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hAnsi="Times New Roman" w:cs="Times New Roman"/>
          <w:sz w:val="28"/>
          <w:szCs w:val="28"/>
          <w:lang w:val="ru-RU"/>
        </w:rPr>
        <w:id w:val="9761061"/>
        <w:docPartObj>
          <w:docPartGallery w:val="Cover Pages"/>
          <w:docPartUnique/>
        </w:docPartObj>
      </w:sdtPr>
      <w:sdtEndPr>
        <w:rPr>
          <w:color w:val="000000" w:themeColor="text1"/>
          <w:lang w:val="uk-UA"/>
        </w:rPr>
      </w:sdtEndPr>
      <w:sdtContent>
        <w:p w:rsidR="0038273C" w:rsidRPr="0038273C" w:rsidRDefault="008E1D96" w:rsidP="0038273C">
          <w:pPr>
            <w:ind w:left="-142"/>
            <w:jc w:val="both"/>
            <w:rPr>
              <w:rFonts w:ascii="Times New Roman" w:hAnsi="Times New Roman" w:cs="Times New Roman"/>
              <w:sz w:val="28"/>
              <w:szCs w:val="28"/>
              <w:lang w:val="ru-RU"/>
            </w:rPr>
          </w:pPr>
          <w:r w:rsidRPr="008E1D96">
            <w:rPr>
              <w:noProof/>
            </w:rPr>
            <w:pict>
              <v:shapetype id="_x0000_t202" coordsize="21600,21600" o:spt="202" path="m,l,21600r21600,l21600,xe">
                <v:stroke joinstyle="miter"/>
                <v:path gradientshapeok="t" o:connecttype="rect"/>
              </v:shapetype>
              <v:shape id="Поле 437592821" o:spid="_x0000_s1026" type="#_x0000_t202" style="position:absolute;left:0;text-align:left;margin-left:154.8pt;margin-top:232pt;width:169.75pt;height:255.55pt;z-index:251818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" fillcolor="#dbe5f1 [660]" strokeweight=".5pt">
                <v:path arrowok="t"/>
                <v:textbox>
                  <w:txbxContent>
                    <w:p w:rsidR="00E10219" w:rsidRPr="0038273C" w:rsidRDefault="00E10219" w:rsidP="00662830">
                      <w:pPr>
                        <w:jc w:val="center"/>
                        <w:rPr>
                          <w:b/>
                          <w:color w:val="365F91" w:themeColor="accent1" w:themeShade="BF"/>
                          <w:sz w:val="46"/>
                          <w:szCs w:val="46"/>
                        </w:rPr>
                      </w:pPr>
                      <w:r w:rsidRPr="0038273C">
                        <w:rPr>
                          <w:b/>
                          <w:color w:val="365F91" w:themeColor="accent1" w:themeShade="BF"/>
                          <w:sz w:val="46"/>
                          <w:szCs w:val="46"/>
                        </w:rPr>
                        <w:t>Стратегія розвитку Сергіївської територіальної громади на період до 2027 року</w:t>
                      </w:r>
                      <w:r>
                        <w:rPr>
                          <w:b/>
                          <w:color w:val="365F91" w:themeColor="accent1" w:themeShade="BF"/>
                          <w:sz w:val="46"/>
                          <w:szCs w:val="46"/>
                        </w:rPr>
                        <w:t xml:space="preserve"> (нова редакція)</w:t>
                      </w:r>
                    </w:p>
                  </w:txbxContent>
                </v:textbox>
              </v:shape>
            </w:pict>
          </w:r>
          <w:r w:rsidR="00662830" w:rsidRPr="00662830">
            <w:rPr>
              <w:rFonts w:ascii="Calibri" w:eastAsia="Calibri" w:hAnsi="Calibri" w:cs="Times New Roman"/>
              <w:noProof/>
            </w:rPr>
            <w:drawing>
              <wp:inline distT="0" distB="0" distL="0" distR="0">
                <wp:extent cx="6286171" cy="9363710"/>
                <wp:effectExtent l="0" t="0" r="0" b="0"/>
                <wp:docPr id="343" name="Рисунок 343" descr="Зображення, що містить текст, ссавець, колаж, просто неб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Рисунок 343" descr="Зображення, що містить текст, ссавець, колаж, просто неба&#10;&#10;Вміст, створений ШІ, може бути неправильним."/>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01632" cy="9386740"/>
                        </a:xfrm>
                        <a:prstGeom prst="rect">
                          <a:avLst/>
                        </a:prstGeom>
                        <a:noFill/>
                        <a:ln>
                          <a:noFill/>
                        </a:ln>
                      </pic:spPr>
                    </pic:pic>
                  </a:graphicData>
                </a:graphic>
              </wp:inline>
            </w:drawing>
          </w:r>
        </w:p>
      </w:sdtContent>
    </w:sdt>
    <w:p w:rsidR="00C33660" w:rsidRDefault="00C33660" w:rsidP="0038273C">
      <w:pPr>
        <w:spacing w:after="0" w:line="240" w:lineRule="auto"/>
        <w:ind w:left="-142"/>
        <w:jc w:val="both"/>
        <w:rPr>
          <w:rFonts w:ascii="Times New Roman" w:hAnsi="Times New Roman" w:cs="Times New Roman"/>
          <w:color w:val="000000" w:themeColor="text1"/>
          <w:sz w:val="28"/>
          <w:szCs w:val="28"/>
          <w:lang w:val="ru-RU"/>
        </w:rPr>
      </w:pPr>
    </w:p>
    <w:p w:rsidR="009F6486" w:rsidRPr="0038273C" w:rsidRDefault="009F6486" w:rsidP="0038273C">
      <w:pPr>
        <w:spacing w:after="0" w:line="240" w:lineRule="auto"/>
        <w:ind w:left="-142"/>
        <w:jc w:val="both"/>
        <w:rPr>
          <w:rFonts w:ascii="Times New Roman" w:hAnsi="Times New Roman" w:cs="Times New Roman"/>
          <w:color w:val="000000" w:themeColor="text1"/>
          <w:sz w:val="28"/>
          <w:szCs w:val="28"/>
        </w:rPr>
      </w:pPr>
      <w:r w:rsidRPr="00A313D9">
        <w:rPr>
          <w:rFonts w:ascii="Times New Roman" w:hAnsi="Times New Roman" w:cs="Times New Roman"/>
          <w:color w:val="000000" w:themeColor="text1"/>
          <w:sz w:val="28"/>
          <w:szCs w:val="28"/>
        </w:rPr>
        <w:t xml:space="preserve">Стратегію розвитку Сергіївської територіальної громади </w:t>
      </w:r>
      <w:r w:rsidR="00D7186D">
        <w:rPr>
          <w:rFonts w:ascii="Times New Roman" w:hAnsi="Times New Roman" w:cs="Times New Roman"/>
          <w:color w:val="000000" w:themeColor="text1"/>
          <w:sz w:val="28"/>
          <w:szCs w:val="28"/>
        </w:rPr>
        <w:t xml:space="preserve">на період до 2027 року ( далі – Стратегія) </w:t>
      </w:r>
      <w:r w:rsidRPr="00A313D9">
        <w:rPr>
          <w:rFonts w:ascii="Times New Roman" w:hAnsi="Times New Roman" w:cs="Times New Roman"/>
          <w:color w:val="000000" w:themeColor="text1"/>
          <w:sz w:val="28"/>
          <w:szCs w:val="28"/>
        </w:rPr>
        <w:t>розроблено спільними зусиллями створеної в громаді робочої групи з розробки Стратегії, та експерт</w:t>
      </w:r>
      <w:r w:rsidR="003F6493" w:rsidRPr="00A313D9">
        <w:rPr>
          <w:rFonts w:ascii="Times New Roman" w:hAnsi="Times New Roman" w:cs="Times New Roman"/>
          <w:color w:val="000000" w:themeColor="text1"/>
          <w:sz w:val="28"/>
          <w:szCs w:val="28"/>
        </w:rPr>
        <w:t xml:space="preserve">ної підтримки доктора </w:t>
      </w:r>
      <w:r w:rsidR="003F6493" w:rsidRPr="00A313D9">
        <w:rPr>
          <w:rFonts w:ascii="Times New Roman" w:hAnsi="Times New Roman" w:cs="Times New Roman"/>
          <w:sz w:val="28"/>
          <w:szCs w:val="28"/>
        </w:rPr>
        <w:t>сільськогосподарських наук, професора, завідувача кафедри екології, збалансованого природокористування та захисту довкілля</w:t>
      </w:r>
      <w:r w:rsidR="00700E9B" w:rsidRPr="00A313D9">
        <w:rPr>
          <w:rFonts w:ascii="Times New Roman" w:hAnsi="Times New Roman" w:cs="Times New Roman"/>
          <w:sz w:val="28"/>
          <w:szCs w:val="28"/>
        </w:rPr>
        <w:t xml:space="preserve"> Полтавського державного аграрного університету </w:t>
      </w:r>
      <w:r w:rsidR="003F6493" w:rsidRPr="00A313D9">
        <w:rPr>
          <w:rFonts w:ascii="Times New Roman" w:hAnsi="Times New Roman" w:cs="Times New Roman"/>
          <w:sz w:val="28"/>
          <w:szCs w:val="28"/>
        </w:rPr>
        <w:t xml:space="preserve"> – Писаренком Павлом Вікторовичем. </w:t>
      </w:r>
    </w:p>
    <w:p w:rsidR="009F6486" w:rsidRPr="00A313D9" w:rsidRDefault="009F6486" w:rsidP="00A313D9">
      <w:pPr>
        <w:ind w:left="-142"/>
        <w:jc w:val="both"/>
        <w:rPr>
          <w:rFonts w:ascii="Times New Roman" w:hAnsi="Times New Roman" w:cs="Times New Roman"/>
          <w:b/>
          <w:sz w:val="28"/>
          <w:szCs w:val="28"/>
        </w:rPr>
      </w:pPr>
    </w:p>
    <w:p w:rsidR="009F6486" w:rsidRPr="00A313D9" w:rsidRDefault="009F6486" w:rsidP="00A313D9">
      <w:pPr>
        <w:ind w:left="-142"/>
        <w:jc w:val="both"/>
        <w:rPr>
          <w:rFonts w:ascii="Times New Roman" w:hAnsi="Times New Roman" w:cs="Times New Roman"/>
          <w:b/>
          <w:sz w:val="28"/>
          <w:szCs w:val="28"/>
        </w:rPr>
      </w:pPr>
    </w:p>
    <w:p w:rsidR="009F6486" w:rsidRPr="00A313D9" w:rsidRDefault="009F6486" w:rsidP="00A313D9">
      <w:pPr>
        <w:ind w:left="-142"/>
        <w:jc w:val="both"/>
        <w:rPr>
          <w:rFonts w:ascii="Times New Roman" w:hAnsi="Times New Roman" w:cs="Times New Roman"/>
          <w:b/>
          <w:sz w:val="28"/>
          <w:szCs w:val="28"/>
        </w:rPr>
      </w:pPr>
    </w:p>
    <w:p w:rsidR="009F6486" w:rsidRPr="00A313D9" w:rsidRDefault="009F6486" w:rsidP="00A313D9">
      <w:pPr>
        <w:ind w:left="-142"/>
        <w:jc w:val="both"/>
        <w:rPr>
          <w:rFonts w:ascii="Times New Roman" w:hAnsi="Times New Roman" w:cs="Times New Roman"/>
          <w:b/>
          <w:sz w:val="28"/>
          <w:szCs w:val="28"/>
        </w:rPr>
      </w:pPr>
    </w:p>
    <w:p w:rsidR="009F6486" w:rsidRPr="00A313D9" w:rsidRDefault="009F6486" w:rsidP="00A313D9">
      <w:pPr>
        <w:ind w:left="-142"/>
        <w:jc w:val="both"/>
        <w:rPr>
          <w:rFonts w:ascii="Times New Roman" w:hAnsi="Times New Roman" w:cs="Times New Roman"/>
          <w:b/>
          <w:sz w:val="28"/>
          <w:szCs w:val="28"/>
        </w:rPr>
      </w:pPr>
    </w:p>
    <w:p w:rsidR="009F6486" w:rsidRPr="00A313D9" w:rsidRDefault="009F6486" w:rsidP="00A313D9">
      <w:pPr>
        <w:ind w:left="-142"/>
        <w:jc w:val="both"/>
        <w:rPr>
          <w:rFonts w:ascii="Times New Roman" w:hAnsi="Times New Roman" w:cs="Times New Roman"/>
          <w:b/>
          <w:sz w:val="28"/>
          <w:szCs w:val="28"/>
        </w:rPr>
      </w:pPr>
    </w:p>
    <w:p w:rsidR="009F6486" w:rsidRPr="00A313D9" w:rsidRDefault="009F6486" w:rsidP="00A313D9">
      <w:pPr>
        <w:ind w:left="-142"/>
        <w:jc w:val="both"/>
        <w:rPr>
          <w:rFonts w:ascii="Times New Roman" w:hAnsi="Times New Roman" w:cs="Times New Roman"/>
          <w:b/>
          <w:sz w:val="28"/>
          <w:szCs w:val="28"/>
        </w:rPr>
      </w:pPr>
    </w:p>
    <w:p w:rsidR="009F6486" w:rsidRPr="00A313D9" w:rsidRDefault="009F6486" w:rsidP="00A313D9">
      <w:pPr>
        <w:ind w:left="-142"/>
        <w:jc w:val="both"/>
        <w:rPr>
          <w:rFonts w:ascii="Times New Roman" w:hAnsi="Times New Roman" w:cs="Times New Roman"/>
          <w:b/>
          <w:sz w:val="28"/>
          <w:szCs w:val="28"/>
        </w:rPr>
      </w:pPr>
    </w:p>
    <w:p w:rsidR="009F6486" w:rsidRPr="00A313D9" w:rsidRDefault="009F6486" w:rsidP="00A313D9">
      <w:pPr>
        <w:ind w:left="-142"/>
        <w:jc w:val="both"/>
        <w:rPr>
          <w:rFonts w:ascii="Times New Roman" w:hAnsi="Times New Roman" w:cs="Times New Roman"/>
          <w:b/>
          <w:sz w:val="28"/>
          <w:szCs w:val="28"/>
        </w:rPr>
      </w:pPr>
    </w:p>
    <w:p w:rsidR="009F6486" w:rsidRPr="00A313D9" w:rsidRDefault="009F6486" w:rsidP="00A313D9">
      <w:pPr>
        <w:ind w:left="-142"/>
        <w:jc w:val="both"/>
        <w:rPr>
          <w:rFonts w:ascii="Times New Roman" w:hAnsi="Times New Roman" w:cs="Times New Roman"/>
          <w:b/>
          <w:sz w:val="28"/>
          <w:szCs w:val="28"/>
        </w:rPr>
      </w:pPr>
    </w:p>
    <w:p w:rsidR="009F6486" w:rsidRPr="00A313D9" w:rsidRDefault="009F6486" w:rsidP="00A313D9">
      <w:pPr>
        <w:ind w:left="-142"/>
        <w:jc w:val="both"/>
        <w:rPr>
          <w:rFonts w:ascii="Times New Roman" w:hAnsi="Times New Roman" w:cs="Times New Roman"/>
          <w:b/>
          <w:sz w:val="28"/>
          <w:szCs w:val="28"/>
        </w:rPr>
      </w:pPr>
    </w:p>
    <w:p w:rsidR="009F6486" w:rsidRPr="00A313D9" w:rsidRDefault="009F6486" w:rsidP="00A313D9">
      <w:pPr>
        <w:ind w:left="-142"/>
        <w:jc w:val="both"/>
        <w:rPr>
          <w:rFonts w:ascii="Times New Roman" w:hAnsi="Times New Roman" w:cs="Times New Roman"/>
          <w:b/>
          <w:sz w:val="28"/>
          <w:szCs w:val="28"/>
        </w:rPr>
      </w:pPr>
    </w:p>
    <w:p w:rsidR="009F6486" w:rsidRPr="00A313D9" w:rsidRDefault="009F6486" w:rsidP="00A313D9">
      <w:pPr>
        <w:ind w:left="-142"/>
        <w:jc w:val="both"/>
        <w:rPr>
          <w:rFonts w:ascii="Times New Roman" w:hAnsi="Times New Roman" w:cs="Times New Roman"/>
          <w:b/>
          <w:sz w:val="28"/>
          <w:szCs w:val="28"/>
        </w:rPr>
      </w:pPr>
    </w:p>
    <w:p w:rsidR="009F6486" w:rsidRPr="00A313D9" w:rsidRDefault="009F6486" w:rsidP="00A313D9">
      <w:pPr>
        <w:ind w:left="-142"/>
        <w:jc w:val="both"/>
        <w:rPr>
          <w:rFonts w:ascii="Times New Roman" w:hAnsi="Times New Roman" w:cs="Times New Roman"/>
          <w:b/>
          <w:sz w:val="28"/>
          <w:szCs w:val="28"/>
        </w:rPr>
      </w:pPr>
    </w:p>
    <w:p w:rsidR="009F6486" w:rsidRPr="00A313D9" w:rsidRDefault="009F6486" w:rsidP="00A313D9">
      <w:pPr>
        <w:ind w:left="-142"/>
        <w:jc w:val="both"/>
        <w:rPr>
          <w:rFonts w:ascii="Times New Roman" w:hAnsi="Times New Roman" w:cs="Times New Roman"/>
          <w:b/>
          <w:sz w:val="28"/>
          <w:szCs w:val="28"/>
        </w:rPr>
      </w:pPr>
    </w:p>
    <w:p w:rsidR="00092FBC" w:rsidRPr="00A313D9" w:rsidRDefault="00092FBC" w:rsidP="00A313D9">
      <w:pPr>
        <w:ind w:left="-142"/>
        <w:jc w:val="both"/>
        <w:rPr>
          <w:rFonts w:ascii="Times New Roman" w:hAnsi="Times New Roman" w:cs="Times New Roman"/>
          <w:b/>
          <w:sz w:val="28"/>
          <w:szCs w:val="28"/>
        </w:rPr>
      </w:pPr>
    </w:p>
    <w:p w:rsidR="00092FBC" w:rsidRPr="00A313D9" w:rsidRDefault="00092FBC" w:rsidP="00A313D9">
      <w:pPr>
        <w:ind w:left="-142"/>
        <w:jc w:val="both"/>
        <w:rPr>
          <w:rFonts w:ascii="Times New Roman" w:hAnsi="Times New Roman" w:cs="Times New Roman"/>
          <w:b/>
          <w:sz w:val="28"/>
          <w:szCs w:val="28"/>
        </w:rPr>
      </w:pPr>
    </w:p>
    <w:p w:rsidR="00092FBC" w:rsidRPr="00A313D9" w:rsidRDefault="00092FBC" w:rsidP="00A313D9">
      <w:pPr>
        <w:ind w:left="-142"/>
        <w:jc w:val="both"/>
        <w:rPr>
          <w:rFonts w:ascii="Times New Roman" w:hAnsi="Times New Roman" w:cs="Times New Roman"/>
          <w:b/>
          <w:sz w:val="28"/>
          <w:szCs w:val="28"/>
        </w:rPr>
      </w:pPr>
    </w:p>
    <w:p w:rsidR="00092FBC" w:rsidRPr="00A313D9" w:rsidRDefault="00092FBC" w:rsidP="00A313D9">
      <w:pPr>
        <w:ind w:left="-142"/>
        <w:jc w:val="both"/>
        <w:rPr>
          <w:rFonts w:ascii="Times New Roman" w:hAnsi="Times New Roman" w:cs="Times New Roman"/>
          <w:b/>
          <w:sz w:val="28"/>
          <w:szCs w:val="28"/>
        </w:rPr>
      </w:pPr>
    </w:p>
    <w:p w:rsidR="00EA378A" w:rsidRDefault="00EA378A" w:rsidP="00A313D9">
      <w:pPr>
        <w:ind w:left="-142"/>
        <w:jc w:val="both"/>
        <w:rPr>
          <w:rFonts w:ascii="Times New Roman" w:hAnsi="Times New Roman" w:cs="Times New Roman"/>
          <w:b/>
          <w:sz w:val="28"/>
          <w:szCs w:val="28"/>
          <w:lang w:val="ru-RU"/>
        </w:rPr>
      </w:pPr>
    </w:p>
    <w:p w:rsidR="00C33660" w:rsidRDefault="00C33660" w:rsidP="00A313D9">
      <w:pPr>
        <w:ind w:left="-142"/>
        <w:jc w:val="both"/>
        <w:rPr>
          <w:rFonts w:ascii="Times New Roman" w:hAnsi="Times New Roman" w:cs="Times New Roman"/>
          <w:b/>
          <w:sz w:val="28"/>
          <w:szCs w:val="28"/>
          <w:lang w:val="ru-RU"/>
        </w:rPr>
      </w:pPr>
    </w:p>
    <w:p w:rsidR="00C33660" w:rsidRPr="00C33660" w:rsidRDefault="00C33660" w:rsidP="00C33660">
      <w:pPr>
        <w:keepNext/>
        <w:keepLines/>
        <w:spacing w:before="480" w:after="0"/>
        <w:jc w:val="center"/>
        <w:outlineLvl w:val="0"/>
        <w:rPr>
          <w:rFonts w:ascii="Times New Roman" w:eastAsiaTheme="majorEastAsia" w:hAnsi="Times New Roman" w:cs="Times New Roman"/>
          <w:b/>
          <w:bCs/>
          <w:color w:val="365F91" w:themeColor="accent1" w:themeShade="BF"/>
          <w:sz w:val="36"/>
          <w:szCs w:val="36"/>
        </w:rPr>
      </w:pPr>
      <w:r w:rsidRPr="00C33660">
        <w:rPr>
          <w:rFonts w:ascii="Times New Roman" w:eastAsiaTheme="majorEastAsia" w:hAnsi="Times New Roman" w:cs="Times New Roman"/>
          <w:b/>
          <w:bCs/>
          <w:color w:val="365F91" w:themeColor="accent1" w:themeShade="BF"/>
          <w:sz w:val="36"/>
          <w:szCs w:val="36"/>
        </w:rPr>
        <w:lastRenderedPageBreak/>
        <w:t>СКОРОЧЕННЯ</w:t>
      </w:r>
    </w:p>
    <w:p w:rsidR="00C33660" w:rsidRPr="00C33660" w:rsidRDefault="00C33660" w:rsidP="00C33660">
      <w:pPr>
        <w:spacing w:after="0" w:line="240" w:lineRule="auto"/>
        <w:ind w:left="-142"/>
        <w:jc w:val="both"/>
        <w:rPr>
          <w:rFonts w:ascii="Times New Roman" w:hAnsi="Times New Roman" w:cs="Times New Roman"/>
          <w:sz w:val="28"/>
          <w:szCs w:val="28"/>
        </w:rPr>
      </w:pPr>
      <w:r w:rsidRPr="00C33660">
        <w:rPr>
          <w:rFonts w:ascii="Times New Roman" w:hAnsi="Times New Roman" w:cs="Times New Roman"/>
          <w:sz w:val="28"/>
          <w:szCs w:val="28"/>
        </w:rPr>
        <w:t>ЄС – Європейський Союз</w:t>
      </w:r>
    </w:p>
    <w:p w:rsidR="00C33660" w:rsidRPr="00C33660" w:rsidRDefault="00C33660" w:rsidP="00C33660">
      <w:pPr>
        <w:spacing w:after="0" w:line="240" w:lineRule="auto"/>
        <w:ind w:left="-142"/>
        <w:jc w:val="both"/>
        <w:rPr>
          <w:rFonts w:ascii="Times New Roman" w:hAnsi="Times New Roman" w:cs="Times New Roman"/>
          <w:sz w:val="28"/>
          <w:szCs w:val="28"/>
        </w:rPr>
      </w:pPr>
      <w:r w:rsidRPr="00C33660">
        <w:rPr>
          <w:rFonts w:ascii="Times New Roman" w:hAnsi="Times New Roman" w:cs="Times New Roman"/>
          <w:sz w:val="28"/>
          <w:szCs w:val="28"/>
        </w:rPr>
        <w:t>ТГ – територіальна громада</w:t>
      </w:r>
    </w:p>
    <w:p w:rsidR="00C33660" w:rsidRPr="00C33660" w:rsidRDefault="00C33660" w:rsidP="00C33660">
      <w:pPr>
        <w:spacing w:after="0" w:line="240" w:lineRule="auto"/>
        <w:ind w:left="-142"/>
        <w:jc w:val="both"/>
        <w:rPr>
          <w:rFonts w:ascii="Times New Roman" w:hAnsi="Times New Roman" w:cs="Times New Roman"/>
          <w:sz w:val="28"/>
          <w:szCs w:val="28"/>
        </w:rPr>
      </w:pPr>
      <w:r w:rsidRPr="00C33660">
        <w:rPr>
          <w:rFonts w:ascii="Times New Roman" w:hAnsi="Times New Roman" w:cs="Times New Roman"/>
          <w:sz w:val="28"/>
          <w:szCs w:val="28"/>
        </w:rPr>
        <w:t>ФОП – фізична особа підприємець</w:t>
      </w:r>
    </w:p>
    <w:p w:rsidR="00C33660" w:rsidRPr="00C33660" w:rsidRDefault="00C33660" w:rsidP="00C33660">
      <w:pPr>
        <w:spacing w:after="0" w:line="240" w:lineRule="auto"/>
        <w:ind w:left="-142"/>
        <w:jc w:val="both"/>
        <w:rPr>
          <w:rFonts w:ascii="Times New Roman" w:hAnsi="Times New Roman" w:cs="Times New Roman"/>
          <w:sz w:val="28"/>
          <w:szCs w:val="28"/>
        </w:rPr>
      </w:pPr>
      <w:r w:rsidRPr="00C33660">
        <w:rPr>
          <w:rFonts w:ascii="Times New Roman" w:hAnsi="Times New Roman" w:cs="Times New Roman"/>
          <w:sz w:val="28"/>
          <w:szCs w:val="28"/>
        </w:rPr>
        <w:t>МС – метеореологічна станція</w:t>
      </w:r>
    </w:p>
    <w:p w:rsidR="00C33660" w:rsidRPr="00C33660" w:rsidRDefault="00C33660" w:rsidP="00C33660">
      <w:pPr>
        <w:spacing w:after="0" w:line="240" w:lineRule="auto"/>
        <w:ind w:left="-142"/>
        <w:jc w:val="both"/>
        <w:rPr>
          <w:rFonts w:ascii="Times New Roman" w:hAnsi="Times New Roman" w:cs="Times New Roman"/>
          <w:sz w:val="28"/>
          <w:szCs w:val="28"/>
        </w:rPr>
      </w:pPr>
      <w:r w:rsidRPr="00C33660">
        <w:rPr>
          <w:rFonts w:ascii="Times New Roman" w:hAnsi="Times New Roman" w:cs="Times New Roman"/>
          <w:sz w:val="28"/>
          <w:szCs w:val="28"/>
        </w:rPr>
        <w:t>РПВ – рівень підводних вод</w:t>
      </w:r>
    </w:p>
    <w:p w:rsidR="00C33660" w:rsidRPr="00C33660" w:rsidRDefault="00C33660" w:rsidP="00C33660">
      <w:pPr>
        <w:spacing w:after="0" w:line="240" w:lineRule="auto"/>
        <w:ind w:left="-142"/>
        <w:jc w:val="both"/>
        <w:rPr>
          <w:rFonts w:ascii="Times New Roman" w:hAnsi="Times New Roman" w:cs="Times New Roman"/>
          <w:sz w:val="28"/>
          <w:szCs w:val="28"/>
        </w:rPr>
      </w:pPr>
      <w:r w:rsidRPr="00C33660">
        <w:rPr>
          <w:rFonts w:ascii="Times New Roman" w:hAnsi="Times New Roman" w:cs="Times New Roman"/>
          <w:sz w:val="28"/>
          <w:szCs w:val="28"/>
        </w:rPr>
        <w:t xml:space="preserve">ВПО – внутрішньо переміщені особи  </w:t>
      </w:r>
    </w:p>
    <w:p w:rsidR="00C33660" w:rsidRPr="00C33660" w:rsidRDefault="00C33660" w:rsidP="00C33660">
      <w:pPr>
        <w:spacing w:after="0" w:line="240" w:lineRule="auto"/>
        <w:ind w:left="-142"/>
        <w:jc w:val="both"/>
        <w:rPr>
          <w:rFonts w:ascii="Times New Roman" w:hAnsi="Times New Roman" w:cs="Times New Roman"/>
          <w:sz w:val="28"/>
          <w:szCs w:val="28"/>
        </w:rPr>
      </w:pPr>
      <w:r w:rsidRPr="00C33660">
        <w:rPr>
          <w:rFonts w:ascii="Times New Roman" w:hAnsi="Times New Roman" w:cs="Times New Roman"/>
          <w:sz w:val="28"/>
          <w:szCs w:val="28"/>
        </w:rPr>
        <w:t>ШРП – шарові регулюючі пункти</w:t>
      </w:r>
    </w:p>
    <w:p w:rsidR="00C33660" w:rsidRPr="00C33660" w:rsidRDefault="00C33660" w:rsidP="00C33660">
      <w:pPr>
        <w:spacing w:after="0" w:line="240" w:lineRule="auto"/>
        <w:ind w:left="-142"/>
        <w:jc w:val="both"/>
        <w:rPr>
          <w:rFonts w:ascii="Times New Roman" w:hAnsi="Times New Roman" w:cs="Times New Roman"/>
          <w:sz w:val="28"/>
          <w:szCs w:val="28"/>
        </w:rPr>
      </w:pPr>
      <w:r w:rsidRPr="00C33660">
        <w:rPr>
          <w:rFonts w:ascii="Times New Roman" w:hAnsi="Times New Roman" w:cs="Times New Roman"/>
          <w:sz w:val="28"/>
          <w:szCs w:val="28"/>
        </w:rPr>
        <w:t>ГРП – газорегуляторний пункт</w:t>
      </w:r>
    </w:p>
    <w:p w:rsidR="00C33660" w:rsidRPr="00C33660" w:rsidRDefault="00C33660" w:rsidP="00C33660">
      <w:pPr>
        <w:spacing w:after="0" w:line="240" w:lineRule="auto"/>
        <w:ind w:left="-142"/>
        <w:jc w:val="both"/>
        <w:rPr>
          <w:rFonts w:ascii="Times New Roman" w:hAnsi="Times New Roman" w:cs="Times New Roman"/>
          <w:sz w:val="28"/>
          <w:szCs w:val="28"/>
        </w:rPr>
      </w:pPr>
      <w:r w:rsidRPr="00C33660">
        <w:rPr>
          <w:rFonts w:ascii="Times New Roman" w:hAnsi="Times New Roman" w:cs="Times New Roman"/>
          <w:sz w:val="28"/>
          <w:szCs w:val="28"/>
        </w:rPr>
        <w:t>КТП – комплексна трансформаторна підстанція</w:t>
      </w:r>
    </w:p>
    <w:p w:rsidR="00C33660" w:rsidRPr="00C33660" w:rsidRDefault="00C33660" w:rsidP="00C33660">
      <w:pPr>
        <w:spacing w:after="0" w:line="240" w:lineRule="auto"/>
        <w:ind w:left="-142"/>
        <w:jc w:val="both"/>
        <w:rPr>
          <w:rFonts w:ascii="Times New Roman" w:hAnsi="Times New Roman" w:cs="Times New Roman"/>
          <w:sz w:val="28"/>
          <w:szCs w:val="28"/>
        </w:rPr>
      </w:pPr>
      <w:r w:rsidRPr="00C33660">
        <w:rPr>
          <w:rFonts w:ascii="Times New Roman" w:hAnsi="Times New Roman" w:cs="Times New Roman"/>
          <w:sz w:val="28"/>
          <w:szCs w:val="28"/>
        </w:rPr>
        <w:t>КП –  комунальне підприємство</w:t>
      </w:r>
    </w:p>
    <w:p w:rsidR="00C33660" w:rsidRPr="00C33660" w:rsidRDefault="00C33660" w:rsidP="00C33660">
      <w:pPr>
        <w:spacing w:after="0" w:line="240" w:lineRule="auto"/>
        <w:ind w:left="-142"/>
        <w:jc w:val="both"/>
        <w:rPr>
          <w:rFonts w:ascii="Times New Roman" w:hAnsi="Times New Roman" w:cs="Times New Roman"/>
          <w:sz w:val="28"/>
          <w:szCs w:val="28"/>
        </w:rPr>
      </w:pPr>
      <w:r w:rsidRPr="00C33660">
        <w:rPr>
          <w:rFonts w:ascii="Times New Roman" w:hAnsi="Times New Roman" w:cs="Times New Roman"/>
          <w:sz w:val="28"/>
          <w:szCs w:val="28"/>
        </w:rPr>
        <w:t>ЗДО – заклад дошкільної освіти</w:t>
      </w:r>
    </w:p>
    <w:p w:rsidR="00C33660" w:rsidRPr="00C33660" w:rsidRDefault="00C33660" w:rsidP="00C33660">
      <w:pPr>
        <w:spacing w:after="0" w:line="240" w:lineRule="auto"/>
        <w:ind w:left="-142"/>
        <w:jc w:val="both"/>
        <w:rPr>
          <w:rFonts w:ascii="Times New Roman" w:hAnsi="Times New Roman" w:cs="Times New Roman"/>
          <w:sz w:val="28"/>
          <w:szCs w:val="28"/>
        </w:rPr>
      </w:pPr>
      <w:r w:rsidRPr="00C33660">
        <w:rPr>
          <w:rFonts w:ascii="Times New Roman" w:hAnsi="Times New Roman" w:cs="Times New Roman"/>
          <w:sz w:val="28"/>
          <w:szCs w:val="28"/>
        </w:rPr>
        <w:t>ЗЗСО – заклад загальної середньої  освіти</w:t>
      </w:r>
    </w:p>
    <w:p w:rsidR="00C33660" w:rsidRPr="00C33660" w:rsidRDefault="00C33660" w:rsidP="00C33660">
      <w:pPr>
        <w:spacing w:after="0" w:line="240" w:lineRule="auto"/>
        <w:ind w:left="-142"/>
        <w:jc w:val="both"/>
        <w:rPr>
          <w:rFonts w:ascii="Times New Roman" w:hAnsi="Times New Roman" w:cs="Times New Roman"/>
          <w:sz w:val="28"/>
          <w:szCs w:val="28"/>
        </w:rPr>
      </w:pPr>
      <w:r w:rsidRPr="00C33660">
        <w:rPr>
          <w:rFonts w:ascii="Times New Roman" w:hAnsi="Times New Roman" w:cs="Times New Roman"/>
          <w:sz w:val="28"/>
          <w:szCs w:val="28"/>
        </w:rPr>
        <w:t>ПМСД – первинна медико-санітарна допомога</w:t>
      </w:r>
    </w:p>
    <w:p w:rsidR="00C33660" w:rsidRPr="00C33660" w:rsidRDefault="00C33660" w:rsidP="00C33660">
      <w:pPr>
        <w:spacing w:after="0" w:line="240" w:lineRule="auto"/>
        <w:ind w:left="-142"/>
        <w:jc w:val="both"/>
        <w:rPr>
          <w:rFonts w:ascii="Times New Roman" w:hAnsi="Times New Roman" w:cs="Times New Roman"/>
          <w:sz w:val="28"/>
          <w:szCs w:val="28"/>
        </w:rPr>
      </w:pPr>
      <w:r w:rsidRPr="00C33660">
        <w:rPr>
          <w:rFonts w:ascii="Times New Roman" w:hAnsi="Times New Roman" w:cs="Times New Roman"/>
          <w:sz w:val="28"/>
          <w:szCs w:val="28"/>
        </w:rPr>
        <w:t>МОМ  – міжнародна організація з міграції</w:t>
      </w:r>
    </w:p>
    <w:p w:rsidR="00C33660" w:rsidRPr="00C33660" w:rsidRDefault="00C33660" w:rsidP="00C33660">
      <w:pPr>
        <w:spacing w:after="0" w:line="240" w:lineRule="auto"/>
        <w:ind w:left="-142"/>
        <w:jc w:val="both"/>
        <w:rPr>
          <w:rFonts w:ascii="Times New Roman" w:hAnsi="Times New Roman" w:cs="Times New Roman"/>
          <w:sz w:val="28"/>
          <w:szCs w:val="28"/>
        </w:rPr>
      </w:pPr>
      <w:r w:rsidRPr="00C33660">
        <w:rPr>
          <w:rFonts w:ascii="Times New Roman" w:hAnsi="Times New Roman" w:cs="Times New Roman"/>
          <w:sz w:val="28"/>
          <w:szCs w:val="28"/>
        </w:rPr>
        <w:t>ЦНАП – центр надання адміністративних послуг</w:t>
      </w:r>
    </w:p>
    <w:p w:rsidR="00C33660" w:rsidRPr="00C33660" w:rsidRDefault="00C33660" w:rsidP="00C33660">
      <w:pPr>
        <w:spacing w:after="0" w:line="240" w:lineRule="auto"/>
        <w:ind w:left="-142"/>
        <w:jc w:val="both"/>
        <w:rPr>
          <w:rFonts w:ascii="Times New Roman" w:hAnsi="Times New Roman" w:cs="Times New Roman"/>
          <w:sz w:val="28"/>
          <w:szCs w:val="28"/>
        </w:rPr>
      </w:pPr>
      <w:r w:rsidRPr="00C33660">
        <w:rPr>
          <w:rFonts w:ascii="Times New Roman" w:hAnsi="Times New Roman" w:cs="Times New Roman"/>
          <w:sz w:val="28"/>
          <w:szCs w:val="28"/>
        </w:rPr>
        <w:t>ЦНСП – центр надання соціальних послуг</w:t>
      </w:r>
    </w:p>
    <w:p w:rsidR="00C33660" w:rsidRPr="00C33660" w:rsidRDefault="00C33660" w:rsidP="00C33660">
      <w:pPr>
        <w:spacing w:after="0" w:line="240" w:lineRule="auto"/>
        <w:ind w:left="-142"/>
        <w:jc w:val="both"/>
        <w:rPr>
          <w:rFonts w:ascii="Times New Roman" w:hAnsi="Times New Roman" w:cs="Times New Roman"/>
          <w:sz w:val="28"/>
          <w:szCs w:val="28"/>
        </w:rPr>
      </w:pPr>
      <w:r w:rsidRPr="00C33660">
        <w:rPr>
          <w:rFonts w:ascii="Times New Roman" w:hAnsi="Times New Roman" w:cs="Times New Roman"/>
          <w:sz w:val="28"/>
          <w:szCs w:val="28"/>
        </w:rPr>
        <w:t>ДПО – добровільна пожежна охорона</w:t>
      </w:r>
    </w:p>
    <w:p w:rsidR="00C33660" w:rsidRPr="00C33660" w:rsidRDefault="00C33660" w:rsidP="00C33660">
      <w:pPr>
        <w:spacing w:after="0" w:line="240" w:lineRule="auto"/>
        <w:ind w:left="-142"/>
        <w:jc w:val="both"/>
        <w:rPr>
          <w:rFonts w:ascii="Times New Roman" w:hAnsi="Times New Roman" w:cs="Times New Roman"/>
          <w:sz w:val="28"/>
          <w:szCs w:val="28"/>
        </w:rPr>
      </w:pPr>
      <w:r w:rsidRPr="00C33660">
        <w:rPr>
          <w:rFonts w:ascii="Times New Roman" w:hAnsi="Times New Roman" w:cs="Times New Roman"/>
          <w:sz w:val="28"/>
          <w:szCs w:val="28"/>
        </w:rPr>
        <w:t>ГО – громадська організація</w:t>
      </w:r>
    </w:p>
    <w:p w:rsidR="00C33660" w:rsidRPr="00C33660" w:rsidRDefault="00C33660" w:rsidP="00C33660">
      <w:pPr>
        <w:spacing w:after="0" w:line="240" w:lineRule="auto"/>
        <w:ind w:left="-142"/>
        <w:jc w:val="both"/>
        <w:rPr>
          <w:rFonts w:ascii="Times New Roman" w:hAnsi="Times New Roman" w:cs="Times New Roman"/>
          <w:sz w:val="28"/>
          <w:szCs w:val="28"/>
        </w:rPr>
      </w:pPr>
      <w:r w:rsidRPr="00C33660">
        <w:rPr>
          <w:rFonts w:ascii="Times New Roman" w:hAnsi="Times New Roman" w:cs="Times New Roman"/>
          <w:sz w:val="28"/>
          <w:szCs w:val="28"/>
        </w:rPr>
        <w:t>ТОВ –  товариство з обмеженою відповідальністю</w:t>
      </w:r>
    </w:p>
    <w:p w:rsidR="00C33660" w:rsidRPr="00C33660" w:rsidRDefault="00C33660" w:rsidP="00C33660">
      <w:pPr>
        <w:spacing w:after="0" w:line="240" w:lineRule="auto"/>
        <w:ind w:left="-142"/>
        <w:jc w:val="both"/>
        <w:rPr>
          <w:rFonts w:ascii="Times New Roman" w:hAnsi="Times New Roman" w:cs="Times New Roman"/>
          <w:sz w:val="28"/>
          <w:szCs w:val="28"/>
        </w:rPr>
      </w:pPr>
      <w:r w:rsidRPr="00C33660">
        <w:rPr>
          <w:rFonts w:ascii="Times New Roman" w:hAnsi="Times New Roman" w:cs="Times New Roman"/>
          <w:sz w:val="28"/>
          <w:szCs w:val="28"/>
        </w:rPr>
        <w:t xml:space="preserve">ПДФО – податок на доходи з фізичних осіб  </w:t>
      </w:r>
    </w:p>
    <w:p w:rsidR="00C33660" w:rsidRPr="00C33660" w:rsidRDefault="00C33660" w:rsidP="00C33660">
      <w:pPr>
        <w:spacing w:after="0" w:line="240" w:lineRule="auto"/>
        <w:ind w:left="-142"/>
        <w:jc w:val="both"/>
        <w:rPr>
          <w:rFonts w:ascii="Times New Roman" w:hAnsi="Times New Roman" w:cs="Times New Roman"/>
          <w:sz w:val="28"/>
          <w:szCs w:val="28"/>
        </w:rPr>
      </w:pPr>
    </w:p>
    <w:p w:rsidR="00C33660" w:rsidRPr="00C33660" w:rsidRDefault="00C33660" w:rsidP="00A313D9">
      <w:pPr>
        <w:ind w:left="-142"/>
        <w:jc w:val="both"/>
        <w:rPr>
          <w:rFonts w:ascii="Times New Roman" w:hAnsi="Times New Roman" w:cs="Times New Roman"/>
          <w:b/>
          <w:sz w:val="28"/>
          <w:szCs w:val="28"/>
        </w:rPr>
      </w:pPr>
    </w:p>
    <w:p w:rsidR="00C33660" w:rsidRDefault="00C33660" w:rsidP="00A313D9">
      <w:pPr>
        <w:ind w:left="-142"/>
        <w:jc w:val="both"/>
        <w:rPr>
          <w:rFonts w:ascii="Times New Roman" w:hAnsi="Times New Roman" w:cs="Times New Roman"/>
          <w:b/>
          <w:sz w:val="28"/>
          <w:szCs w:val="28"/>
          <w:lang w:val="ru-RU"/>
        </w:rPr>
      </w:pPr>
    </w:p>
    <w:p w:rsidR="00C33660" w:rsidRDefault="00C33660" w:rsidP="00A313D9">
      <w:pPr>
        <w:ind w:left="-142"/>
        <w:jc w:val="both"/>
        <w:rPr>
          <w:rFonts w:ascii="Times New Roman" w:hAnsi="Times New Roman" w:cs="Times New Roman"/>
          <w:b/>
          <w:sz w:val="28"/>
          <w:szCs w:val="28"/>
          <w:lang w:val="ru-RU"/>
        </w:rPr>
      </w:pPr>
    </w:p>
    <w:p w:rsidR="00C33660" w:rsidRDefault="00C33660" w:rsidP="00A313D9">
      <w:pPr>
        <w:ind w:left="-142"/>
        <w:jc w:val="both"/>
        <w:rPr>
          <w:rFonts w:ascii="Times New Roman" w:hAnsi="Times New Roman" w:cs="Times New Roman"/>
          <w:b/>
          <w:sz w:val="28"/>
          <w:szCs w:val="28"/>
          <w:lang w:val="ru-RU"/>
        </w:rPr>
      </w:pPr>
    </w:p>
    <w:p w:rsidR="00C33660" w:rsidRDefault="00C33660" w:rsidP="00A313D9">
      <w:pPr>
        <w:ind w:left="-142"/>
        <w:jc w:val="both"/>
        <w:rPr>
          <w:rFonts w:ascii="Times New Roman" w:hAnsi="Times New Roman" w:cs="Times New Roman"/>
          <w:b/>
          <w:sz w:val="28"/>
          <w:szCs w:val="28"/>
          <w:lang w:val="ru-RU"/>
        </w:rPr>
      </w:pPr>
    </w:p>
    <w:p w:rsidR="00C33660" w:rsidRDefault="00C33660" w:rsidP="00A313D9">
      <w:pPr>
        <w:ind w:left="-142"/>
        <w:jc w:val="both"/>
        <w:rPr>
          <w:rFonts w:ascii="Times New Roman" w:hAnsi="Times New Roman" w:cs="Times New Roman"/>
          <w:b/>
          <w:sz w:val="28"/>
          <w:szCs w:val="28"/>
          <w:lang w:val="ru-RU"/>
        </w:rPr>
      </w:pPr>
    </w:p>
    <w:p w:rsidR="00C33660" w:rsidRDefault="00C33660" w:rsidP="00A313D9">
      <w:pPr>
        <w:ind w:left="-142"/>
        <w:jc w:val="both"/>
        <w:rPr>
          <w:rFonts w:ascii="Times New Roman" w:hAnsi="Times New Roman" w:cs="Times New Roman"/>
          <w:b/>
          <w:sz w:val="28"/>
          <w:szCs w:val="28"/>
          <w:lang w:val="ru-RU"/>
        </w:rPr>
      </w:pPr>
    </w:p>
    <w:p w:rsidR="00C33660" w:rsidRDefault="00C33660" w:rsidP="00A313D9">
      <w:pPr>
        <w:ind w:left="-142"/>
        <w:jc w:val="both"/>
        <w:rPr>
          <w:rFonts w:ascii="Times New Roman" w:hAnsi="Times New Roman" w:cs="Times New Roman"/>
          <w:b/>
          <w:sz w:val="28"/>
          <w:szCs w:val="28"/>
          <w:lang w:val="ru-RU"/>
        </w:rPr>
      </w:pPr>
    </w:p>
    <w:p w:rsidR="00C33660" w:rsidRDefault="00C33660" w:rsidP="00A313D9">
      <w:pPr>
        <w:ind w:left="-142"/>
        <w:jc w:val="both"/>
        <w:rPr>
          <w:rFonts w:ascii="Times New Roman" w:hAnsi="Times New Roman" w:cs="Times New Roman"/>
          <w:b/>
          <w:sz w:val="28"/>
          <w:szCs w:val="28"/>
          <w:lang w:val="ru-RU"/>
        </w:rPr>
      </w:pPr>
    </w:p>
    <w:p w:rsidR="00C33660" w:rsidRDefault="00C33660" w:rsidP="00A313D9">
      <w:pPr>
        <w:ind w:left="-142"/>
        <w:jc w:val="both"/>
        <w:rPr>
          <w:rFonts w:ascii="Times New Roman" w:hAnsi="Times New Roman" w:cs="Times New Roman"/>
          <w:b/>
          <w:sz w:val="28"/>
          <w:szCs w:val="28"/>
          <w:lang w:val="ru-RU"/>
        </w:rPr>
      </w:pPr>
    </w:p>
    <w:p w:rsidR="00C33660" w:rsidRDefault="00C33660" w:rsidP="00A313D9">
      <w:pPr>
        <w:ind w:left="-142"/>
        <w:jc w:val="both"/>
        <w:rPr>
          <w:rFonts w:ascii="Times New Roman" w:hAnsi="Times New Roman" w:cs="Times New Roman"/>
          <w:b/>
          <w:sz w:val="28"/>
          <w:szCs w:val="28"/>
          <w:lang w:val="ru-RU"/>
        </w:rPr>
      </w:pPr>
    </w:p>
    <w:p w:rsidR="00C33660" w:rsidRDefault="00C33660" w:rsidP="00A313D9">
      <w:pPr>
        <w:ind w:left="-142"/>
        <w:jc w:val="both"/>
        <w:rPr>
          <w:rFonts w:ascii="Times New Roman" w:hAnsi="Times New Roman" w:cs="Times New Roman"/>
          <w:b/>
          <w:sz w:val="28"/>
          <w:szCs w:val="28"/>
          <w:lang w:val="ru-RU"/>
        </w:rPr>
      </w:pPr>
    </w:p>
    <w:p w:rsidR="00C33660" w:rsidRDefault="00C33660" w:rsidP="00A313D9">
      <w:pPr>
        <w:ind w:left="-142"/>
        <w:jc w:val="both"/>
        <w:rPr>
          <w:rFonts w:ascii="Times New Roman" w:hAnsi="Times New Roman" w:cs="Times New Roman"/>
          <w:b/>
          <w:sz w:val="28"/>
          <w:szCs w:val="28"/>
          <w:lang w:val="ru-RU"/>
        </w:rPr>
      </w:pPr>
    </w:p>
    <w:p w:rsidR="00C77872" w:rsidRDefault="00C77872" w:rsidP="005F12EC">
      <w:pPr>
        <w:spacing w:after="0" w:line="240" w:lineRule="auto"/>
        <w:ind w:left="-142"/>
        <w:jc w:val="both"/>
        <w:rPr>
          <w:rFonts w:ascii="Times New Roman" w:hAnsi="Times New Roman" w:cs="Times New Roman"/>
          <w:b/>
          <w:bCs/>
          <w:sz w:val="28"/>
          <w:szCs w:val="28"/>
        </w:rPr>
      </w:pPr>
    </w:p>
    <w:tbl>
      <w:tblPr>
        <w:tblStyle w:val="af"/>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816"/>
      </w:tblGrid>
      <w:tr w:rsidR="00C77872" w:rsidTr="007358A2">
        <w:tc>
          <w:tcPr>
            <w:tcW w:w="9039" w:type="dxa"/>
          </w:tcPr>
          <w:p w:rsidR="00C77872" w:rsidRDefault="00C77872" w:rsidP="005F12EC">
            <w:pPr>
              <w:jc w:val="both"/>
              <w:rPr>
                <w:rFonts w:ascii="Times New Roman" w:hAnsi="Times New Roman" w:cs="Times New Roman"/>
                <w:b/>
                <w:bCs/>
                <w:sz w:val="28"/>
                <w:szCs w:val="28"/>
              </w:rPr>
            </w:pPr>
            <w:r w:rsidRPr="00815151">
              <w:rPr>
                <w:rFonts w:ascii="Times New Roman" w:hAnsi="Times New Roman" w:cs="Times New Roman"/>
                <w:b/>
                <w:bCs/>
                <w:sz w:val="28"/>
                <w:szCs w:val="28"/>
              </w:rPr>
              <w:t>Зміст</w:t>
            </w:r>
          </w:p>
        </w:tc>
        <w:tc>
          <w:tcPr>
            <w:tcW w:w="816" w:type="dxa"/>
          </w:tcPr>
          <w:p w:rsidR="00C77872" w:rsidRDefault="00C77872" w:rsidP="005F12EC">
            <w:pPr>
              <w:jc w:val="both"/>
              <w:rPr>
                <w:rFonts w:ascii="Times New Roman" w:hAnsi="Times New Roman" w:cs="Times New Roman"/>
                <w:b/>
                <w:bCs/>
                <w:sz w:val="28"/>
                <w:szCs w:val="28"/>
              </w:rPr>
            </w:pPr>
            <w:r>
              <w:rPr>
                <w:rFonts w:ascii="Times New Roman" w:hAnsi="Times New Roman" w:cs="Times New Roman"/>
                <w:b/>
                <w:bCs/>
                <w:sz w:val="28"/>
                <w:szCs w:val="28"/>
              </w:rPr>
              <w:t>4</w:t>
            </w:r>
          </w:p>
        </w:tc>
      </w:tr>
      <w:tr w:rsidR="00C77872" w:rsidTr="007358A2">
        <w:tc>
          <w:tcPr>
            <w:tcW w:w="9039" w:type="dxa"/>
          </w:tcPr>
          <w:p w:rsidR="00C77872" w:rsidRPr="00C77872" w:rsidRDefault="007358A2" w:rsidP="00C77872">
            <w:pPr>
              <w:ind w:left="-142"/>
              <w:jc w:val="both"/>
              <w:rPr>
                <w:rFonts w:ascii="Times New Roman" w:hAnsi="Times New Roman" w:cs="Times New Roman"/>
                <w:sz w:val="28"/>
                <w:szCs w:val="28"/>
              </w:rPr>
            </w:pPr>
            <w:r>
              <w:rPr>
                <w:rFonts w:ascii="Times New Roman" w:hAnsi="Times New Roman" w:cs="Times New Roman"/>
                <w:b/>
                <w:bCs/>
                <w:sz w:val="28"/>
                <w:szCs w:val="28"/>
              </w:rPr>
              <w:t xml:space="preserve"> </w:t>
            </w:r>
            <w:r w:rsidR="00C77872" w:rsidRPr="00815151">
              <w:rPr>
                <w:rFonts w:ascii="Times New Roman" w:hAnsi="Times New Roman" w:cs="Times New Roman"/>
                <w:b/>
                <w:bCs/>
                <w:sz w:val="28"/>
                <w:szCs w:val="28"/>
              </w:rPr>
              <w:t>Вступ</w:t>
            </w:r>
          </w:p>
        </w:tc>
        <w:tc>
          <w:tcPr>
            <w:tcW w:w="816" w:type="dxa"/>
          </w:tcPr>
          <w:p w:rsidR="00C77872" w:rsidRDefault="00C77872" w:rsidP="005F12EC">
            <w:pPr>
              <w:jc w:val="both"/>
              <w:rPr>
                <w:rFonts w:ascii="Times New Roman" w:hAnsi="Times New Roman" w:cs="Times New Roman"/>
                <w:b/>
                <w:bCs/>
                <w:sz w:val="28"/>
                <w:szCs w:val="28"/>
              </w:rPr>
            </w:pPr>
            <w:r>
              <w:rPr>
                <w:rFonts w:ascii="Times New Roman" w:hAnsi="Times New Roman" w:cs="Times New Roman"/>
                <w:b/>
                <w:bCs/>
                <w:sz w:val="28"/>
                <w:szCs w:val="28"/>
              </w:rPr>
              <w:t>5</w:t>
            </w:r>
          </w:p>
        </w:tc>
      </w:tr>
      <w:tr w:rsidR="00C77872" w:rsidTr="007358A2">
        <w:tc>
          <w:tcPr>
            <w:tcW w:w="9039" w:type="dxa"/>
          </w:tcPr>
          <w:p w:rsidR="00C77872" w:rsidRDefault="00C77872" w:rsidP="005F12EC">
            <w:pPr>
              <w:jc w:val="both"/>
              <w:rPr>
                <w:rFonts w:ascii="Times New Roman" w:hAnsi="Times New Roman" w:cs="Times New Roman"/>
                <w:b/>
                <w:bCs/>
                <w:sz w:val="28"/>
                <w:szCs w:val="28"/>
              </w:rPr>
            </w:pPr>
            <w:r w:rsidRPr="00815151">
              <w:rPr>
                <w:rFonts w:ascii="Times New Roman" w:hAnsi="Times New Roman" w:cs="Times New Roman"/>
                <w:b/>
                <w:bCs/>
                <w:sz w:val="28"/>
                <w:szCs w:val="28"/>
              </w:rPr>
              <w:t>Розділ 1. Методологія та опис роботи (етапи стратегічного планування)</w:t>
            </w:r>
            <w:r>
              <w:rPr>
                <w:rFonts w:ascii="Times New Roman" w:hAnsi="Times New Roman" w:cs="Times New Roman"/>
                <w:b/>
                <w:bCs/>
                <w:sz w:val="28"/>
                <w:szCs w:val="28"/>
              </w:rPr>
              <w:t xml:space="preserve">  </w:t>
            </w:r>
          </w:p>
        </w:tc>
        <w:tc>
          <w:tcPr>
            <w:tcW w:w="816" w:type="dxa"/>
          </w:tcPr>
          <w:p w:rsidR="00C77872" w:rsidRDefault="00C77872" w:rsidP="005F12EC">
            <w:pPr>
              <w:jc w:val="both"/>
              <w:rPr>
                <w:rFonts w:ascii="Times New Roman" w:hAnsi="Times New Roman" w:cs="Times New Roman"/>
                <w:b/>
                <w:bCs/>
                <w:sz w:val="28"/>
                <w:szCs w:val="28"/>
              </w:rPr>
            </w:pPr>
            <w:r>
              <w:rPr>
                <w:rFonts w:ascii="Times New Roman" w:hAnsi="Times New Roman" w:cs="Times New Roman"/>
                <w:b/>
                <w:bCs/>
                <w:sz w:val="28"/>
                <w:szCs w:val="28"/>
              </w:rPr>
              <w:t>8</w:t>
            </w:r>
          </w:p>
        </w:tc>
      </w:tr>
      <w:tr w:rsidR="00C77872" w:rsidTr="007358A2">
        <w:tc>
          <w:tcPr>
            <w:tcW w:w="9039" w:type="dxa"/>
          </w:tcPr>
          <w:p w:rsidR="00C77872" w:rsidRDefault="00C77872" w:rsidP="005F12EC">
            <w:pPr>
              <w:jc w:val="both"/>
              <w:rPr>
                <w:rFonts w:ascii="Times New Roman" w:hAnsi="Times New Roman" w:cs="Times New Roman"/>
                <w:b/>
                <w:bCs/>
                <w:sz w:val="28"/>
                <w:szCs w:val="28"/>
              </w:rPr>
            </w:pPr>
            <w:r w:rsidRPr="00815151">
              <w:rPr>
                <w:rFonts w:ascii="Times New Roman" w:hAnsi="Times New Roman" w:cs="Times New Roman"/>
                <w:b/>
                <w:bCs/>
                <w:sz w:val="28"/>
                <w:szCs w:val="28"/>
              </w:rPr>
              <w:t>Розділ 2. Аналітична частина</w:t>
            </w:r>
          </w:p>
        </w:tc>
        <w:tc>
          <w:tcPr>
            <w:tcW w:w="816" w:type="dxa"/>
          </w:tcPr>
          <w:p w:rsidR="00C77872" w:rsidRDefault="00C77872" w:rsidP="005F12EC">
            <w:pPr>
              <w:jc w:val="both"/>
              <w:rPr>
                <w:rFonts w:ascii="Times New Roman" w:hAnsi="Times New Roman" w:cs="Times New Roman"/>
                <w:b/>
                <w:bCs/>
                <w:sz w:val="28"/>
                <w:szCs w:val="28"/>
              </w:rPr>
            </w:pPr>
            <w:r>
              <w:rPr>
                <w:rFonts w:ascii="Times New Roman" w:hAnsi="Times New Roman" w:cs="Times New Roman"/>
                <w:b/>
                <w:bCs/>
                <w:sz w:val="28"/>
                <w:szCs w:val="28"/>
              </w:rPr>
              <w:t>11</w:t>
            </w:r>
          </w:p>
        </w:tc>
      </w:tr>
      <w:tr w:rsidR="00C77872" w:rsidTr="007358A2">
        <w:tc>
          <w:tcPr>
            <w:tcW w:w="9039" w:type="dxa"/>
          </w:tcPr>
          <w:p w:rsidR="00C77872" w:rsidRDefault="00C77872" w:rsidP="005F12EC">
            <w:pPr>
              <w:jc w:val="both"/>
              <w:rPr>
                <w:rFonts w:ascii="Times New Roman" w:hAnsi="Times New Roman" w:cs="Times New Roman"/>
                <w:b/>
                <w:bCs/>
                <w:sz w:val="28"/>
                <w:szCs w:val="28"/>
              </w:rPr>
            </w:pPr>
            <w:r w:rsidRPr="00815151">
              <w:rPr>
                <w:rFonts w:ascii="Times New Roman" w:hAnsi="Times New Roman" w:cs="Times New Roman"/>
                <w:sz w:val="28"/>
                <w:szCs w:val="28"/>
              </w:rPr>
              <w:t xml:space="preserve">2.1. Географічне розташування                                                                          </w:t>
            </w:r>
          </w:p>
        </w:tc>
        <w:tc>
          <w:tcPr>
            <w:tcW w:w="816" w:type="dxa"/>
          </w:tcPr>
          <w:p w:rsidR="00C77872" w:rsidRDefault="00C77872" w:rsidP="005F12EC">
            <w:pPr>
              <w:jc w:val="both"/>
              <w:rPr>
                <w:rFonts w:ascii="Times New Roman" w:hAnsi="Times New Roman" w:cs="Times New Roman"/>
                <w:b/>
                <w:bCs/>
                <w:sz w:val="28"/>
                <w:szCs w:val="28"/>
              </w:rPr>
            </w:pPr>
            <w:r>
              <w:rPr>
                <w:rFonts w:ascii="Times New Roman" w:hAnsi="Times New Roman" w:cs="Times New Roman"/>
                <w:b/>
                <w:bCs/>
                <w:sz w:val="28"/>
                <w:szCs w:val="28"/>
              </w:rPr>
              <w:t>11</w:t>
            </w:r>
          </w:p>
        </w:tc>
      </w:tr>
      <w:tr w:rsidR="00C77872" w:rsidTr="007358A2">
        <w:tc>
          <w:tcPr>
            <w:tcW w:w="9039" w:type="dxa"/>
          </w:tcPr>
          <w:p w:rsidR="00C77872" w:rsidRPr="00815151" w:rsidRDefault="00C77872" w:rsidP="005F12EC">
            <w:pPr>
              <w:jc w:val="both"/>
              <w:rPr>
                <w:rFonts w:ascii="Times New Roman" w:hAnsi="Times New Roman" w:cs="Times New Roman"/>
                <w:sz w:val="28"/>
                <w:szCs w:val="28"/>
              </w:rPr>
            </w:pPr>
            <w:r w:rsidRPr="00815151">
              <w:rPr>
                <w:rFonts w:ascii="Times New Roman" w:hAnsi="Times New Roman" w:cs="Times New Roman"/>
                <w:sz w:val="28"/>
                <w:szCs w:val="28"/>
              </w:rPr>
              <w:t>2.2. Природно-ресурсний потенціал</w:t>
            </w:r>
          </w:p>
        </w:tc>
        <w:tc>
          <w:tcPr>
            <w:tcW w:w="816" w:type="dxa"/>
          </w:tcPr>
          <w:p w:rsidR="00C77872" w:rsidRDefault="00C77872" w:rsidP="005F12EC">
            <w:pPr>
              <w:jc w:val="both"/>
              <w:rPr>
                <w:rFonts w:ascii="Times New Roman" w:hAnsi="Times New Roman" w:cs="Times New Roman"/>
                <w:b/>
                <w:bCs/>
                <w:sz w:val="28"/>
                <w:szCs w:val="28"/>
              </w:rPr>
            </w:pPr>
            <w:r>
              <w:rPr>
                <w:rFonts w:ascii="Times New Roman" w:hAnsi="Times New Roman" w:cs="Times New Roman"/>
                <w:b/>
                <w:bCs/>
                <w:sz w:val="28"/>
                <w:szCs w:val="28"/>
              </w:rPr>
              <w:t>13</w:t>
            </w:r>
          </w:p>
        </w:tc>
      </w:tr>
      <w:tr w:rsidR="00C77872" w:rsidTr="007358A2">
        <w:tc>
          <w:tcPr>
            <w:tcW w:w="9039" w:type="dxa"/>
          </w:tcPr>
          <w:p w:rsidR="00C77872" w:rsidRPr="00815151" w:rsidRDefault="00C77872" w:rsidP="005F12EC">
            <w:pPr>
              <w:jc w:val="both"/>
              <w:rPr>
                <w:rFonts w:ascii="Times New Roman" w:hAnsi="Times New Roman" w:cs="Times New Roman"/>
                <w:sz w:val="28"/>
                <w:szCs w:val="28"/>
              </w:rPr>
            </w:pPr>
            <w:r w:rsidRPr="00815151">
              <w:rPr>
                <w:rFonts w:ascii="Times New Roman" w:hAnsi="Times New Roman" w:cs="Times New Roman"/>
                <w:sz w:val="28"/>
                <w:szCs w:val="28"/>
              </w:rPr>
              <w:t xml:space="preserve">2.2.1. Клімат                                                                                                   </w:t>
            </w:r>
          </w:p>
        </w:tc>
        <w:tc>
          <w:tcPr>
            <w:tcW w:w="816" w:type="dxa"/>
          </w:tcPr>
          <w:p w:rsidR="00C77872" w:rsidRDefault="00C77872" w:rsidP="005F12EC">
            <w:pPr>
              <w:jc w:val="both"/>
              <w:rPr>
                <w:rFonts w:ascii="Times New Roman" w:hAnsi="Times New Roman" w:cs="Times New Roman"/>
                <w:b/>
                <w:bCs/>
                <w:sz w:val="28"/>
                <w:szCs w:val="28"/>
              </w:rPr>
            </w:pPr>
            <w:r>
              <w:rPr>
                <w:rFonts w:ascii="Times New Roman" w:hAnsi="Times New Roman" w:cs="Times New Roman"/>
                <w:b/>
                <w:bCs/>
                <w:sz w:val="28"/>
                <w:szCs w:val="28"/>
              </w:rPr>
              <w:t>13</w:t>
            </w:r>
          </w:p>
        </w:tc>
      </w:tr>
      <w:tr w:rsidR="00C77872" w:rsidTr="007358A2">
        <w:tc>
          <w:tcPr>
            <w:tcW w:w="9039" w:type="dxa"/>
          </w:tcPr>
          <w:p w:rsidR="00C77872" w:rsidRPr="00815151" w:rsidRDefault="00C77872" w:rsidP="005F12EC">
            <w:pPr>
              <w:jc w:val="both"/>
              <w:rPr>
                <w:rFonts w:ascii="Times New Roman" w:hAnsi="Times New Roman" w:cs="Times New Roman"/>
                <w:sz w:val="28"/>
                <w:szCs w:val="28"/>
              </w:rPr>
            </w:pPr>
            <w:r w:rsidRPr="00815151">
              <w:rPr>
                <w:rFonts w:ascii="Times New Roman" w:hAnsi="Times New Roman" w:cs="Times New Roman"/>
                <w:sz w:val="28"/>
                <w:szCs w:val="28"/>
              </w:rPr>
              <w:t xml:space="preserve">2.2.2. Мінерально-сировинні ресурси                                                          </w:t>
            </w:r>
          </w:p>
        </w:tc>
        <w:tc>
          <w:tcPr>
            <w:tcW w:w="816" w:type="dxa"/>
          </w:tcPr>
          <w:p w:rsidR="00C77872" w:rsidRDefault="00C77872" w:rsidP="005F12EC">
            <w:pPr>
              <w:jc w:val="both"/>
              <w:rPr>
                <w:rFonts w:ascii="Times New Roman" w:hAnsi="Times New Roman" w:cs="Times New Roman"/>
                <w:b/>
                <w:bCs/>
                <w:sz w:val="28"/>
                <w:szCs w:val="28"/>
              </w:rPr>
            </w:pPr>
            <w:r>
              <w:rPr>
                <w:rFonts w:ascii="Times New Roman" w:hAnsi="Times New Roman" w:cs="Times New Roman"/>
                <w:b/>
                <w:bCs/>
                <w:sz w:val="28"/>
                <w:szCs w:val="28"/>
              </w:rPr>
              <w:t>14</w:t>
            </w:r>
          </w:p>
        </w:tc>
      </w:tr>
      <w:tr w:rsidR="00C77872" w:rsidTr="007358A2">
        <w:tc>
          <w:tcPr>
            <w:tcW w:w="9039" w:type="dxa"/>
          </w:tcPr>
          <w:p w:rsidR="00C77872" w:rsidRPr="00815151" w:rsidRDefault="00C77872" w:rsidP="005F12EC">
            <w:pPr>
              <w:jc w:val="both"/>
              <w:rPr>
                <w:rFonts w:ascii="Times New Roman" w:hAnsi="Times New Roman" w:cs="Times New Roman"/>
                <w:sz w:val="28"/>
                <w:szCs w:val="28"/>
              </w:rPr>
            </w:pPr>
            <w:r w:rsidRPr="00815151">
              <w:rPr>
                <w:rFonts w:ascii="Times New Roman" w:hAnsi="Times New Roman" w:cs="Times New Roman"/>
                <w:sz w:val="28"/>
                <w:szCs w:val="28"/>
              </w:rPr>
              <w:t xml:space="preserve">2.2.3. Земельні ресурси                                                                                  </w:t>
            </w:r>
          </w:p>
        </w:tc>
        <w:tc>
          <w:tcPr>
            <w:tcW w:w="816" w:type="dxa"/>
          </w:tcPr>
          <w:p w:rsidR="00C77872" w:rsidRDefault="00C77872" w:rsidP="005F12EC">
            <w:pPr>
              <w:jc w:val="both"/>
              <w:rPr>
                <w:rFonts w:ascii="Times New Roman" w:hAnsi="Times New Roman" w:cs="Times New Roman"/>
                <w:b/>
                <w:bCs/>
                <w:sz w:val="28"/>
                <w:szCs w:val="28"/>
              </w:rPr>
            </w:pPr>
            <w:r>
              <w:rPr>
                <w:rFonts w:ascii="Times New Roman" w:hAnsi="Times New Roman" w:cs="Times New Roman"/>
                <w:b/>
                <w:bCs/>
                <w:sz w:val="28"/>
                <w:szCs w:val="28"/>
              </w:rPr>
              <w:t>14</w:t>
            </w:r>
          </w:p>
        </w:tc>
      </w:tr>
      <w:tr w:rsidR="00C77872" w:rsidTr="007358A2">
        <w:tc>
          <w:tcPr>
            <w:tcW w:w="9039" w:type="dxa"/>
          </w:tcPr>
          <w:p w:rsidR="00C77872" w:rsidRPr="00815151" w:rsidRDefault="00C77872" w:rsidP="005F12EC">
            <w:pPr>
              <w:jc w:val="both"/>
              <w:rPr>
                <w:rFonts w:ascii="Times New Roman" w:hAnsi="Times New Roman" w:cs="Times New Roman"/>
                <w:sz w:val="28"/>
                <w:szCs w:val="28"/>
              </w:rPr>
            </w:pPr>
            <w:r w:rsidRPr="00815151">
              <w:rPr>
                <w:rFonts w:ascii="Times New Roman" w:hAnsi="Times New Roman" w:cs="Times New Roman"/>
                <w:sz w:val="28"/>
                <w:szCs w:val="28"/>
              </w:rPr>
              <w:t>2.2.4. Об’єкти природно-заповідного фонду</w:t>
            </w:r>
          </w:p>
        </w:tc>
        <w:tc>
          <w:tcPr>
            <w:tcW w:w="816" w:type="dxa"/>
          </w:tcPr>
          <w:p w:rsidR="00C77872" w:rsidRDefault="00C77872" w:rsidP="005F12EC">
            <w:pPr>
              <w:jc w:val="both"/>
              <w:rPr>
                <w:rFonts w:ascii="Times New Roman" w:hAnsi="Times New Roman" w:cs="Times New Roman"/>
                <w:b/>
                <w:bCs/>
                <w:sz w:val="28"/>
                <w:szCs w:val="28"/>
              </w:rPr>
            </w:pPr>
            <w:r>
              <w:rPr>
                <w:rFonts w:ascii="Times New Roman" w:hAnsi="Times New Roman" w:cs="Times New Roman"/>
                <w:b/>
                <w:bCs/>
                <w:sz w:val="28"/>
                <w:szCs w:val="28"/>
              </w:rPr>
              <w:t>16</w:t>
            </w:r>
          </w:p>
        </w:tc>
      </w:tr>
      <w:tr w:rsidR="00C77872" w:rsidTr="007358A2">
        <w:tc>
          <w:tcPr>
            <w:tcW w:w="9039" w:type="dxa"/>
          </w:tcPr>
          <w:p w:rsidR="00C77872" w:rsidRPr="00815151" w:rsidRDefault="00C77872" w:rsidP="005F12EC">
            <w:pPr>
              <w:jc w:val="both"/>
              <w:rPr>
                <w:rFonts w:ascii="Times New Roman" w:hAnsi="Times New Roman" w:cs="Times New Roman"/>
                <w:sz w:val="28"/>
                <w:szCs w:val="28"/>
              </w:rPr>
            </w:pPr>
            <w:r w:rsidRPr="00815151">
              <w:rPr>
                <w:rFonts w:ascii="Times New Roman" w:hAnsi="Times New Roman" w:cs="Times New Roman"/>
                <w:sz w:val="28"/>
                <w:szCs w:val="28"/>
              </w:rPr>
              <w:t xml:space="preserve">2.2.5. Водні ресурси                                                                                       </w:t>
            </w:r>
          </w:p>
        </w:tc>
        <w:tc>
          <w:tcPr>
            <w:tcW w:w="816" w:type="dxa"/>
          </w:tcPr>
          <w:p w:rsidR="00C77872" w:rsidRDefault="00C77872" w:rsidP="005F12EC">
            <w:pPr>
              <w:jc w:val="both"/>
              <w:rPr>
                <w:rFonts w:ascii="Times New Roman" w:hAnsi="Times New Roman" w:cs="Times New Roman"/>
                <w:b/>
                <w:bCs/>
                <w:sz w:val="28"/>
                <w:szCs w:val="28"/>
              </w:rPr>
            </w:pPr>
            <w:r>
              <w:rPr>
                <w:rFonts w:ascii="Times New Roman" w:hAnsi="Times New Roman" w:cs="Times New Roman"/>
                <w:b/>
                <w:bCs/>
                <w:sz w:val="28"/>
                <w:szCs w:val="28"/>
              </w:rPr>
              <w:t>17</w:t>
            </w:r>
          </w:p>
        </w:tc>
      </w:tr>
      <w:tr w:rsidR="00C77872" w:rsidTr="007358A2">
        <w:tc>
          <w:tcPr>
            <w:tcW w:w="9039" w:type="dxa"/>
          </w:tcPr>
          <w:p w:rsidR="00C77872" w:rsidRPr="00815151" w:rsidRDefault="00C77872" w:rsidP="005F12EC">
            <w:pPr>
              <w:jc w:val="both"/>
              <w:rPr>
                <w:rFonts w:ascii="Times New Roman" w:hAnsi="Times New Roman" w:cs="Times New Roman"/>
                <w:sz w:val="28"/>
                <w:szCs w:val="28"/>
              </w:rPr>
            </w:pPr>
            <w:r w:rsidRPr="00815151">
              <w:rPr>
                <w:rFonts w:ascii="Times New Roman" w:hAnsi="Times New Roman" w:cs="Times New Roman"/>
                <w:sz w:val="28"/>
                <w:szCs w:val="28"/>
              </w:rPr>
              <w:t>2.3. Екологічна ситуація</w:t>
            </w:r>
          </w:p>
        </w:tc>
        <w:tc>
          <w:tcPr>
            <w:tcW w:w="816" w:type="dxa"/>
          </w:tcPr>
          <w:p w:rsidR="00C77872" w:rsidRDefault="00C77872" w:rsidP="005F12EC">
            <w:pPr>
              <w:jc w:val="both"/>
              <w:rPr>
                <w:rFonts w:ascii="Times New Roman" w:hAnsi="Times New Roman" w:cs="Times New Roman"/>
                <w:b/>
                <w:bCs/>
                <w:sz w:val="28"/>
                <w:szCs w:val="28"/>
              </w:rPr>
            </w:pPr>
            <w:r>
              <w:rPr>
                <w:rFonts w:ascii="Times New Roman" w:hAnsi="Times New Roman" w:cs="Times New Roman"/>
                <w:b/>
                <w:bCs/>
                <w:sz w:val="28"/>
                <w:szCs w:val="28"/>
              </w:rPr>
              <w:t>20</w:t>
            </w:r>
          </w:p>
        </w:tc>
      </w:tr>
      <w:tr w:rsidR="00C77872" w:rsidTr="007358A2">
        <w:tc>
          <w:tcPr>
            <w:tcW w:w="9039" w:type="dxa"/>
          </w:tcPr>
          <w:p w:rsidR="00C77872" w:rsidRPr="00815151" w:rsidRDefault="00C77872" w:rsidP="005F12EC">
            <w:pPr>
              <w:jc w:val="both"/>
              <w:rPr>
                <w:rFonts w:ascii="Times New Roman" w:hAnsi="Times New Roman" w:cs="Times New Roman"/>
                <w:sz w:val="28"/>
                <w:szCs w:val="28"/>
              </w:rPr>
            </w:pPr>
            <w:r w:rsidRPr="00815151">
              <w:rPr>
                <w:rFonts w:ascii="Times New Roman" w:hAnsi="Times New Roman" w:cs="Times New Roman"/>
                <w:sz w:val="28"/>
                <w:szCs w:val="28"/>
              </w:rPr>
              <w:t>2.4. Історична та культурна спадщина</w:t>
            </w:r>
            <w:r>
              <w:rPr>
                <w:rFonts w:ascii="Times New Roman" w:hAnsi="Times New Roman" w:cs="Times New Roman"/>
                <w:sz w:val="28"/>
                <w:szCs w:val="28"/>
              </w:rPr>
              <w:t xml:space="preserve">  </w:t>
            </w:r>
          </w:p>
        </w:tc>
        <w:tc>
          <w:tcPr>
            <w:tcW w:w="816" w:type="dxa"/>
          </w:tcPr>
          <w:p w:rsidR="00C77872" w:rsidRDefault="00C77872" w:rsidP="005F12EC">
            <w:pPr>
              <w:jc w:val="both"/>
              <w:rPr>
                <w:rFonts w:ascii="Times New Roman" w:hAnsi="Times New Roman" w:cs="Times New Roman"/>
                <w:b/>
                <w:bCs/>
                <w:sz w:val="28"/>
                <w:szCs w:val="28"/>
              </w:rPr>
            </w:pPr>
            <w:r>
              <w:rPr>
                <w:rFonts w:ascii="Times New Roman" w:hAnsi="Times New Roman" w:cs="Times New Roman"/>
                <w:b/>
                <w:bCs/>
                <w:sz w:val="28"/>
                <w:szCs w:val="28"/>
              </w:rPr>
              <w:t>21</w:t>
            </w:r>
          </w:p>
        </w:tc>
      </w:tr>
      <w:tr w:rsidR="00C77872" w:rsidTr="007358A2">
        <w:tc>
          <w:tcPr>
            <w:tcW w:w="9039" w:type="dxa"/>
          </w:tcPr>
          <w:p w:rsidR="00C77872" w:rsidRPr="00815151" w:rsidRDefault="00C77872" w:rsidP="005F12EC">
            <w:pPr>
              <w:jc w:val="both"/>
              <w:rPr>
                <w:rFonts w:ascii="Times New Roman" w:hAnsi="Times New Roman" w:cs="Times New Roman"/>
                <w:sz w:val="28"/>
                <w:szCs w:val="28"/>
              </w:rPr>
            </w:pPr>
            <w:r w:rsidRPr="00815151">
              <w:rPr>
                <w:rFonts w:ascii="Times New Roman" w:hAnsi="Times New Roman" w:cs="Times New Roman"/>
                <w:sz w:val="28"/>
                <w:szCs w:val="28"/>
              </w:rPr>
              <w:t>2.5. Характеристика населення та трудових ресурсів</w:t>
            </w:r>
            <w:r>
              <w:rPr>
                <w:rFonts w:ascii="Times New Roman" w:hAnsi="Times New Roman" w:cs="Times New Roman"/>
                <w:sz w:val="28"/>
                <w:szCs w:val="28"/>
              </w:rPr>
              <w:t xml:space="preserve"> </w:t>
            </w:r>
            <w:r w:rsidRPr="00815151">
              <w:rPr>
                <w:rFonts w:ascii="Times New Roman" w:hAnsi="Times New Roman" w:cs="Times New Roman"/>
                <w:sz w:val="28"/>
                <w:szCs w:val="28"/>
              </w:rPr>
              <w:t xml:space="preserve"> </w:t>
            </w:r>
          </w:p>
        </w:tc>
        <w:tc>
          <w:tcPr>
            <w:tcW w:w="816" w:type="dxa"/>
          </w:tcPr>
          <w:p w:rsidR="00C77872" w:rsidRDefault="00C77872" w:rsidP="005F12EC">
            <w:pPr>
              <w:jc w:val="both"/>
              <w:rPr>
                <w:rFonts w:ascii="Times New Roman" w:hAnsi="Times New Roman" w:cs="Times New Roman"/>
                <w:b/>
                <w:bCs/>
                <w:sz w:val="28"/>
                <w:szCs w:val="28"/>
              </w:rPr>
            </w:pPr>
            <w:r>
              <w:rPr>
                <w:rFonts w:ascii="Times New Roman" w:hAnsi="Times New Roman" w:cs="Times New Roman"/>
                <w:b/>
                <w:bCs/>
                <w:sz w:val="28"/>
                <w:szCs w:val="28"/>
              </w:rPr>
              <w:t>26</w:t>
            </w:r>
          </w:p>
        </w:tc>
      </w:tr>
      <w:tr w:rsidR="00C77872" w:rsidTr="007358A2">
        <w:tc>
          <w:tcPr>
            <w:tcW w:w="9039" w:type="dxa"/>
          </w:tcPr>
          <w:p w:rsidR="00C77872" w:rsidRPr="00815151" w:rsidRDefault="00C77872" w:rsidP="005F12EC">
            <w:pPr>
              <w:jc w:val="both"/>
              <w:rPr>
                <w:rFonts w:ascii="Times New Roman" w:hAnsi="Times New Roman" w:cs="Times New Roman"/>
                <w:sz w:val="28"/>
                <w:szCs w:val="28"/>
              </w:rPr>
            </w:pPr>
            <w:r w:rsidRPr="00815151">
              <w:rPr>
                <w:rFonts w:ascii="Times New Roman" w:hAnsi="Times New Roman" w:cs="Times New Roman"/>
                <w:sz w:val="28"/>
                <w:szCs w:val="28"/>
              </w:rPr>
              <w:t>2.6. Соціальна інфраструктура</w:t>
            </w:r>
            <w:r>
              <w:rPr>
                <w:rFonts w:ascii="Times New Roman" w:hAnsi="Times New Roman" w:cs="Times New Roman"/>
                <w:sz w:val="28"/>
                <w:szCs w:val="28"/>
              </w:rPr>
              <w:t xml:space="preserve">  </w:t>
            </w:r>
          </w:p>
        </w:tc>
        <w:tc>
          <w:tcPr>
            <w:tcW w:w="816" w:type="dxa"/>
          </w:tcPr>
          <w:p w:rsidR="00C77872" w:rsidRDefault="00C77872" w:rsidP="005F12EC">
            <w:pPr>
              <w:jc w:val="both"/>
              <w:rPr>
                <w:rFonts w:ascii="Times New Roman" w:hAnsi="Times New Roman" w:cs="Times New Roman"/>
                <w:b/>
                <w:bCs/>
                <w:sz w:val="28"/>
                <w:szCs w:val="28"/>
              </w:rPr>
            </w:pPr>
            <w:r>
              <w:rPr>
                <w:rFonts w:ascii="Times New Roman" w:hAnsi="Times New Roman" w:cs="Times New Roman"/>
                <w:b/>
                <w:bCs/>
                <w:sz w:val="28"/>
                <w:szCs w:val="28"/>
              </w:rPr>
              <w:t>31</w:t>
            </w:r>
          </w:p>
        </w:tc>
      </w:tr>
      <w:tr w:rsidR="00C77872" w:rsidTr="007358A2">
        <w:tc>
          <w:tcPr>
            <w:tcW w:w="9039" w:type="dxa"/>
          </w:tcPr>
          <w:p w:rsidR="00C77872" w:rsidRPr="00815151" w:rsidRDefault="00C77872" w:rsidP="005F12EC">
            <w:pPr>
              <w:jc w:val="both"/>
              <w:rPr>
                <w:rFonts w:ascii="Times New Roman" w:hAnsi="Times New Roman" w:cs="Times New Roman"/>
                <w:sz w:val="28"/>
                <w:szCs w:val="28"/>
              </w:rPr>
            </w:pPr>
            <w:r w:rsidRPr="00815151">
              <w:rPr>
                <w:rFonts w:ascii="Times New Roman" w:hAnsi="Times New Roman" w:cs="Times New Roman"/>
                <w:sz w:val="28"/>
                <w:szCs w:val="28"/>
              </w:rPr>
              <w:t>2.7. Дорожньо-транспортна інфраструктура</w:t>
            </w:r>
          </w:p>
        </w:tc>
        <w:tc>
          <w:tcPr>
            <w:tcW w:w="816" w:type="dxa"/>
          </w:tcPr>
          <w:p w:rsidR="00C77872" w:rsidRDefault="00C77872" w:rsidP="005F12EC">
            <w:pPr>
              <w:jc w:val="both"/>
              <w:rPr>
                <w:rFonts w:ascii="Times New Roman" w:hAnsi="Times New Roman" w:cs="Times New Roman"/>
                <w:b/>
                <w:bCs/>
                <w:sz w:val="28"/>
                <w:szCs w:val="28"/>
              </w:rPr>
            </w:pPr>
            <w:r>
              <w:rPr>
                <w:rFonts w:ascii="Times New Roman" w:hAnsi="Times New Roman" w:cs="Times New Roman"/>
                <w:b/>
                <w:bCs/>
                <w:sz w:val="28"/>
                <w:szCs w:val="28"/>
              </w:rPr>
              <w:t>41</w:t>
            </w:r>
          </w:p>
        </w:tc>
      </w:tr>
      <w:tr w:rsidR="00C77872" w:rsidTr="007358A2">
        <w:tc>
          <w:tcPr>
            <w:tcW w:w="9039" w:type="dxa"/>
          </w:tcPr>
          <w:p w:rsidR="00C77872" w:rsidRPr="00815151" w:rsidRDefault="00C77872" w:rsidP="005F12EC">
            <w:pPr>
              <w:jc w:val="both"/>
              <w:rPr>
                <w:rFonts w:ascii="Times New Roman" w:hAnsi="Times New Roman" w:cs="Times New Roman"/>
                <w:sz w:val="28"/>
                <w:szCs w:val="28"/>
              </w:rPr>
            </w:pPr>
            <w:r w:rsidRPr="00815151">
              <w:rPr>
                <w:rFonts w:ascii="Times New Roman" w:hAnsi="Times New Roman" w:cs="Times New Roman"/>
                <w:sz w:val="28"/>
                <w:szCs w:val="28"/>
              </w:rPr>
              <w:t xml:space="preserve">2.8. Житлово-комунальна інфраструктура                                                         </w:t>
            </w:r>
          </w:p>
        </w:tc>
        <w:tc>
          <w:tcPr>
            <w:tcW w:w="816" w:type="dxa"/>
          </w:tcPr>
          <w:p w:rsidR="00C77872" w:rsidRDefault="00C77872" w:rsidP="005F12EC">
            <w:pPr>
              <w:jc w:val="both"/>
              <w:rPr>
                <w:rFonts w:ascii="Times New Roman" w:hAnsi="Times New Roman" w:cs="Times New Roman"/>
                <w:b/>
                <w:bCs/>
                <w:sz w:val="28"/>
                <w:szCs w:val="28"/>
              </w:rPr>
            </w:pPr>
            <w:r>
              <w:rPr>
                <w:rFonts w:ascii="Times New Roman" w:hAnsi="Times New Roman" w:cs="Times New Roman"/>
                <w:b/>
                <w:bCs/>
                <w:sz w:val="28"/>
                <w:szCs w:val="28"/>
              </w:rPr>
              <w:t>42</w:t>
            </w:r>
          </w:p>
        </w:tc>
      </w:tr>
      <w:tr w:rsidR="00C77872" w:rsidTr="007358A2">
        <w:tc>
          <w:tcPr>
            <w:tcW w:w="9039" w:type="dxa"/>
          </w:tcPr>
          <w:p w:rsidR="00C77872" w:rsidRPr="00815151" w:rsidRDefault="00C77872" w:rsidP="005F12EC">
            <w:pPr>
              <w:jc w:val="both"/>
              <w:rPr>
                <w:rFonts w:ascii="Times New Roman" w:hAnsi="Times New Roman" w:cs="Times New Roman"/>
                <w:sz w:val="28"/>
                <w:szCs w:val="28"/>
              </w:rPr>
            </w:pPr>
            <w:r w:rsidRPr="00815151">
              <w:rPr>
                <w:rFonts w:ascii="Times New Roman" w:hAnsi="Times New Roman" w:cs="Times New Roman"/>
                <w:sz w:val="28"/>
                <w:szCs w:val="28"/>
              </w:rPr>
              <w:t>2.9. Цивільна безпека</w:t>
            </w:r>
            <w:r>
              <w:rPr>
                <w:rFonts w:ascii="Times New Roman" w:hAnsi="Times New Roman" w:cs="Times New Roman"/>
                <w:sz w:val="28"/>
                <w:szCs w:val="28"/>
              </w:rPr>
              <w:t xml:space="preserve">  </w:t>
            </w:r>
          </w:p>
        </w:tc>
        <w:tc>
          <w:tcPr>
            <w:tcW w:w="816" w:type="dxa"/>
          </w:tcPr>
          <w:p w:rsidR="00C77872" w:rsidRDefault="00C77872" w:rsidP="005F12EC">
            <w:pPr>
              <w:jc w:val="both"/>
              <w:rPr>
                <w:rFonts w:ascii="Times New Roman" w:hAnsi="Times New Roman" w:cs="Times New Roman"/>
                <w:b/>
                <w:bCs/>
                <w:sz w:val="28"/>
                <w:szCs w:val="28"/>
              </w:rPr>
            </w:pPr>
            <w:r>
              <w:rPr>
                <w:rFonts w:ascii="Times New Roman" w:hAnsi="Times New Roman" w:cs="Times New Roman"/>
                <w:b/>
                <w:bCs/>
                <w:sz w:val="28"/>
                <w:szCs w:val="28"/>
              </w:rPr>
              <w:t>44</w:t>
            </w:r>
          </w:p>
        </w:tc>
      </w:tr>
      <w:tr w:rsidR="00C77872" w:rsidTr="007358A2">
        <w:tc>
          <w:tcPr>
            <w:tcW w:w="9039" w:type="dxa"/>
          </w:tcPr>
          <w:p w:rsidR="00C77872" w:rsidRPr="00815151" w:rsidRDefault="00C77872" w:rsidP="005F12EC">
            <w:pPr>
              <w:jc w:val="both"/>
              <w:rPr>
                <w:rFonts w:ascii="Times New Roman" w:hAnsi="Times New Roman" w:cs="Times New Roman"/>
                <w:sz w:val="28"/>
                <w:szCs w:val="28"/>
              </w:rPr>
            </w:pPr>
            <w:r w:rsidRPr="00815151">
              <w:rPr>
                <w:rFonts w:ascii="Times New Roman" w:hAnsi="Times New Roman" w:cs="Times New Roman"/>
                <w:sz w:val="28"/>
                <w:szCs w:val="28"/>
              </w:rPr>
              <w:t>2.10. Містобудівна документація, програма комплексного відновлення</w:t>
            </w:r>
          </w:p>
        </w:tc>
        <w:tc>
          <w:tcPr>
            <w:tcW w:w="816" w:type="dxa"/>
          </w:tcPr>
          <w:p w:rsidR="00C77872" w:rsidRDefault="00C77872" w:rsidP="005F12EC">
            <w:pPr>
              <w:jc w:val="both"/>
              <w:rPr>
                <w:rFonts w:ascii="Times New Roman" w:hAnsi="Times New Roman" w:cs="Times New Roman"/>
                <w:b/>
                <w:bCs/>
                <w:sz w:val="28"/>
                <w:szCs w:val="28"/>
              </w:rPr>
            </w:pPr>
            <w:r>
              <w:rPr>
                <w:rFonts w:ascii="Times New Roman" w:hAnsi="Times New Roman" w:cs="Times New Roman"/>
                <w:b/>
                <w:bCs/>
                <w:sz w:val="28"/>
                <w:szCs w:val="28"/>
              </w:rPr>
              <w:t>46</w:t>
            </w:r>
          </w:p>
        </w:tc>
      </w:tr>
      <w:tr w:rsidR="00C77872" w:rsidTr="007358A2">
        <w:tc>
          <w:tcPr>
            <w:tcW w:w="9039" w:type="dxa"/>
          </w:tcPr>
          <w:p w:rsidR="00C77872" w:rsidRPr="00815151" w:rsidRDefault="00C77872" w:rsidP="005F12EC">
            <w:pPr>
              <w:jc w:val="both"/>
              <w:rPr>
                <w:rFonts w:ascii="Times New Roman" w:hAnsi="Times New Roman" w:cs="Times New Roman"/>
                <w:sz w:val="28"/>
                <w:szCs w:val="28"/>
              </w:rPr>
            </w:pPr>
            <w:r w:rsidRPr="00815151">
              <w:rPr>
                <w:rFonts w:ascii="Times New Roman" w:hAnsi="Times New Roman" w:cs="Times New Roman"/>
                <w:sz w:val="28"/>
                <w:szCs w:val="28"/>
              </w:rPr>
              <w:t>2.11. Економічний розвиток</w:t>
            </w:r>
          </w:p>
        </w:tc>
        <w:tc>
          <w:tcPr>
            <w:tcW w:w="816" w:type="dxa"/>
          </w:tcPr>
          <w:p w:rsidR="00C77872" w:rsidRDefault="00C77872" w:rsidP="005F12EC">
            <w:pPr>
              <w:jc w:val="both"/>
              <w:rPr>
                <w:rFonts w:ascii="Times New Roman" w:hAnsi="Times New Roman" w:cs="Times New Roman"/>
                <w:b/>
                <w:bCs/>
                <w:sz w:val="28"/>
                <w:szCs w:val="28"/>
              </w:rPr>
            </w:pPr>
            <w:r>
              <w:rPr>
                <w:rFonts w:ascii="Times New Roman" w:hAnsi="Times New Roman" w:cs="Times New Roman"/>
                <w:b/>
                <w:bCs/>
                <w:sz w:val="28"/>
                <w:szCs w:val="28"/>
              </w:rPr>
              <w:t>47</w:t>
            </w:r>
          </w:p>
        </w:tc>
      </w:tr>
      <w:tr w:rsidR="00C77872" w:rsidTr="007358A2">
        <w:tc>
          <w:tcPr>
            <w:tcW w:w="9039" w:type="dxa"/>
          </w:tcPr>
          <w:p w:rsidR="00C77872" w:rsidRPr="00815151" w:rsidRDefault="00C77872" w:rsidP="005F12EC">
            <w:pPr>
              <w:jc w:val="both"/>
              <w:rPr>
                <w:rFonts w:ascii="Times New Roman" w:hAnsi="Times New Roman" w:cs="Times New Roman"/>
                <w:sz w:val="28"/>
                <w:szCs w:val="28"/>
              </w:rPr>
            </w:pPr>
            <w:r w:rsidRPr="00815151">
              <w:rPr>
                <w:rFonts w:ascii="Times New Roman" w:hAnsi="Times New Roman" w:cs="Times New Roman"/>
                <w:sz w:val="28"/>
                <w:szCs w:val="28"/>
              </w:rPr>
              <w:t>2.12. Фінансовий стан та бюджет громади</w:t>
            </w:r>
          </w:p>
        </w:tc>
        <w:tc>
          <w:tcPr>
            <w:tcW w:w="816" w:type="dxa"/>
          </w:tcPr>
          <w:p w:rsidR="00C77872" w:rsidRDefault="00C77872" w:rsidP="005F12EC">
            <w:pPr>
              <w:jc w:val="both"/>
              <w:rPr>
                <w:rFonts w:ascii="Times New Roman" w:hAnsi="Times New Roman" w:cs="Times New Roman"/>
                <w:b/>
                <w:bCs/>
                <w:sz w:val="28"/>
                <w:szCs w:val="28"/>
              </w:rPr>
            </w:pPr>
            <w:r>
              <w:rPr>
                <w:rFonts w:ascii="Times New Roman" w:hAnsi="Times New Roman" w:cs="Times New Roman"/>
                <w:b/>
                <w:bCs/>
                <w:sz w:val="28"/>
                <w:szCs w:val="28"/>
              </w:rPr>
              <w:t>53</w:t>
            </w:r>
          </w:p>
        </w:tc>
      </w:tr>
      <w:tr w:rsidR="00C77872" w:rsidTr="007358A2">
        <w:tc>
          <w:tcPr>
            <w:tcW w:w="9039" w:type="dxa"/>
          </w:tcPr>
          <w:p w:rsidR="00C77872" w:rsidRPr="00815151" w:rsidRDefault="00C77872" w:rsidP="005F12EC">
            <w:pPr>
              <w:jc w:val="both"/>
              <w:rPr>
                <w:rFonts w:ascii="Times New Roman" w:hAnsi="Times New Roman" w:cs="Times New Roman"/>
                <w:sz w:val="28"/>
                <w:szCs w:val="28"/>
              </w:rPr>
            </w:pPr>
            <w:r w:rsidRPr="00815151">
              <w:rPr>
                <w:rFonts w:ascii="Times New Roman" w:hAnsi="Times New Roman" w:cs="Times New Roman"/>
                <w:sz w:val="28"/>
                <w:szCs w:val="28"/>
              </w:rPr>
              <w:t xml:space="preserve">2.13. Органи управління громадою                                                                     </w:t>
            </w:r>
          </w:p>
        </w:tc>
        <w:tc>
          <w:tcPr>
            <w:tcW w:w="816" w:type="dxa"/>
          </w:tcPr>
          <w:p w:rsidR="00C77872" w:rsidRDefault="00C77872" w:rsidP="005F12EC">
            <w:pPr>
              <w:jc w:val="both"/>
              <w:rPr>
                <w:rFonts w:ascii="Times New Roman" w:hAnsi="Times New Roman" w:cs="Times New Roman"/>
                <w:b/>
                <w:bCs/>
                <w:sz w:val="28"/>
                <w:szCs w:val="28"/>
              </w:rPr>
            </w:pPr>
            <w:r>
              <w:rPr>
                <w:rFonts w:ascii="Times New Roman" w:hAnsi="Times New Roman" w:cs="Times New Roman"/>
                <w:b/>
                <w:bCs/>
                <w:sz w:val="28"/>
                <w:szCs w:val="28"/>
              </w:rPr>
              <w:t>56</w:t>
            </w:r>
          </w:p>
        </w:tc>
      </w:tr>
      <w:tr w:rsidR="00C77872" w:rsidTr="007358A2">
        <w:tc>
          <w:tcPr>
            <w:tcW w:w="9039" w:type="dxa"/>
          </w:tcPr>
          <w:p w:rsidR="00C77872" w:rsidRPr="00815151" w:rsidRDefault="00C77872" w:rsidP="005F12EC">
            <w:pPr>
              <w:jc w:val="both"/>
              <w:rPr>
                <w:rFonts w:ascii="Times New Roman" w:hAnsi="Times New Roman" w:cs="Times New Roman"/>
                <w:sz w:val="28"/>
                <w:szCs w:val="28"/>
              </w:rPr>
            </w:pPr>
            <w:r w:rsidRPr="00815151">
              <w:rPr>
                <w:rFonts w:ascii="Times New Roman" w:hAnsi="Times New Roman" w:cs="Times New Roman"/>
                <w:sz w:val="28"/>
                <w:szCs w:val="28"/>
              </w:rPr>
              <w:t>2.14. Органи самоорганізації населення та громадських об’єднань</w:t>
            </w:r>
            <w:r>
              <w:rPr>
                <w:rFonts w:ascii="Times New Roman" w:hAnsi="Times New Roman" w:cs="Times New Roman"/>
                <w:sz w:val="28"/>
                <w:szCs w:val="28"/>
              </w:rPr>
              <w:t xml:space="preserve">   </w:t>
            </w:r>
          </w:p>
        </w:tc>
        <w:tc>
          <w:tcPr>
            <w:tcW w:w="816" w:type="dxa"/>
          </w:tcPr>
          <w:p w:rsidR="00C77872" w:rsidRDefault="00C77872" w:rsidP="005F12EC">
            <w:pPr>
              <w:jc w:val="both"/>
              <w:rPr>
                <w:rFonts w:ascii="Times New Roman" w:hAnsi="Times New Roman" w:cs="Times New Roman"/>
                <w:b/>
                <w:bCs/>
                <w:sz w:val="28"/>
                <w:szCs w:val="28"/>
              </w:rPr>
            </w:pPr>
            <w:r>
              <w:rPr>
                <w:rFonts w:ascii="Times New Roman" w:hAnsi="Times New Roman" w:cs="Times New Roman"/>
                <w:b/>
                <w:bCs/>
                <w:sz w:val="28"/>
                <w:szCs w:val="28"/>
              </w:rPr>
              <w:t>56</w:t>
            </w:r>
          </w:p>
        </w:tc>
      </w:tr>
      <w:tr w:rsidR="00C77872" w:rsidTr="007358A2">
        <w:tc>
          <w:tcPr>
            <w:tcW w:w="9039" w:type="dxa"/>
          </w:tcPr>
          <w:p w:rsidR="00C77872" w:rsidRPr="00815151" w:rsidRDefault="00C77872" w:rsidP="005F12EC">
            <w:pPr>
              <w:jc w:val="both"/>
              <w:rPr>
                <w:rFonts w:ascii="Times New Roman" w:hAnsi="Times New Roman" w:cs="Times New Roman"/>
                <w:sz w:val="28"/>
                <w:szCs w:val="28"/>
              </w:rPr>
            </w:pPr>
            <w:r w:rsidRPr="00815151">
              <w:rPr>
                <w:rFonts w:ascii="Times New Roman" w:hAnsi="Times New Roman" w:cs="Times New Roman"/>
                <w:b/>
                <w:bCs/>
                <w:sz w:val="28"/>
                <w:szCs w:val="28"/>
              </w:rPr>
              <w:t>Розділ 3. Результати опитування мешканців Сергіївської громади</w:t>
            </w:r>
          </w:p>
        </w:tc>
        <w:tc>
          <w:tcPr>
            <w:tcW w:w="816" w:type="dxa"/>
          </w:tcPr>
          <w:p w:rsidR="00C77872" w:rsidRDefault="00C77872" w:rsidP="005F12EC">
            <w:pPr>
              <w:jc w:val="both"/>
              <w:rPr>
                <w:rFonts w:ascii="Times New Roman" w:hAnsi="Times New Roman" w:cs="Times New Roman"/>
                <w:b/>
                <w:bCs/>
                <w:sz w:val="28"/>
                <w:szCs w:val="28"/>
              </w:rPr>
            </w:pPr>
            <w:r>
              <w:rPr>
                <w:rFonts w:ascii="Times New Roman" w:hAnsi="Times New Roman" w:cs="Times New Roman"/>
                <w:b/>
                <w:bCs/>
                <w:sz w:val="28"/>
                <w:szCs w:val="28"/>
              </w:rPr>
              <w:t>59</w:t>
            </w:r>
          </w:p>
        </w:tc>
      </w:tr>
      <w:tr w:rsidR="00C77872" w:rsidTr="007358A2">
        <w:tc>
          <w:tcPr>
            <w:tcW w:w="9039" w:type="dxa"/>
          </w:tcPr>
          <w:p w:rsidR="00C77872" w:rsidRPr="00815151" w:rsidRDefault="00C77872" w:rsidP="005F12EC">
            <w:pPr>
              <w:jc w:val="both"/>
              <w:rPr>
                <w:rFonts w:ascii="Times New Roman" w:hAnsi="Times New Roman" w:cs="Times New Roman"/>
                <w:b/>
                <w:bCs/>
                <w:sz w:val="28"/>
                <w:szCs w:val="28"/>
              </w:rPr>
            </w:pPr>
            <w:r w:rsidRPr="00815151">
              <w:rPr>
                <w:rFonts w:ascii="Times New Roman" w:hAnsi="Times New Roman" w:cs="Times New Roman"/>
                <w:b/>
                <w:bCs/>
                <w:sz w:val="28"/>
                <w:szCs w:val="28"/>
              </w:rPr>
              <w:t xml:space="preserve">Розділ 4. </w:t>
            </w:r>
            <w:r w:rsidRPr="00815151">
              <w:rPr>
                <w:rFonts w:ascii="Times New Roman" w:hAnsi="Times New Roman" w:cs="Times New Roman"/>
                <w:b/>
                <w:bCs/>
                <w:sz w:val="28"/>
                <w:szCs w:val="28"/>
                <w:lang w:val="en-US"/>
              </w:rPr>
              <w:t>SWOT</w:t>
            </w:r>
            <w:r w:rsidRPr="00815151">
              <w:rPr>
                <w:rFonts w:ascii="Times New Roman" w:hAnsi="Times New Roman" w:cs="Times New Roman"/>
                <w:b/>
                <w:bCs/>
                <w:sz w:val="28"/>
                <w:szCs w:val="28"/>
              </w:rPr>
              <w:t>-аналіз</w:t>
            </w:r>
          </w:p>
        </w:tc>
        <w:tc>
          <w:tcPr>
            <w:tcW w:w="816" w:type="dxa"/>
          </w:tcPr>
          <w:p w:rsidR="00C77872" w:rsidRDefault="00C77872" w:rsidP="005F12EC">
            <w:pPr>
              <w:jc w:val="both"/>
              <w:rPr>
                <w:rFonts w:ascii="Times New Roman" w:hAnsi="Times New Roman" w:cs="Times New Roman"/>
                <w:b/>
                <w:bCs/>
                <w:sz w:val="28"/>
                <w:szCs w:val="28"/>
              </w:rPr>
            </w:pPr>
            <w:r>
              <w:rPr>
                <w:rFonts w:ascii="Times New Roman" w:hAnsi="Times New Roman" w:cs="Times New Roman"/>
                <w:b/>
                <w:bCs/>
                <w:sz w:val="28"/>
                <w:szCs w:val="28"/>
              </w:rPr>
              <w:t>69</w:t>
            </w:r>
          </w:p>
        </w:tc>
      </w:tr>
      <w:tr w:rsidR="00C77872" w:rsidTr="007358A2">
        <w:tc>
          <w:tcPr>
            <w:tcW w:w="9039" w:type="dxa"/>
          </w:tcPr>
          <w:p w:rsidR="00C77872" w:rsidRPr="00815151" w:rsidRDefault="00C77872" w:rsidP="005F12EC">
            <w:pPr>
              <w:jc w:val="both"/>
              <w:rPr>
                <w:rFonts w:ascii="Times New Roman" w:hAnsi="Times New Roman" w:cs="Times New Roman"/>
                <w:b/>
                <w:bCs/>
                <w:sz w:val="28"/>
                <w:szCs w:val="28"/>
              </w:rPr>
            </w:pPr>
            <w:r w:rsidRPr="00815151">
              <w:rPr>
                <w:rFonts w:ascii="Times New Roman" w:hAnsi="Times New Roman" w:cs="Times New Roman"/>
                <w:b/>
                <w:bCs/>
                <w:sz w:val="28"/>
                <w:szCs w:val="28"/>
              </w:rPr>
              <w:t>Розділ 5. Сценарій розвитку громади</w:t>
            </w:r>
          </w:p>
        </w:tc>
        <w:tc>
          <w:tcPr>
            <w:tcW w:w="816" w:type="dxa"/>
          </w:tcPr>
          <w:p w:rsidR="00C77872" w:rsidRDefault="00C77872" w:rsidP="005F12EC">
            <w:pPr>
              <w:jc w:val="both"/>
              <w:rPr>
                <w:rFonts w:ascii="Times New Roman" w:hAnsi="Times New Roman" w:cs="Times New Roman"/>
                <w:b/>
                <w:bCs/>
                <w:sz w:val="28"/>
                <w:szCs w:val="28"/>
              </w:rPr>
            </w:pPr>
            <w:r>
              <w:rPr>
                <w:rFonts w:ascii="Times New Roman" w:hAnsi="Times New Roman" w:cs="Times New Roman"/>
                <w:b/>
                <w:bCs/>
                <w:sz w:val="28"/>
                <w:szCs w:val="28"/>
              </w:rPr>
              <w:t>80</w:t>
            </w:r>
          </w:p>
        </w:tc>
      </w:tr>
      <w:tr w:rsidR="00C77872" w:rsidTr="007358A2">
        <w:tc>
          <w:tcPr>
            <w:tcW w:w="9039" w:type="dxa"/>
          </w:tcPr>
          <w:p w:rsidR="00C77872" w:rsidRPr="00815151" w:rsidRDefault="00C77872" w:rsidP="005F12EC">
            <w:pPr>
              <w:jc w:val="both"/>
              <w:rPr>
                <w:rFonts w:ascii="Times New Roman" w:hAnsi="Times New Roman" w:cs="Times New Roman"/>
                <w:b/>
                <w:bCs/>
                <w:sz w:val="28"/>
                <w:szCs w:val="28"/>
              </w:rPr>
            </w:pPr>
            <w:r w:rsidRPr="00815151">
              <w:rPr>
                <w:rFonts w:ascii="Times New Roman" w:hAnsi="Times New Roman" w:cs="Times New Roman"/>
                <w:b/>
                <w:bCs/>
                <w:sz w:val="28"/>
                <w:szCs w:val="28"/>
              </w:rPr>
              <w:t>Розділ 6. Стратегічне бачення розвитку громади</w:t>
            </w:r>
          </w:p>
        </w:tc>
        <w:tc>
          <w:tcPr>
            <w:tcW w:w="816" w:type="dxa"/>
          </w:tcPr>
          <w:p w:rsidR="00C77872" w:rsidRDefault="00C77872" w:rsidP="005F12EC">
            <w:pPr>
              <w:jc w:val="both"/>
              <w:rPr>
                <w:rFonts w:ascii="Times New Roman" w:hAnsi="Times New Roman" w:cs="Times New Roman"/>
                <w:b/>
                <w:bCs/>
                <w:sz w:val="28"/>
                <w:szCs w:val="28"/>
              </w:rPr>
            </w:pPr>
            <w:r>
              <w:rPr>
                <w:rFonts w:ascii="Times New Roman" w:hAnsi="Times New Roman" w:cs="Times New Roman"/>
                <w:b/>
                <w:bCs/>
                <w:sz w:val="28"/>
                <w:szCs w:val="28"/>
              </w:rPr>
              <w:t>85</w:t>
            </w:r>
          </w:p>
        </w:tc>
      </w:tr>
      <w:tr w:rsidR="00C77872" w:rsidTr="007358A2">
        <w:tc>
          <w:tcPr>
            <w:tcW w:w="9039" w:type="dxa"/>
          </w:tcPr>
          <w:p w:rsidR="00C77872" w:rsidRPr="00C77872" w:rsidRDefault="00C77872" w:rsidP="005F12EC">
            <w:pPr>
              <w:jc w:val="both"/>
              <w:rPr>
                <w:rFonts w:ascii="Times New Roman" w:hAnsi="Times New Roman" w:cs="Times New Roman"/>
                <w:b/>
                <w:bCs/>
                <w:sz w:val="28"/>
                <w:szCs w:val="28"/>
                <w:lang w:val="uk-UA"/>
              </w:rPr>
            </w:pPr>
            <w:r w:rsidRPr="00C77872">
              <w:rPr>
                <w:rFonts w:ascii="Times New Roman" w:hAnsi="Times New Roman" w:cs="Times New Roman"/>
                <w:b/>
                <w:bCs/>
                <w:sz w:val="28"/>
                <w:szCs w:val="28"/>
                <w:lang w:val="uk-UA"/>
              </w:rPr>
              <w:t>Розділ 7. Стратегічні, операційні цілі та завдання розвитку Сергіївської територіальної громади</w:t>
            </w:r>
          </w:p>
        </w:tc>
        <w:tc>
          <w:tcPr>
            <w:tcW w:w="816" w:type="dxa"/>
          </w:tcPr>
          <w:p w:rsidR="00C77872" w:rsidRPr="00C77872" w:rsidRDefault="00C77872" w:rsidP="005F12EC">
            <w:pPr>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86</w:t>
            </w:r>
          </w:p>
        </w:tc>
      </w:tr>
      <w:tr w:rsidR="00C77872" w:rsidTr="007358A2">
        <w:tc>
          <w:tcPr>
            <w:tcW w:w="9039" w:type="dxa"/>
          </w:tcPr>
          <w:p w:rsidR="00C77872" w:rsidRPr="007358A2" w:rsidRDefault="007358A2" w:rsidP="007358A2">
            <w:pPr>
              <w:ind w:left="-142"/>
              <w:jc w:val="both"/>
              <w:rPr>
                <w:rFonts w:ascii="Times New Roman" w:hAnsi="Times New Roman" w:cs="Times New Roman"/>
                <w:sz w:val="28"/>
                <w:szCs w:val="28"/>
              </w:rPr>
            </w:pPr>
            <w:r>
              <w:rPr>
                <w:rFonts w:ascii="Times New Roman" w:hAnsi="Times New Roman" w:cs="Times New Roman"/>
                <w:b/>
                <w:bCs/>
                <w:sz w:val="28"/>
                <w:szCs w:val="28"/>
              </w:rPr>
              <w:t xml:space="preserve"> </w:t>
            </w:r>
            <w:r w:rsidR="00C77872" w:rsidRPr="00815151">
              <w:rPr>
                <w:rFonts w:ascii="Times New Roman" w:hAnsi="Times New Roman" w:cs="Times New Roman"/>
                <w:b/>
                <w:bCs/>
                <w:sz w:val="28"/>
                <w:szCs w:val="28"/>
              </w:rPr>
              <w:t>Розділ 8. Узгодженість стратегії розвитку з програмними та стратегічними документами</w:t>
            </w:r>
          </w:p>
        </w:tc>
        <w:tc>
          <w:tcPr>
            <w:tcW w:w="816" w:type="dxa"/>
          </w:tcPr>
          <w:p w:rsidR="00C77872" w:rsidRPr="00C77872" w:rsidRDefault="00C77872" w:rsidP="005F12EC">
            <w:pPr>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93</w:t>
            </w:r>
          </w:p>
        </w:tc>
      </w:tr>
      <w:tr w:rsidR="00C77872" w:rsidTr="007358A2">
        <w:tc>
          <w:tcPr>
            <w:tcW w:w="9039" w:type="dxa"/>
          </w:tcPr>
          <w:p w:rsidR="00C77872" w:rsidRPr="00C77872" w:rsidRDefault="00C77872" w:rsidP="005F12EC">
            <w:pPr>
              <w:jc w:val="both"/>
              <w:rPr>
                <w:rFonts w:ascii="Times New Roman" w:hAnsi="Times New Roman" w:cs="Times New Roman"/>
                <w:b/>
                <w:bCs/>
                <w:sz w:val="28"/>
                <w:szCs w:val="28"/>
              </w:rPr>
            </w:pPr>
            <w:r w:rsidRPr="00815151">
              <w:rPr>
                <w:rFonts w:ascii="Times New Roman" w:hAnsi="Times New Roman" w:cs="Times New Roman"/>
                <w:b/>
                <w:bCs/>
                <w:sz w:val="28"/>
                <w:szCs w:val="28"/>
              </w:rPr>
              <w:t>Розділ 9. Проведення моніторингу, оцінювання реалізації стратегії та управління ризиками</w:t>
            </w:r>
          </w:p>
        </w:tc>
        <w:tc>
          <w:tcPr>
            <w:tcW w:w="816" w:type="dxa"/>
          </w:tcPr>
          <w:p w:rsidR="00C77872" w:rsidRPr="00C77872" w:rsidRDefault="00C77872" w:rsidP="005F12EC">
            <w:pPr>
              <w:jc w:val="both"/>
              <w:rPr>
                <w:rFonts w:ascii="Times New Roman" w:hAnsi="Times New Roman" w:cs="Times New Roman"/>
                <w:b/>
                <w:bCs/>
                <w:sz w:val="28"/>
                <w:szCs w:val="28"/>
              </w:rPr>
            </w:pPr>
            <w:r>
              <w:rPr>
                <w:rFonts w:ascii="Times New Roman" w:hAnsi="Times New Roman" w:cs="Times New Roman"/>
                <w:b/>
                <w:bCs/>
                <w:sz w:val="28"/>
                <w:szCs w:val="28"/>
              </w:rPr>
              <w:t>101</w:t>
            </w:r>
          </w:p>
        </w:tc>
      </w:tr>
      <w:tr w:rsidR="00C77872" w:rsidTr="007358A2">
        <w:tc>
          <w:tcPr>
            <w:tcW w:w="9039" w:type="dxa"/>
          </w:tcPr>
          <w:p w:rsidR="00C77872" w:rsidRPr="00815151" w:rsidRDefault="00C77872" w:rsidP="005F12EC">
            <w:pPr>
              <w:jc w:val="both"/>
              <w:rPr>
                <w:rFonts w:ascii="Times New Roman" w:hAnsi="Times New Roman" w:cs="Times New Roman"/>
                <w:b/>
                <w:bCs/>
                <w:sz w:val="28"/>
                <w:szCs w:val="28"/>
              </w:rPr>
            </w:pPr>
            <w:r w:rsidRPr="00815151">
              <w:rPr>
                <w:rFonts w:ascii="Times New Roman" w:hAnsi="Times New Roman" w:cs="Times New Roman"/>
                <w:b/>
                <w:bCs/>
                <w:sz w:val="28"/>
                <w:szCs w:val="28"/>
              </w:rPr>
              <w:t>Розділ 10. Перелік організаційних заходів на 2025-2027 роки з реалізації стратегії розвитку Сергіївської територіальної громади на період до 2027 року</w:t>
            </w:r>
          </w:p>
        </w:tc>
        <w:tc>
          <w:tcPr>
            <w:tcW w:w="816" w:type="dxa"/>
          </w:tcPr>
          <w:p w:rsidR="00C77872" w:rsidRDefault="00C77872" w:rsidP="005F12EC">
            <w:pPr>
              <w:jc w:val="both"/>
              <w:rPr>
                <w:rFonts w:ascii="Times New Roman" w:hAnsi="Times New Roman" w:cs="Times New Roman"/>
                <w:b/>
                <w:bCs/>
                <w:sz w:val="28"/>
                <w:szCs w:val="28"/>
              </w:rPr>
            </w:pPr>
            <w:r>
              <w:rPr>
                <w:rFonts w:ascii="Times New Roman" w:hAnsi="Times New Roman" w:cs="Times New Roman"/>
                <w:b/>
                <w:bCs/>
                <w:sz w:val="28"/>
                <w:szCs w:val="28"/>
              </w:rPr>
              <w:t>127</w:t>
            </w:r>
          </w:p>
        </w:tc>
      </w:tr>
      <w:tr w:rsidR="00C77872" w:rsidTr="007358A2">
        <w:tc>
          <w:tcPr>
            <w:tcW w:w="9039" w:type="dxa"/>
          </w:tcPr>
          <w:p w:rsidR="00C77872" w:rsidRDefault="007358A2" w:rsidP="00C77872">
            <w:pPr>
              <w:ind w:left="-142"/>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C77872" w:rsidRPr="00815151">
              <w:rPr>
                <w:rFonts w:ascii="Times New Roman" w:hAnsi="Times New Roman" w:cs="Times New Roman"/>
                <w:b/>
                <w:bCs/>
                <w:sz w:val="28"/>
                <w:szCs w:val="28"/>
              </w:rPr>
              <w:t xml:space="preserve">Розділ 11. Перелік місцевих програм Сергіївської територіальної </w:t>
            </w:r>
          </w:p>
          <w:p w:rsidR="00C77872" w:rsidRPr="00815151" w:rsidRDefault="00C77872" w:rsidP="00C77872">
            <w:pPr>
              <w:jc w:val="both"/>
              <w:rPr>
                <w:rFonts w:ascii="Times New Roman" w:hAnsi="Times New Roman" w:cs="Times New Roman"/>
                <w:b/>
                <w:bCs/>
                <w:sz w:val="28"/>
                <w:szCs w:val="28"/>
              </w:rPr>
            </w:pPr>
            <w:r>
              <w:rPr>
                <w:rFonts w:ascii="Times New Roman" w:hAnsi="Times New Roman" w:cs="Times New Roman"/>
                <w:b/>
                <w:bCs/>
                <w:sz w:val="28"/>
                <w:szCs w:val="28"/>
              </w:rPr>
              <w:t>г</w:t>
            </w:r>
            <w:r w:rsidRPr="00815151">
              <w:rPr>
                <w:rFonts w:ascii="Times New Roman" w:hAnsi="Times New Roman" w:cs="Times New Roman"/>
                <w:b/>
                <w:bCs/>
                <w:sz w:val="28"/>
                <w:szCs w:val="28"/>
              </w:rPr>
              <w:t>ромади</w:t>
            </w:r>
          </w:p>
        </w:tc>
        <w:tc>
          <w:tcPr>
            <w:tcW w:w="816" w:type="dxa"/>
          </w:tcPr>
          <w:p w:rsidR="00C77872" w:rsidRDefault="00C77872" w:rsidP="005F12EC">
            <w:pPr>
              <w:jc w:val="both"/>
              <w:rPr>
                <w:rFonts w:ascii="Times New Roman" w:hAnsi="Times New Roman" w:cs="Times New Roman"/>
                <w:b/>
                <w:bCs/>
                <w:sz w:val="28"/>
                <w:szCs w:val="28"/>
              </w:rPr>
            </w:pPr>
            <w:r>
              <w:rPr>
                <w:rFonts w:ascii="Times New Roman" w:hAnsi="Times New Roman" w:cs="Times New Roman"/>
                <w:b/>
                <w:bCs/>
                <w:sz w:val="28"/>
                <w:szCs w:val="28"/>
              </w:rPr>
              <w:t>144</w:t>
            </w:r>
          </w:p>
        </w:tc>
      </w:tr>
      <w:tr w:rsidR="00C77872" w:rsidTr="007358A2">
        <w:tc>
          <w:tcPr>
            <w:tcW w:w="9039" w:type="dxa"/>
          </w:tcPr>
          <w:p w:rsidR="00C77872" w:rsidRPr="00344F58" w:rsidRDefault="007358A2" w:rsidP="00C77872">
            <w:pPr>
              <w:ind w:left="-142"/>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C77872" w:rsidRPr="00815151">
              <w:rPr>
                <w:rFonts w:ascii="Times New Roman" w:hAnsi="Times New Roman" w:cs="Times New Roman"/>
                <w:b/>
                <w:bCs/>
                <w:sz w:val="28"/>
                <w:szCs w:val="28"/>
              </w:rPr>
              <w:t xml:space="preserve">Розділ 12. Каталог технічних завдань на проєкти місцевого розвитку </w:t>
            </w:r>
            <w:r>
              <w:rPr>
                <w:rFonts w:ascii="Times New Roman" w:hAnsi="Times New Roman" w:cs="Times New Roman"/>
                <w:b/>
                <w:bCs/>
                <w:sz w:val="28"/>
                <w:szCs w:val="28"/>
              </w:rPr>
              <w:t xml:space="preserve">   </w:t>
            </w:r>
            <w:r w:rsidR="00C77872" w:rsidRPr="00815151">
              <w:rPr>
                <w:rFonts w:ascii="Times New Roman" w:hAnsi="Times New Roman" w:cs="Times New Roman"/>
                <w:b/>
                <w:bCs/>
                <w:sz w:val="28"/>
                <w:szCs w:val="28"/>
              </w:rPr>
              <w:t>Сергіївської територіальної громади на 225-2027 роки</w:t>
            </w:r>
          </w:p>
          <w:p w:rsidR="00C77872" w:rsidRPr="00815151" w:rsidRDefault="00C77872" w:rsidP="00C77872">
            <w:pPr>
              <w:ind w:left="-142"/>
              <w:jc w:val="both"/>
              <w:rPr>
                <w:rFonts w:ascii="Times New Roman" w:hAnsi="Times New Roman" w:cs="Times New Roman"/>
                <w:b/>
                <w:bCs/>
                <w:sz w:val="28"/>
                <w:szCs w:val="28"/>
              </w:rPr>
            </w:pPr>
          </w:p>
        </w:tc>
        <w:tc>
          <w:tcPr>
            <w:tcW w:w="816" w:type="dxa"/>
          </w:tcPr>
          <w:p w:rsidR="00C77872" w:rsidRDefault="00C77872" w:rsidP="005F12EC">
            <w:pPr>
              <w:jc w:val="both"/>
              <w:rPr>
                <w:rFonts w:ascii="Times New Roman" w:hAnsi="Times New Roman" w:cs="Times New Roman"/>
                <w:b/>
                <w:bCs/>
                <w:sz w:val="28"/>
                <w:szCs w:val="28"/>
              </w:rPr>
            </w:pPr>
            <w:r>
              <w:rPr>
                <w:rFonts w:ascii="Times New Roman" w:hAnsi="Times New Roman" w:cs="Times New Roman"/>
                <w:b/>
                <w:bCs/>
                <w:sz w:val="28"/>
                <w:szCs w:val="28"/>
              </w:rPr>
              <w:t>157</w:t>
            </w:r>
          </w:p>
        </w:tc>
      </w:tr>
    </w:tbl>
    <w:p w:rsidR="00A0103A" w:rsidRPr="00C77872" w:rsidRDefault="00A0103A" w:rsidP="005F12EC">
      <w:pPr>
        <w:spacing w:after="0" w:line="240" w:lineRule="auto"/>
        <w:ind w:left="-142"/>
        <w:jc w:val="both"/>
        <w:rPr>
          <w:rFonts w:ascii="Times New Roman" w:hAnsi="Times New Roman" w:cs="Times New Roman"/>
          <w:sz w:val="28"/>
          <w:szCs w:val="28"/>
        </w:rPr>
      </w:pPr>
    </w:p>
    <w:p w:rsidR="00A0103A" w:rsidRPr="00F72884" w:rsidRDefault="00A0103A" w:rsidP="005F12EC">
      <w:pPr>
        <w:pStyle w:val="1"/>
        <w:spacing w:before="0" w:line="240" w:lineRule="auto"/>
        <w:jc w:val="center"/>
        <w:rPr>
          <w:rFonts w:ascii="Times New Roman" w:hAnsi="Times New Roman" w:cs="Times New Roman"/>
          <w:sz w:val="36"/>
          <w:szCs w:val="36"/>
        </w:rPr>
      </w:pPr>
      <w:r w:rsidRPr="00F72884">
        <w:rPr>
          <w:rFonts w:ascii="Times New Roman" w:hAnsi="Times New Roman" w:cs="Times New Roman"/>
          <w:sz w:val="36"/>
          <w:szCs w:val="36"/>
        </w:rPr>
        <w:lastRenderedPageBreak/>
        <w:t>В</w:t>
      </w:r>
      <w:r w:rsidR="00F72884">
        <w:rPr>
          <w:rFonts w:ascii="Times New Roman" w:hAnsi="Times New Roman" w:cs="Times New Roman"/>
          <w:sz w:val="36"/>
          <w:szCs w:val="36"/>
        </w:rPr>
        <w:t>СТУП</w:t>
      </w:r>
    </w:p>
    <w:p w:rsidR="008D0AC3" w:rsidRDefault="007358A2" w:rsidP="005F12EC">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8D0AC3" w:rsidRPr="00A313D9">
        <w:rPr>
          <w:rFonts w:ascii="Times New Roman" w:hAnsi="Times New Roman" w:cs="Times New Roman"/>
          <w:sz w:val="28"/>
          <w:szCs w:val="28"/>
        </w:rPr>
        <w:t>Стратегія розвитку Сергіївської територіальної громади</w:t>
      </w:r>
      <w:r w:rsidR="00D7186D">
        <w:rPr>
          <w:rFonts w:ascii="Times New Roman" w:hAnsi="Times New Roman" w:cs="Times New Roman"/>
          <w:sz w:val="28"/>
          <w:szCs w:val="28"/>
        </w:rPr>
        <w:t xml:space="preserve"> на період до 2027 року</w:t>
      </w:r>
      <w:r w:rsidR="008D0AC3" w:rsidRPr="00A313D9">
        <w:rPr>
          <w:rFonts w:ascii="Times New Roman" w:hAnsi="Times New Roman" w:cs="Times New Roman"/>
          <w:sz w:val="28"/>
          <w:szCs w:val="28"/>
        </w:rPr>
        <w:t xml:space="preserve"> є документом стратегічного планування місцевого рівня, що визначає стратегічні, оперативні цілі та завдання для сталого розвитку територіальної громади, розробляється на період реалізації Державної стратегії регіонального розвитку та відповідної регіональної стратегії розвитку.</w:t>
      </w:r>
    </w:p>
    <w:p w:rsidR="00990A47" w:rsidRDefault="007358A2" w:rsidP="00990A47">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990A47" w:rsidRPr="00A313D9">
        <w:rPr>
          <w:rFonts w:ascii="Times New Roman" w:hAnsi="Times New Roman" w:cs="Times New Roman"/>
          <w:sz w:val="28"/>
          <w:szCs w:val="28"/>
        </w:rPr>
        <w:t>До процесу формування бачення і визначення пріоритетів розвитку громади були долучені представники органів місцевого самоврядування</w:t>
      </w:r>
      <w:r w:rsidR="00990A47">
        <w:rPr>
          <w:rFonts w:ascii="Times New Roman" w:hAnsi="Times New Roman" w:cs="Times New Roman"/>
          <w:sz w:val="28"/>
          <w:szCs w:val="28"/>
        </w:rPr>
        <w:t xml:space="preserve">, </w:t>
      </w:r>
      <w:r w:rsidR="00990A47" w:rsidRPr="00A313D9">
        <w:rPr>
          <w:rFonts w:ascii="Times New Roman" w:hAnsi="Times New Roman" w:cs="Times New Roman"/>
          <w:sz w:val="28"/>
          <w:szCs w:val="28"/>
        </w:rPr>
        <w:t xml:space="preserve">бізнесу, освітяни, медики, представники громадянського суспільства. </w:t>
      </w:r>
      <w:r w:rsidR="00990A47" w:rsidRPr="00A313D9">
        <w:rPr>
          <w:rFonts w:ascii="Times New Roman" w:hAnsi="Times New Roman" w:cs="Times New Roman"/>
          <w:color w:val="FF0000"/>
          <w:sz w:val="28"/>
          <w:szCs w:val="28"/>
        </w:rPr>
        <w:tab/>
      </w:r>
    </w:p>
    <w:p w:rsidR="00990A47" w:rsidRDefault="007358A2" w:rsidP="00990A47">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990A47" w:rsidRPr="00A313D9">
        <w:rPr>
          <w:rFonts w:ascii="Times New Roman" w:hAnsi="Times New Roman" w:cs="Times New Roman"/>
          <w:sz w:val="28"/>
          <w:szCs w:val="28"/>
        </w:rPr>
        <w:t xml:space="preserve">Актуалізація Стратегії зумовлена необхідністю врахування: </w:t>
      </w:r>
    </w:p>
    <w:p w:rsidR="00A52058" w:rsidRDefault="00A52058">
      <w:pPr>
        <w:pStyle w:val="a3"/>
        <w:numPr>
          <w:ilvl w:val="0"/>
          <w:numId w:val="4"/>
        </w:numPr>
        <w:spacing w:after="0" w:line="240" w:lineRule="auto"/>
        <w:jc w:val="both"/>
        <w:rPr>
          <w:rFonts w:ascii="Times New Roman" w:hAnsi="Times New Roman" w:cs="Times New Roman"/>
          <w:sz w:val="28"/>
          <w:szCs w:val="28"/>
          <w:lang w:val="uk-UA"/>
        </w:rPr>
      </w:pPr>
      <w:r w:rsidRPr="00A52058">
        <w:rPr>
          <w:rFonts w:ascii="Times New Roman" w:hAnsi="Times New Roman" w:cs="Times New Roman"/>
          <w:sz w:val="28"/>
          <w:szCs w:val="28"/>
          <w:lang w:val="uk-UA"/>
        </w:rPr>
        <w:t>наслідків повномасштабної збройної агресії російської федерації проти України та їх вплив на громаду, підвищення ролі безпеки та стійкості до зовнішніх чинників;</w:t>
      </w:r>
    </w:p>
    <w:p w:rsidR="00A52058" w:rsidRDefault="00A52058">
      <w:pPr>
        <w:pStyle w:val="a3"/>
        <w:numPr>
          <w:ilvl w:val="0"/>
          <w:numId w:val="4"/>
        </w:numPr>
        <w:spacing w:after="0" w:line="240" w:lineRule="auto"/>
        <w:jc w:val="both"/>
        <w:rPr>
          <w:rFonts w:ascii="Times New Roman" w:hAnsi="Times New Roman" w:cs="Times New Roman"/>
          <w:sz w:val="28"/>
          <w:szCs w:val="28"/>
          <w:lang w:val="uk-UA"/>
        </w:rPr>
      </w:pPr>
      <w:r w:rsidRPr="00A52058">
        <w:rPr>
          <w:rFonts w:ascii="Times New Roman" w:hAnsi="Times New Roman" w:cs="Times New Roman"/>
          <w:sz w:val="28"/>
          <w:szCs w:val="28"/>
        </w:rPr>
        <w:t>набуття Україною статусу кандидата на членство в ЄС;</w:t>
      </w:r>
    </w:p>
    <w:p w:rsidR="00A52058" w:rsidRPr="00A52058" w:rsidRDefault="00990A47">
      <w:pPr>
        <w:pStyle w:val="a3"/>
        <w:numPr>
          <w:ilvl w:val="0"/>
          <w:numId w:val="4"/>
        </w:numPr>
        <w:spacing w:after="0" w:line="240" w:lineRule="auto"/>
        <w:jc w:val="both"/>
        <w:rPr>
          <w:rFonts w:ascii="Times New Roman" w:hAnsi="Times New Roman" w:cs="Times New Roman"/>
          <w:sz w:val="28"/>
          <w:szCs w:val="28"/>
          <w:lang w:val="uk-UA"/>
        </w:rPr>
      </w:pPr>
      <w:r w:rsidRPr="00A52058">
        <w:rPr>
          <w:rFonts w:ascii="Times New Roman" w:hAnsi="Times New Roman" w:cs="Times New Roman"/>
          <w:sz w:val="28"/>
          <w:szCs w:val="28"/>
        </w:rPr>
        <w:t>оновлення Державної стратегії регіонального розвитку на період до 2027 року.</w:t>
      </w:r>
    </w:p>
    <w:p w:rsidR="00883A8F" w:rsidRPr="00A52058" w:rsidRDefault="007358A2" w:rsidP="00A52058">
      <w:pPr>
        <w:pStyle w:val="a3"/>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lang w:val="uk-UA"/>
        </w:rPr>
        <w:tab/>
      </w:r>
      <w:r>
        <w:rPr>
          <w:rFonts w:ascii="Times New Roman" w:hAnsi="Times New Roman" w:cs="Times New Roman"/>
          <w:sz w:val="28"/>
          <w:szCs w:val="28"/>
          <w:lang w:val="uk-UA"/>
        </w:rPr>
        <w:tab/>
      </w:r>
      <w:r w:rsidR="00883A8F" w:rsidRPr="00A52058">
        <w:rPr>
          <w:rFonts w:ascii="Times New Roman" w:hAnsi="Times New Roman" w:cs="Times New Roman"/>
          <w:sz w:val="28"/>
          <w:szCs w:val="28"/>
        </w:rPr>
        <w:t xml:space="preserve">Законодавчим підґрунтям розроблення Стратегії є: </w:t>
      </w:r>
    </w:p>
    <w:p w:rsidR="00883A8F" w:rsidRPr="00A313D9" w:rsidRDefault="00883A8F" w:rsidP="00A313D9">
      <w:pPr>
        <w:spacing w:after="0" w:line="240" w:lineRule="auto"/>
        <w:ind w:left="-142"/>
        <w:jc w:val="both"/>
        <w:rPr>
          <w:rFonts w:ascii="Times New Roman" w:hAnsi="Times New Roman" w:cs="Times New Roman"/>
          <w:sz w:val="28"/>
          <w:szCs w:val="28"/>
        </w:rPr>
      </w:pPr>
      <w:r w:rsidRPr="00A313D9">
        <w:rPr>
          <w:rFonts w:ascii="Times New Roman" w:hAnsi="Times New Roman" w:cs="Times New Roman"/>
          <w:sz w:val="28"/>
          <w:szCs w:val="28"/>
        </w:rPr>
        <w:t xml:space="preserve">Конституція України; </w:t>
      </w:r>
    </w:p>
    <w:p w:rsidR="00883A8F" w:rsidRPr="00A313D9" w:rsidRDefault="00883A8F" w:rsidP="00A313D9">
      <w:pPr>
        <w:spacing w:after="0" w:line="240" w:lineRule="auto"/>
        <w:ind w:left="-142"/>
        <w:jc w:val="both"/>
        <w:rPr>
          <w:rFonts w:ascii="Times New Roman" w:hAnsi="Times New Roman" w:cs="Times New Roman"/>
          <w:sz w:val="28"/>
          <w:szCs w:val="28"/>
        </w:rPr>
      </w:pPr>
      <w:r w:rsidRPr="00A313D9">
        <w:rPr>
          <w:rFonts w:ascii="Times New Roman" w:hAnsi="Times New Roman" w:cs="Times New Roman"/>
          <w:sz w:val="28"/>
          <w:szCs w:val="28"/>
        </w:rPr>
        <w:tab/>
        <w:t xml:space="preserve">Закон України «Про засади державної регіональної політики»; </w:t>
      </w:r>
    </w:p>
    <w:p w:rsidR="00883A8F" w:rsidRPr="00A313D9" w:rsidRDefault="00883A8F" w:rsidP="00A313D9">
      <w:pPr>
        <w:spacing w:after="0" w:line="240" w:lineRule="auto"/>
        <w:ind w:left="-142"/>
        <w:jc w:val="both"/>
        <w:rPr>
          <w:rFonts w:ascii="Times New Roman" w:hAnsi="Times New Roman" w:cs="Times New Roman"/>
          <w:sz w:val="28"/>
          <w:szCs w:val="28"/>
        </w:rPr>
      </w:pPr>
      <w:r w:rsidRPr="00A313D9">
        <w:rPr>
          <w:rFonts w:ascii="Times New Roman" w:hAnsi="Times New Roman" w:cs="Times New Roman"/>
          <w:sz w:val="28"/>
          <w:szCs w:val="28"/>
        </w:rPr>
        <w:tab/>
        <w:t xml:space="preserve">Закон України «Про внесення змін до деяких законодавчих актів України щодо засад державної регіональної політики та політики відновлення регіонів і територій»; </w:t>
      </w:r>
    </w:p>
    <w:p w:rsidR="00883A8F" w:rsidRPr="00A313D9" w:rsidRDefault="00445F5C" w:rsidP="00A313D9">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sidR="00883A8F" w:rsidRPr="00A313D9">
        <w:rPr>
          <w:rFonts w:ascii="Times New Roman" w:hAnsi="Times New Roman" w:cs="Times New Roman"/>
          <w:sz w:val="28"/>
          <w:szCs w:val="28"/>
        </w:rPr>
        <w:t xml:space="preserve">Закон України «Про місцеве самоврядування в Україні»; Закон України «Про зовнішньоекономічну діяльність»; </w:t>
      </w:r>
    </w:p>
    <w:p w:rsidR="00883A8F" w:rsidRPr="00A313D9" w:rsidRDefault="00883A8F" w:rsidP="00A313D9">
      <w:pPr>
        <w:spacing w:after="0" w:line="240" w:lineRule="auto"/>
        <w:ind w:left="-142"/>
        <w:jc w:val="both"/>
        <w:rPr>
          <w:rFonts w:ascii="Times New Roman" w:hAnsi="Times New Roman" w:cs="Times New Roman"/>
          <w:sz w:val="28"/>
          <w:szCs w:val="28"/>
        </w:rPr>
      </w:pPr>
      <w:r w:rsidRPr="00A313D9">
        <w:rPr>
          <w:rFonts w:ascii="Times New Roman" w:hAnsi="Times New Roman" w:cs="Times New Roman"/>
          <w:sz w:val="28"/>
          <w:szCs w:val="28"/>
        </w:rPr>
        <w:tab/>
        <w:t xml:space="preserve">Закон України «Про регулювання містобудівної діяльності»; Закон України «Про охорону навколишнього природного середовища»; </w:t>
      </w:r>
    </w:p>
    <w:p w:rsidR="00883A8F" w:rsidRPr="00A313D9" w:rsidRDefault="00883A8F" w:rsidP="00A313D9">
      <w:pPr>
        <w:spacing w:after="0" w:line="240" w:lineRule="auto"/>
        <w:ind w:left="-142"/>
        <w:jc w:val="both"/>
        <w:rPr>
          <w:rFonts w:ascii="Times New Roman" w:hAnsi="Times New Roman" w:cs="Times New Roman"/>
          <w:sz w:val="28"/>
          <w:szCs w:val="28"/>
        </w:rPr>
      </w:pPr>
      <w:r w:rsidRPr="00A313D9">
        <w:rPr>
          <w:rFonts w:ascii="Times New Roman" w:hAnsi="Times New Roman" w:cs="Times New Roman"/>
          <w:sz w:val="28"/>
          <w:szCs w:val="28"/>
        </w:rPr>
        <w:tab/>
        <w:t xml:space="preserve">Закон України «Про державне прогнозування та розроблення програм економічного і соціального розвитку України»; </w:t>
      </w:r>
    </w:p>
    <w:p w:rsidR="00883A8F" w:rsidRPr="00A313D9" w:rsidRDefault="00883A8F" w:rsidP="00A313D9">
      <w:pPr>
        <w:spacing w:after="0" w:line="240" w:lineRule="auto"/>
        <w:ind w:left="-142"/>
        <w:jc w:val="both"/>
        <w:rPr>
          <w:rFonts w:ascii="Times New Roman" w:hAnsi="Times New Roman" w:cs="Times New Roman"/>
          <w:sz w:val="28"/>
          <w:szCs w:val="28"/>
        </w:rPr>
      </w:pPr>
      <w:r w:rsidRPr="00A313D9">
        <w:rPr>
          <w:rFonts w:ascii="Times New Roman" w:hAnsi="Times New Roman" w:cs="Times New Roman"/>
          <w:sz w:val="28"/>
          <w:szCs w:val="28"/>
        </w:rPr>
        <w:tab/>
        <w:t xml:space="preserve">Закон України «Про Генеральну схему планування території України»; </w:t>
      </w:r>
      <w:r w:rsidRPr="00A313D9">
        <w:rPr>
          <w:rFonts w:ascii="Times New Roman" w:hAnsi="Times New Roman" w:cs="Times New Roman"/>
          <w:sz w:val="28"/>
          <w:szCs w:val="28"/>
        </w:rPr>
        <w:tab/>
      </w:r>
      <w:r w:rsidR="00445F5C">
        <w:rPr>
          <w:rFonts w:ascii="Times New Roman" w:hAnsi="Times New Roman" w:cs="Times New Roman"/>
          <w:sz w:val="28"/>
          <w:szCs w:val="28"/>
        </w:rPr>
        <w:tab/>
      </w:r>
      <w:r w:rsidRPr="00A313D9">
        <w:rPr>
          <w:rFonts w:ascii="Times New Roman" w:hAnsi="Times New Roman" w:cs="Times New Roman"/>
          <w:sz w:val="28"/>
          <w:szCs w:val="28"/>
        </w:rPr>
        <w:t xml:space="preserve">Закон України «Про стратегічну екологічну оцінку»; </w:t>
      </w:r>
    </w:p>
    <w:p w:rsidR="00883A8F" w:rsidRPr="00A313D9" w:rsidRDefault="00883A8F" w:rsidP="00A313D9">
      <w:pPr>
        <w:spacing w:after="0" w:line="240" w:lineRule="auto"/>
        <w:ind w:left="-142"/>
        <w:jc w:val="both"/>
        <w:rPr>
          <w:rFonts w:ascii="Times New Roman" w:hAnsi="Times New Roman" w:cs="Times New Roman"/>
          <w:sz w:val="28"/>
          <w:szCs w:val="28"/>
        </w:rPr>
      </w:pPr>
      <w:r w:rsidRPr="00A313D9">
        <w:rPr>
          <w:rFonts w:ascii="Times New Roman" w:hAnsi="Times New Roman" w:cs="Times New Roman"/>
          <w:sz w:val="28"/>
          <w:szCs w:val="28"/>
        </w:rPr>
        <w:tab/>
        <w:t xml:space="preserve">Закон України «Про Основні засади (стратегію) державної екологічної політики України на період до 2030 року», </w:t>
      </w:r>
    </w:p>
    <w:p w:rsidR="000E16E9" w:rsidRPr="00C33660" w:rsidRDefault="00883A8F" w:rsidP="00A313D9">
      <w:pPr>
        <w:spacing w:after="0" w:line="240" w:lineRule="auto"/>
        <w:ind w:left="-142"/>
        <w:jc w:val="both"/>
        <w:rPr>
          <w:rFonts w:ascii="Times New Roman" w:hAnsi="Times New Roman" w:cs="Times New Roman"/>
          <w:color w:val="000000" w:themeColor="text1"/>
          <w:sz w:val="28"/>
          <w:szCs w:val="28"/>
        </w:rPr>
      </w:pPr>
      <w:r w:rsidRPr="00A313D9">
        <w:rPr>
          <w:rFonts w:ascii="Times New Roman" w:hAnsi="Times New Roman" w:cs="Times New Roman"/>
          <w:sz w:val="28"/>
          <w:szCs w:val="28"/>
        </w:rPr>
        <w:tab/>
      </w:r>
      <w:r w:rsidR="007358A2">
        <w:rPr>
          <w:rFonts w:ascii="Times New Roman" w:hAnsi="Times New Roman" w:cs="Times New Roman"/>
          <w:sz w:val="28"/>
          <w:szCs w:val="28"/>
        </w:rPr>
        <w:tab/>
      </w:r>
      <w:r w:rsidRPr="00A313D9">
        <w:rPr>
          <w:rFonts w:ascii="Times New Roman" w:hAnsi="Times New Roman" w:cs="Times New Roman"/>
          <w:sz w:val="28"/>
          <w:szCs w:val="28"/>
        </w:rPr>
        <w:t xml:space="preserve">Державна стратегія регіонального розвитку на 2021-2027 роки, затверджена </w:t>
      </w:r>
      <w:r w:rsidRPr="00C33660">
        <w:rPr>
          <w:rFonts w:ascii="Times New Roman" w:hAnsi="Times New Roman" w:cs="Times New Roman"/>
          <w:color w:val="000000" w:themeColor="text1"/>
          <w:sz w:val="28"/>
          <w:szCs w:val="28"/>
        </w:rPr>
        <w:t xml:space="preserve">постановою Кабінету Міністрів України </w:t>
      </w:r>
      <w:r w:rsidR="000E16E9" w:rsidRPr="00C33660">
        <w:rPr>
          <w:rFonts w:ascii="Times New Roman" w:hAnsi="Times New Roman" w:cs="Times New Roman"/>
          <w:color w:val="000000" w:themeColor="text1"/>
          <w:sz w:val="28"/>
          <w:szCs w:val="28"/>
        </w:rPr>
        <w:t>від 13 серпня 2024 р. № 940</w:t>
      </w:r>
      <w:r w:rsidR="00C33660" w:rsidRPr="00C33660">
        <w:rPr>
          <w:rFonts w:ascii="Times New Roman" w:hAnsi="Times New Roman" w:cs="Times New Roman"/>
          <w:color w:val="000000" w:themeColor="text1"/>
          <w:sz w:val="28"/>
          <w:szCs w:val="28"/>
        </w:rPr>
        <w:t>;</w:t>
      </w:r>
    </w:p>
    <w:p w:rsidR="000E16E9" w:rsidRPr="00C33660" w:rsidRDefault="000E16E9" w:rsidP="007358A2">
      <w:pPr>
        <w:spacing w:after="0" w:line="240" w:lineRule="auto"/>
        <w:ind w:left="-284" w:firstLine="142"/>
        <w:jc w:val="both"/>
        <w:rPr>
          <w:rFonts w:ascii="Times New Roman" w:hAnsi="Times New Roman" w:cs="Times New Roman"/>
          <w:color w:val="000000" w:themeColor="text1"/>
          <w:sz w:val="28"/>
          <w:szCs w:val="28"/>
        </w:rPr>
      </w:pPr>
      <w:r w:rsidRPr="00C33660">
        <w:rPr>
          <w:rFonts w:ascii="Times New Roman" w:hAnsi="Times New Roman" w:cs="Times New Roman"/>
          <w:color w:val="000000" w:themeColor="text1"/>
          <w:sz w:val="28"/>
          <w:szCs w:val="28"/>
        </w:rPr>
        <w:t xml:space="preserve"> </w:t>
      </w:r>
      <w:r w:rsidR="007358A2">
        <w:rPr>
          <w:rFonts w:ascii="Times New Roman" w:hAnsi="Times New Roman" w:cs="Times New Roman"/>
          <w:color w:val="000000" w:themeColor="text1"/>
          <w:sz w:val="28"/>
          <w:szCs w:val="28"/>
        </w:rPr>
        <w:tab/>
      </w:r>
      <w:r w:rsidR="007358A2">
        <w:rPr>
          <w:rFonts w:ascii="Times New Roman" w:hAnsi="Times New Roman" w:cs="Times New Roman"/>
          <w:color w:val="000000" w:themeColor="text1"/>
          <w:sz w:val="28"/>
          <w:szCs w:val="28"/>
        </w:rPr>
        <w:tab/>
      </w:r>
      <w:r w:rsidRPr="00C33660">
        <w:rPr>
          <w:rFonts w:ascii="Times New Roman" w:hAnsi="Times New Roman" w:cs="Times New Roman"/>
          <w:color w:val="000000" w:themeColor="text1"/>
          <w:sz w:val="28"/>
          <w:szCs w:val="28"/>
        </w:rPr>
        <w:t>Стратегія розвитку Полтавської області на 2021-2027 роки, затверджена рішенням Полтавської обласної ради від 20 грудня 2019 року №1242 (зі змінами);</w:t>
      </w:r>
    </w:p>
    <w:p w:rsidR="00883A8F" w:rsidRPr="00A313D9" w:rsidRDefault="00883A8F" w:rsidP="000E16E9">
      <w:pPr>
        <w:spacing w:after="0" w:line="240" w:lineRule="auto"/>
        <w:ind w:left="-142" w:firstLine="426"/>
        <w:jc w:val="both"/>
        <w:rPr>
          <w:rFonts w:ascii="Times New Roman" w:hAnsi="Times New Roman" w:cs="Times New Roman"/>
          <w:sz w:val="28"/>
          <w:szCs w:val="28"/>
        </w:rPr>
      </w:pPr>
      <w:r w:rsidRPr="00C33660">
        <w:rPr>
          <w:rFonts w:ascii="Times New Roman" w:hAnsi="Times New Roman" w:cs="Times New Roman"/>
          <w:color w:val="000000" w:themeColor="text1"/>
          <w:sz w:val="28"/>
          <w:szCs w:val="28"/>
        </w:rPr>
        <w:t xml:space="preserve">Національна економічна стратегія на період до 2030 року, затверджена </w:t>
      </w:r>
      <w:r w:rsidRPr="00A313D9">
        <w:rPr>
          <w:rFonts w:ascii="Times New Roman" w:hAnsi="Times New Roman" w:cs="Times New Roman"/>
          <w:sz w:val="28"/>
          <w:szCs w:val="28"/>
        </w:rPr>
        <w:t xml:space="preserve">постановою Кабінету Міністрів України від 03.03.2021 № 179; </w:t>
      </w:r>
    </w:p>
    <w:p w:rsidR="00883A8F" w:rsidRPr="00A313D9" w:rsidRDefault="00883A8F" w:rsidP="00A313D9">
      <w:pPr>
        <w:spacing w:after="0" w:line="240" w:lineRule="auto"/>
        <w:ind w:left="-142"/>
        <w:jc w:val="both"/>
        <w:rPr>
          <w:rFonts w:ascii="Times New Roman" w:hAnsi="Times New Roman" w:cs="Times New Roman"/>
          <w:sz w:val="28"/>
          <w:szCs w:val="28"/>
        </w:rPr>
      </w:pPr>
      <w:r w:rsidRPr="00A313D9">
        <w:rPr>
          <w:rFonts w:ascii="Times New Roman" w:hAnsi="Times New Roman" w:cs="Times New Roman"/>
          <w:sz w:val="28"/>
          <w:szCs w:val="28"/>
        </w:rPr>
        <w:tab/>
      </w:r>
      <w:r w:rsidR="007358A2">
        <w:rPr>
          <w:rFonts w:ascii="Times New Roman" w:hAnsi="Times New Roman" w:cs="Times New Roman"/>
          <w:sz w:val="28"/>
          <w:szCs w:val="28"/>
        </w:rPr>
        <w:tab/>
      </w:r>
      <w:r w:rsidRPr="00A313D9">
        <w:rPr>
          <w:rFonts w:ascii="Times New Roman" w:hAnsi="Times New Roman" w:cs="Times New Roman"/>
          <w:sz w:val="28"/>
          <w:szCs w:val="28"/>
        </w:rPr>
        <w:t xml:space="preserve">Національна стратегія із створення </w:t>
      </w:r>
      <w:r w:rsidR="00D7186D" w:rsidRPr="00A313D9">
        <w:rPr>
          <w:rFonts w:ascii="Times New Roman" w:hAnsi="Times New Roman" w:cs="Times New Roman"/>
          <w:sz w:val="28"/>
          <w:szCs w:val="28"/>
        </w:rPr>
        <w:t>без бар’єрного</w:t>
      </w:r>
      <w:r w:rsidRPr="00A313D9">
        <w:rPr>
          <w:rFonts w:ascii="Times New Roman" w:hAnsi="Times New Roman" w:cs="Times New Roman"/>
          <w:sz w:val="28"/>
          <w:szCs w:val="28"/>
        </w:rPr>
        <w:t xml:space="preserve"> простору в Україні на період до 2030 року, схвалена Розпорядженням Кабінету Міністрів України від 14.05.2021 № 366-р, </w:t>
      </w:r>
    </w:p>
    <w:p w:rsidR="00883A8F" w:rsidRPr="00A313D9" w:rsidRDefault="00883A8F" w:rsidP="00A313D9">
      <w:pPr>
        <w:spacing w:after="0" w:line="240" w:lineRule="auto"/>
        <w:ind w:left="-142"/>
        <w:jc w:val="both"/>
        <w:rPr>
          <w:rFonts w:ascii="Times New Roman" w:hAnsi="Times New Roman" w:cs="Times New Roman"/>
          <w:sz w:val="28"/>
          <w:szCs w:val="28"/>
        </w:rPr>
      </w:pPr>
      <w:r w:rsidRPr="00A313D9">
        <w:rPr>
          <w:rFonts w:ascii="Times New Roman" w:hAnsi="Times New Roman" w:cs="Times New Roman"/>
          <w:sz w:val="28"/>
          <w:szCs w:val="28"/>
        </w:rPr>
        <w:tab/>
      </w:r>
      <w:r w:rsidR="007358A2">
        <w:rPr>
          <w:rFonts w:ascii="Times New Roman" w:hAnsi="Times New Roman" w:cs="Times New Roman"/>
          <w:sz w:val="28"/>
          <w:szCs w:val="28"/>
        </w:rPr>
        <w:tab/>
      </w:r>
      <w:r w:rsidRPr="00A313D9">
        <w:rPr>
          <w:rFonts w:ascii="Times New Roman" w:hAnsi="Times New Roman" w:cs="Times New Roman"/>
          <w:sz w:val="28"/>
          <w:szCs w:val="28"/>
        </w:rPr>
        <w:t xml:space="preserve">Цілі сталого розвитку України на період до 2030 року, схвалені Указом Президента України від 30.09.2019 № 722/2019, </w:t>
      </w:r>
    </w:p>
    <w:p w:rsidR="00491155" w:rsidRPr="00A313D9" w:rsidRDefault="00D7186D" w:rsidP="00A313D9">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lastRenderedPageBreak/>
        <w:tab/>
      </w:r>
      <w:r w:rsidR="007358A2">
        <w:rPr>
          <w:rFonts w:ascii="Times New Roman" w:hAnsi="Times New Roman" w:cs="Times New Roman"/>
          <w:sz w:val="28"/>
          <w:szCs w:val="28"/>
        </w:rPr>
        <w:tab/>
      </w:r>
      <w:r w:rsidR="00883A8F" w:rsidRPr="00A313D9">
        <w:rPr>
          <w:rFonts w:ascii="Times New Roman" w:hAnsi="Times New Roman" w:cs="Times New Roman"/>
          <w:sz w:val="28"/>
          <w:szCs w:val="28"/>
        </w:rPr>
        <w:t xml:space="preserve">Наказ Міністерства розвитку громад та територій від 21.12.2022 № 265 «Про затвердження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w:t>
      </w:r>
    </w:p>
    <w:p w:rsidR="008D0AC3" w:rsidRPr="00A313D9" w:rsidRDefault="007358A2" w:rsidP="00A313D9">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sidR="00491155" w:rsidRPr="00A313D9">
        <w:rPr>
          <w:rFonts w:ascii="Times New Roman" w:hAnsi="Times New Roman" w:cs="Times New Roman"/>
          <w:sz w:val="28"/>
          <w:szCs w:val="28"/>
        </w:rPr>
        <w:tab/>
      </w:r>
      <w:r w:rsidR="00883A8F" w:rsidRPr="00A313D9">
        <w:rPr>
          <w:rFonts w:ascii="Times New Roman" w:hAnsi="Times New Roman" w:cs="Times New Roman"/>
          <w:sz w:val="28"/>
          <w:szCs w:val="28"/>
        </w:rPr>
        <w:t>інші закони України, акти Президента України, Кабінету Міністрів України, а також міжнародні угоди України, згода на обов’язковість яких надана Верховною Радою України.</w:t>
      </w:r>
    </w:p>
    <w:p w:rsidR="008D0AC3" w:rsidRPr="00A313D9" w:rsidRDefault="00713348" w:rsidP="00A313D9">
      <w:pPr>
        <w:spacing w:after="0" w:line="240" w:lineRule="auto"/>
        <w:ind w:left="-142"/>
        <w:jc w:val="both"/>
        <w:rPr>
          <w:rFonts w:ascii="Times New Roman" w:hAnsi="Times New Roman" w:cs="Times New Roman"/>
          <w:sz w:val="28"/>
          <w:szCs w:val="28"/>
        </w:rPr>
      </w:pPr>
      <w:r w:rsidRPr="00A313D9">
        <w:rPr>
          <w:rFonts w:ascii="Times New Roman" w:hAnsi="Times New Roman" w:cs="Times New Roman"/>
          <w:sz w:val="28"/>
          <w:szCs w:val="28"/>
        </w:rPr>
        <w:tab/>
      </w:r>
      <w:r w:rsidR="007358A2">
        <w:rPr>
          <w:rFonts w:ascii="Times New Roman" w:hAnsi="Times New Roman" w:cs="Times New Roman"/>
          <w:sz w:val="28"/>
          <w:szCs w:val="28"/>
        </w:rPr>
        <w:tab/>
      </w:r>
      <w:r w:rsidR="008D0AC3" w:rsidRPr="00A313D9">
        <w:rPr>
          <w:rFonts w:ascii="Times New Roman" w:hAnsi="Times New Roman" w:cs="Times New Roman"/>
          <w:sz w:val="28"/>
          <w:szCs w:val="28"/>
        </w:rPr>
        <w:t>Для організації процесу стратегічного планування і розробки Стратегії розпорядженням с</w:t>
      </w:r>
      <w:r w:rsidRPr="00A313D9">
        <w:rPr>
          <w:rFonts w:ascii="Times New Roman" w:hAnsi="Times New Roman" w:cs="Times New Roman"/>
          <w:sz w:val="28"/>
          <w:szCs w:val="28"/>
        </w:rPr>
        <w:t xml:space="preserve">ільського голови від </w:t>
      </w:r>
      <w:r w:rsidR="007329D3" w:rsidRPr="00A313D9">
        <w:rPr>
          <w:rFonts w:ascii="Times New Roman" w:hAnsi="Times New Roman" w:cs="Times New Roman"/>
          <w:sz w:val="28"/>
          <w:szCs w:val="28"/>
        </w:rPr>
        <w:t>18</w:t>
      </w:r>
      <w:r w:rsidRPr="00A313D9">
        <w:rPr>
          <w:rFonts w:ascii="Times New Roman" w:hAnsi="Times New Roman" w:cs="Times New Roman"/>
          <w:sz w:val="28"/>
          <w:szCs w:val="28"/>
        </w:rPr>
        <w:t xml:space="preserve"> квітня 2024</w:t>
      </w:r>
      <w:r w:rsidR="008D0AC3" w:rsidRPr="00A313D9">
        <w:rPr>
          <w:rFonts w:ascii="Times New Roman" w:hAnsi="Times New Roman" w:cs="Times New Roman"/>
          <w:sz w:val="28"/>
          <w:szCs w:val="28"/>
        </w:rPr>
        <w:t xml:space="preserve"> року</w:t>
      </w:r>
      <w:r w:rsidRPr="00A313D9">
        <w:rPr>
          <w:rFonts w:ascii="Times New Roman" w:hAnsi="Times New Roman" w:cs="Times New Roman"/>
          <w:sz w:val="28"/>
          <w:szCs w:val="28"/>
        </w:rPr>
        <w:t xml:space="preserve"> №</w:t>
      </w:r>
      <w:r w:rsidR="007329D3" w:rsidRPr="00A313D9">
        <w:rPr>
          <w:rFonts w:ascii="Times New Roman" w:hAnsi="Times New Roman" w:cs="Times New Roman"/>
          <w:sz w:val="28"/>
          <w:szCs w:val="28"/>
        </w:rPr>
        <w:t>38а о.д.</w:t>
      </w:r>
      <w:r w:rsidR="007358A2">
        <w:rPr>
          <w:rFonts w:ascii="Times New Roman" w:hAnsi="Times New Roman" w:cs="Times New Roman"/>
          <w:sz w:val="28"/>
          <w:szCs w:val="28"/>
        </w:rPr>
        <w:t xml:space="preserve"> </w:t>
      </w:r>
      <w:r w:rsidR="008D0AC3" w:rsidRPr="00A313D9">
        <w:rPr>
          <w:rFonts w:ascii="Times New Roman" w:hAnsi="Times New Roman" w:cs="Times New Roman"/>
          <w:sz w:val="28"/>
          <w:szCs w:val="28"/>
        </w:rPr>
        <w:t xml:space="preserve">було </w:t>
      </w:r>
      <w:r w:rsidRPr="00A313D9">
        <w:rPr>
          <w:rFonts w:ascii="Times New Roman" w:hAnsi="Times New Roman" w:cs="Times New Roman"/>
          <w:sz w:val="28"/>
          <w:szCs w:val="28"/>
        </w:rPr>
        <w:t>створено</w:t>
      </w:r>
      <w:r w:rsidR="008D0AC3" w:rsidRPr="00A313D9">
        <w:rPr>
          <w:rFonts w:ascii="Times New Roman" w:hAnsi="Times New Roman" w:cs="Times New Roman"/>
          <w:sz w:val="28"/>
          <w:szCs w:val="28"/>
        </w:rPr>
        <w:t xml:space="preserve"> робочу групу з розробки Стратегії під керівництвом </w:t>
      </w:r>
      <w:r w:rsidRPr="00A313D9">
        <w:rPr>
          <w:rFonts w:ascii="Times New Roman" w:hAnsi="Times New Roman" w:cs="Times New Roman"/>
          <w:sz w:val="28"/>
          <w:szCs w:val="28"/>
        </w:rPr>
        <w:t>сільського</w:t>
      </w:r>
      <w:r w:rsidR="008D0AC3" w:rsidRPr="00A313D9">
        <w:rPr>
          <w:rFonts w:ascii="Times New Roman" w:hAnsi="Times New Roman" w:cs="Times New Roman"/>
          <w:sz w:val="28"/>
          <w:szCs w:val="28"/>
        </w:rPr>
        <w:t xml:space="preserve"> голови</w:t>
      </w:r>
      <w:r w:rsidRPr="00A313D9">
        <w:rPr>
          <w:rFonts w:ascii="Times New Roman" w:hAnsi="Times New Roman" w:cs="Times New Roman"/>
          <w:sz w:val="28"/>
          <w:szCs w:val="28"/>
        </w:rPr>
        <w:t xml:space="preserve"> Ігоря ЛІДОВОГО.</w:t>
      </w:r>
    </w:p>
    <w:p w:rsidR="00491155" w:rsidRPr="00A313D9" w:rsidRDefault="00491155" w:rsidP="008A4706">
      <w:pPr>
        <w:shd w:val="clear" w:color="auto" w:fill="FFFFFF"/>
        <w:spacing w:after="0"/>
        <w:ind w:left="-142"/>
        <w:jc w:val="center"/>
        <w:rPr>
          <w:rFonts w:ascii="Times New Roman" w:hAnsi="Times New Roman" w:cs="Times New Roman"/>
          <w:b/>
          <w:sz w:val="28"/>
          <w:szCs w:val="28"/>
        </w:rPr>
      </w:pPr>
      <w:r w:rsidRPr="00A313D9">
        <w:rPr>
          <w:rFonts w:ascii="Times New Roman" w:hAnsi="Times New Roman" w:cs="Times New Roman"/>
          <w:b/>
          <w:sz w:val="28"/>
          <w:szCs w:val="28"/>
          <w:bdr w:val="none" w:sz="0" w:space="0" w:color="auto" w:frame="1"/>
        </w:rPr>
        <w:t>СКЛАД РОБОЧОЇ ГРУПИ</w:t>
      </w:r>
    </w:p>
    <w:p w:rsidR="00491155" w:rsidRPr="00A313D9" w:rsidRDefault="00491155" w:rsidP="008A4706">
      <w:pPr>
        <w:shd w:val="clear" w:color="auto" w:fill="FFFFFF"/>
        <w:spacing w:after="0"/>
        <w:ind w:left="-142"/>
        <w:jc w:val="center"/>
        <w:rPr>
          <w:rFonts w:ascii="Times New Roman" w:hAnsi="Times New Roman" w:cs="Times New Roman"/>
          <w:b/>
          <w:sz w:val="28"/>
          <w:szCs w:val="28"/>
        </w:rPr>
      </w:pPr>
      <w:r w:rsidRPr="00A313D9">
        <w:rPr>
          <w:rFonts w:ascii="Times New Roman" w:hAnsi="Times New Roman" w:cs="Times New Roman"/>
          <w:b/>
          <w:sz w:val="28"/>
          <w:szCs w:val="28"/>
          <w:bdr w:val="none" w:sz="0" w:space="0" w:color="auto" w:frame="1"/>
        </w:rPr>
        <w:t>з розробки </w:t>
      </w:r>
      <w:r w:rsidRPr="00A313D9">
        <w:rPr>
          <w:rFonts w:ascii="Times New Roman" w:hAnsi="Times New Roman" w:cs="Times New Roman"/>
          <w:b/>
          <w:sz w:val="28"/>
          <w:szCs w:val="28"/>
          <w:bdr w:val="none" w:sz="0" w:space="0" w:color="auto" w:frame="1"/>
          <w:lang w:val="ru-RU"/>
        </w:rPr>
        <w:t>Стратегі</w:t>
      </w:r>
      <w:r w:rsidRPr="00A313D9">
        <w:rPr>
          <w:rFonts w:ascii="Times New Roman" w:hAnsi="Times New Roman" w:cs="Times New Roman"/>
          <w:b/>
          <w:sz w:val="28"/>
          <w:szCs w:val="28"/>
          <w:bdr w:val="none" w:sz="0" w:space="0" w:color="auto" w:frame="1"/>
        </w:rPr>
        <w:t>ї</w:t>
      </w:r>
      <w:r w:rsidRPr="00A313D9">
        <w:rPr>
          <w:rFonts w:ascii="Times New Roman" w:hAnsi="Times New Roman" w:cs="Times New Roman"/>
          <w:b/>
          <w:sz w:val="28"/>
          <w:szCs w:val="28"/>
          <w:bdr w:val="none" w:sz="0" w:space="0" w:color="auto" w:frame="1"/>
          <w:lang w:val="ru-RU"/>
        </w:rPr>
        <w:t> розвитку</w:t>
      </w:r>
      <w:r w:rsidRPr="00A313D9">
        <w:rPr>
          <w:rFonts w:ascii="Times New Roman" w:hAnsi="Times New Roman" w:cs="Times New Roman"/>
          <w:b/>
          <w:sz w:val="28"/>
          <w:szCs w:val="28"/>
          <w:bdr w:val="none" w:sz="0" w:space="0" w:color="auto" w:frame="1"/>
        </w:rPr>
        <w:t> Сергіївської</w:t>
      </w:r>
      <w:r w:rsidR="007358A2">
        <w:rPr>
          <w:rFonts w:ascii="Times New Roman" w:hAnsi="Times New Roman" w:cs="Times New Roman"/>
          <w:b/>
          <w:sz w:val="28"/>
          <w:szCs w:val="28"/>
          <w:bdr w:val="none" w:sz="0" w:space="0" w:color="auto" w:frame="1"/>
        </w:rPr>
        <w:t xml:space="preserve"> </w:t>
      </w:r>
      <w:r w:rsidRPr="00A313D9">
        <w:rPr>
          <w:rFonts w:ascii="Times New Roman" w:hAnsi="Times New Roman" w:cs="Times New Roman"/>
          <w:b/>
          <w:sz w:val="28"/>
          <w:szCs w:val="28"/>
          <w:bdr w:val="none" w:sz="0" w:space="0" w:color="auto" w:frame="1"/>
          <w:lang w:val="ru-RU"/>
        </w:rPr>
        <w:t>територіальної громади</w:t>
      </w:r>
      <w:r w:rsidRPr="00A313D9">
        <w:rPr>
          <w:rFonts w:ascii="Times New Roman" w:hAnsi="Times New Roman" w:cs="Times New Roman"/>
          <w:b/>
          <w:sz w:val="28"/>
          <w:szCs w:val="28"/>
          <w:bdr w:val="none" w:sz="0" w:space="0" w:color="auto" w:frame="1"/>
        </w:rPr>
        <w:t> на період до 2027 року</w:t>
      </w:r>
    </w:p>
    <w:tbl>
      <w:tblPr>
        <w:tblStyle w:val="af"/>
        <w:tblW w:w="0" w:type="auto"/>
        <w:tblLook w:val="04A0"/>
      </w:tblPr>
      <w:tblGrid>
        <w:gridCol w:w="4786"/>
        <w:gridCol w:w="4502"/>
      </w:tblGrid>
      <w:tr w:rsidR="00F55615" w:rsidRPr="00A313D9" w:rsidTr="00F55615">
        <w:tc>
          <w:tcPr>
            <w:tcW w:w="4786" w:type="dxa"/>
          </w:tcPr>
          <w:p w:rsidR="00F55615" w:rsidRPr="00A313D9" w:rsidRDefault="00F55615" w:rsidP="008A4706">
            <w:pPr>
              <w:ind w:right="-1"/>
              <w:jc w:val="center"/>
              <w:rPr>
                <w:rFonts w:ascii="Times New Roman" w:hAnsi="Times New Roman" w:cs="Times New Roman"/>
                <w:b/>
                <w:sz w:val="28"/>
                <w:szCs w:val="28"/>
              </w:rPr>
            </w:pPr>
            <w:r w:rsidRPr="00A313D9">
              <w:rPr>
                <w:rFonts w:ascii="Times New Roman" w:hAnsi="Times New Roman" w:cs="Times New Roman"/>
                <w:b/>
                <w:sz w:val="28"/>
                <w:szCs w:val="28"/>
                <w:lang w:eastAsia="uk-UA"/>
              </w:rPr>
              <w:t>Прізвище, ім’я, по-батькові</w:t>
            </w:r>
          </w:p>
        </w:tc>
        <w:tc>
          <w:tcPr>
            <w:tcW w:w="4502" w:type="dxa"/>
          </w:tcPr>
          <w:p w:rsidR="00F55615" w:rsidRPr="00A313D9" w:rsidRDefault="00F55615" w:rsidP="008A4706">
            <w:pPr>
              <w:ind w:right="-1"/>
              <w:jc w:val="center"/>
              <w:rPr>
                <w:rFonts w:ascii="Times New Roman" w:hAnsi="Times New Roman" w:cs="Times New Roman"/>
                <w:b/>
                <w:sz w:val="28"/>
                <w:szCs w:val="28"/>
              </w:rPr>
            </w:pPr>
            <w:r w:rsidRPr="00A313D9">
              <w:rPr>
                <w:rFonts w:ascii="Times New Roman" w:hAnsi="Times New Roman" w:cs="Times New Roman"/>
                <w:b/>
                <w:sz w:val="28"/>
                <w:szCs w:val="28"/>
                <w:lang w:eastAsia="uk-UA"/>
              </w:rPr>
              <w:t>Посада, назва установи</w:t>
            </w:r>
          </w:p>
        </w:tc>
      </w:tr>
      <w:tr w:rsidR="00F55615" w:rsidRPr="00A313D9" w:rsidTr="00F55615">
        <w:tc>
          <w:tcPr>
            <w:tcW w:w="4786" w:type="dxa"/>
          </w:tcPr>
          <w:p w:rsidR="00F55615" w:rsidRPr="00A313D9" w:rsidRDefault="00F55615" w:rsidP="00F55615">
            <w:pPr>
              <w:ind w:right="-1"/>
              <w:jc w:val="both"/>
              <w:rPr>
                <w:rFonts w:ascii="Times New Roman" w:hAnsi="Times New Roman" w:cs="Times New Roman"/>
                <w:sz w:val="28"/>
                <w:szCs w:val="28"/>
              </w:rPr>
            </w:pPr>
            <w:r w:rsidRPr="00A313D9">
              <w:rPr>
                <w:rFonts w:ascii="Times New Roman" w:hAnsi="Times New Roman" w:cs="Times New Roman"/>
                <w:sz w:val="28"/>
                <w:szCs w:val="28"/>
              </w:rPr>
              <w:t>Лідовий Ігор Григорович</w:t>
            </w:r>
          </w:p>
        </w:tc>
        <w:tc>
          <w:tcPr>
            <w:tcW w:w="4502" w:type="dxa"/>
          </w:tcPr>
          <w:p w:rsidR="00F55615" w:rsidRPr="00A313D9" w:rsidRDefault="00F55615" w:rsidP="00F55615">
            <w:pPr>
              <w:ind w:right="-1" w:firstLine="34"/>
              <w:jc w:val="both"/>
              <w:rPr>
                <w:rFonts w:ascii="Times New Roman" w:hAnsi="Times New Roman" w:cs="Times New Roman"/>
                <w:sz w:val="28"/>
                <w:szCs w:val="28"/>
              </w:rPr>
            </w:pPr>
            <w:r w:rsidRPr="00A313D9">
              <w:rPr>
                <w:rFonts w:ascii="Times New Roman" w:hAnsi="Times New Roman" w:cs="Times New Roman"/>
                <w:sz w:val="28"/>
                <w:szCs w:val="28"/>
              </w:rPr>
              <w:t>сільський голова</w:t>
            </w:r>
          </w:p>
        </w:tc>
      </w:tr>
      <w:tr w:rsidR="00F55615" w:rsidRPr="00A313D9" w:rsidTr="00F55615">
        <w:tc>
          <w:tcPr>
            <w:tcW w:w="4786" w:type="dxa"/>
          </w:tcPr>
          <w:p w:rsidR="00F55615" w:rsidRPr="00A313D9" w:rsidRDefault="00F55615" w:rsidP="00F55615">
            <w:pPr>
              <w:ind w:right="-1"/>
              <w:jc w:val="both"/>
              <w:rPr>
                <w:rFonts w:ascii="Times New Roman" w:hAnsi="Times New Roman" w:cs="Times New Roman"/>
                <w:sz w:val="28"/>
                <w:szCs w:val="28"/>
              </w:rPr>
            </w:pPr>
            <w:r w:rsidRPr="00A313D9">
              <w:rPr>
                <w:rFonts w:ascii="Times New Roman" w:hAnsi="Times New Roman" w:cs="Times New Roman"/>
                <w:sz w:val="28"/>
                <w:szCs w:val="28"/>
              </w:rPr>
              <w:t>Дичок Олег Романович</w:t>
            </w:r>
          </w:p>
        </w:tc>
        <w:tc>
          <w:tcPr>
            <w:tcW w:w="4502" w:type="dxa"/>
          </w:tcPr>
          <w:p w:rsidR="00F55615" w:rsidRPr="00A313D9" w:rsidRDefault="00F55615" w:rsidP="00F55615">
            <w:pPr>
              <w:ind w:right="-1" w:firstLine="34"/>
              <w:jc w:val="both"/>
              <w:rPr>
                <w:rFonts w:ascii="Times New Roman" w:hAnsi="Times New Roman" w:cs="Times New Roman"/>
                <w:sz w:val="28"/>
                <w:szCs w:val="28"/>
              </w:rPr>
            </w:pPr>
            <w:r w:rsidRPr="00A313D9">
              <w:rPr>
                <w:rFonts w:ascii="Times New Roman" w:hAnsi="Times New Roman" w:cs="Times New Roman"/>
                <w:sz w:val="28"/>
                <w:szCs w:val="28"/>
              </w:rPr>
              <w:t>заступник сільського голови Сергіївської сільської ради з питань діяльності виконавчих органів ради;</w:t>
            </w:r>
          </w:p>
        </w:tc>
      </w:tr>
      <w:tr w:rsidR="00F55615" w:rsidRPr="00A313D9" w:rsidTr="00F55615">
        <w:tc>
          <w:tcPr>
            <w:tcW w:w="4786" w:type="dxa"/>
          </w:tcPr>
          <w:p w:rsidR="00F55615" w:rsidRPr="00A313D9" w:rsidRDefault="00F55615" w:rsidP="00F55615">
            <w:pPr>
              <w:ind w:right="-1"/>
              <w:jc w:val="both"/>
              <w:rPr>
                <w:rFonts w:ascii="Times New Roman" w:hAnsi="Times New Roman" w:cs="Times New Roman"/>
                <w:sz w:val="28"/>
                <w:szCs w:val="28"/>
              </w:rPr>
            </w:pPr>
            <w:r w:rsidRPr="00A313D9">
              <w:rPr>
                <w:rFonts w:ascii="Times New Roman" w:hAnsi="Times New Roman" w:cs="Times New Roman"/>
                <w:sz w:val="28"/>
                <w:szCs w:val="28"/>
              </w:rPr>
              <w:t>Коркішко Олексій Іванович</w:t>
            </w:r>
          </w:p>
        </w:tc>
        <w:tc>
          <w:tcPr>
            <w:tcW w:w="4502" w:type="dxa"/>
          </w:tcPr>
          <w:p w:rsidR="00F55615" w:rsidRPr="00A313D9" w:rsidRDefault="00F55615" w:rsidP="00F55615">
            <w:pPr>
              <w:ind w:right="-1" w:firstLine="34"/>
              <w:jc w:val="both"/>
              <w:rPr>
                <w:rFonts w:ascii="Times New Roman" w:hAnsi="Times New Roman" w:cs="Times New Roman"/>
                <w:sz w:val="28"/>
                <w:szCs w:val="28"/>
              </w:rPr>
            </w:pPr>
            <w:r w:rsidRPr="00A313D9">
              <w:rPr>
                <w:rFonts w:ascii="Times New Roman" w:hAnsi="Times New Roman" w:cs="Times New Roman"/>
                <w:sz w:val="28"/>
                <w:szCs w:val="28"/>
              </w:rPr>
              <w:t>староста Розбишівського старостинського округу Сергіївської сільської ради;</w:t>
            </w:r>
          </w:p>
        </w:tc>
      </w:tr>
      <w:tr w:rsidR="00F55615" w:rsidRPr="00A313D9" w:rsidTr="00F55615">
        <w:tc>
          <w:tcPr>
            <w:tcW w:w="4786" w:type="dxa"/>
          </w:tcPr>
          <w:p w:rsidR="00F55615" w:rsidRPr="00A313D9" w:rsidRDefault="00F55615" w:rsidP="00F55615">
            <w:pPr>
              <w:ind w:right="-1"/>
              <w:jc w:val="both"/>
              <w:rPr>
                <w:rFonts w:ascii="Times New Roman" w:hAnsi="Times New Roman" w:cs="Times New Roman"/>
                <w:sz w:val="28"/>
                <w:szCs w:val="28"/>
              </w:rPr>
            </w:pPr>
            <w:r w:rsidRPr="00A313D9">
              <w:rPr>
                <w:rFonts w:ascii="Times New Roman" w:hAnsi="Times New Roman" w:cs="Times New Roman"/>
                <w:sz w:val="28"/>
                <w:szCs w:val="28"/>
              </w:rPr>
              <w:t>Хоптинська Тетяна Григорівна</w:t>
            </w:r>
          </w:p>
        </w:tc>
        <w:tc>
          <w:tcPr>
            <w:tcW w:w="4502" w:type="dxa"/>
          </w:tcPr>
          <w:p w:rsidR="00F55615" w:rsidRPr="00A313D9" w:rsidRDefault="00F55615" w:rsidP="00F55615">
            <w:pPr>
              <w:ind w:right="-1" w:firstLine="34"/>
              <w:jc w:val="both"/>
              <w:rPr>
                <w:rFonts w:ascii="Times New Roman" w:hAnsi="Times New Roman" w:cs="Times New Roman"/>
                <w:sz w:val="28"/>
                <w:szCs w:val="28"/>
              </w:rPr>
            </w:pPr>
            <w:r w:rsidRPr="00A313D9">
              <w:rPr>
                <w:rFonts w:ascii="Times New Roman" w:hAnsi="Times New Roman" w:cs="Times New Roman"/>
                <w:sz w:val="28"/>
                <w:szCs w:val="28"/>
              </w:rPr>
              <w:t>староста Качанівського старостинського округу Сергіївської сільської ради;</w:t>
            </w:r>
          </w:p>
        </w:tc>
      </w:tr>
      <w:tr w:rsidR="00F55615" w:rsidRPr="00A313D9" w:rsidTr="00F55615">
        <w:tc>
          <w:tcPr>
            <w:tcW w:w="4786" w:type="dxa"/>
          </w:tcPr>
          <w:p w:rsidR="00F55615" w:rsidRPr="00A313D9" w:rsidRDefault="00F55615" w:rsidP="00F55615">
            <w:pPr>
              <w:ind w:right="-1"/>
              <w:jc w:val="both"/>
              <w:rPr>
                <w:rFonts w:ascii="Times New Roman" w:hAnsi="Times New Roman" w:cs="Times New Roman"/>
                <w:sz w:val="28"/>
                <w:szCs w:val="28"/>
              </w:rPr>
            </w:pPr>
            <w:r w:rsidRPr="00A313D9">
              <w:rPr>
                <w:rFonts w:ascii="Times New Roman" w:hAnsi="Times New Roman" w:cs="Times New Roman"/>
                <w:sz w:val="28"/>
                <w:szCs w:val="28"/>
              </w:rPr>
              <w:t>Ілляшенко Надія Василівна</w:t>
            </w:r>
          </w:p>
        </w:tc>
        <w:tc>
          <w:tcPr>
            <w:tcW w:w="4502" w:type="dxa"/>
          </w:tcPr>
          <w:p w:rsidR="00F55615" w:rsidRPr="00A313D9" w:rsidRDefault="00F55615" w:rsidP="00F55615">
            <w:pPr>
              <w:ind w:right="-1" w:firstLine="34"/>
              <w:jc w:val="both"/>
              <w:rPr>
                <w:rFonts w:ascii="Times New Roman" w:hAnsi="Times New Roman" w:cs="Times New Roman"/>
                <w:sz w:val="28"/>
                <w:szCs w:val="28"/>
              </w:rPr>
            </w:pPr>
            <w:r w:rsidRPr="00A313D9">
              <w:rPr>
                <w:rFonts w:ascii="Times New Roman" w:hAnsi="Times New Roman" w:cs="Times New Roman"/>
                <w:sz w:val="28"/>
                <w:szCs w:val="28"/>
              </w:rPr>
              <w:t>секретар виконавчого комітету Сергіївської сільської ради;</w:t>
            </w:r>
          </w:p>
        </w:tc>
      </w:tr>
      <w:tr w:rsidR="00F55615" w:rsidRPr="00A313D9" w:rsidTr="00F55615">
        <w:tc>
          <w:tcPr>
            <w:tcW w:w="4786" w:type="dxa"/>
          </w:tcPr>
          <w:p w:rsidR="00F55615" w:rsidRPr="00A313D9" w:rsidRDefault="00F55615" w:rsidP="00F55615">
            <w:pPr>
              <w:ind w:right="-1"/>
              <w:jc w:val="both"/>
              <w:rPr>
                <w:rFonts w:ascii="Times New Roman" w:hAnsi="Times New Roman" w:cs="Times New Roman"/>
                <w:sz w:val="28"/>
                <w:szCs w:val="28"/>
              </w:rPr>
            </w:pPr>
            <w:r w:rsidRPr="00A313D9">
              <w:rPr>
                <w:rFonts w:ascii="Times New Roman" w:hAnsi="Times New Roman" w:cs="Times New Roman"/>
                <w:sz w:val="28"/>
                <w:szCs w:val="28"/>
              </w:rPr>
              <w:t>Галь Валентина Іванівна</w:t>
            </w:r>
          </w:p>
        </w:tc>
        <w:tc>
          <w:tcPr>
            <w:tcW w:w="4502" w:type="dxa"/>
          </w:tcPr>
          <w:p w:rsidR="00F55615" w:rsidRPr="00A313D9" w:rsidRDefault="00F55615" w:rsidP="00F55615">
            <w:pPr>
              <w:ind w:right="-1" w:firstLine="34"/>
              <w:jc w:val="both"/>
              <w:rPr>
                <w:rFonts w:ascii="Times New Roman" w:hAnsi="Times New Roman" w:cs="Times New Roman"/>
                <w:sz w:val="28"/>
                <w:szCs w:val="28"/>
              </w:rPr>
            </w:pPr>
            <w:r w:rsidRPr="00A313D9">
              <w:rPr>
                <w:rFonts w:ascii="Times New Roman" w:hAnsi="Times New Roman" w:cs="Times New Roman"/>
                <w:sz w:val="28"/>
                <w:szCs w:val="28"/>
              </w:rPr>
              <w:t>начальник відділу земельних відносин та комунальної власності виконавчого комітету Сергіївської сільської ради;</w:t>
            </w:r>
          </w:p>
        </w:tc>
      </w:tr>
      <w:tr w:rsidR="00F55615" w:rsidRPr="00A313D9" w:rsidTr="00F55615">
        <w:tc>
          <w:tcPr>
            <w:tcW w:w="4786" w:type="dxa"/>
          </w:tcPr>
          <w:p w:rsidR="00F55615" w:rsidRPr="00A313D9" w:rsidRDefault="00F55615" w:rsidP="00F55615">
            <w:pPr>
              <w:ind w:right="-1"/>
              <w:jc w:val="both"/>
              <w:rPr>
                <w:rFonts w:ascii="Times New Roman" w:hAnsi="Times New Roman" w:cs="Times New Roman"/>
                <w:sz w:val="28"/>
                <w:szCs w:val="28"/>
              </w:rPr>
            </w:pPr>
            <w:r w:rsidRPr="00A313D9">
              <w:rPr>
                <w:rFonts w:ascii="Times New Roman" w:hAnsi="Times New Roman" w:cs="Times New Roman"/>
                <w:sz w:val="28"/>
                <w:szCs w:val="28"/>
              </w:rPr>
              <w:t>Лобода Валентина Григорівна</w:t>
            </w:r>
          </w:p>
        </w:tc>
        <w:tc>
          <w:tcPr>
            <w:tcW w:w="4502" w:type="dxa"/>
          </w:tcPr>
          <w:p w:rsidR="00F55615" w:rsidRPr="00A313D9" w:rsidRDefault="00F55615" w:rsidP="00F55615">
            <w:pPr>
              <w:ind w:right="-1" w:firstLine="34"/>
              <w:jc w:val="both"/>
              <w:rPr>
                <w:rFonts w:ascii="Times New Roman" w:hAnsi="Times New Roman" w:cs="Times New Roman"/>
                <w:sz w:val="28"/>
                <w:szCs w:val="28"/>
              </w:rPr>
            </w:pPr>
            <w:r w:rsidRPr="00A313D9">
              <w:rPr>
                <w:rFonts w:ascii="Times New Roman" w:hAnsi="Times New Roman" w:cs="Times New Roman"/>
                <w:sz w:val="28"/>
                <w:szCs w:val="28"/>
              </w:rPr>
              <w:t>начальник фінансового відділу виконавчого комітету Сергіївської сільської ради</w:t>
            </w:r>
          </w:p>
        </w:tc>
      </w:tr>
      <w:tr w:rsidR="00F55615" w:rsidRPr="00A313D9" w:rsidTr="00F55615">
        <w:tc>
          <w:tcPr>
            <w:tcW w:w="4786" w:type="dxa"/>
          </w:tcPr>
          <w:p w:rsidR="00F55615" w:rsidRPr="00A313D9" w:rsidRDefault="00F55615" w:rsidP="00F55615">
            <w:pPr>
              <w:ind w:right="-1"/>
              <w:jc w:val="both"/>
              <w:rPr>
                <w:rFonts w:ascii="Times New Roman" w:hAnsi="Times New Roman" w:cs="Times New Roman"/>
                <w:sz w:val="28"/>
                <w:szCs w:val="28"/>
              </w:rPr>
            </w:pPr>
            <w:r w:rsidRPr="00A313D9">
              <w:rPr>
                <w:rFonts w:ascii="Times New Roman" w:hAnsi="Times New Roman" w:cs="Times New Roman"/>
                <w:sz w:val="28"/>
                <w:szCs w:val="28"/>
              </w:rPr>
              <w:t>Ісаєнко Ольга Юріївна</w:t>
            </w:r>
          </w:p>
        </w:tc>
        <w:tc>
          <w:tcPr>
            <w:tcW w:w="4502" w:type="dxa"/>
          </w:tcPr>
          <w:p w:rsidR="00F55615" w:rsidRPr="00A313D9" w:rsidRDefault="00F55615" w:rsidP="00F55615">
            <w:pPr>
              <w:ind w:right="-1" w:firstLine="34"/>
              <w:jc w:val="both"/>
              <w:rPr>
                <w:rFonts w:ascii="Times New Roman" w:hAnsi="Times New Roman" w:cs="Times New Roman"/>
                <w:sz w:val="28"/>
                <w:szCs w:val="28"/>
              </w:rPr>
            </w:pPr>
            <w:r w:rsidRPr="00A313D9">
              <w:rPr>
                <w:rFonts w:ascii="Times New Roman" w:hAnsi="Times New Roman" w:cs="Times New Roman"/>
                <w:sz w:val="28"/>
                <w:szCs w:val="28"/>
              </w:rPr>
              <w:t>начальник відділу бухгалтерського обліку та звітності виконавчого комітету Сергіївської сільської ради</w:t>
            </w:r>
          </w:p>
        </w:tc>
      </w:tr>
      <w:tr w:rsidR="00F55615" w:rsidRPr="00A313D9" w:rsidTr="00F55615">
        <w:tc>
          <w:tcPr>
            <w:tcW w:w="4786" w:type="dxa"/>
          </w:tcPr>
          <w:p w:rsidR="00F55615" w:rsidRPr="00A313D9" w:rsidRDefault="00F55615" w:rsidP="00F55615">
            <w:pPr>
              <w:ind w:right="-1"/>
              <w:jc w:val="both"/>
              <w:rPr>
                <w:rFonts w:ascii="Times New Roman" w:hAnsi="Times New Roman" w:cs="Times New Roman"/>
                <w:sz w:val="28"/>
                <w:szCs w:val="28"/>
              </w:rPr>
            </w:pPr>
            <w:r w:rsidRPr="00A313D9">
              <w:rPr>
                <w:rFonts w:ascii="Times New Roman" w:hAnsi="Times New Roman" w:cs="Times New Roman"/>
                <w:sz w:val="28"/>
                <w:szCs w:val="28"/>
              </w:rPr>
              <w:t>Панасейко Інна Миколаївна</w:t>
            </w:r>
          </w:p>
        </w:tc>
        <w:tc>
          <w:tcPr>
            <w:tcW w:w="4502" w:type="dxa"/>
          </w:tcPr>
          <w:p w:rsidR="00F55615" w:rsidRPr="00A313D9" w:rsidRDefault="00F55615" w:rsidP="00F55615">
            <w:pPr>
              <w:ind w:right="-1" w:firstLine="34"/>
              <w:jc w:val="both"/>
              <w:rPr>
                <w:rFonts w:ascii="Times New Roman" w:hAnsi="Times New Roman" w:cs="Times New Roman"/>
                <w:sz w:val="28"/>
                <w:szCs w:val="28"/>
              </w:rPr>
            </w:pPr>
            <w:r w:rsidRPr="00A313D9">
              <w:rPr>
                <w:rFonts w:ascii="Times New Roman" w:hAnsi="Times New Roman" w:cs="Times New Roman"/>
                <w:sz w:val="28"/>
                <w:szCs w:val="28"/>
              </w:rPr>
              <w:t>начальник відділу економічного розвитку та інвестицій виконавчого комітету Сергіївської сільської ради</w:t>
            </w:r>
          </w:p>
        </w:tc>
      </w:tr>
      <w:tr w:rsidR="00F55615" w:rsidRPr="00A313D9" w:rsidTr="00F55615">
        <w:tc>
          <w:tcPr>
            <w:tcW w:w="4786" w:type="dxa"/>
          </w:tcPr>
          <w:p w:rsidR="00F55615" w:rsidRPr="00A313D9" w:rsidRDefault="00F55615" w:rsidP="00F55615">
            <w:pPr>
              <w:ind w:right="-1"/>
              <w:jc w:val="both"/>
              <w:rPr>
                <w:rFonts w:ascii="Times New Roman" w:hAnsi="Times New Roman" w:cs="Times New Roman"/>
                <w:sz w:val="28"/>
                <w:szCs w:val="28"/>
              </w:rPr>
            </w:pPr>
            <w:r w:rsidRPr="00A313D9">
              <w:rPr>
                <w:rFonts w:ascii="Times New Roman" w:hAnsi="Times New Roman" w:cs="Times New Roman"/>
                <w:sz w:val="28"/>
                <w:szCs w:val="28"/>
              </w:rPr>
              <w:t>Білик Інна Володимирівна</w:t>
            </w:r>
          </w:p>
        </w:tc>
        <w:tc>
          <w:tcPr>
            <w:tcW w:w="4502" w:type="dxa"/>
          </w:tcPr>
          <w:p w:rsidR="00F55615" w:rsidRPr="00A313D9" w:rsidRDefault="00F55615" w:rsidP="00F55615">
            <w:pPr>
              <w:ind w:right="-1" w:firstLine="34"/>
              <w:jc w:val="both"/>
              <w:rPr>
                <w:rFonts w:ascii="Times New Roman" w:hAnsi="Times New Roman" w:cs="Times New Roman"/>
                <w:sz w:val="28"/>
                <w:szCs w:val="28"/>
              </w:rPr>
            </w:pPr>
            <w:r w:rsidRPr="00A313D9">
              <w:rPr>
                <w:rFonts w:ascii="Times New Roman" w:hAnsi="Times New Roman" w:cs="Times New Roman"/>
                <w:sz w:val="28"/>
                <w:szCs w:val="28"/>
              </w:rPr>
              <w:t xml:space="preserve">начальник відділу соціального </w:t>
            </w:r>
            <w:r w:rsidRPr="00A313D9">
              <w:rPr>
                <w:rFonts w:ascii="Times New Roman" w:hAnsi="Times New Roman" w:cs="Times New Roman"/>
                <w:sz w:val="28"/>
                <w:szCs w:val="28"/>
              </w:rPr>
              <w:lastRenderedPageBreak/>
              <w:t>захисту населення виконавчого комітету Сергіївської сільської рада</w:t>
            </w:r>
          </w:p>
        </w:tc>
      </w:tr>
      <w:tr w:rsidR="00F55615" w:rsidRPr="00A313D9" w:rsidTr="00F55615">
        <w:tc>
          <w:tcPr>
            <w:tcW w:w="4786" w:type="dxa"/>
          </w:tcPr>
          <w:p w:rsidR="00F55615" w:rsidRPr="00A313D9" w:rsidRDefault="00F55615" w:rsidP="00F55615">
            <w:pPr>
              <w:ind w:right="-1"/>
              <w:jc w:val="both"/>
              <w:rPr>
                <w:rFonts w:ascii="Times New Roman" w:hAnsi="Times New Roman" w:cs="Times New Roman"/>
                <w:sz w:val="28"/>
                <w:szCs w:val="28"/>
              </w:rPr>
            </w:pPr>
            <w:r w:rsidRPr="00A313D9">
              <w:rPr>
                <w:rFonts w:ascii="Times New Roman" w:hAnsi="Times New Roman" w:cs="Times New Roman"/>
                <w:sz w:val="28"/>
                <w:szCs w:val="28"/>
              </w:rPr>
              <w:lastRenderedPageBreak/>
              <w:t>Івко Світлана Олександрівна</w:t>
            </w:r>
          </w:p>
        </w:tc>
        <w:tc>
          <w:tcPr>
            <w:tcW w:w="4502" w:type="dxa"/>
          </w:tcPr>
          <w:p w:rsidR="00F55615" w:rsidRPr="00A313D9" w:rsidRDefault="00F55615" w:rsidP="00F55615">
            <w:pPr>
              <w:ind w:right="-1" w:firstLine="34"/>
              <w:jc w:val="both"/>
              <w:rPr>
                <w:rFonts w:ascii="Times New Roman" w:hAnsi="Times New Roman" w:cs="Times New Roman"/>
                <w:sz w:val="28"/>
                <w:szCs w:val="28"/>
              </w:rPr>
            </w:pPr>
            <w:r w:rsidRPr="00A313D9">
              <w:rPr>
                <w:rFonts w:ascii="Times New Roman" w:hAnsi="Times New Roman" w:cs="Times New Roman"/>
                <w:sz w:val="28"/>
                <w:szCs w:val="28"/>
              </w:rPr>
              <w:t>начальник відділу освіти, молоді, спорту, культури та соціального захисту виконавчого комітету Сергіївської сільської ради</w:t>
            </w:r>
          </w:p>
        </w:tc>
      </w:tr>
      <w:tr w:rsidR="00F55615" w:rsidRPr="00A313D9" w:rsidTr="00F55615">
        <w:tc>
          <w:tcPr>
            <w:tcW w:w="4786" w:type="dxa"/>
          </w:tcPr>
          <w:p w:rsidR="00F55615" w:rsidRPr="00A313D9" w:rsidRDefault="00F55615" w:rsidP="00F55615">
            <w:pPr>
              <w:ind w:right="-1"/>
              <w:jc w:val="both"/>
              <w:rPr>
                <w:rFonts w:ascii="Times New Roman" w:hAnsi="Times New Roman" w:cs="Times New Roman"/>
                <w:sz w:val="28"/>
                <w:szCs w:val="28"/>
              </w:rPr>
            </w:pPr>
            <w:r w:rsidRPr="00A313D9">
              <w:rPr>
                <w:rFonts w:ascii="Times New Roman" w:hAnsi="Times New Roman" w:cs="Times New Roman"/>
                <w:sz w:val="28"/>
                <w:szCs w:val="28"/>
              </w:rPr>
              <w:t>Нестеренко Тетяна Володимирівна</w:t>
            </w:r>
          </w:p>
        </w:tc>
        <w:tc>
          <w:tcPr>
            <w:tcW w:w="4502" w:type="dxa"/>
          </w:tcPr>
          <w:p w:rsidR="00F55615" w:rsidRPr="00A313D9" w:rsidRDefault="00F55615" w:rsidP="00F55615">
            <w:pPr>
              <w:ind w:right="-1" w:firstLine="34"/>
              <w:jc w:val="both"/>
              <w:rPr>
                <w:rFonts w:ascii="Times New Roman" w:hAnsi="Times New Roman" w:cs="Times New Roman"/>
                <w:sz w:val="28"/>
                <w:szCs w:val="28"/>
              </w:rPr>
            </w:pPr>
            <w:r w:rsidRPr="00A313D9">
              <w:rPr>
                <w:rFonts w:ascii="Times New Roman" w:hAnsi="Times New Roman" w:cs="Times New Roman"/>
                <w:sz w:val="28"/>
                <w:szCs w:val="28"/>
              </w:rPr>
              <w:t>завідувач сектору містобудування, архітектури, будівництва та житлово-комунального господарства виконавчого комітету Сергіївської сільської ради</w:t>
            </w:r>
          </w:p>
        </w:tc>
      </w:tr>
    </w:tbl>
    <w:p w:rsidR="00491155" w:rsidRDefault="00713393" w:rsidP="00F55615">
      <w:pPr>
        <w:spacing w:after="0" w:line="240" w:lineRule="auto"/>
        <w:ind w:left="-142"/>
        <w:jc w:val="center"/>
        <w:rPr>
          <w:rFonts w:ascii="Times New Roman" w:hAnsi="Times New Roman" w:cs="Times New Roman"/>
          <w:i/>
          <w:iCs/>
          <w:sz w:val="24"/>
          <w:szCs w:val="24"/>
        </w:rPr>
      </w:pPr>
      <w:r w:rsidRPr="00B265D0">
        <w:rPr>
          <w:rFonts w:ascii="Times New Roman" w:hAnsi="Times New Roman" w:cs="Times New Roman"/>
          <w:b/>
          <w:bCs/>
          <w:i/>
          <w:iCs/>
          <w:sz w:val="24"/>
          <w:szCs w:val="24"/>
        </w:rPr>
        <w:t>Табл.1</w:t>
      </w:r>
      <w:r w:rsidR="00B265D0" w:rsidRPr="00B265D0">
        <w:rPr>
          <w:rFonts w:ascii="Times New Roman" w:hAnsi="Times New Roman" w:cs="Times New Roman"/>
          <w:b/>
          <w:bCs/>
          <w:i/>
          <w:iCs/>
          <w:sz w:val="24"/>
          <w:szCs w:val="24"/>
        </w:rPr>
        <w:t>.</w:t>
      </w:r>
      <w:r w:rsidR="00B265D0">
        <w:rPr>
          <w:rFonts w:ascii="Times New Roman" w:hAnsi="Times New Roman" w:cs="Times New Roman"/>
          <w:i/>
          <w:iCs/>
          <w:sz w:val="24"/>
          <w:szCs w:val="24"/>
        </w:rPr>
        <w:t xml:space="preserve"> - </w:t>
      </w:r>
      <w:r w:rsidRPr="008A4706">
        <w:rPr>
          <w:rFonts w:ascii="Times New Roman" w:hAnsi="Times New Roman" w:cs="Times New Roman"/>
          <w:i/>
          <w:iCs/>
          <w:sz w:val="24"/>
          <w:szCs w:val="24"/>
        </w:rPr>
        <w:t>Склад робочої групи</w:t>
      </w:r>
    </w:p>
    <w:p w:rsidR="008A4706" w:rsidRPr="008A4706" w:rsidRDefault="008A4706" w:rsidP="00F55615">
      <w:pPr>
        <w:spacing w:after="0" w:line="240" w:lineRule="auto"/>
        <w:ind w:left="-142"/>
        <w:jc w:val="center"/>
        <w:rPr>
          <w:rFonts w:ascii="Times New Roman" w:hAnsi="Times New Roman" w:cs="Times New Roman"/>
          <w:i/>
          <w:iCs/>
          <w:sz w:val="24"/>
          <w:szCs w:val="24"/>
        </w:rPr>
      </w:pPr>
    </w:p>
    <w:p w:rsidR="000A376A" w:rsidRPr="00A313D9" w:rsidRDefault="00713348" w:rsidP="00990A47">
      <w:pPr>
        <w:spacing w:after="0" w:line="240" w:lineRule="auto"/>
        <w:ind w:left="-142"/>
        <w:jc w:val="both"/>
        <w:rPr>
          <w:rFonts w:ascii="Times New Roman" w:hAnsi="Times New Roman" w:cs="Times New Roman"/>
          <w:color w:val="FF0000"/>
          <w:sz w:val="28"/>
          <w:szCs w:val="28"/>
        </w:rPr>
      </w:pPr>
      <w:r w:rsidRPr="00A313D9">
        <w:rPr>
          <w:rFonts w:ascii="Times New Roman" w:hAnsi="Times New Roman" w:cs="Times New Roman"/>
          <w:sz w:val="28"/>
          <w:szCs w:val="28"/>
        </w:rPr>
        <w:tab/>
      </w:r>
    </w:p>
    <w:p w:rsidR="000A376A" w:rsidRPr="00A313D9" w:rsidRDefault="000A376A" w:rsidP="00A313D9">
      <w:pPr>
        <w:spacing w:after="0" w:line="240" w:lineRule="auto"/>
        <w:ind w:left="-142" w:firstLine="851"/>
        <w:jc w:val="both"/>
        <w:rPr>
          <w:rFonts w:ascii="Times New Roman" w:hAnsi="Times New Roman" w:cs="Times New Roman"/>
          <w:sz w:val="28"/>
          <w:szCs w:val="28"/>
        </w:rPr>
      </w:pPr>
    </w:p>
    <w:p w:rsidR="009F6486" w:rsidRPr="00A313D9" w:rsidRDefault="009F6486" w:rsidP="00A313D9">
      <w:pPr>
        <w:pStyle w:val="a3"/>
        <w:ind w:left="-142"/>
        <w:jc w:val="both"/>
        <w:rPr>
          <w:rFonts w:ascii="Times New Roman" w:hAnsi="Times New Roman" w:cs="Times New Roman"/>
          <w:b/>
          <w:sz w:val="28"/>
          <w:szCs w:val="28"/>
          <w:lang w:val="uk-UA"/>
        </w:rPr>
      </w:pPr>
    </w:p>
    <w:p w:rsidR="009F6486" w:rsidRPr="00A313D9" w:rsidRDefault="009F6486" w:rsidP="00A313D9">
      <w:pPr>
        <w:pStyle w:val="a3"/>
        <w:ind w:left="-142"/>
        <w:jc w:val="both"/>
        <w:rPr>
          <w:rFonts w:ascii="Times New Roman" w:hAnsi="Times New Roman" w:cs="Times New Roman"/>
          <w:b/>
          <w:sz w:val="28"/>
          <w:szCs w:val="28"/>
          <w:lang w:val="uk-UA"/>
        </w:rPr>
      </w:pPr>
    </w:p>
    <w:p w:rsidR="009F6486" w:rsidRPr="00A313D9" w:rsidRDefault="009F6486" w:rsidP="00A313D9">
      <w:pPr>
        <w:pStyle w:val="a3"/>
        <w:ind w:left="-142"/>
        <w:jc w:val="both"/>
        <w:rPr>
          <w:rFonts w:ascii="Times New Roman" w:hAnsi="Times New Roman" w:cs="Times New Roman"/>
          <w:b/>
          <w:sz w:val="28"/>
          <w:szCs w:val="28"/>
          <w:lang w:val="uk-UA"/>
        </w:rPr>
      </w:pPr>
    </w:p>
    <w:p w:rsidR="009F6486" w:rsidRPr="00A313D9" w:rsidRDefault="009F6486" w:rsidP="00A313D9">
      <w:pPr>
        <w:pStyle w:val="a3"/>
        <w:ind w:left="-142"/>
        <w:jc w:val="both"/>
        <w:rPr>
          <w:rFonts w:ascii="Times New Roman" w:hAnsi="Times New Roman" w:cs="Times New Roman"/>
          <w:b/>
          <w:sz w:val="28"/>
          <w:szCs w:val="28"/>
          <w:lang w:val="uk-UA"/>
        </w:rPr>
      </w:pPr>
    </w:p>
    <w:p w:rsidR="009F6486" w:rsidRPr="00A313D9" w:rsidRDefault="009F6486" w:rsidP="00A313D9">
      <w:pPr>
        <w:pStyle w:val="a3"/>
        <w:ind w:left="-142"/>
        <w:jc w:val="both"/>
        <w:rPr>
          <w:rFonts w:ascii="Times New Roman" w:hAnsi="Times New Roman" w:cs="Times New Roman"/>
          <w:b/>
          <w:sz w:val="28"/>
          <w:szCs w:val="28"/>
          <w:lang w:val="uk-UA"/>
        </w:rPr>
      </w:pPr>
    </w:p>
    <w:p w:rsidR="009F6486" w:rsidRPr="00A313D9" w:rsidRDefault="009F6486" w:rsidP="00A313D9">
      <w:pPr>
        <w:pStyle w:val="a3"/>
        <w:ind w:left="-142"/>
        <w:jc w:val="both"/>
        <w:rPr>
          <w:rFonts w:ascii="Times New Roman" w:hAnsi="Times New Roman" w:cs="Times New Roman"/>
          <w:b/>
          <w:sz w:val="28"/>
          <w:szCs w:val="28"/>
          <w:lang w:val="uk-UA"/>
        </w:rPr>
      </w:pPr>
    </w:p>
    <w:p w:rsidR="009F6486" w:rsidRPr="00A313D9" w:rsidRDefault="009F6486" w:rsidP="00A313D9">
      <w:pPr>
        <w:pStyle w:val="a3"/>
        <w:ind w:left="-142"/>
        <w:jc w:val="both"/>
        <w:rPr>
          <w:rFonts w:ascii="Times New Roman" w:hAnsi="Times New Roman" w:cs="Times New Roman"/>
          <w:b/>
          <w:sz w:val="28"/>
          <w:szCs w:val="28"/>
          <w:lang w:val="uk-UA"/>
        </w:rPr>
      </w:pPr>
    </w:p>
    <w:p w:rsidR="009F6486" w:rsidRPr="00A313D9" w:rsidRDefault="009F6486" w:rsidP="00A313D9">
      <w:pPr>
        <w:pStyle w:val="a3"/>
        <w:ind w:left="-142"/>
        <w:jc w:val="both"/>
        <w:rPr>
          <w:rFonts w:ascii="Times New Roman" w:hAnsi="Times New Roman" w:cs="Times New Roman"/>
          <w:b/>
          <w:sz w:val="28"/>
          <w:szCs w:val="28"/>
          <w:lang w:val="uk-UA"/>
        </w:rPr>
      </w:pPr>
    </w:p>
    <w:p w:rsidR="00045417" w:rsidRPr="00A313D9" w:rsidRDefault="00045417" w:rsidP="00A313D9">
      <w:pPr>
        <w:pStyle w:val="a3"/>
        <w:ind w:left="-142"/>
        <w:jc w:val="both"/>
        <w:rPr>
          <w:rFonts w:ascii="Times New Roman" w:hAnsi="Times New Roman" w:cs="Times New Roman"/>
          <w:b/>
          <w:sz w:val="28"/>
          <w:szCs w:val="28"/>
          <w:lang w:val="uk-UA"/>
        </w:rPr>
      </w:pPr>
    </w:p>
    <w:p w:rsidR="00045417" w:rsidRPr="00A313D9" w:rsidRDefault="00045417" w:rsidP="00A313D9">
      <w:pPr>
        <w:pStyle w:val="a3"/>
        <w:ind w:left="-142"/>
        <w:jc w:val="both"/>
        <w:rPr>
          <w:rFonts w:ascii="Times New Roman" w:hAnsi="Times New Roman" w:cs="Times New Roman"/>
          <w:b/>
          <w:sz w:val="28"/>
          <w:szCs w:val="28"/>
          <w:lang w:val="uk-UA"/>
        </w:rPr>
      </w:pPr>
    </w:p>
    <w:p w:rsidR="00045417" w:rsidRDefault="00045417" w:rsidP="00A313D9">
      <w:pPr>
        <w:pStyle w:val="a3"/>
        <w:ind w:left="-142"/>
        <w:jc w:val="both"/>
        <w:rPr>
          <w:rFonts w:ascii="Times New Roman" w:hAnsi="Times New Roman" w:cs="Times New Roman"/>
          <w:b/>
          <w:sz w:val="28"/>
          <w:szCs w:val="28"/>
          <w:lang w:val="uk-UA"/>
        </w:rPr>
      </w:pPr>
    </w:p>
    <w:p w:rsidR="00F55615" w:rsidRDefault="00F55615" w:rsidP="00A313D9">
      <w:pPr>
        <w:pStyle w:val="a3"/>
        <w:ind w:left="-142"/>
        <w:jc w:val="both"/>
        <w:rPr>
          <w:rFonts w:ascii="Times New Roman" w:hAnsi="Times New Roman" w:cs="Times New Roman"/>
          <w:b/>
          <w:sz w:val="28"/>
          <w:szCs w:val="28"/>
          <w:lang w:val="uk-UA"/>
        </w:rPr>
      </w:pPr>
    </w:p>
    <w:p w:rsidR="00F55615" w:rsidRDefault="00F55615" w:rsidP="00A313D9">
      <w:pPr>
        <w:pStyle w:val="a3"/>
        <w:ind w:left="-142"/>
        <w:jc w:val="both"/>
        <w:rPr>
          <w:rFonts w:ascii="Times New Roman" w:hAnsi="Times New Roman" w:cs="Times New Roman"/>
          <w:b/>
          <w:sz w:val="28"/>
          <w:szCs w:val="28"/>
          <w:lang w:val="uk-UA"/>
        </w:rPr>
      </w:pPr>
    </w:p>
    <w:p w:rsidR="00F55615" w:rsidRDefault="00F55615" w:rsidP="00A313D9">
      <w:pPr>
        <w:pStyle w:val="a3"/>
        <w:ind w:left="-142"/>
        <w:jc w:val="both"/>
        <w:rPr>
          <w:rFonts w:ascii="Times New Roman" w:hAnsi="Times New Roman" w:cs="Times New Roman"/>
          <w:b/>
          <w:sz w:val="28"/>
          <w:szCs w:val="28"/>
          <w:lang w:val="uk-UA"/>
        </w:rPr>
      </w:pPr>
    </w:p>
    <w:p w:rsidR="00F55615" w:rsidRDefault="00F55615" w:rsidP="00A313D9">
      <w:pPr>
        <w:pStyle w:val="a3"/>
        <w:ind w:left="-142"/>
        <w:jc w:val="both"/>
        <w:rPr>
          <w:rFonts w:ascii="Times New Roman" w:hAnsi="Times New Roman" w:cs="Times New Roman"/>
          <w:b/>
          <w:sz w:val="28"/>
          <w:szCs w:val="28"/>
          <w:lang w:val="uk-UA"/>
        </w:rPr>
      </w:pPr>
    </w:p>
    <w:p w:rsidR="00F55615" w:rsidRDefault="00F55615" w:rsidP="00A313D9">
      <w:pPr>
        <w:pStyle w:val="a3"/>
        <w:ind w:left="-142"/>
        <w:jc w:val="both"/>
        <w:rPr>
          <w:rFonts w:ascii="Times New Roman" w:hAnsi="Times New Roman" w:cs="Times New Roman"/>
          <w:b/>
          <w:sz w:val="28"/>
          <w:szCs w:val="28"/>
          <w:lang w:val="uk-UA"/>
        </w:rPr>
      </w:pPr>
    </w:p>
    <w:p w:rsidR="00F55615" w:rsidRDefault="00F55615" w:rsidP="00A313D9">
      <w:pPr>
        <w:pStyle w:val="a3"/>
        <w:ind w:left="-142"/>
        <w:jc w:val="both"/>
        <w:rPr>
          <w:rFonts w:ascii="Times New Roman" w:hAnsi="Times New Roman" w:cs="Times New Roman"/>
          <w:b/>
          <w:sz w:val="28"/>
          <w:szCs w:val="28"/>
          <w:lang w:val="uk-UA"/>
        </w:rPr>
      </w:pPr>
    </w:p>
    <w:p w:rsidR="00F55615" w:rsidRDefault="00F55615" w:rsidP="00A313D9">
      <w:pPr>
        <w:pStyle w:val="a3"/>
        <w:ind w:left="-142"/>
        <w:jc w:val="both"/>
        <w:rPr>
          <w:rFonts w:ascii="Times New Roman" w:hAnsi="Times New Roman" w:cs="Times New Roman"/>
          <w:b/>
          <w:sz w:val="28"/>
          <w:szCs w:val="28"/>
          <w:lang w:val="uk-UA"/>
        </w:rPr>
      </w:pPr>
    </w:p>
    <w:p w:rsidR="00F55615" w:rsidRDefault="00F55615" w:rsidP="00A313D9">
      <w:pPr>
        <w:pStyle w:val="a3"/>
        <w:ind w:left="-142"/>
        <w:jc w:val="both"/>
        <w:rPr>
          <w:rFonts w:ascii="Times New Roman" w:hAnsi="Times New Roman" w:cs="Times New Roman"/>
          <w:b/>
          <w:sz w:val="28"/>
          <w:szCs w:val="28"/>
          <w:lang w:val="uk-UA"/>
        </w:rPr>
      </w:pPr>
    </w:p>
    <w:p w:rsidR="00F55615" w:rsidRDefault="00F55615" w:rsidP="00A313D9">
      <w:pPr>
        <w:pStyle w:val="a3"/>
        <w:ind w:left="-142"/>
        <w:jc w:val="both"/>
        <w:rPr>
          <w:rFonts w:ascii="Times New Roman" w:hAnsi="Times New Roman" w:cs="Times New Roman"/>
          <w:b/>
          <w:sz w:val="28"/>
          <w:szCs w:val="28"/>
          <w:lang w:val="uk-UA"/>
        </w:rPr>
      </w:pPr>
    </w:p>
    <w:p w:rsidR="00F55615" w:rsidRDefault="00F55615" w:rsidP="00A313D9">
      <w:pPr>
        <w:pStyle w:val="a3"/>
        <w:ind w:left="-142"/>
        <w:jc w:val="both"/>
        <w:rPr>
          <w:rFonts w:ascii="Times New Roman" w:hAnsi="Times New Roman" w:cs="Times New Roman"/>
          <w:b/>
          <w:sz w:val="28"/>
          <w:szCs w:val="28"/>
          <w:lang w:val="uk-UA"/>
        </w:rPr>
      </w:pPr>
    </w:p>
    <w:p w:rsidR="00F55615" w:rsidRDefault="00F55615" w:rsidP="00A313D9">
      <w:pPr>
        <w:pStyle w:val="a3"/>
        <w:ind w:left="-142"/>
        <w:jc w:val="both"/>
        <w:rPr>
          <w:rFonts w:ascii="Times New Roman" w:hAnsi="Times New Roman" w:cs="Times New Roman"/>
          <w:b/>
          <w:sz w:val="28"/>
          <w:szCs w:val="28"/>
          <w:lang w:val="uk-UA"/>
        </w:rPr>
      </w:pPr>
    </w:p>
    <w:p w:rsidR="00F55615" w:rsidRDefault="00F55615" w:rsidP="00A313D9">
      <w:pPr>
        <w:pStyle w:val="a3"/>
        <w:ind w:left="-142"/>
        <w:jc w:val="both"/>
        <w:rPr>
          <w:rFonts w:ascii="Times New Roman" w:hAnsi="Times New Roman" w:cs="Times New Roman"/>
          <w:b/>
          <w:sz w:val="28"/>
          <w:szCs w:val="28"/>
          <w:lang w:val="uk-UA"/>
        </w:rPr>
      </w:pPr>
    </w:p>
    <w:p w:rsidR="00F55615" w:rsidRDefault="00F55615" w:rsidP="00A313D9">
      <w:pPr>
        <w:pStyle w:val="a3"/>
        <w:ind w:left="-142"/>
        <w:jc w:val="both"/>
        <w:rPr>
          <w:rFonts w:ascii="Times New Roman" w:hAnsi="Times New Roman" w:cs="Times New Roman"/>
          <w:b/>
          <w:sz w:val="28"/>
          <w:szCs w:val="28"/>
          <w:lang w:val="uk-UA"/>
        </w:rPr>
      </w:pPr>
    </w:p>
    <w:p w:rsidR="00F55615" w:rsidRDefault="00F55615" w:rsidP="00A313D9">
      <w:pPr>
        <w:pStyle w:val="a3"/>
        <w:ind w:left="-142"/>
        <w:jc w:val="both"/>
        <w:rPr>
          <w:rFonts w:ascii="Times New Roman" w:hAnsi="Times New Roman" w:cs="Times New Roman"/>
          <w:b/>
          <w:sz w:val="28"/>
          <w:szCs w:val="28"/>
          <w:lang w:val="uk-UA"/>
        </w:rPr>
      </w:pPr>
    </w:p>
    <w:p w:rsidR="00F72884" w:rsidRDefault="00A0103A" w:rsidP="008B5CAB">
      <w:pPr>
        <w:pStyle w:val="1"/>
        <w:spacing w:before="0"/>
        <w:jc w:val="center"/>
        <w:rPr>
          <w:rFonts w:ascii="Times New Roman" w:hAnsi="Times New Roman" w:cs="Times New Roman"/>
          <w:sz w:val="32"/>
          <w:szCs w:val="32"/>
        </w:rPr>
      </w:pPr>
      <w:r w:rsidRPr="00F72884">
        <w:rPr>
          <w:rFonts w:ascii="Times New Roman" w:hAnsi="Times New Roman" w:cs="Times New Roman"/>
          <w:sz w:val="32"/>
          <w:szCs w:val="32"/>
        </w:rPr>
        <w:lastRenderedPageBreak/>
        <w:t>Р</w:t>
      </w:r>
      <w:r w:rsidR="00F72884" w:rsidRPr="00F72884">
        <w:rPr>
          <w:rFonts w:ascii="Times New Roman" w:hAnsi="Times New Roman" w:cs="Times New Roman"/>
          <w:sz w:val="32"/>
          <w:szCs w:val="32"/>
        </w:rPr>
        <w:t>ОЗДІЛ</w:t>
      </w:r>
      <w:r w:rsidRPr="00F72884">
        <w:rPr>
          <w:rFonts w:ascii="Times New Roman" w:hAnsi="Times New Roman" w:cs="Times New Roman"/>
          <w:sz w:val="32"/>
          <w:szCs w:val="32"/>
        </w:rPr>
        <w:t xml:space="preserve"> 1.</w:t>
      </w:r>
      <w:r w:rsidR="00F72884" w:rsidRPr="00F72884">
        <w:rPr>
          <w:rFonts w:ascii="Times New Roman" w:hAnsi="Times New Roman" w:cs="Times New Roman"/>
          <w:sz w:val="32"/>
          <w:szCs w:val="32"/>
        </w:rPr>
        <w:t xml:space="preserve"> МЕТОДОЛОГІЯ ТА ОПИС РОБОТИ (ЕТАПИ СТРАТЕГІЧНОГО ПЛАНУВАННЯ)</w:t>
      </w:r>
    </w:p>
    <w:p w:rsidR="00F72884" w:rsidRDefault="00F72884" w:rsidP="00D45E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Стратегія розвитку Сергіївської територіальної громади на період до 2027 року є основоположним документом, розробленим в рамках тісної співпраці влади, бізнесу, громадськості, котрий визначає ключові вектори соціально-економічного-екологічного розвитку громади в довгостроковій перспективі. Визначений державною стратегічний курс регіонального розвитку передбачає формування ієрархічної взаємодії між загальнонаціональними, регіональними та локальними стратегічними цілями. При цьому важливими аспектами є досягнення узгодженості між стратегічними цілями розвитку галузей економіки та стратегічн</w:t>
      </w:r>
      <w:r w:rsidR="00981A5F">
        <w:rPr>
          <w:rFonts w:ascii="Times New Roman" w:hAnsi="Times New Roman" w:cs="Times New Roman"/>
          <w:sz w:val="28"/>
          <w:szCs w:val="28"/>
        </w:rPr>
        <w:t>ими орієнтирами місцевого економічного розвитку, забезпечення залучення громадськості до всіх етапів розробки Стратегії, висвітлення методів та інструментів, котрі будуть використані при розробці та реалізації Стратегії.</w:t>
      </w:r>
    </w:p>
    <w:p w:rsidR="00981A5F" w:rsidRDefault="00981A5F" w:rsidP="00D45E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Досягнення максимальної ефективності реалізації Стратегії можливо за умови дотримання наступних ключових принципів стратегічного планування. В першу чергу, обґрунтовані в Стратегії заходи орієнтовані на забезпечення інтересів максимального кола зацікавлених осіб до складу яких входять представники установ та організацій бюджетної сфери, громадських організацій, підприємців, бізнесових структур тощо та формування ефективної моделі взаємодії влади, бізнесу та громадськості.</w:t>
      </w:r>
    </w:p>
    <w:p w:rsidR="00981A5F" w:rsidRDefault="00981A5F" w:rsidP="00D45E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розрізі виконання другого принципу необхідним є забезпечення узгодженості Стратегії зі стратегічними документами національного та регіонального рівнів, а також галузевими програмами.</w:t>
      </w:r>
    </w:p>
    <w:p w:rsidR="00981A5F" w:rsidRDefault="00981A5F" w:rsidP="00D45E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рамках забезпечення виконання третього принципу, результативним показником виступає безпосередньо Стратегія, в якій визначені стратегічні напрями розвитку, ключові </w:t>
      </w:r>
      <w:r w:rsidR="00D45EAB">
        <w:rPr>
          <w:rFonts w:ascii="Times New Roman" w:hAnsi="Times New Roman" w:cs="Times New Roman"/>
          <w:sz w:val="28"/>
          <w:szCs w:val="28"/>
        </w:rPr>
        <w:t>стратегічні</w:t>
      </w:r>
      <w:r>
        <w:rPr>
          <w:rFonts w:ascii="Times New Roman" w:hAnsi="Times New Roman" w:cs="Times New Roman"/>
          <w:sz w:val="28"/>
          <w:szCs w:val="28"/>
        </w:rPr>
        <w:t xml:space="preserve"> та оперативні цілі, реалізація яких дозволить залу</w:t>
      </w:r>
      <w:r w:rsidR="00D45EAB">
        <w:rPr>
          <w:rFonts w:ascii="Times New Roman" w:hAnsi="Times New Roman" w:cs="Times New Roman"/>
          <w:sz w:val="28"/>
          <w:szCs w:val="28"/>
        </w:rPr>
        <w:t>ч</w:t>
      </w:r>
      <w:r>
        <w:rPr>
          <w:rFonts w:ascii="Times New Roman" w:hAnsi="Times New Roman" w:cs="Times New Roman"/>
          <w:sz w:val="28"/>
          <w:szCs w:val="28"/>
        </w:rPr>
        <w:t>ити фінансові ресурси державного</w:t>
      </w:r>
      <w:r w:rsidR="00D45EAB">
        <w:rPr>
          <w:rFonts w:ascii="Times New Roman" w:hAnsi="Times New Roman" w:cs="Times New Roman"/>
          <w:sz w:val="28"/>
          <w:szCs w:val="28"/>
        </w:rPr>
        <w:t xml:space="preserve"> та регіонального рівнів, а також внутрішніх та зовнішніх грантових ресурсів.</w:t>
      </w:r>
    </w:p>
    <w:p w:rsidR="00D45EAB" w:rsidRDefault="00D45EAB" w:rsidP="00D45E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Також, для досягнення результативності розвитку Сергіївської громади важливим є дотримання наступних принципів, що відповідають інституційним складовим діючого законодавства України та були враховані при розробці Стратегії:</w:t>
      </w:r>
    </w:p>
    <w:p w:rsidR="00D45EAB" w:rsidRDefault="00D45EAB" w:rsidP="00D45EAB">
      <w:pPr>
        <w:spacing w:after="0" w:line="240" w:lineRule="auto"/>
        <w:jc w:val="both"/>
        <w:rPr>
          <w:rFonts w:ascii="Times New Roman" w:hAnsi="Times New Roman" w:cs="Times New Roman"/>
          <w:sz w:val="28"/>
          <w:szCs w:val="28"/>
        </w:rPr>
      </w:pPr>
      <w:r w:rsidRPr="00D45EAB">
        <w:rPr>
          <w:rFonts w:ascii="Times New Roman" w:hAnsi="Times New Roman" w:cs="Times New Roman"/>
          <w:i/>
          <w:iCs/>
          <w:sz w:val="28"/>
          <w:szCs w:val="28"/>
        </w:rPr>
        <w:t>партнерство</w:t>
      </w:r>
      <w:r>
        <w:rPr>
          <w:rFonts w:ascii="Times New Roman" w:hAnsi="Times New Roman" w:cs="Times New Roman"/>
          <w:sz w:val="28"/>
          <w:szCs w:val="28"/>
        </w:rPr>
        <w:t xml:space="preserve"> – передбачає проведення різних консультацій, спрямованих на досягнення консенсусу, а також врахування очікувань громадськості від дій владних структур. До участі в ухваленні рішень й розробці стратегічних цілей долучені всі зацікавлені сторони – представники влади, наукових установ, підприємців та громадянське суспільство;</w:t>
      </w:r>
    </w:p>
    <w:p w:rsidR="00D45EAB" w:rsidRDefault="00D45EAB" w:rsidP="00D45EAB">
      <w:pPr>
        <w:spacing w:after="0" w:line="240" w:lineRule="auto"/>
        <w:jc w:val="both"/>
        <w:rPr>
          <w:rFonts w:ascii="Times New Roman" w:hAnsi="Times New Roman" w:cs="Times New Roman"/>
          <w:sz w:val="28"/>
          <w:szCs w:val="28"/>
        </w:rPr>
      </w:pPr>
      <w:r>
        <w:rPr>
          <w:rFonts w:ascii="Times New Roman" w:hAnsi="Times New Roman" w:cs="Times New Roman"/>
          <w:i/>
          <w:iCs/>
          <w:sz w:val="28"/>
          <w:szCs w:val="28"/>
        </w:rPr>
        <w:t xml:space="preserve">життєздатність </w:t>
      </w:r>
      <w:r>
        <w:rPr>
          <w:rFonts w:ascii="Times New Roman" w:hAnsi="Times New Roman" w:cs="Times New Roman"/>
          <w:sz w:val="28"/>
          <w:szCs w:val="28"/>
        </w:rPr>
        <w:t xml:space="preserve">– забезпечує розвиток порівняльних переваг, визначених за результатами </w:t>
      </w:r>
      <w:r>
        <w:rPr>
          <w:rFonts w:ascii="Times New Roman" w:hAnsi="Times New Roman" w:cs="Times New Roman"/>
          <w:sz w:val="28"/>
          <w:szCs w:val="28"/>
          <w:lang w:val="en-US"/>
        </w:rPr>
        <w:t>SWOT</w:t>
      </w:r>
      <w:r>
        <w:rPr>
          <w:rFonts w:ascii="Times New Roman" w:hAnsi="Times New Roman" w:cs="Times New Roman"/>
          <w:sz w:val="28"/>
          <w:szCs w:val="28"/>
        </w:rPr>
        <w:t>-аналізу;</w:t>
      </w:r>
    </w:p>
    <w:p w:rsidR="00D45EAB" w:rsidRDefault="00D45EAB" w:rsidP="00D45EAB">
      <w:pPr>
        <w:spacing w:after="0" w:line="240" w:lineRule="auto"/>
        <w:jc w:val="both"/>
        <w:rPr>
          <w:rFonts w:ascii="Times New Roman" w:hAnsi="Times New Roman" w:cs="Times New Roman"/>
          <w:sz w:val="28"/>
          <w:szCs w:val="28"/>
        </w:rPr>
      </w:pPr>
      <w:r>
        <w:rPr>
          <w:rFonts w:ascii="Times New Roman" w:hAnsi="Times New Roman" w:cs="Times New Roman"/>
          <w:i/>
          <w:iCs/>
          <w:sz w:val="28"/>
          <w:szCs w:val="28"/>
        </w:rPr>
        <w:t>інтеграція</w:t>
      </w:r>
      <w:r>
        <w:rPr>
          <w:rFonts w:ascii="Times New Roman" w:hAnsi="Times New Roman" w:cs="Times New Roman"/>
          <w:sz w:val="28"/>
          <w:szCs w:val="28"/>
        </w:rPr>
        <w:t xml:space="preserve"> – забезпечує активну участь усіх зацікавлених сторін. Інтеграція як багатомірний план розвитку пріоритетних секторів та напрямів</w:t>
      </w:r>
      <w:r w:rsidR="00766C09">
        <w:rPr>
          <w:rFonts w:ascii="Times New Roman" w:hAnsi="Times New Roman" w:cs="Times New Roman"/>
          <w:sz w:val="28"/>
          <w:szCs w:val="28"/>
        </w:rPr>
        <w:t xml:space="preserve"> діяльності забезпечує усунення конфліктів та негативних впливів, а також забезпечує зосередження на сумісності та синергії заходів;</w:t>
      </w:r>
    </w:p>
    <w:p w:rsidR="00766C09" w:rsidRDefault="00766C09" w:rsidP="00D45EAB">
      <w:pPr>
        <w:spacing w:after="0" w:line="240" w:lineRule="auto"/>
        <w:jc w:val="both"/>
        <w:rPr>
          <w:rFonts w:ascii="Times New Roman" w:hAnsi="Times New Roman" w:cs="Times New Roman"/>
          <w:sz w:val="28"/>
          <w:szCs w:val="28"/>
        </w:rPr>
      </w:pPr>
      <w:r>
        <w:rPr>
          <w:rFonts w:ascii="Times New Roman" w:hAnsi="Times New Roman" w:cs="Times New Roman"/>
          <w:i/>
          <w:iCs/>
          <w:sz w:val="28"/>
          <w:szCs w:val="28"/>
        </w:rPr>
        <w:lastRenderedPageBreak/>
        <w:t>інновація</w:t>
      </w:r>
      <w:r>
        <w:rPr>
          <w:rFonts w:ascii="Times New Roman" w:hAnsi="Times New Roman" w:cs="Times New Roman"/>
          <w:sz w:val="28"/>
          <w:szCs w:val="28"/>
        </w:rPr>
        <w:t xml:space="preserve"> – виспупає в ролі індикатора проєктів та стосується, головним чином, запропонованого підходу та оптимального використання наявних ресурсів;</w:t>
      </w:r>
    </w:p>
    <w:p w:rsidR="00766C09" w:rsidRDefault="00766C09" w:rsidP="00D45EAB">
      <w:pPr>
        <w:spacing w:after="0" w:line="240" w:lineRule="auto"/>
        <w:jc w:val="both"/>
        <w:rPr>
          <w:rFonts w:ascii="Times New Roman" w:hAnsi="Times New Roman" w:cs="Times New Roman"/>
          <w:sz w:val="28"/>
          <w:szCs w:val="28"/>
        </w:rPr>
      </w:pPr>
      <w:r>
        <w:rPr>
          <w:rFonts w:ascii="Times New Roman" w:hAnsi="Times New Roman" w:cs="Times New Roman"/>
          <w:i/>
          <w:iCs/>
          <w:sz w:val="28"/>
          <w:szCs w:val="28"/>
        </w:rPr>
        <w:t>субсидіарність</w:t>
      </w:r>
      <w:r>
        <w:rPr>
          <w:rFonts w:ascii="Times New Roman" w:hAnsi="Times New Roman" w:cs="Times New Roman"/>
          <w:sz w:val="28"/>
          <w:szCs w:val="28"/>
        </w:rPr>
        <w:t xml:space="preserve"> – визначає стратегічні заходи, орієнтовані на рівень громади із використанням ресурсів регіонального розвитку.</w:t>
      </w:r>
    </w:p>
    <w:p w:rsidR="00766C09" w:rsidRDefault="00766C09" w:rsidP="00D45E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 відповідності до базових вимог щодо стратегічного планування при розробці Стратегії було використано аналітичний інструментарій, метод партнерства, організаційні та фінансові ресурси. Основними компонентами виступають: вступна інформація, описово-аналітична складова, результати дослідження думки громадськості, </w:t>
      </w:r>
      <w:r>
        <w:rPr>
          <w:rFonts w:ascii="Times New Roman" w:hAnsi="Times New Roman" w:cs="Times New Roman"/>
          <w:sz w:val="28"/>
          <w:szCs w:val="28"/>
          <w:lang w:val="en-US"/>
        </w:rPr>
        <w:t>SWOT</w:t>
      </w:r>
      <w:r>
        <w:rPr>
          <w:rFonts w:ascii="Times New Roman" w:hAnsi="Times New Roman" w:cs="Times New Roman"/>
          <w:sz w:val="28"/>
          <w:szCs w:val="28"/>
        </w:rPr>
        <w:t>-аналіз, блок стратегічних та оперативних цілей, компонент моніторингу, оціночна складова узгодженості локальної стратегії з державними (регіональними</w:t>
      </w:r>
      <w:r w:rsidR="00587B4E">
        <w:rPr>
          <w:rFonts w:ascii="Times New Roman" w:hAnsi="Times New Roman" w:cs="Times New Roman"/>
          <w:sz w:val="28"/>
          <w:szCs w:val="28"/>
        </w:rPr>
        <w:t>) та програмними документами.</w:t>
      </w:r>
    </w:p>
    <w:p w:rsidR="00587B4E" w:rsidRDefault="007358A2" w:rsidP="00D45E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AD39AC">
        <w:rPr>
          <w:rFonts w:ascii="Times New Roman" w:hAnsi="Times New Roman" w:cs="Times New Roman"/>
          <w:sz w:val="28"/>
          <w:szCs w:val="28"/>
        </w:rPr>
        <w:t>Вступна інформація характеризує процес розробки Стратегії та включає перелік розробників (склад робочої групи). Описово-аналітична складова містить інформацію про сучасний стан громади, котра сформована за результатами аналізу таких ключових складових, як: природно-ресурсний потенціал, демографічним стан, освіта, житлово-комунальне господарство, енергозбереження, цивільна та пожежна безпека, громадський транспорт, екологічна інфраструктура, торгівля та побут, культура та відпочинок, спортивне життя, охорона здоров’я, соціальний захист населення громади, місцевий економічний розвиток, інвестиційна діяльність, якість життя, діяльність органів влади та інше. В рамках підготовки даного підрозділу Стратегії було проведено аналіз кількісних та якісних показників, проведено короткострокове прогнозування за допомогою кореляційно-регресійного аналізу. Аналіз якісних показників було проведено на базі, сформованого за результатами соціального опитування мешканців громади, масиву даних.</w:t>
      </w:r>
    </w:p>
    <w:p w:rsidR="00AD39AC" w:rsidRDefault="000A0333" w:rsidP="00D45E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З’єднуючим елементом між аналітичними та прогнозованими показниками виступив </w:t>
      </w:r>
      <w:r>
        <w:rPr>
          <w:rFonts w:ascii="Times New Roman" w:hAnsi="Times New Roman" w:cs="Times New Roman"/>
          <w:sz w:val="28"/>
          <w:szCs w:val="28"/>
          <w:lang w:val="en-US"/>
        </w:rPr>
        <w:t>SWOT</w:t>
      </w:r>
      <w:r>
        <w:rPr>
          <w:rFonts w:ascii="Times New Roman" w:hAnsi="Times New Roman" w:cs="Times New Roman"/>
          <w:sz w:val="28"/>
          <w:szCs w:val="28"/>
        </w:rPr>
        <w:t>-аналіз територіальної громади, в якому визначено сильні і слабкі сторони досліджуваної території, окреслено можливості розвитку громади та висвітлено загрози, котрі наразі можуть негативно впливати на функціонування громади або здійснювати негативний вплив у майбутньому.</w:t>
      </w:r>
    </w:p>
    <w:p w:rsidR="000A0333" w:rsidRDefault="000A0333" w:rsidP="00D45E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Блок стратегічний та операційних цілей визначає стратегічні вектори розвитку громади в довгостроковій перспективі, включає бачення і місію громади. В розрізі поставлених завдань, обґрунтовано план дій, котрий деталізовано в розрізі форм, методів і джерел ресурсів, котрі будуть залучені для реалізації поставлених цілей. В якості моніторингового компоненту визначено перелік показників, котрі дозволять щорічно оцінювати стан досягнення стратегічних орієнтирів розвитку.</w:t>
      </w:r>
    </w:p>
    <w:p w:rsidR="000A0333" w:rsidRDefault="009A1110" w:rsidP="00D45E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Оціночна складова узгодженості локальної стратегії з стратегією регіонального розвитку містить характеристику логічного взаємозв’язку з державними (регіональними) та програмними документами.</w:t>
      </w:r>
    </w:p>
    <w:p w:rsidR="00F72884" w:rsidRDefault="006C7160" w:rsidP="006C71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 розробці Стратегії було забезпечено максимальне залучення громадськості, в рамках реалізації кожного етапу, шляхом проведення зустрічей (фокус-груп), а також надання пропозицій, як при проведенні аналізу, так і при обґрунтуванні стратегічних орієнтирів розвитку. У робочих зустрічах </w:t>
      </w:r>
      <w:r>
        <w:rPr>
          <w:rFonts w:ascii="Times New Roman" w:hAnsi="Times New Roman" w:cs="Times New Roman"/>
          <w:sz w:val="28"/>
          <w:szCs w:val="28"/>
        </w:rPr>
        <w:lastRenderedPageBreak/>
        <w:t>(фокус-групах) приймали участь представники громадськості – місцеві активісти, представники бізнесових структур, працівники бюджетних установ та організацій, органів влади, що забезпечило врахування інтересів мешканців громади, як головного бенефіціару Стратегії. Окремо слід зауважити, про результати соціологічного дослідження, котрі були обговорені за участю робочої групи та дозволили виявити головні проблеми, що існують ц громаді, а також окреслити ключові пріоритети розвитку. В рамках діяльності робочої групи були представлені на обговорення конкретні пропозиції і заходи, котрі забезпечать реалізацію стратегічних цілей. Процес розробки Стратегії відбувся із дотриманням принципів відкритості, взаємної відповідальності, спільної діяльності та вироблення узгоджених рішень. Після висвітлення Проєкту Ст</w:t>
      </w:r>
      <w:r w:rsidR="00826EA1">
        <w:rPr>
          <w:rFonts w:ascii="Times New Roman" w:hAnsi="Times New Roman" w:cs="Times New Roman"/>
          <w:sz w:val="28"/>
          <w:szCs w:val="28"/>
        </w:rPr>
        <w:t>ра</w:t>
      </w:r>
      <w:r>
        <w:rPr>
          <w:rFonts w:ascii="Times New Roman" w:hAnsi="Times New Roman" w:cs="Times New Roman"/>
          <w:sz w:val="28"/>
          <w:szCs w:val="28"/>
        </w:rPr>
        <w:t>тегі</w:t>
      </w:r>
      <w:r w:rsidR="00826EA1">
        <w:rPr>
          <w:rFonts w:ascii="Times New Roman" w:hAnsi="Times New Roman" w:cs="Times New Roman"/>
          <w:sz w:val="28"/>
          <w:szCs w:val="28"/>
        </w:rPr>
        <w:t>я</w:t>
      </w:r>
      <w:r>
        <w:rPr>
          <w:rFonts w:ascii="Times New Roman" w:hAnsi="Times New Roman" w:cs="Times New Roman"/>
          <w:sz w:val="28"/>
          <w:szCs w:val="28"/>
        </w:rPr>
        <w:t>, він був ще раз обговорений із мешканцями громади.</w:t>
      </w:r>
    </w:p>
    <w:p w:rsidR="00826EA1" w:rsidRDefault="00826EA1" w:rsidP="006C71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Стратегія окреслює можливості для різних цільових груп: мешканців, бізнесу та інвесторів. Для мешканців громади це гарантує безпеку, розбудову стійкої інфраструктури, забезпечення надання якісних адміністративних та соціальних послуг, формування освітнього та культурного середовища, підвищення рівня та якості надання комунальних послуг, формування системи «громадського здоров’я», розвиток спорту тощо. Для бізнесу це забезпечує безпеку ведення господарської діяльності, розвиток місцевих бізнес-ініціатив, формування якісного кадрового потенціалу, інтеграцію молоді в систему управління, формування діалогу з органами виконавчої влади задля спрощення діючих обмежень та їх подолання.</w:t>
      </w:r>
    </w:p>
    <w:p w:rsidR="00826EA1" w:rsidRDefault="007358A2" w:rsidP="006C71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5177DF">
        <w:rPr>
          <w:rFonts w:ascii="Times New Roman" w:hAnsi="Times New Roman" w:cs="Times New Roman"/>
          <w:sz w:val="28"/>
          <w:szCs w:val="28"/>
        </w:rPr>
        <w:t>Для інвесторів буде сформовано якісне інфраструктурне забезпечення та доступ до інвестиційних об’єктів, мінімізовано інвестиційний ризик, забезпечено супровід інвестицій протягом життєвого циклу проєктів.</w:t>
      </w:r>
    </w:p>
    <w:p w:rsidR="005177DF" w:rsidRDefault="005177DF" w:rsidP="006C7160">
      <w:pPr>
        <w:spacing w:after="0" w:line="240" w:lineRule="auto"/>
        <w:jc w:val="both"/>
      </w:pPr>
      <w:r>
        <w:rPr>
          <w:rFonts w:ascii="Times New Roman" w:hAnsi="Times New Roman" w:cs="Times New Roman"/>
          <w:sz w:val="28"/>
          <w:szCs w:val="28"/>
        </w:rPr>
        <w:t xml:space="preserve">     Розбудова конкурентного економічного середовища Сергіївської громади буде досягнута за рахунок реалізації можливостей, обґрунтованих за результатами поглибленого дослідження сильних та слабких сторін, а також мінімізації зовнішніх загроз та впливів.</w:t>
      </w:r>
    </w:p>
    <w:p w:rsidR="00F72884" w:rsidRDefault="00F72884" w:rsidP="00A313D9">
      <w:pPr>
        <w:pStyle w:val="1"/>
      </w:pPr>
    </w:p>
    <w:p w:rsidR="004028F0" w:rsidRDefault="004028F0" w:rsidP="004028F0"/>
    <w:p w:rsidR="004028F0" w:rsidRDefault="004028F0" w:rsidP="004028F0"/>
    <w:p w:rsidR="004028F0" w:rsidRDefault="004028F0" w:rsidP="004028F0"/>
    <w:p w:rsidR="008B5CAB" w:rsidRDefault="008B5CAB" w:rsidP="004028F0"/>
    <w:p w:rsidR="008B5CAB" w:rsidRDefault="008B5CAB" w:rsidP="004028F0"/>
    <w:p w:rsidR="008B5CAB" w:rsidRPr="004028F0" w:rsidRDefault="008B5CAB" w:rsidP="004028F0"/>
    <w:p w:rsidR="008B5CAB" w:rsidRDefault="008B5CAB" w:rsidP="008B5CAB">
      <w:pPr>
        <w:pStyle w:val="1"/>
        <w:spacing w:before="0" w:line="240" w:lineRule="auto"/>
      </w:pPr>
    </w:p>
    <w:p w:rsidR="008B5CAB" w:rsidRDefault="008B5CAB" w:rsidP="008B5CAB"/>
    <w:p w:rsidR="00A0103A" w:rsidRDefault="008B5CAB" w:rsidP="008B5CAB">
      <w:pPr>
        <w:pStyle w:val="1"/>
        <w:spacing w:before="0" w:line="240" w:lineRule="auto"/>
        <w:jc w:val="center"/>
        <w:rPr>
          <w:rFonts w:ascii="Times New Roman" w:hAnsi="Times New Roman" w:cs="Times New Roman"/>
          <w:sz w:val="32"/>
          <w:szCs w:val="32"/>
        </w:rPr>
      </w:pPr>
      <w:r w:rsidRPr="008B5CAB">
        <w:rPr>
          <w:rFonts w:ascii="Times New Roman" w:hAnsi="Times New Roman" w:cs="Times New Roman"/>
          <w:sz w:val="32"/>
          <w:szCs w:val="32"/>
        </w:rPr>
        <w:lastRenderedPageBreak/>
        <w:t>РОЗДІЛ 2. АНАЛІТИЧНА ЧАСТИНА</w:t>
      </w:r>
    </w:p>
    <w:p w:rsidR="001A16EA" w:rsidRPr="00A313D9" w:rsidRDefault="001A16EA" w:rsidP="008B5CAB">
      <w:pPr>
        <w:shd w:val="clear" w:color="auto" w:fill="FFFFFF"/>
        <w:spacing w:after="0" w:line="240" w:lineRule="auto"/>
        <w:ind w:left="-142"/>
        <w:jc w:val="both"/>
        <w:rPr>
          <w:rFonts w:ascii="Times New Roman" w:hAnsi="Times New Roman" w:cs="Times New Roman"/>
          <w:sz w:val="28"/>
          <w:szCs w:val="28"/>
        </w:rPr>
      </w:pPr>
    </w:p>
    <w:p w:rsidR="00A0103A" w:rsidRPr="00A313D9" w:rsidRDefault="001A16EA" w:rsidP="008B5CAB">
      <w:pPr>
        <w:pStyle w:val="a3"/>
        <w:spacing w:after="0" w:line="240" w:lineRule="auto"/>
        <w:ind w:left="-142"/>
        <w:jc w:val="both"/>
        <w:rPr>
          <w:rFonts w:ascii="Times New Roman" w:hAnsi="Times New Roman" w:cs="Times New Roman"/>
          <w:b/>
          <w:sz w:val="28"/>
          <w:szCs w:val="28"/>
          <w:lang w:val="uk-UA"/>
        </w:rPr>
      </w:pPr>
      <w:r w:rsidRPr="00A313D9">
        <w:rPr>
          <w:rFonts w:ascii="Times New Roman" w:hAnsi="Times New Roman" w:cs="Times New Roman"/>
          <w:b/>
          <w:sz w:val="28"/>
          <w:szCs w:val="28"/>
          <w:lang w:val="uk-UA"/>
        </w:rPr>
        <w:tab/>
      </w:r>
      <w:r w:rsidR="00491BF5">
        <w:rPr>
          <w:rFonts w:ascii="Times New Roman" w:hAnsi="Times New Roman" w:cs="Times New Roman"/>
          <w:b/>
          <w:sz w:val="28"/>
          <w:szCs w:val="28"/>
          <w:lang w:val="uk-UA"/>
        </w:rPr>
        <w:t>2</w:t>
      </w:r>
      <w:r w:rsidR="00A0103A" w:rsidRPr="00A313D9">
        <w:rPr>
          <w:rFonts w:ascii="Times New Roman" w:hAnsi="Times New Roman" w:cs="Times New Roman"/>
          <w:b/>
          <w:sz w:val="28"/>
          <w:szCs w:val="28"/>
          <w:lang w:val="uk-UA"/>
        </w:rPr>
        <w:t>.</w:t>
      </w:r>
      <w:r w:rsidR="00491BF5">
        <w:rPr>
          <w:rFonts w:ascii="Times New Roman" w:hAnsi="Times New Roman" w:cs="Times New Roman"/>
          <w:b/>
          <w:sz w:val="28"/>
          <w:szCs w:val="28"/>
          <w:lang w:val="uk-UA"/>
        </w:rPr>
        <w:t>1</w:t>
      </w:r>
      <w:r w:rsidR="00A0103A" w:rsidRPr="00A313D9">
        <w:rPr>
          <w:rFonts w:ascii="Times New Roman" w:hAnsi="Times New Roman" w:cs="Times New Roman"/>
          <w:b/>
          <w:sz w:val="28"/>
          <w:szCs w:val="28"/>
          <w:lang w:val="uk-UA"/>
        </w:rPr>
        <w:t>. Г</w:t>
      </w:r>
      <w:r w:rsidR="00491BF5">
        <w:rPr>
          <w:rFonts w:ascii="Times New Roman" w:hAnsi="Times New Roman" w:cs="Times New Roman"/>
          <w:b/>
          <w:sz w:val="28"/>
          <w:szCs w:val="28"/>
          <w:lang w:val="uk-UA"/>
        </w:rPr>
        <w:t>ЕОГРАФІЧНЕ РОЗТАШУВАННЯ</w:t>
      </w:r>
    </w:p>
    <w:p w:rsidR="00ED6A3B" w:rsidRPr="00A313D9" w:rsidRDefault="007358A2" w:rsidP="00A313D9">
      <w:pPr>
        <w:pStyle w:val="a3"/>
        <w:spacing w:line="240" w:lineRule="auto"/>
        <w:ind w:left="-142"/>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sidR="00ED6A3B" w:rsidRPr="00A313D9">
        <w:rPr>
          <w:rFonts w:ascii="Times New Roman" w:eastAsia="Times New Roman" w:hAnsi="Times New Roman" w:cs="Times New Roman"/>
          <w:sz w:val="28"/>
          <w:szCs w:val="28"/>
          <w:lang w:val="uk-UA" w:eastAsia="ru-RU"/>
        </w:rPr>
        <w:t xml:space="preserve">Сергіївська сільська територіальна громада утворена 21 червня 2016 року. До її складу ввійшли 13 населених пунктів з трьох сільських рад – </w:t>
      </w:r>
      <w:r w:rsidR="00ED6A3B" w:rsidRPr="00A313D9">
        <w:rPr>
          <w:rFonts w:ascii="Times New Roman" w:eastAsia="Times New Roman" w:hAnsi="Times New Roman" w:cs="Times New Roman"/>
          <w:b/>
          <w:sz w:val="28"/>
          <w:szCs w:val="28"/>
          <w:lang w:val="uk-UA" w:eastAsia="ru-RU"/>
        </w:rPr>
        <w:t>Сергіївської</w:t>
      </w:r>
      <w:r w:rsidR="00ED6A3B" w:rsidRPr="00A313D9">
        <w:rPr>
          <w:rFonts w:ascii="Times New Roman" w:eastAsia="Times New Roman" w:hAnsi="Times New Roman" w:cs="Times New Roman"/>
          <w:sz w:val="28"/>
          <w:szCs w:val="28"/>
          <w:lang w:val="uk-UA" w:eastAsia="ru-RU"/>
        </w:rPr>
        <w:t xml:space="preserve"> (с. Сергіївка, с. Лобод</w:t>
      </w:r>
      <w:r w:rsidR="00491BF5">
        <w:rPr>
          <w:rFonts w:ascii="Times New Roman" w:eastAsia="Times New Roman" w:hAnsi="Times New Roman" w:cs="Times New Roman"/>
          <w:sz w:val="28"/>
          <w:szCs w:val="28"/>
          <w:lang w:val="uk-UA" w:eastAsia="ru-RU"/>
        </w:rPr>
        <w:t>и</w:t>
      </w:r>
      <w:r w:rsidR="00ED6A3B" w:rsidRPr="00A313D9">
        <w:rPr>
          <w:rFonts w:ascii="Times New Roman" w:eastAsia="Times New Roman" w:hAnsi="Times New Roman" w:cs="Times New Roman"/>
          <w:sz w:val="28"/>
          <w:szCs w:val="28"/>
          <w:lang w:val="uk-UA" w:eastAsia="ru-RU"/>
        </w:rPr>
        <w:t xml:space="preserve">но, с. Вечірчине, с. Чернече, с. Калинівщина) </w:t>
      </w:r>
      <w:r w:rsidR="00ED6A3B" w:rsidRPr="00A313D9">
        <w:rPr>
          <w:rFonts w:ascii="Times New Roman" w:eastAsia="Times New Roman" w:hAnsi="Times New Roman" w:cs="Times New Roman"/>
          <w:b/>
          <w:sz w:val="28"/>
          <w:szCs w:val="28"/>
          <w:lang w:val="uk-UA" w:eastAsia="ru-RU"/>
        </w:rPr>
        <w:t>Розбишівської</w:t>
      </w:r>
      <w:r w:rsidR="00ED6A3B" w:rsidRPr="00A313D9">
        <w:rPr>
          <w:rFonts w:ascii="Times New Roman" w:eastAsia="Times New Roman" w:hAnsi="Times New Roman" w:cs="Times New Roman"/>
          <w:sz w:val="28"/>
          <w:szCs w:val="28"/>
          <w:lang w:val="uk-UA" w:eastAsia="ru-RU"/>
        </w:rPr>
        <w:t xml:space="preserve"> (с. Розбишівка, с. Крамарщина, с. Веселе), </w:t>
      </w:r>
      <w:r w:rsidR="00ED6A3B" w:rsidRPr="00A313D9">
        <w:rPr>
          <w:rFonts w:ascii="Times New Roman" w:eastAsia="Times New Roman" w:hAnsi="Times New Roman" w:cs="Times New Roman"/>
          <w:b/>
          <w:sz w:val="28"/>
          <w:szCs w:val="28"/>
          <w:lang w:val="uk-UA" w:eastAsia="ru-RU"/>
        </w:rPr>
        <w:t>Качанівської</w:t>
      </w:r>
      <w:r w:rsidR="00ED6A3B" w:rsidRPr="00A313D9">
        <w:rPr>
          <w:rFonts w:ascii="Times New Roman" w:eastAsia="Times New Roman" w:hAnsi="Times New Roman" w:cs="Times New Roman"/>
          <w:sz w:val="28"/>
          <w:szCs w:val="28"/>
          <w:lang w:val="uk-UA" w:eastAsia="ru-RU"/>
        </w:rPr>
        <w:t xml:space="preserve"> (с. Качанове,с. Новоселівка, с. Вирішальне, с. Степове, с. Дачне). Сергіївська ТГ розташована в північній частині Полтавської області на відстані 136 км від м. Полтава. Адміністративним центром</w:t>
      </w:r>
      <w:r w:rsidR="00ED6A3B" w:rsidRPr="00A313D9">
        <w:rPr>
          <w:rFonts w:ascii="Times New Roman" w:eastAsia="Times New Roman" w:hAnsi="Times New Roman" w:cs="Times New Roman"/>
          <w:color w:val="000000"/>
          <w:sz w:val="28"/>
          <w:szCs w:val="28"/>
          <w:lang w:val="uk-UA" w:eastAsia="ru-RU"/>
        </w:rPr>
        <w:t xml:space="preserve"> громади є с. Сергіївка.</w:t>
      </w:r>
    </w:p>
    <w:p w:rsidR="00ED6A3B" w:rsidRPr="00A313D9" w:rsidRDefault="00ED6A3B" w:rsidP="00A313D9">
      <w:pPr>
        <w:pStyle w:val="a3"/>
        <w:ind w:left="-142"/>
        <w:jc w:val="both"/>
        <w:rPr>
          <w:rFonts w:ascii="Times New Roman" w:eastAsia="Times New Roman" w:hAnsi="Times New Roman" w:cs="Times New Roman"/>
          <w:color w:val="000000"/>
          <w:sz w:val="28"/>
          <w:szCs w:val="28"/>
          <w:lang w:val="uk-UA" w:eastAsia="ru-RU"/>
        </w:rPr>
      </w:pPr>
      <w:r w:rsidRPr="00A313D9">
        <w:rPr>
          <w:rFonts w:ascii="Times New Roman" w:eastAsia="Times New Roman" w:hAnsi="Times New Roman" w:cs="Times New Roman"/>
          <w:noProof/>
          <w:color w:val="000000"/>
          <w:sz w:val="28"/>
          <w:szCs w:val="28"/>
          <w:lang w:val="uk-UA" w:eastAsia="uk-UA"/>
        </w:rPr>
        <w:drawing>
          <wp:inline distT="0" distB="0" distL="0" distR="0">
            <wp:extent cx="5556885" cy="3928745"/>
            <wp:effectExtent l="0" t="0" r="5715" b="0"/>
            <wp:docPr id="8" name="Рисунок 1" descr="https://decentralization.gov.ua/uploads/ckeditor/pictures/5686/content_%D0%9F%D0%BE%D0%BB%D1%82%D0%B0%D0%B2%D1%81%D1%8C%D0%BA%D0%B0_%D0%BE%D0%B1%D0%BB%D0%B0%D1%81%D1%82%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https://decentralization.gov.ua/uploads/ckeditor/pictures/5686/content_%D0%9F%D0%BE%D0%BB%D1%82%D0%B0%D0%B2%D1%81%D1%8C%D0%BA%D0%B0_%D0%BE%D0%B1%D0%BB%D0%B0%D1%81%D1%82%D1%8C.jpg"/>
                    <pic:cNvPicPr>
                      <a:picLocks noChangeAspect="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56885" cy="3928745"/>
                    </a:xfrm>
                    <a:prstGeom prst="rect">
                      <a:avLst/>
                    </a:prstGeom>
                    <a:noFill/>
                    <a:ln>
                      <a:noFill/>
                    </a:ln>
                  </pic:spPr>
                </pic:pic>
              </a:graphicData>
            </a:graphic>
          </wp:inline>
        </w:drawing>
      </w:r>
    </w:p>
    <w:p w:rsidR="00713393" w:rsidRPr="00491BF5" w:rsidRDefault="00713393" w:rsidP="00FD526B">
      <w:pPr>
        <w:pStyle w:val="a3"/>
        <w:ind w:left="-142"/>
        <w:jc w:val="center"/>
        <w:rPr>
          <w:rFonts w:ascii="Times New Roman" w:eastAsia="Times New Roman" w:hAnsi="Times New Roman" w:cs="Times New Roman"/>
          <w:i/>
          <w:iCs/>
          <w:color w:val="000000"/>
          <w:sz w:val="24"/>
          <w:szCs w:val="24"/>
          <w:lang w:val="uk-UA" w:eastAsia="ru-RU"/>
        </w:rPr>
      </w:pPr>
      <w:r w:rsidRPr="00162CC2">
        <w:rPr>
          <w:rFonts w:ascii="Times New Roman" w:eastAsia="Times New Roman" w:hAnsi="Times New Roman" w:cs="Times New Roman"/>
          <w:b/>
          <w:bCs/>
          <w:i/>
          <w:iCs/>
          <w:color w:val="000000"/>
          <w:sz w:val="24"/>
          <w:szCs w:val="24"/>
          <w:lang w:val="uk-UA" w:eastAsia="ru-RU"/>
        </w:rPr>
        <w:t xml:space="preserve">Рис. </w:t>
      </w:r>
      <w:r w:rsidR="00162CC2">
        <w:rPr>
          <w:rFonts w:ascii="Times New Roman" w:eastAsia="Times New Roman" w:hAnsi="Times New Roman" w:cs="Times New Roman"/>
          <w:b/>
          <w:bCs/>
          <w:i/>
          <w:iCs/>
          <w:color w:val="000000"/>
          <w:sz w:val="24"/>
          <w:szCs w:val="24"/>
          <w:lang w:val="uk-UA" w:eastAsia="ru-RU"/>
        </w:rPr>
        <w:t>1</w:t>
      </w:r>
      <w:r w:rsidR="00162CC2">
        <w:rPr>
          <w:rFonts w:ascii="Times New Roman" w:eastAsia="Times New Roman" w:hAnsi="Times New Roman" w:cs="Times New Roman"/>
          <w:i/>
          <w:iCs/>
          <w:color w:val="000000"/>
          <w:sz w:val="24"/>
          <w:szCs w:val="24"/>
          <w:lang w:val="uk-UA" w:eastAsia="ru-RU"/>
        </w:rPr>
        <w:t>.-</w:t>
      </w:r>
      <w:r w:rsidRPr="00491BF5">
        <w:rPr>
          <w:rFonts w:ascii="Times New Roman" w:eastAsia="Times New Roman" w:hAnsi="Times New Roman" w:cs="Times New Roman"/>
          <w:i/>
          <w:iCs/>
          <w:color w:val="000000"/>
          <w:sz w:val="24"/>
          <w:szCs w:val="24"/>
          <w:lang w:val="uk-UA" w:eastAsia="ru-RU"/>
        </w:rPr>
        <w:t xml:space="preserve"> Карта Полтавської області</w:t>
      </w:r>
    </w:p>
    <w:p w:rsidR="00ED6A3B" w:rsidRPr="00A313D9" w:rsidRDefault="008E1D96" w:rsidP="00A313D9">
      <w:pPr>
        <w:shd w:val="clear" w:color="auto" w:fill="FFFFFF"/>
        <w:spacing w:after="0" w:line="240" w:lineRule="auto"/>
        <w:ind w:left="-142" w:right="-284"/>
        <w:jc w:val="both"/>
        <w:rPr>
          <w:rFonts w:ascii="Times New Roman" w:eastAsia="Times New Roman" w:hAnsi="Times New Roman" w:cs="Times New Roman"/>
          <w:sz w:val="28"/>
          <w:szCs w:val="28"/>
          <w:lang w:eastAsia="ru-RU"/>
        </w:rPr>
      </w:pPr>
      <w:hyperlink r:id="rId11" w:anchor="Text" w:history="1">
        <w:r w:rsidR="00ED6A3B" w:rsidRPr="00A313D9">
          <w:rPr>
            <w:rFonts w:ascii="Times New Roman" w:eastAsia="Times New Roman" w:hAnsi="Times New Roman" w:cs="Times New Roman"/>
            <w:color w:val="0000FF"/>
            <w:sz w:val="28"/>
            <w:szCs w:val="28"/>
            <w:u w:val="single"/>
            <w:lang w:eastAsia="ru-RU"/>
          </w:rPr>
          <w:t>Постановою Верховної Ради України від 17.07.2020 р. №807-IX</w:t>
        </w:r>
      </w:hyperlink>
      <w:r w:rsidR="00ED6A3B" w:rsidRPr="00A313D9">
        <w:rPr>
          <w:rFonts w:ascii="Times New Roman" w:eastAsia="Times New Roman" w:hAnsi="Times New Roman" w:cs="Times New Roman"/>
          <w:sz w:val="28"/>
          <w:szCs w:val="28"/>
          <w:lang w:eastAsia="ru-RU"/>
        </w:rPr>
        <w:t> утворено укрупнений Миргородський район шляхом приєднання до нього ліквідованих районів: Великобагачанського, Гадяцького, Лохвицького та Шишацького. </w:t>
      </w:r>
    </w:p>
    <w:p w:rsidR="00ED6A3B" w:rsidRPr="00A313D9" w:rsidRDefault="007358A2" w:rsidP="00A313D9">
      <w:pPr>
        <w:shd w:val="clear" w:color="auto" w:fill="FFFFFF"/>
        <w:spacing w:after="0" w:line="240" w:lineRule="auto"/>
        <w:ind w:left="-142"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ED6A3B" w:rsidRPr="00A313D9">
        <w:rPr>
          <w:rFonts w:ascii="Times New Roman" w:eastAsia="Times New Roman" w:hAnsi="Times New Roman" w:cs="Times New Roman"/>
          <w:sz w:val="28"/>
          <w:szCs w:val="28"/>
          <w:lang w:eastAsia="ru-RU"/>
        </w:rPr>
        <w:t xml:space="preserve">До складу Миргородського району (з адміністративним центром у місті Миргород) входять території 17 територіальних громад: </w:t>
      </w:r>
      <w:r w:rsidR="00ED6A3B" w:rsidRPr="00A313D9">
        <w:rPr>
          <w:rFonts w:ascii="Times New Roman" w:eastAsia="Times New Roman" w:hAnsi="Times New Roman" w:cs="Times New Roman"/>
          <w:color w:val="000000"/>
          <w:sz w:val="28"/>
          <w:szCs w:val="28"/>
          <w:lang w:eastAsia="ru-RU"/>
        </w:rPr>
        <w:t>Білоцерківської сільської, Великобагачанської селищної, Великобудищанської сільської, Великосорочинської сільської, Гадяцької міської, Гоголівської селищної, Заводської міської, Комишнянської селищної, Краснолуцької сільської, Лохвицької міської, Лютенської сільської, Миргородської міської, Петрівсько-Роменської сільської, Ромоданівської селищної, Сенчанської сільської, Сергіївської сільської, Шишацької селищної.</w:t>
      </w:r>
    </w:p>
    <w:p w:rsidR="00ED6A3B" w:rsidRPr="00A313D9" w:rsidRDefault="007358A2" w:rsidP="00A313D9">
      <w:pPr>
        <w:shd w:val="clear" w:color="auto" w:fill="FFFFFF"/>
        <w:spacing w:after="0" w:line="240" w:lineRule="auto"/>
        <w:ind w:left="-142"/>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ab/>
      </w:r>
      <w:r>
        <w:rPr>
          <w:rFonts w:ascii="Times New Roman" w:eastAsia="Calibri" w:hAnsi="Times New Roman" w:cs="Times New Roman"/>
          <w:sz w:val="28"/>
          <w:szCs w:val="28"/>
          <w:shd w:val="clear" w:color="auto" w:fill="FFFFFF"/>
        </w:rPr>
        <w:tab/>
      </w:r>
      <w:r w:rsidR="00ED6A3B" w:rsidRPr="00A313D9">
        <w:rPr>
          <w:rFonts w:ascii="Times New Roman" w:eastAsia="Calibri" w:hAnsi="Times New Roman" w:cs="Times New Roman"/>
          <w:sz w:val="28"/>
          <w:szCs w:val="28"/>
          <w:shd w:val="clear" w:color="auto" w:fill="FFFFFF"/>
        </w:rPr>
        <w:t>Сергіївська ТГ межує з:</w:t>
      </w:r>
    </w:p>
    <w:p w:rsidR="00ED6A3B" w:rsidRPr="00A313D9" w:rsidRDefault="00ED6A3B" w:rsidP="00D80785">
      <w:pPr>
        <w:shd w:val="clear" w:color="auto" w:fill="FFFFFF"/>
        <w:spacing w:after="0" w:line="240" w:lineRule="auto"/>
        <w:jc w:val="both"/>
        <w:rPr>
          <w:rFonts w:ascii="Times New Roman" w:eastAsia="Calibri" w:hAnsi="Times New Roman" w:cs="Times New Roman"/>
          <w:sz w:val="28"/>
          <w:szCs w:val="28"/>
          <w:shd w:val="clear" w:color="auto" w:fill="FFFFFF"/>
        </w:rPr>
      </w:pPr>
      <w:r w:rsidRPr="00A313D9">
        <w:rPr>
          <w:rFonts w:ascii="Times New Roman" w:eastAsia="Calibri" w:hAnsi="Times New Roman" w:cs="Times New Roman"/>
          <w:sz w:val="28"/>
          <w:szCs w:val="28"/>
          <w:shd w:val="clear" w:color="auto" w:fill="FFFFFF"/>
        </w:rPr>
        <w:t>1) Північного заходу та заходу – Погарщанський старостат, Лохвицької ТГ, Полтавської  області;</w:t>
      </w:r>
    </w:p>
    <w:p w:rsidR="00ED6A3B" w:rsidRPr="00A313D9" w:rsidRDefault="00ED6A3B" w:rsidP="00A313D9">
      <w:pPr>
        <w:shd w:val="clear" w:color="auto" w:fill="FFFFFF"/>
        <w:spacing w:after="0" w:line="240" w:lineRule="auto"/>
        <w:ind w:left="-142"/>
        <w:jc w:val="both"/>
        <w:rPr>
          <w:rFonts w:ascii="Times New Roman" w:eastAsia="Calibri" w:hAnsi="Times New Roman" w:cs="Times New Roman"/>
          <w:sz w:val="28"/>
          <w:szCs w:val="28"/>
          <w:shd w:val="clear" w:color="auto" w:fill="FFFFFF"/>
        </w:rPr>
      </w:pPr>
      <w:r w:rsidRPr="00A313D9">
        <w:rPr>
          <w:rFonts w:ascii="Times New Roman" w:eastAsia="Calibri" w:hAnsi="Times New Roman" w:cs="Times New Roman"/>
          <w:sz w:val="28"/>
          <w:szCs w:val="28"/>
          <w:shd w:val="clear" w:color="auto" w:fill="FFFFFF"/>
        </w:rPr>
        <w:lastRenderedPageBreak/>
        <w:tab/>
        <w:t>2) Північного сходу та сходу – Краснолуцькою ТГ, Полтавської області; </w:t>
      </w:r>
    </w:p>
    <w:p w:rsidR="00ED6A3B" w:rsidRPr="00A313D9" w:rsidRDefault="00ED6A3B" w:rsidP="00A313D9">
      <w:pPr>
        <w:shd w:val="clear" w:color="auto" w:fill="FFFFFF"/>
        <w:spacing w:after="0" w:line="240" w:lineRule="auto"/>
        <w:ind w:left="-142"/>
        <w:jc w:val="both"/>
        <w:rPr>
          <w:rFonts w:ascii="Times New Roman" w:eastAsia="Calibri" w:hAnsi="Times New Roman" w:cs="Times New Roman"/>
          <w:sz w:val="28"/>
          <w:szCs w:val="28"/>
          <w:shd w:val="clear" w:color="auto" w:fill="FFFFFF"/>
        </w:rPr>
      </w:pPr>
      <w:r w:rsidRPr="00A313D9">
        <w:rPr>
          <w:rFonts w:ascii="Times New Roman" w:eastAsia="Calibri" w:hAnsi="Times New Roman" w:cs="Times New Roman"/>
          <w:sz w:val="28"/>
          <w:szCs w:val="28"/>
          <w:shd w:val="clear" w:color="auto" w:fill="FFFFFF"/>
        </w:rPr>
        <w:tab/>
        <w:t>3) Півночі – Лучанським старостатом, Липоводолинської ТГ, Сумської області;</w:t>
      </w:r>
    </w:p>
    <w:p w:rsidR="00ED6A3B" w:rsidRPr="00A313D9" w:rsidRDefault="00ED6A3B" w:rsidP="00A313D9">
      <w:pPr>
        <w:shd w:val="clear" w:color="auto" w:fill="FFFFFF"/>
        <w:spacing w:after="0" w:line="240" w:lineRule="auto"/>
        <w:ind w:left="-142"/>
        <w:jc w:val="both"/>
        <w:rPr>
          <w:rFonts w:ascii="Times New Roman" w:eastAsia="Calibri" w:hAnsi="Times New Roman" w:cs="Times New Roman"/>
          <w:sz w:val="28"/>
          <w:szCs w:val="28"/>
          <w:shd w:val="clear" w:color="auto" w:fill="FFFFFF"/>
        </w:rPr>
      </w:pPr>
      <w:r w:rsidRPr="00A313D9">
        <w:rPr>
          <w:rFonts w:ascii="Times New Roman" w:eastAsia="Calibri" w:hAnsi="Times New Roman" w:cs="Times New Roman"/>
          <w:sz w:val="28"/>
          <w:szCs w:val="28"/>
          <w:shd w:val="clear" w:color="auto" w:fill="FFFFFF"/>
        </w:rPr>
        <w:tab/>
        <w:t>5) Південного сходу – Гадяцькою ТГ, Полтавської області;</w:t>
      </w:r>
    </w:p>
    <w:p w:rsidR="00ED6A3B" w:rsidRPr="00A313D9" w:rsidRDefault="00ED6A3B" w:rsidP="00A313D9">
      <w:pPr>
        <w:shd w:val="clear" w:color="auto" w:fill="FFFFFF"/>
        <w:spacing w:after="0" w:line="240" w:lineRule="auto"/>
        <w:ind w:left="-142"/>
        <w:jc w:val="both"/>
        <w:rPr>
          <w:rFonts w:ascii="Times New Roman" w:eastAsia="Calibri" w:hAnsi="Times New Roman" w:cs="Times New Roman"/>
          <w:sz w:val="28"/>
          <w:szCs w:val="28"/>
          <w:shd w:val="clear" w:color="auto" w:fill="FFFFFF"/>
        </w:rPr>
      </w:pPr>
      <w:r w:rsidRPr="00A313D9">
        <w:rPr>
          <w:rFonts w:ascii="Times New Roman" w:eastAsia="Calibri" w:hAnsi="Times New Roman" w:cs="Times New Roman"/>
          <w:sz w:val="28"/>
          <w:szCs w:val="28"/>
          <w:shd w:val="clear" w:color="auto" w:fill="FFFFFF"/>
        </w:rPr>
        <w:tab/>
        <w:t>6) Півдня – Петрівсько-Роменською ТГ,  Полтавської  області.</w:t>
      </w:r>
    </w:p>
    <w:p w:rsidR="00ED6A3B" w:rsidRDefault="007358A2" w:rsidP="00A313D9">
      <w:pPr>
        <w:shd w:val="clear" w:color="auto" w:fill="FFFFFF"/>
        <w:spacing w:after="0" w:line="240" w:lineRule="auto"/>
        <w:ind w:left="-142"/>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ab/>
      </w:r>
      <w:r>
        <w:rPr>
          <w:rFonts w:ascii="Times New Roman" w:eastAsia="Calibri" w:hAnsi="Times New Roman" w:cs="Times New Roman"/>
          <w:sz w:val="28"/>
          <w:szCs w:val="28"/>
          <w:shd w:val="clear" w:color="auto" w:fill="FFFFFF"/>
        </w:rPr>
        <w:tab/>
      </w:r>
      <w:r w:rsidR="00ED6A3B" w:rsidRPr="00A313D9">
        <w:rPr>
          <w:rFonts w:ascii="Times New Roman" w:eastAsia="Calibri" w:hAnsi="Times New Roman" w:cs="Times New Roman"/>
          <w:sz w:val="28"/>
          <w:szCs w:val="28"/>
          <w:shd w:val="clear" w:color="auto" w:fill="FFFFFF"/>
        </w:rPr>
        <w:t xml:space="preserve">Відстань від адміністративного центру громади (с. Сергіївка) до с. Лободине –13,7 км; с. Вечірчине –10,8 км; с. Чернече –12,3 км; с. Калинівщина - 18 км; с. Розбишівка - 9 км; с. Веселе - 9 км; с. </w:t>
      </w:r>
      <w:r w:rsidR="00ED6A3B" w:rsidRPr="00A313D9">
        <w:rPr>
          <w:rFonts w:ascii="Times New Roman" w:eastAsia="Calibri" w:hAnsi="Times New Roman" w:cs="Times New Roman"/>
          <w:sz w:val="28"/>
          <w:szCs w:val="28"/>
        </w:rPr>
        <w:t>Крамарщина</w:t>
      </w:r>
      <w:r w:rsidR="00ED6A3B" w:rsidRPr="00A313D9">
        <w:rPr>
          <w:rFonts w:ascii="Times New Roman" w:eastAsia="Calibri" w:hAnsi="Times New Roman" w:cs="Times New Roman"/>
          <w:sz w:val="28"/>
          <w:szCs w:val="28"/>
          <w:shd w:val="clear" w:color="auto" w:fill="FFFFFF"/>
        </w:rPr>
        <w:t>–12,1 км;  с. Качанове - 13,6 км; с. Новоселівка  - 6,6  км; с. Дачне - 10,9 км; с. Степове -13,1 км; с. Вирішальне – 12,3 км.</w:t>
      </w:r>
    </w:p>
    <w:p w:rsidR="00F91DAC" w:rsidRPr="00A313D9" w:rsidRDefault="00F91DAC" w:rsidP="00A313D9">
      <w:pPr>
        <w:shd w:val="clear" w:color="auto" w:fill="FFFFFF"/>
        <w:spacing w:after="0" w:line="240" w:lineRule="auto"/>
        <w:ind w:left="-142"/>
        <w:jc w:val="both"/>
        <w:rPr>
          <w:rFonts w:ascii="Times New Roman" w:eastAsia="Times New Roman" w:hAnsi="Times New Roman" w:cs="Times New Roman"/>
          <w:sz w:val="28"/>
          <w:szCs w:val="28"/>
          <w:lang w:eastAsia="ru-RU"/>
        </w:rPr>
      </w:pPr>
    </w:p>
    <w:p w:rsidR="00ED6A3B" w:rsidRPr="00A313D9" w:rsidRDefault="00407CF7" w:rsidP="00F91DAC">
      <w:pPr>
        <w:pStyle w:val="a3"/>
        <w:ind w:left="-142"/>
        <w:rPr>
          <w:rFonts w:ascii="Times New Roman" w:eastAsia="Times New Roman" w:hAnsi="Times New Roman" w:cs="Times New Roman"/>
          <w:color w:val="000000"/>
          <w:sz w:val="28"/>
          <w:szCs w:val="28"/>
          <w:lang w:val="uk-UA" w:eastAsia="ru-RU"/>
        </w:rPr>
      </w:pPr>
      <w:r w:rsidRPr="00A313D9">
        <w:rPr>
          <w:rFonts w:ascii="Times New Roman" w:eastAsia="Times New Roman" w:hAnsi="Times New Roman" w:cs="Times New Roman"/>
          <w:noProof/>
          <w:color w:val="000000"/>
          <w:sz w:val="28"/>
          <w:szCs w:val="28"/>
          <w:lang w:val="uk-UA" w:eastAsia="uk-UA"/>
        </w:rPr>
        <w:drawing>
          <wp:inline distT="0" distB="0" distL="0" distR="0">
            <wp:extent cx="6318297" cy="4046220"/>
            <wp:effectExtent l="0" t="0" r="0" b="0"/>
            <wp:docPr id="14" name="Рисунок 1" descr="C:\Users\user\Desktop\2022\План 2022\СЕРГІЇВСЬКА ТЕРИТОРІАЛЬНА ГРОМАД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 descr="C:\Users\user\Desktop\2022\План 2022\СЕРГІЇВСЬКА ТЕРИТОРІАЛЬНА ГРОМАДА.jpeg"/>
                    <pic:cNvPicPr>
                      <a:picLocks noChangeAspect="1"/>
                    </pic:cNvPicPr>
                  </pic:nvPicPr>
                  <pic:blipFill>
                    <a:blip r:embed="rId12" cstate="print"/>
                    <a:srcRect/>
                    <a:stretch>
                      <a:fillRect/>
                    </a:stretch>
                  </pic:blipFill>
                  <pic:spPr bwMode="auto">
                    <a:xfrm>
                      <a:off x="0" y="0"/>
                      <a:ext cx="6320486" cy="4047622"/>
                    </a:xfrm>
                    <a:prstGeom prst="rect">
                      <a:avLst/>
                    </a:prstGeom>
                    <a:noFill/>
                    <a:ln w="9525">
                      <a:noFill/>
                      <a:miter lim="800000"/>
                      <a:headEnd/>
                      <a:tailEnd/>
                    </a:ln>
                  </pic:spPr>
                </pic:pic>
              </a:graphicData>
            </a:graphic>
          </wp:inline>
        </w:drawing>
      </w:r>
    </w:p>
    <w:p w:rsidR="00ED6A3B" w:rsidRDefault="00713393" w:rsidP="00FD526B">
      <w:pPr>
        <w:pStyle w:val="a3"/>
        <w:ind w:left="-142"/>
        <w:jc w:val="center"/>
        <w:rPr>
          <w:rFonts w:ascii="Times New Roman" w:hAnsi="Times New Roman" w:cs="Times New Roman"/>
          <w:i/>
          <w:iCs/>
          <w:sz w:val="24"/>
          <w:szCs w:val="24"/>
          <w:lang w:val="uk-UA"/>
        </w:rPr>
      </w:pPr>
      <w:r w:rsidRPr="00162CC2">
        <w:rPr>
          <w:rFonts w:ascii="Times New Roman" w:hAnsi="Times New Roman" w:cs="Times New Roman"/>
          <w:b/>
          <w:bCs/>
          <w:i/>
          <w:iCs/>
          <w:sz w:val="24"/>
          <w:szCs w:val="24"/>
          <w:lang w:val="uk-UA"/>
        </w:rPr>
        <w:t>Рис.</w:t>
      </w:r>
      <w:r w:rsidR="00162CC2">
        <w:rPr>
          <w:rFonts w:ascii="Times New Roman" w:hAnsi="Times New Roman" w:cs="Times New Roman"/>
          <w:b/>
          <w:bCs/>
          <w:i/>
          <w:iCs/>
          <w:sz w:val="24"/>
          <w:szCs w:val="24"/>
          <w:lang w:val="uk-UA"/>
        </w:rPr>
        <w:t>2</w:t>
      </w:r>
      <w:r w:rsidR="00162CC2">
        <w:rPr>
          <w:rFonts w:ascii="Times New Roman" w:hAnsi="Times New Roman" w:cs="Times New Roman"/>
          <w:i/>
          <w:iCs/>
          <w:sz w:val="24"/>
          <w:szCs w:val="24"/>
          <w:lang w:val="uk-UA"/>
        </w:rPr>
        <w:t xml:space="preserve">.- </w:t>
      </w:r>
      <w:r w:rsidR="00F66E9D" w:rsidRPr="00491BF5">
        <w:rPr>
          <w:rFonts w:ascii="Times New Roman" w:hAnsi="Times New Roman" w:cs="Times New Roman"/>
          <w:i/>
          <w:iCs/>
          <w:sz w:val="24"/>
          <w:szCs w:val="24"/>
          <w:lang w:val="uk-UA"/>
        </w:rPr>
        <w:t>Карта Сергіївської громади</w:t>
      </w:r>
    </w:p>
    <w:p w:rsidR="00491BF5" w:rsidRDefault="003D239D" w:rsidP="003D239D">
      <w:pPr>
        <w:pStyle w:val="a3"/>
        <w:spacing w:line="240" w:lineRule="auto"/>
        <w:ind w:left="-142"/>
        <w:jc w:val="both"/>
        <w:rPr>
          <w:rFonts w:ascii="Times New Roman" w:hAnsi="Times New Roman" w:cs="Times New Roman"/>
          <w:bCs/>
          <w:iCs/>
          <w:sz w:val="28"/>
          <w:szCs w:val="28"/>
          <w:lang w:val="uk-UA"/>
        </w:rPr>
      </w:pPr>
      <w:r>
        <w:rPr>
          <w:rFonts w:ascii="Times New Roman" w:hAnsi="Times New Roman" w:cs="Times New Roman"/>
          <w:sz w:val="28"/>
          <w:szCs w:val="28"/>
          <w:lang w:val="uk-UA"/>
        </w:rPr>
        <w:t xml:space="preserve">     Громада має невигідне географічне місце розташування оскільки знаходиться неподалік (близько 100 км) від кордону із російською федерацією, що несе прямі загрози для громади в цілому. Також негативним фактом є </w:t>
      </w:r>
      <w:r w:rsidRPr="003D239D">
        <w:rPr>
          <w:rFonts w:ascii="Times New Roman" w:hAnsi="Times New Roman" w:cs="Times New Roman"/>
          <w:bCs/>
          <w:iCs/>
          <w:sz w:val="28"/>
          <w:szCs w:val="28"/>
          <w:lang w:val="uk-UA"/>
        </w:rPr>
        <w:t>віддален</w:t>
      </w:r>
      <w:r>
        <w:rPr>
          <w:rFonts w:ascii="Times New Roman" w:hAnsi="Times New Roman" w:cs="Times New Roman"/>
          <w:bCs/>
          <w:iCs/>
          <w:sz w:val="28"/>
          <w:szCs w:val="28"/>
          <w:lang w:val="uk-UA"/>
        </w:rPr>
        <w:t>ість</w:t>
      </w:r>
      <w:r w:rsidRPr="003D239D">
        <w:rPr>
          <w:rFonts w:ascii="Times New Roman" w:hAnsi="Times New Roman" w:cs="Times New Roman"/>
          <w:bCs/>
          <w:iCs/>
          <w:sz w:val="28"/>
          <w:szCs w:val="28"/>
          <w:lang w:val="uk-UA"/>
        </w:rPr>
        <w:t xml:space="preserve"> від обласного центру</w:t>
      </w:r>
      <w:r w:rsidR="00B172BC">
        <w:rPr>
          <w:rFonts w:ascii="Times New Roman" w:hAnsi="Times New Roman" w:cs="Times New Roman"/>
          <w:bCs/>
          <w:iCs/>
          <w:sz w:val="28"/>
          <w:szCs w:val="28"/>
          <w:lang w:val="uk-UA"/>
        </w:rPr>
        <w:t xml:space="preserve"> (м. Полтава) та </w:t>
      </w:r>
      <w:r w:rsidRPr="003D239D">
        <w:rPr>
          <w:rFonts w:ascii="Times New Roman" w:hAnsi="Times New Roman" w:cs="Times New Roman"/>
          <w:bCs/>
          <w:iCs/>
          <w:sz w:val="28"/>
          <w:szCs w:val="28"/>
          <w:lang w:val="uk-UA"/>
        </w:rPr>
        <w:t>незадовільн</w:t>
      </w:r>
      <w:r w:rsidR="00B172BC">
        <w:rPr>
          <w:rFonts w:ascii="Times New Roman" w:hAnsi="Times New Roman" w:cs="Times New Roman"/>
          <w:bCs/>
          <w:iCs/>
          <w:sz w:val="28"/>
          <w:szCs w:val="28"/>
          <w:lang w:val="uk-UA"/>
        </w:rPr>
        <w:t xml:space="preserve">ий </w:t>
      </w:r>
      <w:r w:rsidRPr="003D239D">
        <w:rPr>
          <w:rFonts w:ascii="Times New Roman" w:hAnsi="Times New Roman" w:cs="Times New Roman"/>
          <w:bCs/>
          <w:iCs/>
          <w:sz w:val="28"/>
          <w:szCs w:val="28"/>
          <w:lang w:val="uk-UA"/>
        </w:rPr>
        <w:t>стан інфраструктури доріг</w:t>
      </w:r>
      <w:r w:rsidR="00B172BC">
        <w:rPr>
          <w:rFonts w:ascii="Times New Roman" w:hAnsi="Times New Roman" w:cs="Times New Roman"/>
          <w:bCs/>
          <w:iCs/>
          <w:sz w:val="28"/>
          <w:szCs w:val="28"/>
          <w:lang w:val="uk-UA"/>
        </w:rPr>
        <w:t xml:space="preserve"> (дорога Т17-05)</w:t>
      </w:r>
      <w:r w:rsidRPr="003D239D">
        <w:rPr>
          <w:rFonts w:ascii="Times New Roman" w:hAnsi="Times New Roman" w:cs="Times New Roman"/>
          <w:bCs/>
          <w:iCs/>
          <w:sz w:val="28"/>
          <w:szCs w:val="28"/>
          <w:lang w:val="uk-UA"/>
        </w:rPr>
        <w:t>, що унеможливлює логістичні зв’язки, це призв</w:t>
      </w:r>
      <w:r w:rsidR="00B172BC">
        <w:rPr>
          <w:rFonts w:ascii="Times New Roman" w:hAnsi="Times New Roman" w:cs="Times New Roman"/>
          <w:bCs/>
          <w:iCs/>
          <w:sz w:val="28"/>
          <w:szCs w:val="28"/>
          <w:lang w:val="uk-UA"/>
        </w:rPr>
        <w:t>одить</w:t>
      </w:r>
      <w:r w:rsidRPr="003D239D">
        <w:rPr>
          <w:rFonts w:ascii="Times New Roman" w:hAnsi="Times New Roman" w:cs="Times New Roman"/>
          <w:bCs/>
          <w:iCs/>
          <w:sz w:val="28"/>
          <w:szCs w:val="28"/>
          <w:lang w:val="uk-UA"/>
        </w:rPr>
        <w:t xml:space="preserve"> до відсутності </w:t>
      </w:r>
      <w:r w:rsidR="00B172BC">
        <w:rPr>
          <w:rFonts w:ascii="Times New Roman" w:hAnsi="Times New Roman" w:cs="Times New Roman"/>
          <w:bCs/>
          <w:iCs/>
          <w:sz w:val="28"/>
          <w:szCs w:val="28"/>
          <w:lang w:val="uk-UA"/>
        </w:rPr>
        <w:t>зацікавлених інвесторів</w:t>
      </w:r>
      <w:r w:rsidR="007358A2">
        <w:rPr>
          <w:rFonts w:ascii="Times New Roman" w:hAnsi="Times New Roman" w:cs="Times New Roman"/>
          <w:bCs/>
          <w:iCs/>
          <w:sz w:val="28"/>
          <w:szCs w:val="28"/>
          <w:lang w:val="uk-UA"/>
        </w:rPr>
        <w:t>,</w:t>
      </w:r>
      <w:r w:rsidR="00B172BC">
        <w:rPr>
          <w:rFonts w:ascii="Times New Roman" w:hAnsi="Times New Roman" w:cs="Times New Roman"/>
          <w:bCs/>
          <w:iCs/>
          <w:sz w:val="28"/>
          <w:szCs w:val="28"/>
          <w:lang w:val="uk-UA"/>
        </w:rPr>
        <w:t xml:space="preserve"> </w:t>
      </w:r>
      <w:r w:rsidRPr="003D239D">
        <w:rPr>
          <w:rFonts w:ascii="Times New Roman" w:hAnsi="Times New Roman" w:cs="Times New Roman"/>
          <w:bCs/>
          <w:iCs/>
          <w:sz w:val="28"/>
          <w:szCs w:val="28"/>
          <w:lang w:val="uk-UA"/>
        </w:rPr>
        <w:t>які змогли б забезпечити роботою</w:t>
      </w:r>
      <w:r w:rsidR="007358A2">
        <w:rPr>
          <w:rFonts w:ascii="Times New Roman" w:hAnsi="Times New Roman" w:cs="Times New Roman"/>
          <w:bCs/>
          <w:iCs/>
          <w:sz w:val="28"/>
          <w:szCs w:val="28"/>
          <w:lang w:val="uk-UA"/>
        </w:rPr>
        <w:t xml:space="preserve"> </w:t>
      </w:r>
      <w:r w:rsidR="00B172BC">
        <w:rPr>
          <w:rFonts w:ascii="Times New Roman" w:hAnsi="Times New Roman" w:cs="Times New Roman"/>
          <w:bCs/>
          <w:iCs/>
          <w:sz w:val="28"/>
          <w:szCs w:val="28"/>
          <w:lang w:val="uk-UA"/>
        </w:rPr>
        <w:t xml:space="preserve">місцеве </w:t>
      </w:r>
      <w:r>
        <w:rPr>
          <w:rFonts w:ascii="Times New Roman" w:hAnsi="Times New Roman" w:cs="Times New Roman"/>
          <w:bCs/>
          <w:iCs/>
          <w:sz w:val="28"/>
          <w:szCs w:val="28"/>
          <w:lang w:val="uk-UA"/>
        </w:rPr>
        <w:t>населення</w:t>
      </w:r>
      <w:r w:rsidR="00B172BC">
        <w:rPr>
          <w:rFonts w:ascii="Times New Roman" w:hAnsi="Times New Roman" w:cs="Times New Roman"/>
          <w:bCs/>
          <w:iCs/>
          <w:sz w:val="28"/>
          <w:szCs w:val="28"/>
          <w:lang w:val="uk-UA"/>
        </w:rPr>
        <w:t>, несвоєчасне надання медичних послуг, відсутність туризму та інше</w:t>
      </w:r>
      <w:r>
        <w:rPr>
          <w:rFonts w:ascii="Times New Roman" w:hAnsi="Times New Roman" w:cs="Times New Roman"/>
          <w:bCs/>
          <w:iCs/>
          <w:sz w:val="28"/>
          <w:szCs w:val="28"/>
          <w:lang w:val="uk-UA"/>
        </w:rPr>
        <w:t xml:space="preserve">. </w:t>
      </w:r>
    </w:p>
    <w:p w:rsidR="00B172BC" w:rsidRDefault="00B172BC" w:rsidP="003D239D">
      <w:pPr>
        <w:pStyle w:val="a3"/>
        <w:spacing w:line="240" w:lineRule="auto"/>
        <w:ind w:left="-142"/>
        <w:jc w:val="both"/>
        <w:rPr>
          <w:rFonts w:ascii="Times New Roman" w:hAnsi="Times New Roman" w:cs="Times New Roman"/>
          <w:sz w:val="28"/>
          <w:szCs w:val="28"/>
          <w:lang w:val="uk-UA"/>
        </w:rPr>
      </w:pPr>
      <w:r>
        <w:rPr>
          <w:rFonts w:ascii="Times New Roman" w:hAnsi="Times New Roman" w:cs="Times New Roman"/>
          <w:bCs/>
          <w:iCs/>
          <w:sz w:val="28"/>
          <w:szCs w:val="28"/>
          <w:lang w:val="uk-UA"/>
        </w:rPr>
        <w:t xml:space="preserve">     Позитивним географічним місцем розташування громади є межування із схожими невеликими громадами, що вигідно з точки зору муніципального співробітництва і реалізація спільних проєктів.</w:t>
      </w:r>
    </w:p>
    <w:p w:rsidR="008B2741" w:rsidRDefault="008B2741" w:rsidP="00491BF5">
      <w:pPr>
        <w:pStyle w:val="a3"/>
        <w:spacing w:after="0" w:line="240" w:lineRule="auto"/>
        <w:ind w:left="-142"/>
        <w:jc w:val="both"/>
        <w:rPr>
          <w:rFonts w:ascii="Times New Roman" w:hAnsi="Times New Roman" w:cs="Times New Roman"/>
          <w:b/>
          <w:sz w:val="28"/>
          <w:szCs w:val="28"/>
          <w:lang w:val="uk-UA"/>
        </w:rPr>
      </w:pPr>
    </w:p>
    <w:p w:rsidR="00C33660" w:rsidRDefault="00C33660" w:rsidP="00491BF5">
      <w:pPr>
        <w:pStyle w:val="a3"/>
        <w:spacing w:after="0" w:line="240" w:lineRule="auto"/>
        <w:ind w:left="-142"/>
        <w:jc w:val="both"/>
        <w:rPr>
          <w:rFonts w:ascii="Times New Roman" w:hAnsi="Times New Roman" w:cs="Times New Roman"/>
          <w:b/>
          <w:sz w:val="28"/>
          <w:szCs w:val="28"/>
          <w:lang w:val="uk-UA"/>
        </w:rPr>
      </w:pPr>
    </w:p>
    <w:p w:rsidR="00C33660" w:rsidRDefault="00C33660" w:rsidP="00491BF5">
      <w:pPr>
        <w:pStyle w:val="a3"/>
        <w:spacing w:after="0" w:line="240" w:lineRule="auto"/>
        <w:ind w:left="-142"/>
        <w:jc w:val="both"/>
        <w:rPr>
          <w:rFonts w:ascii="Times New Roman" w:hAnsi="Times New Roman" w:cs="Times New Roman"/>
          <w:b/>
          <w:sz w:val="28"/>
          <w:szCs w:val="28"/>
          <w:lang w:val="uk-UA"/>
        </w:rPr>
      </w:pPr>
    </w:p>
    <w:p w:rsidR="00C33660" w:rsidRDefault="00C33660" w:rsidP="00491BF5">
      <w:pPr>
        <w:pStyle w:val="a3"/>
        <w:spacing w:after="0" w:line="240" w:lineRule="auto"/>
        <w:ind w:left="-142"/>
        <w:jc w:val="both"/>
        <w:rPr>
          <w:rFonts w:ascii="Times New Roman" w:hAnsi="Times New Roman" w:cs="Times New Roman"/>
          <w:b/>
          <w:sz w:val="28"/>
          <w:szCs w:val="28"/>
          <w:lang w:val="uk-UA"/>
        </w:rPr>
      </w:pPr>
    </w:p>
    <w:p w:rsidR="00C33660" w:rsidRDefault="00C33660" w:rsidP="00491BF5">
      <w:pPr>
        <w:pStyle w:val="a3"/>
        <w:spacing w:after="0" w:line="240" w:lineRule="auto"/>
        <w:ind w:left="-142"/>
        <w:jc w:val="both"/>
        <w:rPr>
          <w:rFonts w:ascii="Times New Roman" w:hAnsi="Times New Roman" w:cs="Times New Roman"/>
          <w:b/>
          <w:sz w:val="28"/>
          <w:szCs w:val="28"/>
          <w:lang w:val="uk-UA"/>
        </w:rPr>
      </w:pPr>
    </w:p>
    <w:p w:rsidR="00A0103A" w:rsidRDefault="00491BF5" w:rsidP="00491BF5">
      <w:pPr>
        <w:pStyle w:val="a3"/>
        <w:spacing w:after="0" w:line="240" w:lineRule="auto"/>
        <w:ind w:left="-142"/>
        <w:jc w:val="both"/>
        <w:rPr>
          <w:rFonts w:ascii="Times New Roman" w:hAnsi="Times New Roman" w:cs="Times New Roman"/>
          <w:b/>
          <w:sz w:val="28"/>
          <w:szCs w:val="28"/>
          <w:lang w:val="uk-UA"/>
        </w:rPr>
      </w:pPr>
      <w:r>
        <w:rPr>
          <w:rFonts w:ascii="Times New Roman" w:hAnsi="Times New Roman" w:cs="Times New Roman"/>
          <w:b/>
          <w:sz w:val="28"/>
          <w:szCs w:val="28"/>
          <w:lang w:val="uk-UA"/>
        </w:rPr>
        <w:t>2</w:t>
      </w:r>
      <w:r w:rsidR="00A0103A" w:rsidRPr="00A313D9">
        <w:rPr>
          <w:rFonts w:ascii="Times New Roman" w:hAnsi="Times New Roman" w:cs="Times New Roman"/>
          <w:b/>
          <w:sz w:val="28"/>
          <w:szCs w:val="28"/>
          <w:lang w:val="uk-UA"/>
        </w:rPr>
        <w:t>.</w:t>
      </w:r>
      <w:r>
        <w:rPr>
          <w:rFonts w:ascii="Times New Roman" w:hAnsi="Times New Roman" w:cs="Times New Roman"/>
          <w:b/>
          <w:sz w:val="28"/>
          <w:szCs w:val="28"/>
          <w:lang w:val="uk-UA"/>
        </w:rPr>
        <w:t>2</w:t>
      </w:r>
      <w:r w:rsidR="00A0103A" w:rsidRPr="00A313D9">
        <w:rPr>
          <w:rFonts w:ascii="Times New Roman" w:hAnsi="Times New Roman" w:cs="Times New Roman"/>
          <w:b/>
          <w:sz w:val="28"/>
          <w:szCs w:val="28"/>
          <w:lang w:val="uk-UA"/>
        </w:rPr>
        <w:t xml:space="preserve">. </w:t>
      </w:r>
      <w:r>
        <w:rPr>
          <w:rFonts w:ascii="Times New Roman" w:hAnsi="Times New Roman" w:cs="Times New Roman"/>
          <w:b/>
          <w:sz w:val="28"/>
          <w:szCs w:val="28"/>
          <w:lang w:val="uk-UA"/>
        </w:rPr>
        <w:t>ПРИРОДНО-РЕСУРСНИЙ ПОТЕНЦІАЛ</w:t>
      </w:r>
    </w:p>
    <w:p w:rsidR="008A0643" w:rsidRPr="00A313D9" w:rsidRDefault="008A0643" w:rsidP="00491BF5">
      <w:pPr>
        <w:pStyle w:val="a3"/>
        <w:spacing w:after="0" w:line="240" w:lineRule="auto"/>
        <w:ind w:left="-142"/>
        <w:jc w:val="both"/>
        <w:rPr>
          <w:rFonts w:ascii="Times New Roman" w:hAnsi="Times New Roman" w:cs="Times New Roman"/>
          <w:b/>
          <w:sz w:val="28"/>
          <w:szCs w:val="28"/>
          <w:lang w:val="uk-UA"/>
        </w:rPr>
      </w:pPr>
    </w:p>
    <w:p w:rsidR="00F91DAC" w:rsidRPr="00F91DAC" w:rsidRDefault="00F91DAC" w:rsidP="00AB6124">
      <w:pPr>
        <w:spacing w:after="0" w:line="240" w:lineRule="auto"/>
        <w:ind w:left="-142"/>
        <w:jc w:val="both"/>
        <w:rPr>
          <w:rFonts w:ascii="Times New Roman" w:hAnsi="Times New Roman" w:cs="Times New Roman"/>
          <w:b/>
          <w:bCs/>
          <w:sz w:val="28"/>
          <w:szCs w:val="28"/>
          <w:shd w:val="clear" w:color="auto" w:fill="FFFFFF"/>
        </w:rPr>
      </w:pPr>
      <w:r w:rsidRPr="00F91DAC">
        <w:rPr>
          <w:rFonts w:ascii="Times New Roman" w:hAnsi="Times New Roman" w:cs="Times New Roman"/>
          <w:b/>
          <w:bCs/>
          <w:sz w:val="28"/>
          <w:szCs w:val="28"/>
          <w:shd w:val="clear" w:color="auto" w:fill="FFFFFF"/>
        </w:rPr>
        <w:t xml:space="preserve">2.2.1. </w:t>
      </w:r>
      <w:r w:rsidR="00967968">
        <w:rPr>
          <w:rFonts w:ascii="Times New Roman" w:hAnsi="Times New Roman" w:cs="Times New Roman"/>
          <w:b/>
          <w:bCs/>
          <w:sz w:val="28"/>
          <w:szCs w:val="28"/>
          <w:shd w:val="clear" w:color="auto" w:fill="FFFFFF"/>
        </w:rPr>
        <w:t>КЛІМАТ</w:t>
      </w:r>
    </w:p>
    <w:p w:rsidR="00ED6A3B" w:rsidRPr="00A313D9" w:rsidRDefault="007358A2" w:rsidP="00AB6124">
      <w:pPr>
        <w:spacing w:after="0" w:line="240" w:lineRule="auto"/>
        <w:ind w:left="-142"/>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sidR="00ED6A3B" w:rsidRPr="00A313D9">
        <w:rPr>
          <w:rFonts w:ascii="Times New Roman" w:hAnsi="Times New Roman" w:cs="Times New Roman"/>
          <w:sz w:val="28"/>
          <w:szCs w:val="28"/>
          <w:shd w:val="clear" w:color="auto" w:fill="FFFFFF"/>
        </w:rPr>
        <w:t xml:space="preserve">Територія громади  знаходиться в межах Дніпровсько-Донецької западини, поверхня – низовинна,  основу рельєфу становлять пологохвилясті та платоподібні лісостепові рівнини. </w:t>
      </w:r>
    </w:p>
    <w:p w:rsidR="00ED6A3B" w:rsidRPr="00A313D9" w:rsidRDefault="007358A2" w:rsidP="00AB6124">
      <w:pPr>
        <w:pStyle w:val="a5"/>
        <w:shd w:val="clear" w:color="auto" w:fill="FFFFFF"/>
        <w:spacing w:before="0" w:beforeAutospacing="0" w:after="0" w:afterAutospacing="0"/>
        <w:ind w:left="-142"/>
        <w:jc w:val="both"/>
        <w:rPr>
          <w:rFonts w:eastAsiaTheme="minorHAnsi"/>
          <w:sz w:val="28"/>
          <w:szCs w:val="28"/>
          <w:lang w:eastAsia="en-US"/>
        </w:rPr>
      </w:pPr>
      <w:r>
        <w:rPr>
          <w:sz w:val="28"/>
          <w:szCs w:val="28"/>
        </w:rPr>
        <w:tab/>
      </w:r>
      <w:r>
        <w:rPr>
          <w:sz w:val="28"/>
          <w:szCs w:val="28"/>
        </w:rPr>
        <w:tab/>
      </w:r>
      <w:r w:rsidR="00ED6A3B" w:rsidRPr="00A313D9">
        <w:rPr>
          <w:sz w:val="28"/>
          <w:szCs w:val="28"/>
        </w:rPr>
        <w:t xml:space="preserve">Рельєф території громади – рівнинний. Підґрунтові води залягають, як правило, на глибині понад 3 м. Ґрунтоутворюючі породи – середні та важкі суглинки, а також легкі глини. </w:t>
      </w:r>
      <w:r w:rsidR="00ED6A3B" w:rsidRPr="00A313D9">
        <w:rPr>
          <w:rFonts w:eastAsiaTheme="minorHAnsi"/>
          <w:sz w:val="28"/>
          <w:szCs w:val="28"/>
          <w:lang w:eastAsia="en-US"/>
        </w:rPr>
        <w:t xml:space="preserve">Територія громади розташована в смузі чорноземів, в той же час певні гідрографічні умови обумовлюють розмаїтність ґрунтового покриву. Так, в місцях, наближених до річки Хорол та інших понижених зволожених ділянках мають місце ґрунти – лугові солонцюваті,  лугові болотні, торф’яники, солонці лугові та їх комплекси. Ці території є сприятливими для пасовищ та сіножатей. </w:t>
      </w:r>
    </w:p>
    <w:p w:rsidR="00ED6A3B" w:rsidRPr="00A313D9" w:rsidRDefault="007358A2" w:rsidP="00AB6124">
      <w:pPr>
        <w:pStyle w:val="a5"/>
        <w:shd w:val="clear" w:color="auto" w:fill="FFFFFF"/>
        <w:spacing w:before="0" w:beforeAutospacing="0" w:after="0" w:afterAutospacing="0"/>
        <w:ind w:left="-142"/>
        <w:jc w:val="both"/>
        <w:rPr>
          <w:sz w:val="28"/>
          <w:szCs w:val="28"/>
        </w:rPr>
      </w:pPr>
      <w:r>
        <w:rPr>
          <w:sz w:val="28"/>
          <w:szCs w:val="28"/>
        </w:rPr>
        <w:tab/>
      </w:r>
      <w:r>
        <w:rPr>
          <w:sz w:val="28"/>
          <w:szCs w:val="28"/>
        </w:rPr>
        <w:tab/>
      </w:r>
      <w:r w:rsidR="00ED6A3B" w:rsidRPr="00A313D9">
        <w:rPr>
          <w:sz w:val="28"/>
          <w:szCs w:val="28"/>
        </w:rPr>
        <w:t>Відповідно до матеріалів інженерно-геологічних вишукувань, виконаних ФОП Стефанський М.В. у 2018 році, на території Сергіївської громади  залягають нерозчленовані еолово-делювіальні та елювіальні відклади четвертинної системи, що представлені перешаруванням супісків (лесів) (ІГЕ-3), суглинків легких лесовидних (ІГЕ-2), а також сучасні утворення Ґрунт рослинного шару (ІГЕ-1) — суглинок гумусований, чорний, без коренів дерев та чагарників. Потужність ІГЕ складає від 1,80 до 2,00 м..</w:t>
      </w:r>
    </w:p>
    <w:p w:rsidR="00ED6A3B" w:rsidRPr="00A313D9" w:rsidRDefault="007358A2" w:rsidP="00933AA0">
      <w:pPr>
        <w:pStyle w:val="a5"/>
        <w:shd w:val="clear" w:color="auto" w:fill="FFFFFF"/>
        <w:spacing w:before="0" w:beforeAutospacing="0" w:after="0" w:afterAutospacing="0"/>
        <w:ind w:left="-142"/>
        <w:jc w:val="both"/>
        <w:rPr>
          <w:sz w:val="28"/>
          <w:szCs w:val="28"/>
        </w:rPr>
      </w:pPr>
      <w:r>
        <w:rPr>
          <w:sz w:val="28"/>
          <w:szCs w:val="28"/>
        </w:rPr>
        <w:tab/>
      </w:r>
      <w:r>
        <w:rPr>
          <w:sz w:val="28"/>
          <w:szCs w:val="28"/>
        </w:rPr>
        <w:tab/>
      </w:r>
      <w:r w:rsidR="00ED6A3B" w:rsidRPr="00A313D9">
        <w:rPr>
          <w:sz w:val="28"/>
          <w:szCs w:val="28"/>
        </w:rPr>
        <w:t xml:space="preserve">Спостереження за температурним режимом та опадами на території області здійснюють метеостанції Полтавського обласного центру з гідрометеорології, які розташовані у містах Кобеляки, Гадяч, Лубни, Полтава та в смт. В.Поділ. Клімат громади різко континентальний, середня кількість опадів 500 міліметрів. Середня температура + 6,5 °С, абсолютна температура холоду -34°С, тепла +37°С. </w:t>
      </w:r>
    </w:p>
    <w:p w:rsidR="006744D7" w:rsidRDefault="007358A2" w:rsidP="00933AA0">
      <w:pPr>
        <w:pStyle w:val="a5"/>
        <w:shd w:val="clear" w:color="auto" w:fill="FFFFFF"/>
        <w:spacing w:before="0" w:beforeAutospacing="0" w:after="0" w:afterAutospacing="0"/>
        <w:ind w:left="-142"/>
        <w:jc w:val="both"/>
        <w:rPr>
          <w:sz w:val="28"/>
          <w:szCs w:val="28"/>
        </w:rPr>
      </w:pPr>
      <w:r>
        <w:rPr>
          <w:sz w:val="28"/>
          <w:szCs w:val="28"/>
        </w:rPr>
        <w:tab/>
      </w:r>
      <w:r>
        <w:rPr>
          <w:sz w:val="28"/>
          <w:szCs w:val="28"/>
        </w:rPr>
        <w:tab/>
      </w:r>
      <w:r w:rsidR="00ED6A3B" w:rsidRPr="00A313D9">
        <w:rPr>
          <w:sz w:val="28"/>
          <w:szCs w:val="28"/>
        </w:rPr>
        <w:t xml:space="preserve">По МС Гадяч короткий метеорологічний огляд за 2019 рік був наступним: середня річна температура повітря склала 9,3 </w:t>
      </w:r>
      <w:r w:rsidR="00ED6A3B" w:rsidRPr="00A313D9">
        <w:rPr>
          <w:sz w:val="28"/>
          <w:szCs w:val="28"/>
          <w:vertAlign w:val="superscript"/>
        </w:rPr>
        <w:t xml:space="preserve">о </w:t>
      </w:r>
      <w:r w:rsidR="00ED6A3B" w:rsidRPr="00A313D9">
        <w:rPr>
          <w:sz w:val="28"/>
          <w:szCs w:val="28"/>
        </w:rPr>
        <w:t xml:space="preserve">С тепла, що вище порівняно з 2018 роком на 0,6 </w:t>
      </w:r>
      <w:r w:rsidR="00ED6A3B" w:rsidRPr="00A313D9">
        <w:rPr>
          <w:sz w:val="28"/>
          <w:szCs w:val="28"/>
          <w:vertAlign w:val="superscript"/>
        </w:rPr>
        <w:t>о</w:t>
      </w:r>
      <w:r w:rsidR="00ED6A3B" w:rsidRPr="00A313D9">
        <w:rPr>
          <w:sz w:val="28"/>
          <w:szCs w:val="28"/>
        </w:rPr>
        <w:t xml:space="preserve"> та вище норми на 2,3</w:t>
      </w:r>
      <w:r w:rsidR="00ED6A3B" w:rsidRPr="00A313D9">
        <w:rPr>
          <w:sz w:val="28"/>
          <w:szCs w:val="28"/>
          <w:vertAlign w:val="superscript"/>
        </w:rPr>
        <w:t>о</w:t>
      </w:r>
      <w:r w:rsidR="00ED6A3B" w:rsidRPr="00A313D9">
        <w:rPr>
          <w:sz w:val="28"/>
          <w:szCs w:val="28"/>
        </w:rPr>
        <w:t xml:space="preserve">. Найтеплішим був серпень, середня місячна температура якого склала+22,7 </w:t>
      </w:r>
      <w:r w:rsidR="00ED6A3B" w:rsidRPr="00A313D9">
        <w:rPr>
          <w:sz w:val="28"/>
          <w:szCs w:val="28"/>
          <w:vertAlign w:val="superscript"/>
        </w:rPr>
        <w:t xml:space="preserve">о </w:t>
      </w:r>
      <w:r w:rsidR="00ED6A3B" w:rsidRPr="00A313D9">
        <w:rPr>
          <w:sz w:val="28"/>
          <w:szCs w:val="28"/>
        </w:rPr>
        <w:t xml:space="preserve">С, максимальна температура повітря у першій декаді серпня підвищувалася до позначки +35,5 </w:t>
      </w:r>
      <w:r w:rsidR="00ED6A3B" w:rsidRPr="00A313D9">
        <w:rPr>
          <w:sz w:val="28"/>
          <w:szCs w:val="28"/>
          <w:vertAlign w:val="superscript"/>
        </w:rPr>
        <w:t xml:space="preserve">о  </w:t>
      </w:r>
      <w:r w:rsidR="00ED6A3B" w:rsidRPr="00A313D9">
        <w:rPr>
          <w:sz w:val="28"/>
          <w:szCs w:val="28"/>
        </w:rPr>
        <w:t xml:space="preserve">С.  Найхолоднішим виявився січень з середньою температурою повітря 6,1 </w:t>
      </w:r>
      <w:r w:rsidR="00ED6A3B" w:rsidRPr="00A313D9">
        <w:rPr>
          <w:sz w:val="28"/>
          <w:szCs w:val="28"/>
          <w:vertAlign w:val="superscript"/>
        </w:rPr>
        <w:t xml:space="preserve">о </w:t>
      </w:r>
      <w:r w:rsidR="00ED6A3B" w:rsidRPr="00A313D9">
        <w:rPr>
          <w:sz w:val="28"/>
          <w:szCs w:val="28"/>
        </w:rPr>
        <w:t xml:space="preserve">С морозу, мінімальна температура повітря у третій декаді січня знижувалася до позначки  21,5 </w:t>
      </w:r>
      <w:r w:rsidR="00ED6A3B" w:rsidRPr="00A313D9">
        <w:rPr>
          <w:sz w:val="28"/>
          <w:szCs w:val="28"/>
          <w:vertAlign w:val="superscript"/>
        </w:rPr>
        <w:t xml:space="preserve">о </w:t>
      </w:r>
      <w:r w:rsidR="00ED6A3B" w:rsidRPr="00A313D9">
        <w:rPr>
          <w:sz w:val="28"/>
          <w:szCs w:val="28"/>
        </w:rPr>
        <w:t>С морозу. Річна сума опадів склала 514 мм, що становить 80% норми, за вегетаційний період (квітень-жовтень включно) їх сума склала 257 мм (65% норми для цього періоду).</w:t>
      </w:r>
    </w:p>
    <w:p w:rsidR="00CB2660" w:rsidRPr="00A313D9" w:rsidRDefault="00CB2660" w:rsidP="00CB2660">
      <w:pPr>
        <w:pStyle w:val="a5"/>
        <w:shd w:val="clear" w:color="auto" w:fill="FFFFFF"/>
        <w:spacing w:before="0" w:beforeAutospacing="0" w:after="0" w:afterAutospacing="0"/>
        <w:ind w:left="-142"/>
        <w:jc w:val="both"/>
        <w:rPr>
          <w:sz w:val="28"/>
          <w:szCs w:val="28"/>
        </w:rPr>
      </w:pPr>
      <w:r w:rsidRPr="00A313D9">
        <w:rPr>
          <w:sz w:val="28"/>
          <w:szCs w:val="28"/>
        </w:rPr>
        <w:t xml:space="preserve">Слід відмітити, що в цілому кліматичні умови за кількістю тепла, світла і вологи сприятливі для вирощування всіх районованих сільськогосподарських культур. </w:t>
      </w:r>
    </w:p>
    <w:p w:rsidR="00CB2660" w:rsidRPr="00A313D9" w:rsidRDefault="00CB2660" w:rsidP="00CB2660">
      <w:pPr>
        <w:pStyle w:val="a5"/>
        <w:shd w:val="clear" w:color="auto" w:fill="FFFFFF"/>
        <w:spacing w:before="0" w:beforeAutospacing="0" w:after="0" w:afterAutospacing="0"/>
        <w:ind w:left="-142"/>
        <w:jc w:val="both"/>
        <w:rPr>
          <w:rFonts w:eastAsiaTheme="minorHAnsi"/>
          <w:sz w:val="28"/>
          <w:szCs w:val="28"/>
          <w:lang w:eastAsia="en-US"/>
        </w:rPr>
      </w:pPr>
      <w:r>
        <w:rPr>
          <w:rFonts w:eastAsiaTheme="minorHAnsi"/>
          <w:sz w:val="28"/>
          <w:szCs w:val="28"/>
          <w:lang w:eastAsia="en-US"/>
        </w:rPr>
        <w:t xml:space="preserve">    </w:t>
      </w:r>
      <w:r w:rsidR="007358A2">
        <w:rPr>
          <w:rFonts w:eastAsiaTheme="minorHAnsi"/>
          <w:sz w:val="28"/>
          <w:szCs w:val="28"/>
          <w:lang w:eastAsia="en-US"/>
        </w:rPr>
        <w:tab/>
      </w:r>
      <w:r>
        <w:rPr>
          <w:rFonts w:eastAsiaTheme="minorHAnsi"/>
          <w:sz w:val="28"/>
          <w:szCs w:val="28"/>
          <w:lang w:eastAsia="en-US"/>
        </w:rPr>
        <w:t xml:space="preserve"> Негативним фактом залишається те, що ч</w:t>
      </w:r>
      <w:r w:rsidRPr="00A313D9">
        <w:rPr>
          <w:rFonts w:eastAsiaTheme="minorHAnsi"/>
          <w:sz w:val="28"/>
          <w:szCs w:val="28"/>
          <w:lang w:eastAsia="en-US"/>
        </w:rPr>
        <w:t>астина території громади знаходиться в заболоченій місцевості. У випадку їх осушення, можливе використання під овочеві, технічні культури та кормові угіддя.</w:t>
      </w:r>
    </w:p>
    <w:p w:rsidR="00ED6A3B" w:rsidRDefault="00ED6A3B" w:rsidP="00933AA0">
      <w:pPr>
        <w:pStyle w:val="a5"/>
        <w:shd w:val="clear" w:color="auto" w:fill="FFFFFF"/>
        <w:spacing w:before="0" w:beforeAutospacing="0" w:after="0" w:afterAutospacing="0"/>
        <w:ind w:left="-142"/>
        <w:jc w:val="both"/>
        <w:rPr>
          <w:sz w:val="28"/>
          <w:szCs w:val="28"/>
        </w:rPr>
      </w:pPr>
      <w:r w:rsidRPr="00A313D9">
        <w:rPr>
          <w:sz w:val="28"/>
          <w:szCs w:val="28"/>
        </w:rPr>
        <w:tab/>
      </w:r>
    </w:p>
    <w:p w:rsidR="00CB2660" w:rsidRDefault="00CB2660" w:rsidP="00933AA0">
      <w:pPr>
        <w:pStyle w:val="a5"/>
        <w:shd w:val="clear" w:color="auto" w:fill="FFFFFF"/>
        <w:spacing w:before="0" w:beforeAutospacing="0" w:after="0" w:afterAutospacing="0"/>
        <w:ind w:left="-142"/>
        <w:jc w:val="both"/>
        <w:rPr>
          <w:b/>
          <w:bCs/>
          <w:sz w:val="28"/>
          <w:szCs w:val="28"/>
          <w:lang w:val="ru-RU"/>
        </w:rPr>
      </w:pPr>
    </w:p>
    <w:p w:rsidR="00C33660" w:rsidRDefault="00C33660" w:rsidP="00933AA0">
      <w:pPr>
        <w:pStyle w:val="a5"/>
        <w:shd w:val="clear" w:color="auto" w:fill="FFFFFF"/>
        <w:spacing w:before="0" w:beforeAutospacing="0" w:after="0" w:afterAutospacing="0"/>
        <w:ind w:left="-142"/>
        <w:jc w:val="both"/>
        <w:rPr>
          <w:b/>
          <w:bCs/>
          <w:sz w:val="28"/>
          <w:szCs w:val="28"/>
          <w:lang w:val="ru-RU"/>
        </w:rPr>
      </w:pPr>
    </w:p>
    <w:p w:rsidR="00C33660" w:rsidRPr="00C33660" w:rsidRDefault="00C33660" w:rsidP="00933AA0">
      <w:pPr>
        <w:pStyle w:val="a5"/>
        <w:shd w:val="clear" w:color="auto" w:fill="FFFFFF"/>
        <w:spacing w:before="0" w:beforeAutospacing="0" w:after="0" w:afterAutospacing="0"/>
        <w:ind w:left="-142"/>
        <w:jc w:val="both"/>
        <w:rPr>
          <w:b/>
          <w:bCs/>
          <w:sz w:val="28"/>
          <w:szCs w:val="28"/>
          <w:lang w:val="ru-RU"/>
        </w:rPr>
      </w:pPr>
    </w:p>
    <w:p w:rsidR="00967968" w:rsidRPr="00967968" w:rsidRDefault="00967968" w:rsidP="00933AA0">
      <w:pPr>
        <w:pStyle w:val="a5"/>
        <w:shd w:val="clear" w:color="auto" w:fill="FFFFFF"/>
        <w:spacing w:before="0" w:beforeAutospacing="0" w:after="0" w:afterAutospacing="0"/>
        <w:ind w:left="-142"/>
        <w:jc w:val="both"/>
        <w:rPr>
          <w:b/>
          <w:bCs/>
          <w:sz w:val="28"/>
          <w:szCs w:val="28"/>
        </w:rPr>
      </w:pPr>
      <w:r w:rsidRPr="00967968">
        <w:rPr>
          <w:b/>
          <w:bCs/>
          <w:sz w:val="28"/>
          <w:szCs w:val="28"/>
        </w:rPr>
        <w:t>2.2.2. МІНЕРАЛЬНО-СИРОВИННІ РЕСУРСИ</w:t>
      </w:r>
    </w:p>
    <w:p w:rsidR="00933AA0" w:rsidRDefault="007358A2" w:rsidP="00933AA0">
      <w:pPr>
        <w:pStyle w:val="a5"/>
        <w:shd w:val="clear" w:color="auto" w:fill="FFFFFF"/>
        <w:spacing w:before="0" w:beforeAutospacing="0" w:after="0" w:afterAutospacing="0"/>
        <w:ind w:left="-142"/>
        <w:jc w:val="both"/>
        <w:rPr>
          <w:sz w:val="28"/>
          <w:szCs w:val="28"/>
        </w:rPr>
      </w:pPr>
      <w:r>
        <w:rPr>
          <w:sz w:val="28"/>
          <w:szCs w:val="28"/>
        </w:rPr>
        <w:tab/>
      </w:r>
      <w:r>
        <w:rPr>
          <w:sz w:val="28"/>
          <w:szCs w:val="28"/>
        </w:rPr>
        <w:tab/>
      </w:r>
      <w:r w:rsidR="00ED6A3B" w:rsidRPr="00A313D9">
        <w:rPr>
          <w:sz w:val="28"/>
          <w:szCs w:val="28"/>
        </w:rPr>
        <w:t>З корисних копалин громада багата</w:t>
      </w:r>
      <w:r>
        <w:rPr>
          <w:sz w:val="28"/>
          <w:szCs w:val="28"/>
        </w:rPr>
        <w:t xml:space="preserve"> </w:t>
      </w:r>
      <w:r w:rsidR="00ED6A3B" w:rsidRPr="00A313D9">
        <w:rPr>
          <w:sz w:val="28"/>
          <w:szCs w:val="28"/>
        </w:rPr>
        <w:t>на </w:t>
      </w:r>
      <w:hyperlink r:id="rId13" w:tooltip="Нафта" w:history="1">
        <w:r w:rsidR="00ED6A3B" w:rsidRPr="00A313D9">
          <w:rPr>
            <w:rStyle w:val="ab"/>
            <w:color w:val="auto"/>
            <w:sz w:val="28"/>
            <w:szCs w:val="28"/>
            <w:u w:val="none"/>
          </w:rPr>
          <w:t>нафту</w:t>
        </w:r>
      </w:hyperlink>
      <w:r w:rsidR="00ED6A3B" w:rsidRPr="00A313D9">
        <w:rPr>
          <w:sz w:val="28"/>
          <w:szCs w:val="28"/>
        </w:rPr>
        <w:t> і </w:t>
      </w:r>
      <w:hyperlink r:id="rId14" w:tooltip="Природний газ" w:history="1">
        <w:r w:rsidR="00ED6A3B" w:rsidRPr="00A313D9">
          <w:rPr>
            <w:rStyle w:val="ab"/>
            <w:color w:val="auto"/>
            <w:sz w:val="28"/>
            <w:szCs w:val="28"/>
            <w:u w:val="none"/>
          </w:rPr>
          <w:t>природний газ</w:t>
        </w:r>
      </w:hyperlink>
      <w:r w:rsidR="00ED6A3B" w:rsidRPr="00A313D9">
        <w:rPr>
          <w:sz w:val="28"/>
          <w:szCs w:val="28"/>
        </w:rPr>
        <w:t>, є поклади </w:t>
      </w:r>
      <w:hyperlink r:id="rId15" w:tooltip="Будівельні матеріали" w:history="1">
        <w:r w:rsidR="00ED6A3B" w:rsidRPr="00A313D9">
          <w:rPr>
            <w:rStyle w:val="ab"/>
            <w:color w:val="auto"/>
            <w:sz w:val="28"/>
            <w:szCs w:val="28"/>
            <w:u w:val="none"/>
          </w:rPr>
          <w:t>будівельних матеріалів</w:t>
        </w:r>
      </w:hyperlink>
      <w:r w:rsidR="00625D84">
        <w:rPr>
          <w:rStyle w:val="ab"/>
          <w:color w:val="auto"/>
          <w:sz w:val="28"/>
          <w:szCs w:val="28"/>
          <w:u w:val="none"/>
        </w:rPr>
        <w:t>: пісок, глина та торф</w:t>
      </w:r>
      <w:r w:rsidR="00ED6A3B" w:rsidRPr="00A313D9">
        <w:rPr>
          <w:sz w:val="28"/>
          <w:szCs w:val="28"/>
        </w:rPr>
        <w:t>.</w:t>
      </w:r>
    </w:p>
    <w:p w:rsidR="00933AA0" w:rsidRDefault="007358A2" w:rsidP="00933AA0">
      <w:pPr>
        <w:pStyle w:val="a5"/>
        <w:shd w:val="clear" w:color="auto" w:fill="FFFFFF"/>
        <w:spacing w:before="0" w:beforeAutospacing="0" w:after="0" w:afterAutospacing="0"/>
        <w:ind w:left="-142"/>
        <w:jc w:val="both"/>
        <w:rPr>
          <w:rFonts w:eastAsia="Calibri"/>
          <w:bCs/>
          <w:sz w:val="28"/>
          <w:szCs w:val="28"/>
          <w:lang w:eastAsia="en-US"/>
        </w:rPr>
      </w:pPr>
      <w:r>
        <w:rPr>
          <w:rFonts w:eastAsia="Calibri"/>
          <w:bCs/>
          <w:sz w:val="28"/>
          <w:szCs w:val="28"/>
          <w:lang w:eastAsia="en-US"/>
        </w:rPr>
        <w:tab/>
      </w:r>
      <w:r>
        <w:rPr>
          <w:rFonts w:eastAsia="Calibri"/>
          <w:bCs/>
          <w:sz w:val="28"/>
          <w:szCs w:val="28"/>
          <w:lang w:eastAsia="en-US"/>
        </w:rPr>
        <w:tab/>
      </w:r>
      <w:r w:rsidR="00933AA0" w:rsidRPr="00933AA0">
        <w:rPr>
          <w:rFonts w:eastAsia="Calibri"/>
          <w:bCs/>
          <w:sz w:val="28"/>
          <w:szCs w:val="28"/>
          <w:lang w:val="ru-RU" w:eastAsia="en-US"/>
        </w:rPr>
        <w:t>Поклади вуглеводнів в Сергіївській громаді</w:t>
      </w:r>
      <w:r w:rsidR="00933AA0" w:rsidRPr="00933AA0">
        <w:rPr>
          <w:rFonts w:eastAsia="Calibri"/>
          <w:bCs/>
          <w:sz w:val="28"/>
          <w:szCs w:val="28"/>
          <w:lang w:val="ru-RU" w:eastAsia="en-US"/>
        </w:rPr>
        <w:br/>
        <w:t>(на території громади 54 свердловини)</w:t>
      </w:r>
      <w:r w:rsidR="00933AA0" w:rsidRPr="00933AA0">
        <w:rPr>
          <w:rFonts w:eastAsia="Calibri"/>
          <w:bCs/>
          <w:sz w:val="28"/>
          <w:szCs w:val="28"/>
          <w:lang w:eastAsia="en-US"/>
        </w:rPr>
        <w:t>:</w:t>
      </w:r>
    </w:p>
    <w:p w:rsidR="00933AA0" w:rsidRPr="00933AA0" w:rsidRDefault="00933AA0" w:rsidP="00933AA0">
      <w:pPr>
        <w:pStyle w:val="a5"/>
        <w:shd w:val="clear" w:color="auto" w:fill="FFFFFF"/>
        <w:spacing w:before="0" w:beforeAutospacing="0" w:after="0" w:afterAutospacing="0"/>
        <w:ind w:left="-142"/>
        <w:jc w:val="both"/>
        <w:rPr>
          <w:sz w:val="28"/>
          <w:szCs w:val="28"/>
        </w:rPr>
      </w:pPr>
      <w:r w:rsidRPr="00933AA0">
        <w:rPr>
          <w:rFonts w:eastAsia="Calibri"/>
          <w:b/>
          <w:color w:val="000000"/>
          <w:sz w:val="28"/>
          <w:szCs w:val="28"/>
          <w:shd w:val="clear" w:color="auto" w:fill="FFFFFF"/>
          <w:lang w:eastAsia="en-US"/>
        </w:rPr>
        <w:t>Глинсько-Розбишівське газонафтове родовище:</w:t>
      </w:r>
    </w:p>
    <w:p w:rsidR="00933AA0" w:rsidRDefault="00933AA0">
      <w:pPr>
        <w:numPr>
          <w:ilvl w:val="0"/>
          <w:numId w:val="5"/>
        </w:numPr>
        <w:shd w:val="clear" w:color="auto" w:fill="FFFFFF"/>
        <w:spacing w:after="0" w:line="240" w:lineRule="auto"/>
        <w:ind w:left="709" w:firstLine="142"/>
        <w:jc w:val="both"/>
        <w:rPr>
          <w:rFonts w:ascii="Times New Roman" w:eastAsia="Calibri" w:hAnsi="Times New Roman" w:cs="Times New Roman"/>
          <w:color w:val="000000"/>
          <w:sz w:val="28"/>
          <w:szCs w:val="28"/>
          <w:shd w:val="clear" w:color="auto" w:fill="FFFFFF"/>
          <w:lang w:eastAsia="en-US"/>
        </w:rPr>
      </w:pPr>
      <w:r w:rsidRPr="00933AA0">
        <w:rPr>
          <w:rFonts w:ascii="Times New Roman" w:eastAsia="Calibri" w:hAnsi="Times New Roman" w:cs="Times New Roman"/>
          <w:color w:val="000000"/>
          <w:sz w:val="28"/>
          <w:szCs w:val="28"/>
          <w:shd w:val="clear" w:color="auto" w:fill="FFFFFF"/>
          <w:lang w:eastAsia="en-US"/>
        </w:rPr>
        <w:t xml:space="preserve">Найбільше по запасах і видобутку нафти – </w:t>
      </w:r>
      <w:r w:rsidRPr="00933AA0">
        <w:rPr>
          <w:rFonts w:ascii="Times New Roman" w:eastAsia="Calibri" w:hAnsi="Times New Roman" w:cs="Times New Roman"/>
          <w:b/>
          <w:bCs/>
          <w:color w:val="000000"/>
          <w:sz w:val="28"/>
          <w:szCs w:val="28"/>
          <w:shd w:val="clear" w:color="auto" w:fill="FFFFFF"/>
          <w:lang w:eastAsia="en-US"/>
        </w:rPr>
        <w:t>Глинсько-Розбишівське газонафтове родовище</w:t>
      </w:r>
      <w:r w:rsidRPr="00933AA0">
        <w:rPr>
          <w:rFonts w:ascii="Times New Roman" w:eastAsia="Calibri" w:hAnsi="Times New Roman" w:cs="Times New Roman"/>
          <w:color w:val="000000"/>
          <w:sz w:val="28"/>
          <w:szCs w:val="28"/>
          <w:shd w:val="clear" w:color="auto" w:fill="FFFFFF"/>
          <w:lang w:eastAsia="en-US"/>
        </w:rPr>
        <w:t xml:space="preserve"> (Лохвицький та Гадяцький райони), яке експлуатується з 1959 року (нафта видобувається з 1959 р., газ – із 1970 р.). Основні запаси нафти в нижньопермських і верхньокам'яновугільних відкладах; газу- в верхньокам'яновугільних відкладах</w:t>
      </w:r>
      <w:r w:rsidR="007E15C7">
        <w:rPr>
          <w:rFonts w:ascii="Times New Roman" w:eastAsia="Calibri" w:hAnsi="Times New Roman" w:cs="Times New Roman"/>
          <w:color w:val="000000"/>
          <w:sz w:val="28"/>
          <w:szCs w:val="28"/>
          <w:shd w:val="clear" w:color="auto" w:fill="FFFFFF"/>
          <w:lang w:eastAsia="en-US"/>
        </w:rPr>
        <w:t>.</w:t>
      </w:r>
    </w:p>
    <w:p w:rsidR="00933AA0" w:rsidRPr="00933AA0" w:rsidRDefault="00933AA0" w:rsidP="00933AA0">
      <w:pPr>
        <w:shd w:val="clear" w:color="auto" w:fill="FFFFFF"/>
        <w:spacing w:after="0" w:line="240" w:lineRule="auto"/>
        <w:jc w:val="both"/>
        <w:rPr>
          <w:rFonts w:ascii="Times New Roman" w:eastAsia="Calibri" w:hAnsi="Times New Roman" w:cs="Times New Roman"/>
          <w:b/>
          <w:color w:val="000000"/>
          <w:sz w:val="28"/>
          <w:szCs w:val="28"/>
          <w:shd w:val="clear" w:color="auto" w:fill="FFFFFF"/>
          <w:lang w:eastAsia="en-US"/>
        </w:rPr>
      </w:pPr>
      <w:r w:rsidRPr="00933AA0">
        <w:rPr>
          <w:rFonts w:ascii="Times New Roman" w:eastAsia="Calibri" w:hAnsi="Times New Roman" w:cs="Times New Roman"/>
          <w:b/>
          <w:color w:val="000000"/>
          <w:sz w:val="28"/>
          <w:szCs w:val="28"/>
          <w:shd w:val="clear" w:color="auto" w:fill="FFFFFF"/>
          <w:lang w:eastAsia="en-US"/>
        </w:rPr>
        <w:t>Клинсько-Краснознаменське родовище вуглеводнів:</w:t>
      </w:r>
    </w:p>
    <w:p w:rsidR="00933AA0" w:rsidRPr="00933AA0" w:rsidRDefault="00933AA0">
      <w:pPr>
        <w:numPr>
          <w:ilvl w:val="0"/>
          <w:numId w:val="5"/>
        </w:numPr>
        <w:shd w:val="clear" w:color="auto" w:fill="FFFFFF"/>
        <w:spacing w:after="0" w:line="240" w:lineRule="auto"/>
        <w:ind w:left="709" w:firstLine="142"/>
        <w:jc w:val="both"/>
        <w:rPr>
          <w:rFonts w:ascii="Times New Roman" w:eastAsia="Calibri" w:hAnsi="Times New Roman" w:cs="Times New Roman"/>
          <w:color w:val="000000"/>
          <w:sz w:val="28"/>
          <w:szCs w:val="28"/>
          <w:shd w:val="clear" w:color="auto" w:fill="FFFFFF"/>
          <w:lang w:eastAsia="en-US"/>
        </w:rPr>
      </w:pPr>
      <w:r w:rsidRPr="00933AA0">
        <w:rPr>
          <w:rFonts w:ascii="Times New Roman" w:eastAsia="Calibri" w:hAnsi="Times New Roman" w:cs="Times New Roman"/>
          <w:color w:val="000000"/>
          <w:sz w:val="28"/>
          <w:szCs w:val="28"/>
          <w:shd w:val="clear" w:color="auto" w:fill="FFFFFF"/>
          <w:lang w:eastAsia="en-US"/>
        </w:rPr>
        <w:t xml:space="preserve">На </w:t>
      </w:r>
      <w:r w:rsidRPr="00933AA0">
        <w:rPr>
          <w:rFonts w:ascii="Times New Roman" w:eastAsia="Calibri" w:hAnsi="Times New Roman" w:cs="Times New Roman"/>
          <w:b/>
          <w:bCs/>
          <w:color w:val="000000"/>
          <w:sz w:val="28"/>
          <w:szCs w:val="28"/>
          <w:shd w:val="clear" w:color="auto" w:fill="FFFFFF"/>
          <w:lang w:eastAsia="en-US"/>
        </w:rPr>
        <w:t>Клинсько-Краснознаменському</w:t>
      </w:r>
      <w:r w:rsidRPr="00933AA0">
        <w:rPr>
          <w:rFonts w:ascii="Times New Roman" w:eastAsia="Calibri" w:hAnsi="Times New Roman" w:cs="Times New Roman"/>
          <w:color w:val="000000"/>
          <w:sz w:val="28"/>
          <w:szCs w:val="28"/>
          <w:shd w:val="clear" w:color="auto" w:fill="FFFFFF"/>
          <w:lang w:eastAsia="en-US"/>
        </w:rPr>
        <w:t xml:space="preserve"> родовищі корисних копалин – вуглеводнів (газ природний, конденсат, супутній – гелій, етан, пропан, бутани), В експлуатаційному фонді знаходиться 1 свердловина (180), спостережних 2 свердловини (139, 152). В очікуванні ліквідації – 1 свердловина. Клинсько-Краснознаменське родовище відкрите в 1972 році, у 1978 році введено у дослідно-промислову розробку, площа ліцензійної ділянки 50,</w:t>
      </w:r>
      <w:r w:rsidRPr="00933AA0">
        <w:rPr>
          <w:rFonts w:ascii="Times New Roman" w:eastAsia="Calibri" w:hAnsi="Times New Roman" w:cs="Times New Roman"/>
          <w:sz w:val="28"/>
          <w:szCs w:val="28"/>
          <w:shd w:val="clear" w:color="auto" w:fill="FFFFFF"/>
          <w:lang w:eastAsia="en-US"/>
        </w:rPr>
        <w:t>32 км².</w:t>
      </w:r>
    </w:p>
    <w:p w:rsidR="00933AA0" w:rsidRDefault="00933AA0" w:rsidP="00933AA0">
      <w:pPr>
        <w:shd w:val="clear" w:color="auto" w:fill="FFFFFF"/>
        <w:spacing w:after="0" w:line="240" w:lineRule="auto"/>
        <w:jc w:val="both"/>
        <w:rPr>
          <w:rFonts w:ascii="Times New Roman" w:eastAsia="Calibri" w:hAnsi="Times New Roman" w:cs="Times New Roman"/>
          <w:color w:val="000000"/>
          <w:sz w:val="28"/>
          <w:szCs w:val="28"/>
          <w:shd w:val="clear" w:color="auto" w:fill="FFFFFF"/>
          <w:lang w:eastAsia="en-US"/>
        </w:rPr>
      </w:pPr>
      <w:r w:rsidRPr="00933AA0">
        <w:rPr>
          <w:rFonts w:ascii="Times New Roman" w:eastAsia="Calibri" w:hAnsi="Times New Roman" w:cs="Times New Roman"/>
          <w:b/>
          <w:color w:val="000000"/>
          <w:sz w:val="28"/>
          <w:szCs w:val="28"/>
          <w:shd w:val="clear" w:color="auto" w:fill="FFFFFF"/>
          <w:lang w:eastAsia="en-US"/>
        </w:rPr>
        <w:t>Барзаківська свердловина № 180</w:t>
      </w:r>
      <w:r w:rsidRPr="00933AA0">
        <w:rPr>
          <w:rFonts w:ascii="Times New Roman" w:eastAsia="Calibri" w:hAnsi="Times New Roman" w:cs="Times New Roman"/>
          <w:color w:val="000000"/>
          <w:sz w:val="28"/>
          <w:szCs w:val="28"/>
          <w:shd w:val="clear" w:color="auto" w:fill="FFFFFF"/>
          <w:lang w:eastAsia="en-US"/>
        </w:rPr>
        <w:t xml:space="preserve"> – діюча (147 тис </w:t>
      </w:r>
      <w:r w:rsidRPr="00933AA0">
        <w:rPr>
          <w:rFonts w:ascii="Times New Roman" w:eastAsia="Calibri" w:hAnsi="Times New Roman" w:cs="Times New Roman"/>
          <w:sz w:val="28"/>
          <w:szCs w:val="28"/>
          <w:shd w:val="clear" w:color="auto" w:fill="FFFFFF"/>
          <w:lang w:eastAsia="en-US"/>
        </w:rPr>
        <w:t xml:space="preserve">м³, </w:t>
      </w:r>
      <w:r w:rsidRPr="00933AA0">
        <w:rPr>
          <w:rFonts w:ascii="Times New Roman" w:eastAsia="Calibri" w:hAnsi="Times New Roman" w:cs="Times New Roman"/>
          <w:color w:val="000000"/>
          <w:sz w:val="28"/>
          <w:szCs w:val="28"/>
          <w:shd w:val="clear" w:color="auto" w:fill="FFFFFF"/>
          <w:lang w:eastAsia="en-US"/>
        </w:rPr>
        <w:t>конденсат – 32,069).</w:t>
      </w:r>
    </w:p>
    <w:p w:rsidR="00625D84" w:rsidRPr="00933AA0" w:rsidRDefault="00625D84" w:rsidP="00933AA0">
      <w:pPr>
        <w:shd w:val="clear" w:color="auto" w:fill="FFFFFF"/>
        <w:spacing w:after="0" w:line="240" w:lineRule="auto"/>
        <w:jc w:val="both"/>
        <w:rPr>
          <w:rFonts w:ascii="Times New Roman" w:eastAsia="Calibri" w:hAnsi="Times New Roman" w:cs="Times New Roman"/>
          <w:color w:val="000000"/>
          <w:sz w:val="28"/>
          <w:szCs w:val="28"/>
          <w:shd w:val="clear" w:color="auto" w:fill="FFFFFF"/>
          <w:lang w:eastAsia="en-US"/>
        </w:rPr>
      </w:pPr>
      <w:r>
        <w:rPr>
          <w:rFonts w:ascii="Times New Roman" w:eastAsia="Calibri" w:hAnsi="Times New Roman" w:cs="Times New Roman"/>
          <w:color w:val="000000"/>
          <w:sz w:val="28"/>
          <w:szCs w:val="28"/>
          <w:shd w:val="clear" w:color="auto" w:fill="FFFFFF"/>
          <w:lang w:eastAsia="en-US"/>
        </w:rPr>
        <w:t xml:space="preserve">     Позитивним для громади є наявність корисних копалин нафти і природного газу, що активно видобуваються на території громади. Вмайбутньому для розвитку громада має потенціал для видобутку будівельних матеріалів</w:t>
      </w:r>
      <w:r w:rsidR="00610513">
        <w:rPr>
          <w:rFonts w:ascii="Times New Roman" w:eastAsia="Calibri" w:hAnsi="Times New Roman" w:cs="Times New Roman"/>
          <w:color w:val="000000"/>
          <w:sz w:val="28"/>
          <w:szCs w:val="28"/>
          <w:shd w:val="clear" w:color="auto" w:fill="FFFFFF"/>
          <w:lang w:val="ru-RU" w:eastAsia="en-US"/>
        </w:rPr>
        <w:t xml:space="preserve">: </w:t>
      </w:r>
      <w:r w:rsidR="00610513">
        <w:rPr>
          <w:rFonts w:ascii="Times New Roman" w:eastAsia="Calibri" w:hAnsi="Times New Roman" w:cs="Times New Roman"/>
          <w:color w:val="000000"/>
          <w:sz w:val="28"/>
          <w:szCs w:val="28"/>
          <w:shd w:val="clear" w:color="auto" w:fill="FFFFFF"/>
          <w:lang w:eastAsia="en-US"/>
        </w:rPr>
        <w:t>піс</w:t>
      </w:r>
      <w:r w:rsidR="00CC475B">
        <w:rPr>
          <w:rFonts w:ascii="Times New Roman" w:eastAsia="Calibri" w:hAnsi="Times New Roman" w:cs="Times New Roman"/>
          <w:color w:val="000000"/>
          <w:sz w:val="28"/>
          <w:szCs w:val="28"/>
          <w:shd w:val="clear" w:color="auto" w:fill="FFFFFF"/>
          <w:lang w:eastAsia="en-US"/>
        </w:rPr>
        <w:t>ка</w:t>
      </w:r>
      <w:r w:rsidR="009669BC">
        <w:rPr>
          <w:rFonts w:ascii="Times New Roman" w:eastAsia="Calibri" w:hAnsi="Times New Roman" w:cs="Times New Roman"/>
          <w:color w:val="000000"/>
          <w:sz w:val="28"/>
          <w:szCs w:val="28"/>
          <w:shd w:val="clear" w:color="auto" w:fill="FFFFFF"/>
          <w:lang w:eastAsia="en-US"/>
        </w:rPr>
        <w:t xml:space="preserve"> та</w:t>
      </w:r>
      <w:r w:rsidR="00610513">
        <w:rPr>
          <w:rFonts w:ascii="Times New Roman" w:eastAsia="Calibri" w:hAnsi="Times New Roman" w:cs="Times New Roman"/>
          <w:color w:val="000000"/>
          <w:sz w:val="28"/>
          <w:szCs w:val="28"/>
          <w:shd w:val="clear" w:color="auto" w:fill="FFFFFF"/>
          <w:lang w:eastAsia="en-US"/>
        </w:rPr>
        <w:t xml:space="preserve"> глин</w:t>
      </w:r>
      <w:r w:rsidR="00CC475B">
        <w:rPr>
          <w:rFonts w:ascii="Times New Roman" w:eastAsia="Calibri" w:hAnsi="Times New Roman" w:cs="Times New Roman"/>
          <w:color w:val="000000"/>
          <w:sz w:val="28"/>
          <w:szCs w:val="28"/>
          <w:shd w:val="clear" w:color="auto" w:fill="FFFFFF"/>
          <w:lang w:eastAsia="en-US"/>
        </w:rPr>
        <w:t>и</w:t>
      </w:r>
      <w:r>
        <w:rPr>
          <w:rFonts w:ascii="Times New Roman" w:eastAsia="Calibri" w:hAnsi="Times New Roman" w:cs="Times New Roman"/>
          <w:color w:val="000000"/>
          <w:sz w:val="28"/>
          <w:szCs w:val="28"/>
          <w:shd w:val="clear" w:color="auto" w:fill="FFFFFF"/>
          <w:lang w:eastAsia="en-US"/>
        </w:rPr>
        <w:t>.</w:t>
      </w:r>
    </w:p>
    <w:p w:rsidR="008A0643" w:rsidRDefault="008A0643" w:rsidP="009307FC">
      <w:pPr>
        <w:pStyle w:val="a3"/>
        <w:spacing w:after="0"/>
        <w:ind w:left="-142"/>
        <w:jc w:val="both"/>
        <w:rPr>
          <w:rFonts w:ascii="Times New Roman" w:hAnsi="Times New Roman" w:cs="Times New Roman"/>
          <w:b/>
          <w:bCs/>
          <w:sz w:val="28"/>
          <w:szCs w:val="28"/>
          <w:lang w:val="uk-UA"/>
        </w:rPr>
      </w:pPr>
    </w:p>
    <w:p w:rsidR="008A0643" w:rsidRPr="008A0643" w:rsidRDefault="008A0643" w:rsidP="009307FC">
      <w:pPr>
        <w:pStyle w:val="a3"/>
        <w:spacing w:after="0"/>
        <w:ind w:left="-142"/>
        <w:jc w:val="both"/>
        <w:rPr>
          <w:rFonts w:ascii="Times New Roman" w:hAnsi="Times New Roman" w:cs="Times New Roman"/>
          <w:b/>
          <w:bCs/>
          <w:sz w:val="28"/>
          <w:szCs w:val="28"/>
          <w:lang w:val="uk-UA"/>
        </w:rPr>
      </w:pPr>
      <w:r w:rsidRPr="008A0643">
        <w:rPr>
          <w:rFonts w:ascii="Times New Roman" w:hAnsi="Times New Roman" w:cs="Times New Roman"/>
          <w:b/>
          <w:bCs/>
          <w:sz w:val="28"/>
          <w:szCs w:val="28"/>
          <w:lang w:val="uk-UA"/>
        </w:rPr>
        <w:t>2.2.3. ЗЕМЕЛЬНІ РЕСУРСИ</w:t>
      </w:r>
    </w:p>
    <w:p w:rsidR="00ED6A3B" w:rsidRPr="00A313D9" w:rsidRDefault="007358A2" w:rsidP="008A0643">
      <w:pPr>
        <w:pStyle w:val="a3"/>
        <w:spacing w:line="240" w:lineRule="auto"/>
        <w:ind w:left="-142"/>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ab/>
      </w:r>
      <w:r>
        <w:rPr>
          <w:rFonts w:ascii="Times New Roman" w:hAnsi="Times New Roman" w:cs="Times New Roman"/>
          <w:sz w:val="28"/>
          <w:szCs w:val="28"/>
          <w:shd w:val="clear" w:color="auto" w:fill="FFFFFF"/>
          <w:lang w:val="uk-UA"/>
        </w:rPr>
        <w:tab/>
      </w:r>
      <w:r w:rsidR="00ED6A3B" w:rsidRPr="00A313D9">
        <w:rPr>
          <w:rFonts w:ascii="Times New Roman" w:hAnsi="Times New Roman" w:cs="Times New Roman"/>
          <w:sz w:val="28"/>
          <w:szCs w:val="28"/>
          <w:shd w:val="clear" w:color="auto" w:fill="FFFFFF"/>
          <w:lang w:val="uk-UA"/>
        </w:rPr>
        <w:t>Близько 7,9%  території  зайняті  лісами  державних  лісогосподарських  підприємств,  загальною  площею  1328,48 га.</w:t>
      </w:r>
    </w:p>
    <w:p w:rsidR="00ED6A3B" w:rsidRPr="00A313D9" w:rsidRDefault="009307FC" w:rsidP="00625D84">
      <w:pPr>
        <w:pStyle w:val="a3"/>
        <w:spacing w:after="0"/>
        <w:ind w:left="-142"/>
        <w:jc w:val="center"/>
        <w:rPr>
          <w:rFonts w:ascii="Times New Roman" w:hAnsi="Times New Roman" w:cs="Times New Roman"/>
          <w:sz w:val="28"/>
          <w:szCs w:val="28"/>
          <w:lang w:val="uk-UA"/>
        </w:rPr>
      </w:pPr>
      <w:r w:rsidRPr="00A313D9">
        <w:rPr>
          <w:rFonts w:ascii="Times New Roman" w:hAnsi="Times New Roman" w:cs="Times New Roman"/>
          <w:sz w:val="28"/>
          <w:szCs w:val="28"/>
          <w:lang w:val="uk-UA"/>
        </w:rPr>
        <w:object w:dxaOrig="7201" w:dyaOrig="5401">
          <v:shape id="_x0000_i1025" type="#_x0000_t75" style="width:332.25pt;height:234.75pt" o:ole="">
            <v:imagedata r:id="rId16" o:title=""/>
          </v:shape>
          <o:OLEObject Type="Embed" ProgID="PowerPoint.Slide.12" ShapeID="_x0000_i1025" DrawAspect="Content" ObjectID="_1809437245" r:id="rId17"/>
        </w:object>
      </w:r>
    </w:p>
    <w:p w:rsidR="00ED6A3B" w:rsidRDefault="00162CC2" w:rsidP="008A0643">
      <w:pPr>
        <w:widowControl w:val="0"/>
        <w:suppressLineNumbers/>
        <w:suppressAutoHyphens/>
        <w:spacing w:after="0" w:line="240" w:lineRule="auto"/>
        <w:ind w:left="-142"/>
        <w:jc w:val="center"/>
        <w:rPr>
          <w:rFonts w:ascii="Times New Roman" w:hAnsi="Times New Roman" w:cs="Times New Roman"/>
          <w:i/>
          <w:iCs/>
          <w:sz w:val="24"/>
          <w:szCs w:val="24"/>
        </w:rPr>
      </w:pPr>
      <w:r w:rsidRPr="00162CC2">
        <w:rPr>
          <w:rFonts w:ascii="Times New Roman" w:hAnsi="Times New Roman" w:cs="Times New Roman"/>
          <w:b/>
          <w:bCs/>
          <w:i/>
          <w:iCs/>
          <w:sz w:val="24"/>
          <w:szCs w:val="24"/>
        </w:rPr>
        <w:t>Таб</w:t>
      </w:r>
      <w:r w:rsidR="00ED6A3B" w:rsidRPr="00162CC2">
        <w:rPr>
          <w:rFonts w:ascii="Times New Roman" w:hAnsi="Times New Roman" w:cs="Times New Roman"/>
          <w:b/>
          <w:bCs/>
          <w:i/>
          <w:iCs/>
          <w:sz w:val="24"/>
          <w:szCs w:val="24"/>
        </w:rPr>
        <w:t>.</w:t>
      </w:r>
      <w:r w:rsidR="005054FB">
        <w:rPr>
          <w:rFonts w:ascii="Times New Roman" w:hAnsi="Times New Roman" w:cs="Times New Roman"/>
          <w:b/>
          <w:bCs/>
          <w:i/>
          <w:iCs/>
          <w:sz w:val="24"/>
          <w:szCs w:val="24"/>
        </w:rPr>
        <w:t>2</w:t>
      </w:r>
      <w:r w:rsidR="008B3A88" w:rsidRPr="00162CC2">
        <w:rPr>
          <w:rFonts w:ascii="Times New Roman" w:hAnsi="Times New Roman" w:cs="Times New Roman"/>
          <w:b/>
          <w:bCs/>
          <w:i/>
          <w:iCs/>
          <w:sz w:val="24"/>
          <w:szCs w:val="24"/>
        </w:rPr>
        <w:t>.</w:t>
      </w:r>
      <w:r>
        <w:rPr>
          <w:rFonts w:ascii="Times New Roman" w:hAnsi="Times New Roman" w:cs="Times New Roman"/>
          <w:i/>
          <w:iCs/>
          <w:sz w:val="24"/>
          <w:szCs w:val="24"/>
        </w:rPr>
        <w:t xml:space="preserve"> -</w:t>
      </w:r>
      <w:r w:rsidR="00ED6A3B" w:rsidRPr="00933AA0">
        <w:rPr>
          <w:rFonts w:ascii="Times New Roman" w:hAnsi="Times New Roman" w:cs="Times New Roman"/>
          <w:i/>
          <w:iCs/>
          <w:sz w:val="24"/>
          <w:szCs w:val="24"/>
        </w:rPr>
        <w:t xml:space="preserve"> Лісові ресурси Сергіївської ТГ</w:t>
      </w:r>
    </w:p>
    <w:p w:rsidR="009669BC" w:rsidRDefault="009669BC" w:rsidP="008A0643">
      <w:pPr>
        <w:widowControl w:val="0"/>
        <w:suppressLineNumbers/>
        <w:suppressAutoHyphens/>
        <w:spacing w:after="0" w:line="240" w:lineRule="auto"/>
        <w:ind w:left="-142"/>
        <w:jc w:val="center"/>
        <w:rPr>
          <w:rFonts w:ascii="Times New Roman" w:hAnsi="Times New Roman" w:cs="Times New Roman"/>
          <w:i/>
          <w:iCs/>
          <w:sz w:val="24"/>
          <w:szCs w:val="24"/>
        </w:rPr>
      </w:pPr>
    </w:p>
    <w:tbl>
      <w:tblPr>
        <w:tblStyle w:val="-3"/>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78"/>
        <w:gridCol w:w="3111"/>
        <w:gridCol w:w="3358"/>
      </w:tblGrid>
      <w:tr w:rsidR="008A0643" w:rsidRPr="00A313D9" w:rsidTr="000E5AE1">
        <w:trPr>
          <w:cnfStyle w:val="100000000000"/>
        </w:trPr>
        <w:tc>
          <w:tcPr>
            <w:cnfStyle w:val="001000000000"/>
            <w:tcW w:w="9747" w:type="dxa"/>
            <w:gridSpan w:val="3"/>
            <w:tcBorders>
              <w:top w:val="none" w:sz="0" w:space="0" w:color="auto"/>
              <w:left w:val="none" w:sz="0" w:space="0" w:color="auto"/>
              <w:bottom w:val="none" w:sz="0" w:space="0" w:color="auto"/>
              <w:right w:val="none" w:sz="0" w:space="0" w:color="auto"/>
            </w:tcBorders>
            <w:shd w:val="clear" w:color="auto" w:fill="auto"/>
          </w:tcPr>
          <w:p w:rsidR="008A0643" w:rsidRPr="008A0643" w:rsidRDefault="008A0643" w:rsidP="008A0643">
            <w:pPr>
              <w:pStyle w:val="a5"/>
              <w:spacing w:before="0" w:beforeAutospacing="0" w:after="0" w:afterAutospacing="0"/>
              <w:ind w:left="-142"/>
              <w:jc w:val="center"/>
              <w:rPr>
                <w:b w:val="0"/>
                <w:color w:val="auto"/>
                <w:sz w:val="28"/>
                <w:szCs w:val="28"/>
              </w:rPr>
            </w:pPr>
            <w:r w:rsidRPr="008A0643">
              <w:rPr>
                <w:b w:val="0"/>
                <w:color w:val="auto"/>
                <w:sz w:val="28"/>
                <w:szCs w:val="28"/>
              </w:rPr>
              <w:t xml:space="preserve">Всього земель в громаді         </w:t>
            </w:r>
            <w:r w:rsidRPr="008A0643">
              <w:rPr>
                <w:i/>
                <w:color w:val="auto"/>
                <w:sz w:val="28"/>
                <w:szCs w:val="28"/>
              </w:rPr>
              <w:t>16 776,4 га</w:t>
            </w:r>
          </w:p>
        </w:tc>
      </w:tr>
      <w:tr w:rsidR="008A0643" w:rsidRPr="00A313D9" w:rsidTr="000E5AE1">
        <w:trPr>
          <w:cnfStyle w:val="000000100000"/>
        </w:trPr>
        <w:tc>
          <w:tcPr>
            <w:cnfStyle w:val="001000000000"/>
            <w:tcW w:w="9747" w:type="dxa"/>
            <w:gridSpan w:val="3"/>
            <w:tcBorders>
              <w:left w:val="none" w:sz="0" w:space="0" w:color="auto"/>
              <w:right w:val="none" w:sz="0" w:space="0" w:color="auto"/>
            </w:tcBorders>
            <w:shd w:val="clear" w:color="auto" w:fill="auto"/>
          </w:tcPr>
          <w:p w:rsidR="008A0643" w:rsidRPr="008A0643" w:rsidRDefault="008A0643" w:rsidP="008A0643">
            <w:pPr>
              <w:pStyle w:val="a5"/>
              <w:spacing w:before="0" w:beforeAutospacing="0" w:after="0" w:afterAutospacing="0"/>
              <w:ind w:left="-142"/>
              <w:jc w:val="center"/>
              <w:rPr>
                <w:b w:val="0"/>
                <w:color w:val="auto"/>
                <w:sz w:val="28"/>
                <w:szCs w:val="28"/>
              </w:rPr>
            </w:pPr>
            <w:r w:rsidRPr="008A0643">
              <w:rPr>
                <w:b w:val="0"/>
                <w:color w:val="auto"/>
                <w:sz w:val="28"/>
                <w:szCs w:val="28"/>
              </w:rPr>
              <w:t xml:space="preserve">Проінвентаризовано   </w:t>
            </w:r>
            <w:r w:rsidRPr="008A0643">
              <w:rPr>
                <w:i/>
                <w:color w:val="auto"/>
                <w:sz w:val="28"/>
                <w:szCs w:val="28"/>
              </w:rPr>
              <w:t>13620,9 га</w:t>
            </w:r>
          </w:p>
        </w:tc>
      </w:tr>
      <w:tr w:rsidR="008A0643" w:rsidRPr="00A313D9" w:rsidTr="000E5AE1">
        <w:tc>
          <w:tcPr>
            <w:cnfStyle w:val="001000000000"/>
            <w:tcW w:w="9747" w:type="dxa"/>
            <w:gridSpan w:val="3"/>
            <w:shd w:val="clear" w:color="auto" w:fill="auto"/>
          </w:tcPr>
          <w:p w:rsidR="008A0643" w:rsidRPr="008A0643" w:rsidRDefault="008A0643" w:rsidP="008A0643">
            <w:pPr>
              <w:pStyle w:val="a5"/>
              <w:spacing w:before="0" w:beforeAutospacing="0" w:after="0" w:afterAutospacing="0"/>
              <w:ind w:left="-142"/>
              <w:jc w:val="center"/>
              <w:rPr>
                <w:color w:val="auto"/>
                <w:sz w:val="28"/>
                <w:szCs w:val="28"/>
              </w:rPr>
            </w:pPr>
            <w:r w:rsidRPr="008A0643">
              <w:rPr>
                <w:color w:val="auto"/>
                <w:sz w:val="28"/>
                <w:szCs w:val="28"/>
              </w:rPr>
              <w:t>З них по формах власності, га</w:t>
            </w:r>
          </w:p>
        </w:tc>
      </w:tr>
      <w:tr w:rsidR="008A0643" w:rsidRPr="00A313D9" w:rsidTr="000E5AE1">
        <w:trPr>
          <w:cnfStyle w:val="000000100000"/>
        </w:trPr>
        <w:tc>
          <w:tcPr>
            <w:cnfStyle w:val="001000000000"/>
            <w:tcW w:w="3278" w:type="dxa"/>
            <w:tcBorders>
              <w:left w:val="none" w:sz="0" w:space="0" w:color="auto"/>
              <w:right w:val="none" w:sz="0" w:space="0" w:color="auto"/>
            </w:tcBorders>
            <w:shd w:val="clear" w:color="auto" w:fill="auto"/>
          </w:tcPr>
          <w:p w:rsidR="008A0643" w:rsidRPr="008A0643" w:rsidRDefault="008A0643" w:rsidP="008A0643">
            <w:pPr>
              <w:pStyle w:val="a5"/>
              <w:spacing w:before="0" w:beforeAutospacing="0" w:after="0" w:afterAutospacing="0"/>
              <w:ind w:left="-142"/>
              <w:jc w:val="center"/>
              <w:rPr>
                <w:i/>
                <w:color w:val="auto"/>
                <w:sz w:val="28"/>
                <w:szCs w:val="28"/>
              </w:rPr>
            </w:pPr>
            <w:r w:rsidRPr="008A0643">
              <w:rPr>
                <w:i/>
                <w:color w:val="auto"/>
                <w:sz w:val="28"/>
                <w:szCs w:val="28"/>
              </w:rPr>
              <w:t>Приватної</w:t>
            </w:r>
          </w:p>
        </w:tc>
        <w:tc>
          <w:tcPr>
            <w:tcW w:w="3111" w:type="dxa"/>
            <w:tcBorders>
              <w:left w:val="none" w:sz="0" w:space="0" w:color="auto"/>
              <w:right w:val="none" w:sz="0" w:space="0" w:color="auto"/>
            </w:tcBorders>
            <w:shd w:val="clear" w:color="auto" w:fill="auto"/>
          </w:tcPr>
          <w:p w:rsidR="008A0643" w:rsidRPr="008A0643" w:rsidRDefault="008A0643" w:rsidP="008A0643">
            <w:pPr>
              <w:pStyle w:val="a5"/>
              <w:spacing w:before="0" w:beforeAutospacing="0" w:after="0" w:afterAutospacing="0"/>
              <w:ind w:left="-142"/>
              <w:jc w:val="center"/>
              <w:cnfStyle w:val="000000100000"/>
              <w:rPr>
                <w:b/>
                <w:i/>
                <w:color w:val="auto"/>
                <w:sz w:val="28"/>
                <w:szCs w:val="28"/>
              </w:rPr>
            </w:pPr>
            <w:r w:rsidRPr="008A0643">
              <w:rPr>
                <w:b/>
                <w:i/>
                <w:color w:val="auto"/>
                <w:sz w:val="28"/>
                <w:szCs w:val="28"/>
              </w:rPr>
              <w:t>Комунальної</w:t>
            </w:r>
          </w:p>
        </w:tc>
        <w:tc>
          <w:tcPr>
            <w:tcW w:w="3358" w:type="dxa"/>
            <w:tcBorders>
              <w:left w:val="none" w:sz="0" w:space="0" w:color="auto"/>
              <w:right w:val="none" w:sz="0" w:space="0" w:color="auto"/>
            </w:tcBorders>
            <w:shd w:val="clear" w:color="auto" w:fill="auto"/>
          </w:tcPr>
          <w:p w:rsidR="008A0643" w:rsidRPr="008A0643" w:rsidRDefault="008A0643" w:rsidP="008A0643">
            <w:pPr>
              <w:pStyle w:val="a5"/>
              <w:spacing w:before="0" w:beforeAutospacing="0" w:after="0" w:afterAutospacing="0"/>
              <w:ind w:left="-142"/>
              <w:jc w:val="center"/>
              <w:cnfStyle w:val="000000100000"/>
              <w:rPr>
                <w:b/>
                <w:i/>
                <w:color w:val="auto"/>
                <w:sz w:val="28"/>
                <w:szCs w:val="28"/>
              </w:rPr>
            </w:pPr>
            <w:r w:rsidRPr="008A0643">
              <w:rPr>
                <w:b/>
                <w:i/>
                <w:color w:val="auto"/>
                <w:sz w:val="28"/>
                <w:szCs w:val="28"/>
              </w:rPr>
              <w:t>Державної</w:t>
            </w:r>
          </w:p>
        </w:tc>
      </w:tr>
      <w:tr w:rsidR="008A0643" w:rsidRPr="00A313D9" w:rsidTr="000E5AE1">
        <w:tc>
          <w:tcPr>
            <w:cnfStyle w:val="001000000000"/>
            <w:tcW w:w="3278" w:type="dxa"/>
            <w:shd w:val="clear" w:color="auto" w:fill="auto"/>
          </w:tcPr>
          <w:p w:rsidR="008A0643" w:rsidRPr="008A0643" w:rsidRDefault="008A0643" w:rsidP="008A0643">
            <w:pPr>
              <w:pStyle w:val="a5"/>
              <w:spacing w:before="0" w:beforeAutospacing="0" w:after="0" w:afterAutospacing="0"/>
              <w:ind w:left="-142"/>
              <w:jc w:val="center"/>
              <w:rPr>
                <w:color w:val="auto"/>
                <w:sz w:val="28"/>
                <w:szCs w:val="28"/>
              </w:rPr>
            </w:pPr>
            <w:r w:rsidRPr="008A0643">
              <w:rPr>
                <w:color w:val="auto"/>
                <w:sz w:val="28"/>
                <w:szCs w:val="28"/>
              </w:rPr>
              <w:t>8244,22</w:t>
            </w:r>
          </w:p>
        </w:tc>
        <w:tc>
          <w:tcPr>
            <w:tcW w:w="3111" w:type="dxa"/>
            <w:shd w:val="clear" w:color="auto" w:fill="auto"/>
          </w:tcPr>
          <w:p w:rsidR="008A0643" w:rsidRPr="008A0643" w:rsidRDefault="008A0643" w:rsidP="008A0643">
            <w:pPr>
              <w:pStyle w:val="a5"/>
              <w:spacing w:before="0" w:beforeAutospacing="0" w:after="0" w:afterAutospacing="0"/>
              <w:ind w:left="-142"/>
              <w:jc w:val="center"/>
              <w:cnfStyle w:val="000000000000"/>
              <w:rPr>
                <w:b/>
                <w:color w:val="auto"/>
                <w:sz w:val="28"/>
                <w:szCs w:val="28"/>
              </w:rPr>
            </w:pPr>
            <w:r w:rsidRPr="008A0643">
              <w:rPr>
                <w:b/>
                <w:color w:val="auto"/>
                <w:sz w:val="28"/>
                <w:szCs w:val="28"/>
              </w:rPr>
              <w:t>3406,94</w:t>
            </w:r>
          </w:p>
        </w:tc>
        <w:tc>
          <w:tcPr>
            <w:tcW w:w="3358" w:type="dxa"/>
            <w:shd w:val="clear" w:color="auto" w:fill="auto"/>
          </w:tcPr>
          <w:p w:rsidR="008A0643" w:rsidRPr="008A0643" w:rsidRDefault="008A0643" w:rsidP="008A0643">
            <w:pPr>
              <w:pStyle w:val="a5"/>
              <w:spacing w:before="0" w:beforeAutospacing="0" w:after="0" w:afterAutospacing="0"/>
              <w:ind w:left="-142"/>
              <w:jc w:val="center"/>
              <w:cnfStyle w:val="000000000000"/>
              <w:rPr>
                <w:b/>
                <w:color w:val="auto"/>
                <w:sz w:val="28"/>
                <w:szCs w:val="28"/>
              </w:rPr>
            </w:pPr>
            <w:r w:rsidRPr="008A0643">
              <w:rPr>
                <w:b/>
                <w:color w:val="auto"/>
                <w:sz w:val="28"/>
                <w:szCs w:val="28"/>
              </w:rPr>
              <w:t>1969,74</w:t>
            </w:r>
          </w:p>
        </w:tc>
      </w:tr>
      <w:tr w:rsidR="008A0643" w:rsidRPr="00A313D9" w:rsidTr="000E5AE1">
        <w:trPr>
          <w:cnfStyle w:val="000000100000"/>
        </w:trPr>
        <w:tc>
          <w:tcPr>
            <w:cnfStyle w:val="001000000000"/>
            <w:tcW w:w="9747" w:type="dxa"/>
            <w:gridSpan w:val="3"/>
            <w:tcBorders>
              <w:left w:val="none" w:sz="0" w:space="0" w:color="auto"/>
              <w:right w:val="none" w:sz="0" w:space="0" w:color="auto"/>
            </w:tcBorders>
            <w:shd w:val="clear" w:color="auto" w:fill="auto"/>
          </w:tcPr>
          <w:p w:rsidR="008A0643" w:rsidRPr="008A0643" w:rsidRDefault="008A0643" w:rsidP="008A0643">
            <w:pPr>
              <w:pStyle w:val="a5"/>
              <w:spacing w:before="0" w:beforeAutospacing="0" w:after="0" w:afterAutospacing="0"/>
              <w:ind w:left="-142"/>
              <w:jc w:val="center"/>
              <w:rPr>
                <w:b w:val="0"/>
                <w:color w:val="auto"/>
                <w:sz w:val="28"/>
                <w:szCs w:val="28"/>
              </w:rPr>
            </w:pPr>
            <w:r w:rsidRPr="008A0643">
              <w:rPr>
                <w:b w:val="0"/>
                <w:color w:val="auto"/>
                <w:sz w:val="28"/>
                <w:szCs w:val="28"/>
              </w:rPr>
              <w:t>Потребують інвентаризації, га (орієнтовно)</w:t>
            </w:r>
          </w:p>
        </w:tc>
      </w:tr>
      <w:tr w:rsidR="008A0643" w:rsidRPr="00A313D9" w:rsidTr="000E5AE1">
        <w:tc>
          <w:tcPr>
            <w:cnfStyle w:val="001000000000"/>
            <w:tcW w:w="3278" w:type="dxa"/>
            <w:shd w:val="clear" w:color="auto" w:fill="auto"/>
          </w:tcPr>
          <w:p w:rsidR="008A0643" w:rsidRPr="008A0643" w:rsidRDefault="008A0643" w:rsidP="008A0643">
            <w:pPr>
              <w:pStyle w:val="a5"/>
              <w:spacing w:before="0" w:beforeAutospacing="0" w:after="0" w:afterAutospacing="0"/>
              <w:ind w:left="-142"/>
              <w:jc w:val="center"/>
              <w:rPr>
                <w:b w:val="0"/>
                <w:i/>
                <w:color w:val="auto"/>
                <w:sz w:val="28"/>
                <w:szCs w:val="28"/>
              </w:rPr>
            </w:pPr>
            <w:r w:rsidRPr="008A0643">
              <w:rPr>
                <w:b w:val="0"/>
                <w:i/>
                <w:color w:val="auto"/>
                <w:sz w:val="28"/>
                <w:szCs w:val="28"/>
              </w:rPr>
              <w:t>Житлова забудова, ОСГ</w:t>
            </w:r>
          </w:p>
        </w:tc>
        <w:tc>
          <w:tcPr>
            <w:tcW w:w="3111" w:type="dxa"/>
            <w:shd w:val="clear" w:color="auto" w:fill="auto"/>
          </w:tcPr>
          <w:p w:rsidR="008A0643" w:rsidRPr="008A0643" w:rsidRDefault="008A0643" w:rsidP="008A0643">
            <w:pPr>
              <w:pStyle w:val="a5"/>
              <w:spacing w:before="0" w:beforeAutospacing="0" w:after="0" w:afterAutospacing="0"/>
              <w:ind w:left="-142"/>
              <w:jc w:val="center"/>
              <w:cnfStyle w:val="000000000000"/>
              <w:rPr>
                <w:i/>
                <w:color w:val="auto"/>
                <w:sz w:val="28"/>
                <w:szCs w:val="28"/>
              </w:rPr>
            </w:pPr>
            <w:r w:rsidRPr="008A0643">
              <w:rPr>
                <w:i/>
                <w:color w:val="auto"/>
                <w:sz w:val="28"/>
                <w:szCs w:val="28"/>
              </w:rPr>
              <w:t>Водний фонд, загального призначення, сільськогосподарські</w:t>
            </w:r>
          </w:p>
        </w:tc>
        <w:tc>
          <w:tcPr>
            <w:tcW w:w="3358" w:type="dxa"/>
            <w:shd w:val="clear" w:color="auto" w:fill="auto"/>
          </w:tcPr>
          <w:p w:rsidR="008A0643" w:rsidRPr="008A0643" w:rsidRDefault="008A0643" w:rsidP="008A0643">
            <w:pPr>
              <w:pStyle w:val="a5"/>
              <w:spacing w:before="0" w:beforeAutospacing="0" w:after="0" w:afterAutospacing="0"/>
              <w:ind w:left="-142"/>
              <w:jc w:val="center"/>
              <w:cnfStyle w:val="000000000000"/>
              <w:rPr>
                <w:i/>
                <w:color w:val="auto"/>
                <w:sz w:val="28"/>
                <w:szCs w:val="28"/>
              </w:rPr>
            </w:pPr>
            <w:r w:rsidRPr="008A0643">
              <w:rPr>
                <w:i/>
                <w:color w:val="auto"/>
                <w:sz w:val="28"/>
                <w:szCs w:val="28"/>
              </w:rPr>
              <w:t>Лісогосподарські землі та  землі промисловості</w:t>
            </w:r>
          </w:p>
        </w:tc>
      </w:tr>
      <w:tr w:rsidR="008A0643" w:rsidRPr="00A313D9" w:rsidTr="000E5AE1">
        <w:trPr>
          <w:cnfStyle w:val="000000100000"/>
        </w:trPr>
        <w:tc>
          <w:tcPr>
            <w:cnfStyle w:val="001000000000"/>
            <w:tcW w:w="3278" w:type="dxa"/>
            <w:tcBorders>
              <w:left w:val="none" w:sz="0" w:space="0" w:color="auto"/>
              <w:right w:val="none" w:sz="0" w:space="0" w:color="auto"/>
            </w:tcBorders>
            <w:shd w:val="clear" w:color="auto" w:fill="auto"/>
          </w:tcPr>
          <w:p w:rsidR="008A0643" w:rsidRPr="008A0643" w:rsidRDefault="008A0643" w:rsidP="008A0643">
            <w:pPr>
              <w:pStyle w:val="a5"/>
              <w:spacing w:before="0" w:beforeAutospacing="0" w:after="0" w:afterAutospacing="0"/>
              <w:ind w:left="-142"/>
              <w:jc w:val="center"/>
              <w:rPr>
                <w:color w:val="auto"/>
                <w:sz w:val="28"/>
                <w:szCs w:val="28"/>
              </w:rPr>
            </w:pPr>
            <w:r w:rsidRPr="008A0643">
              <w:rPr>
                <w:color w:val="auto"/>
                <w:sz w:val="28"/>
                <w:szCs w:val="28"/>
              </w:rPr>
              <w:t>977,6</w:t>
            </w:r>
          </w:p>
        </w:tc>
        <w:tc>
          <w:tcPr>
            <w:tcW w:w="3111" w:type="dxa"/>
            <w:tcBorders>
              <w:left w:val="none" w:sz="0" w:space="0" w:color="auto"/>
              <w:right w:val="none" w:sz="0" w:space="0" w:color="auto"/>
            </w:tcBorders>
            <w:shd w:val="clear" w:color="auto" w:fill="auto"/>
          </w:tcPr>
          <w:p w:rsidR="008A0643" w:rsidRPr="008A0643" w:rsidRDefault="008A0643" w:rsidP="008A0643">
            <w:pPr>
              <w:pStyle w:val="a5"/>
              <w:spacing w:before="0" w:beforeAutospacing="0" w:after="0" w:afterAutospacing="0"/>
              <w:ind w:left="-142"/>
              <w:jc w:val="center"/>
              <w:cnfStyle w:val="000000100000"/>
              <w:rPr>
                <w:b/>
                <w:color w:val="auto"/>
                <w:sz w:val="28"/>
                <w:szCs w:val="28"/>
              </w:rPr>
            </w:pPr>
            <w:r w:rsidRPr="008A0643">
              <w:rPr>
                <w:b/>
                <w:color w:val="auto"/>
                <w:sz w:val="28"/>
                <w:szCs w:val="28"/>
              </w:rPr>
              <w:t>1100,1</w:t>
            </w:r>
          </w:p>
        </w:tc>
        <w:tc>
          <w:tcPr>
            <w:tcW w:w="3358" w:type="dxa"/>
            <w:tcBorders>
              <w:left w:val="none" w:sz="0" w:space="0" w:color="auto"/>
              <w:right w:val="none" w:sz="0" w:space="0" w:color="auto"/>
            </w:tcBorders>
            <w:shd w:val="clear" w:color="auto" w:fill="auto"/>
          </w:tcPr>
          <w:p w:rsidR="008A0643" w:rsidRPr="008A0643" w:rsidRDefault="008A0643" w:rsidP="008A0643">
            <w:pPr>
              <w:pStyle w:val="a5"/>
              <w:spacing w:before="0" w:beforeAutospacing="0" w:after="0" w:afterAutospacing="0"/>
              <w:ind w:left="-142"/>
              <w:jc w:val="center"/>
              <w:cnfStyle w:val="000000100000"/>
              <w:rPr>
                <w:b/>
                <w:color w:val="auto"/>
                <w:sz w:val="28"/>
                <w:szCs w:val="28"/>
              </w:rPr>
            </w:pPr>
            <w:r w:rsidRPr="008A0643">
              <w:rPr>
                <w:b/>
                <w:color w:val="auto"/>
                <w:sz w:val="28"/>
                <w:szCs w:val="28"/>
              </w:rPr>
              <w:t>1077,8</w:t>
            </w:r>
          </w:p>
        </w:tc>
      </w:tr>
    </w:tbl>
    <w:p w:rsidR="008A0643" w:rsidRPr="008A0643" w:rsidRDefault="00162CC2" w:rsidP="008A0643">
      <w:pPr>
        <w:widowControl w:val="0"/>
        <w:suppressLineNumbers/>
        <w:suppressAutoHyphens/>
        <w:spacing w:after="0" w:line="240" w:lineRule="auto"/>
        <w:ind w:left="-142"/>
        <w:jc w:val="center"/>
        <w:rPr>
          <w:rFonts w:ascii="Times New Roman" w:hAnsi="Times New Roman" w:cs="Times New Roman"/>
          <w:i/>
          <w:iCs/>
          <w:sz w:val="24"/>
          <w:szCs w:val="24"/>
        </w:rPr>
      </w:pPr>
      <w:r>
        <w:rPr>
          <w:rFonts w:ascii="Times New Roman" w:hAnsi="Times New Roman" w:cs="Times New Roman"/>
          <w:b/>
          <w:bCs/>
          <w:i/>
          <w:iCs/>
          <w:sz w:val="24"/>
          <w:szCs w:val="24"/>
        </w:rPr>
        <w:t>Табл</w:t>
      </w:r>
      <w:r w:rsidR="008A0643" w:rsidRPr="00162CC2">
        <w:rPr>
          <w:rFonts w:ascii="Times New Roman" w:hAnsi="Times New Roman" w:cs="Times New Roman"/>
          <w:b/>
          <w:bCs/>
          <w:i/>
          <w:iCs/>
          <w:sz w:val="24"/>
          <w:szCs w:val="24"/>
        </w:rPr>
        <w:t xml:space="preserve">. </w:t>
      </w:r>
      <w:r w:rsidR="005054FB">
        <w:rPr>
          <w:rFonts w:ascii="Times New Roman" w:hAnsi="Times New Roman" w:cs="Times New Roman"/>
          <w:b/>
          <w:bCs/>
          <w:i/>
          <w:iCs/>
          <w:sz w:val="24"/>
          <w:szCs w:val="24"/>
        </w:rPr>
        <w:t>3</w:t>
      </w:r>
      <w:r w:rsidR="008A0643" w:rsidRPr="008A0643">
        <w:rPr>
          <w:rFonts w:ascii="Times New Roman" w:hAnsi="Times New Roman" w:cs="Times New Roman"/>
          <w:i/>
          <w:iCs/>
          <w:sz w:val="24"/>
          <w:szCs w:val="24"/>
        </w:rPr>
        <w:t>.</w:t>
      </w:r>
      <w:r>
        <w:rPr>
          <w:rFonts w:ascii="Times New Roman" w:hAnsi="Times New Roman" w:cs="Times New Roman"/>
          <w:i/>
          <w:iCs/>
          <w:sz w:val="24"/>
          <w:szCs w:val="24"/>
        </w:rPr>
        <w:t xml:space="preserve"> - </w:t>
      </w:r>
      <w:r w:rsidR="008A0643" w:rsidRPr="008A0643">
        <w:rPr>
          <w:rFonts w:ascii="Times New Roman" w:hAnsi="Times New Roman" w:cs="Times New Roman"/>
          <w:i/>
          <w:iCs/>
          <w:sz w:val="24"/>
          <w:szCs w:val="24"/>
        </w:rPr>
        <w:t>Загальний баланс земель Сергіївської ТГ</w:t>
      </w:r>
    </w:p>
    <w:p w:rsidR="008A0643" w:rsidRPr="00A313D9" w:rsidRDefault="008A0643" w:rsidP="008A0643">
      <w:pPr>
        <w:widowControl w:val="0"/>
        <w:suppressLineNumbers/>
        <w:suppressAutoHyphens/>
        <w:spacing w:after="0" w:line="240" w:lineRule="auto"/>
        <w:ind w:left="-142"/>
        <w:jc w:val="both"/>
        <w:rPr>
          <w:rFonts w:ascii="Times New Roman" w:hAnsi="Times New Roman" w:cs="Times New Roman"/>
          <w:b/>
          <w:sz w:val="28"/>
          <w:szCs w:val="28"/>
        </w:rPr>
      </w:pPr>
    </w:p>
    <w:tbl>
      <w:tblPr>
        <w:tblStyle w:val="-3"/>
        <w:tblpPr w:leftFromText="180" w:rightFromText="180" w:vertAnchor="text" w:horzAnchor="margin" w:tblpY="190"/>
        <w:tblW w:w="9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8"/>
        <w:gridCol w:w="26"/>
        <w:gridCol w:w="2242"/>
        <w:gridCol w:w="37"/>
        <w:gridCol w:w="1806"/>
        <w:gridCol w:w="46"/>
      </w:tblGrid>
      <w:tr w:rsidR="008A0643" w:rsidRPr="008A0643" w:rsidTr="000E5AE1">
        <w:trPr>
          <w:cnfStyle w:val="100000000000"/>
          <w:trHeight w:val="337"/>
        </w:trPr>
        <w:tc>
          <w:tcPr>
            <w:cnfStyle w:val="001000000000"/>
            <w:tcW w:w="5554" w:type="dxa"/>
            <w:gridSpan w:val="2"/>
            <w:tcBorders>
              <w:top w:val="none" w:sz="0" w:space="0" w:color="auto"/>
              <w:left w:val="none" w:sz="0" w:space="0" w:color="auto"/>
              <w:bottom w:val="none" w:sz="0" w:space="0" w:color="auto"/>
              <w:right w:val="none" w:sz="0" w:space="0" w:color="auto"/>
            </w:tcBorders>
            <w:shd w:val="clear" w:color="auto" w:fill="auto"/>
            <w:hideMark/>
          </w:tcPr>
          <w:p w:rsidR="008A0643" w:rsidRPr="008A0643" w:rsidRDefault="008A0643" w:rsidP="008A0643">
            <w:pPr>
              <w:jc w:val="center"/>
              <w:textAlignment w:val="baseline"/>
              <w:rPr>
                <w:rFonts w:ascii="Times New Roman" w:hAnsi="Times New Roman" w:cs="Times New Roman"/>
                <w:color w:val="auto"/>
                <w:sz w:val="28"/>
                <w:szCs w:val="28"/>
              </w:rPr>
            </w:pPr>
            <w:r w:rsidRPr="008A0643">
              <w:rPr>
                <w:rFonts w:ascii="Times New Roman" w:hAnsi="Times New Roman" w:cs="Times New Roman"/>
                <w:color w:val="auto"/>
                <w:sz w:val="28"/>
                <w:szCs w:val="28"/>
                <w:bdr w:val="none" w:sz="0" w:space="0" w:color="auto" w:frame="1"/>
              </w:rPr>
              <w:t>Категорія земель</w:t>
            </w:r>
          </w:p>
        </w:tc>
        <w:tc>
          <w:tcPr>
            <w:tcW w:w="2279" w:type="dxa"/>
            <w:gridSpan w:val="2"/>
            <w:tcBorders>
              <w:top w:val="none" w:sz="0" w:space="0" w:color="auto"/>
              <w:left w:val="none" w:sz="0" w:space="0" w:color="auto"/>
              <w:bottom w:val="none" w:sz="0" w:space="0" w:color="auto"/>
              <w:right w:val="none" w:sz="0" w:space="0" w:color="auto"/>
            </w:tcBorders>
            <w:shd w:val="clear" w:color="auto" w:fill="auto"/>
          </w:tcPr>
          <w:p w:rsidR="008A0643" w:rsidRPr="008A0643" w:rsidRDefault="008A0643" w:rsidP="008A0643">
            <w:pPr>
              <w:ind w:left="-142"/>
              <w:jc w:val="center"/>
              <w:textAlignment w:val="baseline"/>
              <w:cnfStyle w:val="100000000000"/>
              <w:rPr>
                <w:rFonts w:ascii="Times New Roman" w:hAnsi="Times New Roman" w:cs="Times New Roman"/>
                <w:b w:val="0"/>
                <w:bCs w:val="0"/>
                <w:color w:val="auto"/>
                <w:sz w:val="28"/>
                <w:szCs w:val="28"/>
                <w:bdr w:val="none" w:sz="0" w:space="0" w:color="auto" w:frame="1"/>
              </w:rPr>
            </w:pPr>
            <w:r w:rsidRPr="008A0643">
              <w:rPr>
                <w:rFonts w:ascii="Times New Roman" w:hAnsi="Times New Roman" w:cs="Times New Roman"/>
                <w:color w:val="auto"/>
                <w:sz w:val="28"/>
                <w:szCs w:val="28"/>
                <w:bdr w:val="none" w:sz="0" w:space="0" w:color="auto" w:frame="1"/>
              </w:rPr>
              <w:t>Площа, га</w:t>
            </w:r>
          </w:p>
        </w:tc>
        <w:tc>
          <w:tcPr>
            <w:tcW w:w="1852" w:type="dxa"/>
            <w:gridSpan w:val="2"/>
            <w:tcBorders>
              <w:top w:val="none" w:sz="0" w:space="0" w:color="auto"/>
              <w:left w:val="none" w:sz="0" w:space="0" w:color="auto"/>
              <w:bottom w:val="none" w:sz="0" w:space="0" w:color="auto"/>
              <w:right w:val="none" w:sz="0" w:space="0" w:color="auto"/>
            </w:tcBorders>
            <w:shd w:val="clear" w:color="auto" w:fill="auto"/>
          </w:tcPr>
          <w:p w:rsidR="008A0643" w:rsidRPr="008A0643" w:rsidRDefault="008A0643" w:rsidP="008A0643">
            <w:pPr>
              <w:ind w:left="-142"/>
              <w:jc w:val="center"/>
              <w:textAlignment w:val="baseline"/>
              <w:cnfStyle w:val="100000000000"/>
              <w:rPr>
                <w:rFonts w:ascii="Times New Roman" w:hAnsi="Times New Roman" w:cs="Times New Roman"/>
                <w:b w:val="0"/>
                <w:bCs w:val="0"/>
                <w:color w:val="auto"/>
                <w:sz w:val="28"/>
                <w:szCs w:val="28"/>
                <w:bdr w:val="none" w:sz="0" w:space="0" w:color="auto" w:frame="1"/>
              </w:rPr>
            </w:pPr>
            <w:r w:rsidRPr="008A0643">
              <w:rPr>
                <w:rFonts w:ascii="Times New Roman" w:hAnsi="Times New Roman" w:cs="Times New Roman"/>
                <w:color w:val="auto"/>
                <w:sz w:val="28"/>
                <w:szCs w:val="28"/>
                <w:bdr w:val="none" w:sz="0" w:space="0" w:color="auto" w:frame="1"/>
              </w:rPr>
              <w:t>% земель</w:t>
            </w:r>
          </w:p>
        </w:tc>
      </w:tr>
      <w:tr w:rsidR="008A0643" w:rsidRPr="008A0643" w:rsidTr="000E5AE1">
        <w:trPr>
          <w:cnfStyle w:val="000000100000"/>
          <w:trHeight w:val="659"/>
        </w:trPr>
        <w:tc>
          <w:tcPr>
            <w:cnfStyle w:val="001000000000"/>
            <w:tcW w:w="5554" w:type="dxa"/>
            <w:gridSpan w:val="2"/>
            <w:tcBorders>
              <w:left w:val="none" w:sz="0" w:space="0" w:color="auto"/>
              <w:right w:val="none" w:sz="0" w:space="0" w:color="auto"/>
            </w:tcBorders>
            <w:shd w:val="clear" w:color="auto" w:fill="auto"/>
            <w:hideMark/>
          </w:tcPr>
          <w:p w:rsidR="008A0643" w:rsidRPr="008A0643" w:rsidRDefault="008A0643" w:rsidP="008A0643">
            <w:pPr>
              <w:jc w:val="center"/>
              <w:textAlignment w:val="baseline"/>
              <w:rPr>
                <w:rFonts w:ascii="Times New Roman" w:hAnsi="Times New Roman" w:cs="Times New Roman"/>
                <w:color w:val="auto"/>
                <w:sz w:val="28"/>
                <w:szCs w:val="28"/>
              </w:rPr>
            </w:pPr>
            <w:r w:rsidRPr="008A0643">
              <w:rPr>
                <w:rFonts w:ascii="Times New Roman" w:hAnsi="Times New Roman" w:cs="Times New Roman"/>
                <w:color w:val="auto"/>
                <w:sz w:val="28"/>
                <w:szCs w:val="28"/>
              </w:rPr>
              <w:t>Землі сільськогосподарського призначення</w:t>
            </w:r>
          </w:p>
        </w:tc>
        <w:tc>
          <w:tcPr>
            <w:tcW w:w="2279" w:type="dxa"/>
            <w:gridSpan w:val="2"/>
            <w:tcBorders>
              <w:left w:val="none" w:sz="0" w:space="0" w:color="auto"/>
              <w:right w:val="none" w:sz="0" w:space="0" w:color="auto"/>
            </w:tcBorders>
            <w:shd w:val="clear" w:color="auto" w:fill="auto"/>
          </w:tcPr>
          <w:p w:rsidR="008A0643" w:rsidRPr="008A0643" w:rsidRDefault="008A0643" w:rsidP="008A0643">
            <w:pPr>
              <w:ind w:left="1" w:right="-217"/>
              <w:jc w:val="center"/>
              <w:cnfStyle w:val="000000100000"/>
              <w:rPr>
                <w:rFonts w:ascii="Times New Roman" w:hAnsi="Times New Roman" w:cs="Times New Roman"/>
                <w:color w:val="auto"/>
                <w:sz w:val="28"/>
                <w:szCs w:val="28"/>
              </w:rPr>
            </w:pPr>
            <w:r w:rsidRPr="008A0643">
              <w:rPr>
                <w:rFonts w:ascii="Times New Roman" w:hAnsi="Times New Roman" w:cs="Times New Roman"/>
                <w:color w:val="auto"/>
                <w:sz w:val="28"/>
                <w:szCs w:val="28"/>
              </w:rPr>
              <w:t>14301,43</w:t>
            </w:r>
          </w:p>
        </w:tc>
        <w:tc>
          <w:tcPr>
            <w:tcW w:w="1852" w:type="dxa"/>
            <w:gridSpan w:val="2"/>
            <w:tcBorders>
              <w:left w:val="none" w:sz="0" w:space="0" w:color="auto"/>
              <w:right w:val="none" w:sz="0" w:space="0" w:color="auto"/>
            </w:tcBorders>
            <w:shd w:val="clear" w:color="auto" w:fill="auto"/>
          </w:tcPr>
          <w:p w:rsidR="008A0643" w:rsidRPr="008A0643" w:rsidRDefault="008A0643" w:rsidP="008A0643">
            <w:pPr>
              <w:ind w:left="1" w:right="-217"/>
              <w:jc w:val="center"/>
              <w:cnfStyle w:val="000000100000"/>
              <w:rPr>
                <w:rFonts w:ascii="Times New Roman" w:hAnsi="Times New Roman" w:cs="Times New Roman"/>
                <w:color w:val="auto"/>
                <w:sz w:val="28"/>
                <w:szCs w:val="28"/>
              </w:rPr>
            </w:pPr>
            <w:r w:rsidRPr="008A0643">
              <w:rPr>
                <w:rFonts w:ascii="Times New Roman" w:hAnsi="Times New Roman" w:cs="Times New Roman"/>
                <w:color w:val="auto"/>
                <w:sz w:val="28"/>
                <w:szCs w:val="28"/>
              </w:rPr>
              <w:t>85,2 %</w:t>
            </w:r>
          </w:p>
        </w:tc>
      </w:tr>
      <w:tr w:rsidR="008A0643" w:rsidRPr="008A0643" w:rsidTr="000E5AE1">
        <w:trPr>
          <w:trHeight w:val="337"/>
        </w:trPr>
        <w:tc>
          <w:tcPr>
            <w:cnfStyle w:val="001000000000"/>
            <w:tcW w:w="5554" w:type="dxa"/>
            <w:gridSpan w:val="2"/>
            <w:shd w:val="clear" w:color="auto" w:fill="auto"/>
            <w:hideMark/>
          </w:tcPr>
          <w:p w:rsidR="008A0643" w:rsidRPr="008A0643" w:rsidRDefault="008A0643" w:rsidP="008A0643">
            <w:pPr>
              <w:jc w:val="center"/>
              <w:textAlignment w:val="baseline"/>
              <w:rPr>
                <w:rFonts w:ascii="Times New Roman" w:hAnsi="Times New Roman" w:cs="Times New Roman"/>
                <w:color w:val="auto"/>
                <w:sz w:val="28"/>
                <w:szCs w:val="28"/>
              </w:rPr>
            </w:pPr>
            <w:r w:rsidRPr="008A0643">
              <w:rPr>
                <w:rFonts w:ascii="Times New Roman" w:hAnsi="Times New Roman" w:cs="Times New Roman"/>
                <w:color w:val="auto"/>
                <w:sz w:val="28"/>
                <w:szCs w:val="28"/>
              </w:rPr>
              <w:t>Землі житлової і громадської забудови</w:t>
            </w:r>
          </w:p>
        </w:tc>
        <w:tc>
          <w:tcPr>
            <w:tcW w:w="2279" w:type="dxa"/>
            <w:gridSpan w:val="2"/>
            <w:shd w:val="clear" w:color="auto" w:fill="auto"/>
          </w:tcPr>
          <w:p w:rsidR="008A0643" w:rsidRPr="008A0643" w:rsidRDefault="008A0643" w:rsidP="008A0643">
            <w:pPr>
              <w:ind w:left="1" w:right="-217"/>
              <w:jc w:val="center"/>
              <w:cnfStyle w:val="000000000000"/>
              <w:rPr>
                <w:rFonts w:ascii="Times New Roman" w:hAnsi="Times New Roman" w:cs="Times New Roman"/>
                <w:color w:val="auto"/>
                <w:sz w:val="28"/>
                <w:szCs w:val="28"/>
              </w:rPr>
            </w:pPr>
            <w:r w:rsidRPr="008A0643">
              <w:rPr>
                <w:rFonts w:ascii="Times New Roman" w:hAnsi="Times New Roman" w:cs="Times New Roman"/>
                <w:color w:val="auto"/>
                <w:sz w:val="28"/>
                <w:szCs w:val="28"/>
              </w:rPr>
              <w:t>422,96</w:t>
            </w:r>
          </w:p>
        </w:tc>
        <w:tc>
          <w:tcPr>
            <w:tcW w:w="1852" w:type="dxa"/>
            <w:gridSpan w:val="2"/>
            <w:shd w:val="clear" w:color="auto" w:fill="auto"/>
          </w:tcPr>
          <w:p w:rsidR="008A0643" w:rsidRPr="008A0643" w:rsidRDefault="008A0643" w:rsidP="008A0643">
            <w:pPr>
              <w:ind w:left="1" w:right="-217"/>
              <w:jc w:val="center"/>
              <w:cnfStyle w:val="000000000000"/>
              <w:rPr>
                <w:rFonts w:ascii="Times New Roman" w:hAnsi="Times New Roman" w:cs="Times New Roman"/>
                <w:color w:val="auto"/>
                <w:sz w:val="28"/>
                <w:szCs w:val="28"/>
              </w:rPr>
            </w:pPr>
            <w:r w:rsidRPr="008A0643">
              <w:rPr>
                <w:rFonts w:ascii="Times New Roman" w:hAnsi="Times New Roman" w:cs="Times New Roman"/>
                <w:color w:val="auto"/>
                <w:sz w:val="28"/>
                <w:szCs w:val="28"/>
              </w:rPr>
              <w:t>2,36 %</w:t>
            </w:r>
          </w:p>
        </w:tc>
      </w:tr>
      <w:tr w:rsidR="008A0643" w:rsidRPr="008A0643" w:rsidTr="000E5AE1">
        <w:trPr>
          <w:cnfStyle w:val="000000100000"/>
          <w:trHeight w:val="322"/>
        </w:trPr>
        <w:tc>
          <w:tcPr>
            <w:cnfStyle w:val="001000000000"/>
            <w:tcW w:w="5554" w:type="dxa"/>
            <w:gridSpan w:val="2"/>
            <w:tcBorders>
              <w:left w:val="none" w:sz="0" w:space="0" w:color="auto"/>
              <w:right w:val="none" w:sz="0" w:space="0" w:color="auto"/>
            </w:tcBorders>
            <w:shd w:val="clear" w:color="auto" w:fill="auto"/>
            <w:hideMark/>
          </w:tcPr>
          <w:p w:rsidR="008A0643" w:rsidRPr="008A0643" w:rsidRDefault="008A0643" w:rsidP="008A0643">
            <w:pPr>
              <w:jc w:val="center"/>
              <w:textAlignment w:val="baseline"/>
              <w:rPr>
                <w:rFonts w:ascii="Times New Roman" w:hAnsi="Times New Roman" w:cs="Times New Roman"/>
                <w:color w:val="auto"/>
                <w:sz w:val="28"/>
                <w:szCs w:val="28"/>
              </w:rPr>
            </w:pPr>
            <w:r w:rsidRPr="008A0643">
              <w:rPr>
                <w:rFonts w:ascii="Times New Roman" w:hAnsi="Times New Roman" w:cs="Times New Roman"/>
                <w:color w:val="auto"/>
                <w:sz w:val="28"/>
                <w:szCs w:val="28"/>
              </w:rPr>
              <w:t>Землі лісогосподарського призначення</w:t>
            </w:r>
          </w:p>
        </w:tc>
        <w:tc>
          <w:tcPr>
            <w:tcW w:w="2279" w:type="dxa"/>
            <w:gridSpan w:val="2"/>
            <w:tcBorders>
              <w:left w:val="none" w:sz="0" w:space="0" w:color="auto"/>
              <w:right w:val="none" w:sz="0" w:space="0" w:color="auto"/>
            </w:tcBorders>
            <w:shd w:val="clear" w:color="auto" w:fill="auto"/>
          </w:tcPr>
          <w:p w:rsidR="008A0643" w:rsidRPr="008A0643" w:rsidRDefault="008A0643" w:rsidP="008A0643">
            <w:pPr>
              <w:ind w:left="1" w:right="-217"/>
              <w:jc w:val="center"/>
              <w:cnfStyle w:val="000000100000"/>
              <w:rPr>
                <w:rFonts w:ascii="Times New Roman" w:hAnsi="Times New Roman" w:cs="Times New Roman"/>
                <w:color w:val="auto"/>
                <w:sz w:val="28"/>
                <w:szCs w:val="28"/>
              </w:rPr>
            </w:pPr>
            <w:r w:rsidRPr="008A0643">
              <w:rPr>
                <w:rFonts w:ascii="Times New Roman" w:hAnsi="Times New Roman" w:cs="Times New Roman"/>
                <w:color w:val="auto"/>
                <w:sz w:val="28"/>
                <w:szCs w:val="28"/>
              </w:rPr>
              <w:t>1222,78</w:t>
            </w:r>
          </w:p>
        </w:tc>
        <w:tc>
          <w:tcPr>
            <w:tcW w:w="1852" w:type="dxa"/>
            <w:gridSpan w:val="2"/>
            <w:tcBorders>
              <w:left w:val="none" w:sz="0" w:space="0" w:color="auto"/>
              <w:right w:val="none" w:sz="0" w:space="0" w:color="auto"/>
            </w:tcBorders>
            <w:shd w:val="clear" w:color="auto" w:fill="auto"/>
          </w:tcPr>
          <w:p w:rsidR="008A0643" w:rsidRPr="008A0643" w:rsidRDefault="008A0643" w:rsidP="008A0643">
            <w:pPr>
              <w:ind w:left="1" w:right="-217"/>
              <w:jc w:val="center"/>
              <w:cnfStyle w:val="000000100000"/>
              <w:rPr>
                <w:rFonts w:ascii="Times New Roman" w:hAnsi="Times New Roman" w:cs="Times New Roman"/>
                <w:color w:val="auto"/>
                <w:sz w:val="28"/>
                <w:szCs w:val="28"/>
              </w:rPr>
            </w:pPr>
            <w:r w:rsidRPr="008A0643">
              <w:rPr>
                <w:rFonts w:ascii="Times New Roman" w:hAnsi="Times New Roman" w:cs="Times New Roman"/>
                <w:color w:val="auto"/>
                <w:sz w:val="28"/>
                <w:szCs w:val="28"/>
              </w:rPr>
              <w:t>7,3 %</w:t>
            </w:r>
          </w:p>
        </w:tc>
      </w:tr>
      <w:tr w:rsidR="008A0643" w:rsidRPr="008A0643" w:rsidTr="000E5AE1">
        <w:trPr>
          <w:trHeight w:val="659"/>
        </w:trPr>
        <w:tc>
          <w:tcPr>
            <w:cnfStyle w:val="001000000000"/>
            <w:tcW w:w="5554" w:type="dxa"/>
            <w:gridSpan w:val="2"/>
            <w:shd w:val="clear" w:color="auto" w:fill="auto"/>
            <w:hideMark/>
          </w:tcPr>
          <w:p w:rsidR="008A0643" w:rsidRPr="008A0643" w:rsidRDefault="008A0643" w:rsidP="008A0643">
            <w:pPr>
              <w:jc w:val="center"/>
              <w:textAlignment w:val="baseline"/>
              <w:rPr>
                <w:rFonts w:ascii="Times New Roman" w:hAnsi="Times New Roman" w:cs="Times New Roman"/>
                <w:color w:val="auto"/>
                <w:sz w:val="28"/>
                <w:szCs w:val="28"/>
              </w:rPr>
            </w:pPr>
            <w:r w:rsidRPr="008A0643">
              <w:rPr>
                <w:rFonts w:ascii="Times New Roman" w:hAnsi="Times New Roman" w:cs="Times New Roman"/>
                <w:color w:val="auto"/>
                <w:sz w:val="28"/>
                <w:szCs w:val="28"/>
              </w:rPr>
              <w:t>Землі промисловості, транспорту, зв’язку, енергетики, оборони</w:t>
            </w:r>
          </w:p>
        </w:tc>
        <w:tc>
          <w:tcPr>
            <w:tcW w:w="2279" w:type="dxa"/>
            <w:gridSpan w:val="2"/>
            <w:shd w:val="clear" w:color="auto" w:fill="auto"/>
          </w:tcPr>
          <w:p w:rsidR="008A0643" w:rsidRPr="008A0643" w:rsidRDefault="008A0643" w:rsidP="008A0643">
            <w:pPr>
              <w:ind w:left="1" w:right="-217"/>
              <w:jc w:val="center"/>
              <w:cnfStyle w:val="000000000000"/>
              <w:rPr>
                <w:rFonts w:ascii="Times New Roman" w:hAnsi="Times New Roman" w:cs="Times New Roman"/>
                <w:color w:val="auto"/>
                <w:sz w:val="28"/>
                <w:szCs w:val="28"/>
              </w:rPr>
            </w:pPr>
            <w:r w:rsidRPr="008A0643">
              <w:rPr>
                <w:rFonts w:ascii="Times New Roman" w:hAnsi="Times New Roman" w:cs="Times New Roman"/>
                <w:color w:val="auto"/>
                <w:sz w:val="28"/>
                <w:szCs w:val="28"/>
              </w:rPr>
              <w:t>141,8</w:t>
            </w:r>
          </w:p>
        </w:tc>
        <w:tc>
          <w:tcPr>
            <w:tcW w:w="1852" w:type="dxa"/>
            <w:gridSpan w:val="2"/>
            <w:shd w:val="clear" w:color="auto" w:fill="auto"/>
          </w:tcPr>
          <w:p w:rsidR="008A0643" w:rsidRPr="008A0643" w:rsidRDefault="008A0643" w:rsidP="008A0643">
            <w:pPr>
              <w:ind w:left="1" w:right="-217"/>
              <w:jc w:val="center"/>
              <w:cnfStyle w:val="000000000000"/>
              <w:rPr>
                <w:rFonts w:ascii="Times New Roman" w:hAnsi="Times New Roman" w:cs="Times New Roman"/>
                <w:color w:val="auto"/>
                <w:sz w:val="28"/>
                <w:szCs w:val="28"/>
              </w:rPr>
            </w:pPr>
            <w:r w:rsidRPr="008A0643">
              <w:rPr>
                <w:rFonts w:ascii="Times New Roman" w:hAnsi="Times New Roman" w:cs="Times New Roman"/>
                <w:color w:val="auto"/>
                <w:sz w:val="28"/>
                <w:szCs w:val="28"/>
              </w:rPr>
              <w:t>0,8 %</w:t>
            </w:r>
          </w:p>
        </w:tc>
      </w:tr>
      <w:tr w:rsidR="008A0643" w:rsidRPr="008A0643" w:rsidTr="000E5AE1">
        <w:trPr>
          <w:cnfStyle w:val="000000100000"/>
          <w:trHeight w:val="337"/>
        </w:trPr>
        <w:tc>
          <w:tcPr>
            <w:cnfStyle w:val="001000000000"/>
            <w:tcW w:w="5554" w:type="dxa"/>
            <w:gridSpan w:val="2"/>
            <w:tcBorders>
              <w:left w:val="none" w:sz="0" w:space="0" w:color="auto"/>
              <w:right w:val="none" w:sz="0" w:space="0" w:color="auto"/>
            </w:tcBorders>
            <w:shd w:val="clear" w:color="auto" w:fill="auto"/>
            <w:hideMark/>
          </w:tcPr>
          <w:p w:rsidR="008A0643" w:rsidRPr="008A0643" w:rsidRDefault="008A0643" w:rsidP="008A0643">
            <w:pPr>
              <w:jc w:val="center"/>
              <w:textAlignment w:val="baseline"/>
              <w:rPr>
                <w:rFonts w:ascii="Times New Roman" w:hAnsi="Times New Roman" w:cs="Times New Roman"/>
                <w:color w:val="auto"/>
                <w:sz w:val="28"/>
                <w:szCs w:val="28"/>
              </w:rPr>
            </w:pPr>
            <w:r w:rsidRPr="008A0643">
              <w:rPr>
                <w:rFonts w:ascii="Times New Roman" w:hAnsi="Times New Roman" w:cs="Times New Roman"/>
                <w:color w:val="auto"/>
                <w:sz w:val="28"/>
                <w:szCs w:val="28"/>
              </w:rPr>
              <w:t>Землі водного фонду</w:t>
            </w:r>
          </w:p>
        </w:tc>
        <w:tc>
          <w:tcPr>
            <w:tcW w:w="2279" w:type="dxa"/>
            <w:gridSpan w:val="2"/>
            <w:tcBorders>
              <w:left w:val="none" w:sz="0" w:space="0" w:color="auto"/>
              <w:right w:val="none" w:sz="0" w:space="0" w:color="auto"/>
            </w:tcBorders>
            <w:shd w:val="clear" w:color="auto" w:fill="auto"/>
          </w:tcPr>
          <w:p w:rsidR="008A0643" w:rsidRPr="008A0643" w:rsidRDefault="008A0643" w:rsidP="008A0643">
            <w:pPr>
              <w:ind w:left="1" w:right="-217"/>
              <w:jc w:val="center"/>
              <w:cnfStyle w:val="000000100000"/>
              <w:rPr>
                <w:rFonts w:ascii="Times New Roman" w:hAnsi="Times New Roman" w:cs="Times New Roman"/>
                <w:color w:val="auto"/>
                <w:sz w:val="28"/>
                <w:szCs w:val="28"/>
              </w:rPr>
            </w:pPr>
            <w:r w:rsidRPr="008A0643">
              <w:rPr>
                <w:rFonts w:ascii="Times New Roman" w:hAnsi="Times New Roman" w:cs="Times New Roman"/>
                <w:color w:val="auto"/>
                <w:sz w:val="28"/>
                <w:szCs w:val="28"/>
              </w:rPr>
              <w:t>682,2</w:t>
            </w:r>
          </w:p>
        </w:tc>
        <w:tc>
          <w:tcPr>
            <w:tcW w:w="1852" w:type="dxa"/>
            <w:gridSpan w:val="2"/>
            <w:tcBorders>
              <w:left w:val="none" w:sz="0" w:space="0" w:color="auto"/>
              <w:right w:val="none" w:sz="0" w:space="0" w:color="auto"/>
            </w:tcBorders>
            <w:shd w:val="clear" w:color="auto" w:fill="auto"/>
          </w:tcPr>
          <w:p w:rsidR="008A0643" w:rsidRPr="008A0643" w:rsidRDefault="008A0643" w:rsidP="008A0643">
            <w:pPr>
              <w:ind w:left="1" w:right="-217"/>
              <w:jc w:val="center"/>
              <w:cnfStyle w:val="000000100000"/>
              <w:rPr>
                <w:rFonts w:ascii="Times New Roman" w:hAnsi="Times New Roman" w:cs="Times New Roman"/>
                <w:color w:val="auto"/>
                <w:sz w:val="28"/>
                <w:szCs w:val="28"/>
              </w:rPr>
            </w:pPr>
            <w:r w:rsidRPr="008A0643">
              <w:rPr>
                <w:rFonts w:ascii="Times New Roman" w:hAnsi="Times New Roman" w:cs="Times New Roman"/>
                <w:color w:val="auto"/>
                <w:sz w:val="28"/>
                <w:szCs w:val="28"/>
              </w:rPr>
              <w:t>4,3 %</w:t>
            </w:r>
          </w:p>
        </w:tc>
      </w:tr>
      <w:tr w:rsidR="008A0643" w:rsidRPr="008A0643" w:rsidTr="000E5AE1">
        <w:trPr>
          <w:trHeight w:val="322"/>
        </w:trPr>
        <w:tc>
          <w:tcPr>
            <w:cnfStyle w:val="001000000000"/>
            <w:tcW w:w="5554" w:type="dxa"/>
            <w:gridSpan w:val="2"/>
            <w:shd w:val="clear" w:color="auto" w:fill="auto"/>
            <w:hideMark/>
          </w:tcPr>
          <w:p w:rsidR="008A0643" w:rsidRPr="008A0643" w:rsidRDefault="008A0643" w:rsidP="008A0643">
            <w:pPr>
              <w:jc w:val="center"/>
              <w:textAlignment w:val="baseline"/>
              <w:rPr>
                <w:rFonts w:ascii="Times New Roman" w:hAnsi="Times New Roman" w:cs="Times New Roman"/>
                <w:color w:val="auto"/>
                <w:sz w:val="28"/>
                <w:szCs w:val="28"/>
              </w:rPr>
            </w:pPr>
            <w:r w:rsidRPr="008A0643">
              <w:rPr>
                <w:rFonts w:ascii="Times New Roman" w:hAnsi="Times New Roman" w:cs="Times New Roman"/>
                <w:color w:val="auto"/>
                <w:sz w:val="28"/>
                <w:szCs w:val="28"/>
              </w:rPr>
              <w:t>Інше призначення</w:t>
            </w:r>
          </w:p>
        </w:tc>
        <w:tc>
          <w:tcPr>
            <w:tcW w:w="2279" w:type="dxa"/>
            <w:gridSpan w:val="2"/>
            <w:shd w:val="clear" w:color="auto" w:fill="auto"/>
          </w:tcPr>
          <w:p w:rsidR="008A0643" w:rsidRPr="008A0643" w:rsidRDefault="008A0643" w:rsidP="008A0643">
            <w:pPr>
              <w:ind w:left="1" w:right="-217"/>
              <w:jc w:val="center"/>
              <w:cnfStyle w:val="000000000000"/>
              <w:rPr>
                <w:rFonts w:ascii="Times New Roman" w:hAnsi="Times New Roman" w:cs="Times New Roman"/>
                <w:color w:val="auto"/>
                <w:sz w:val="28"/>
                <w:szCs w:val="28"/>
              </w:rPr>
            </w:pPr>
            <w:r w:rsidRPr="008A0643">
              <w:rPr>
                <w:rFonts w:ascii="Times New Roman" w:hAnsi="Times New Roman" w:cs="Times New Roman"/>
                <w:color w:val="auto"/>
                <w:sz w:val="28"/>
                <w:szCs w:val="28"/>
              </w:rPr>
              <w:t>5,23</w:t>
            </w:r>
          </w:p>
        </w:tc>
        <w:tc>
          <w:tcPr>
            <w:tcW w:w="1852" w:type="dxa"/>
            <w:gridSpan w:val="2"/>
            <w:shd w:val="clear" w:color="auto" w:fill="auto"/>
          </w:tcPr>
          <w:p w:rsidR="008A0643" w:rsidRPr="008A0643" w:rsidRDefault="008A0643" w:rsidP="008A0643">
            <w:pPr>
              <w:ind w:left="1" w:right="-217"/>
              <w:jc w:val="center"/>
              <w:cnfStyle w:val="000000000000"/>
              <w:rPr>
                <w:rFonts w:ascii="Times New Roman" w:hAnsi="Times New Roman" w:cs="Times New Roman"/>
                <w:color w:val="auto"/>
                <w:sz w:val="28"/>
                <w:szCs w:val="28"/>
              </w:rPr>
            </w:pPr>
            <w:r w:rsidRPr="008A0643">
              <w:rPr>
                <w:rFonts w:ascii="Times New Roman" w:hAnsi="Times New Roman" w:cs="Times New Roman"/>
                <w:color w:val="auto"/>
                <w:sz w:val="28"/>
                <w:szCs w:val="28"/>
              </w:rPr>
              <w:t>0,04 %</w:t>
            </w:r>
          </w:p>
        </w:tc>
      </w:tr>
      <w:tr w:rsidR="008A0643" w:rsidRPr="008A0643" w:rsidTr="000E5AE1">
        <w:trPr>
          <w:cnfStyle w:val="000000100000"/>
          <w:trHeight w:val="659"/>
        </w:trPr>
        <w:tc>
          <w:tcPr>
            <w:cnfStyle w:val="001000000000"/>
            <w:tcW w:w="5554" w:type="dxa"/>
            <w:gridSpan w:val="2"/>
            <w:tcBorders>
              <w:left w:val="none" w:sz="0" w:space="0" w:color="auto"/>
              <w:right w:val="none" w:sz="0" w:space="0" w:color="auto"/>
            </w:tcBorders>
            <w:shd w:val="clear" w:color="auto" w:fill="auto"/>
          </w:tcPr>
          <w:p w:rsidR="008A0643" w:rsidRPr="008A0643" w:rsidRDefault="008A0643" w:rsidP="008A0643">
            <w:pPr>
              <w:jc w:val="center"/>
              <w:textAlignment w:val="baseline"/>
              <w:rPr>
                <w:rFonts w:ascii="Times New Roman" w:hAnsi="Times New Roman" w:cs="Times New Roman"/>
                <w:color w:val="auto"/>
                <w:sz w:val="28"/>
                <w:szCs w:val="28"/>
              </w:rPr>
            </w:pPr>
            <w:r w:rsidRPr="008A0643">
              <w:rPr>
                <w:rFonts w:ascii="Times New Roman" w:hAnsi="Times New Roman" w:cs="Times New Roman"/>
                <w:color w:val="auto"/>
                <w:sz w:val="28"/>
                <w:szCs w:val="28"/>
              </w:rPr>
              <w:t>ВСЬОГО ,</w:t>
            </w:r>
          </w:p>
          <w:p w:rsidR="008A0643" w:rsidRPr="008A0643" w:rsidRDefault="008A0643" w:rsidP="008A0643">
            <w:pPr>
              <w:jc w:val="center"/>
              <w:textAlignment w:val="baseline"/>
              <w:rPr>
                <w:rFonts w:ascii="Times New Roman" w:hAnsi="Times New Roman" w:cs="Times New Roman"/>
                <w:color w:val="auto"/>
                <w:sz w:val="28"/>
                <w:szCs w:val="28"/>
              </w:rPr>
            </w:pPr>
            <w:r w:rsidRPr="008A0643">
              <w:rPr>
                <w:rFonts w:ascii="Times New Roman" w:hAnsi="Times New Roman" w:cs="Times New Roman"/>
                <w:color w:val="auto"/>
                <w:sz w:val="28"/>
                <w:szCs w:val="28"/>
              </w:rPr>
              <w:t>в тому числі :</w:t>
            </w:r>
          </w:p>
        </w:tc>
        <w:tc>
          <w:tcPr>
            <w:tcW w:w="2279" w:type="dxa"/>
            <w:gridSpan w:val="2"/>
            <w:tcBorders>
              <w:left w:val="none" w:sz="0" w:space="0" w:color="auto"/>
              <w:right w:val="none" w:sz="0" w:space="0" w:color="auto"/>
            </w:tcBorders>
            <w:shd w:val="clear" w:color="auto" w:fill="auto"/>
          </w:tcPr>
          <w:p w:rsidR="008A0643" w:rsidRPr="008A0643" w:rsidRDefault="008A0643" w:rsidP="008A0643">
            <w:pPr>
              <w:ind w:left="1" w:right="-217"/>
              <w:jc w:val="center"/>
              <w:cnfStyle w:val="000000100000"/>
              <w:rPr>
                <w:rFonts w:ascii="Times New Roman" w:hAnsi="Times New Roman" w:cs="Times New Roman"/>
                <w:color w:val="auto"/>
                <w:sz w:val="28"/>
                <w:szCs w:val="28"/>
              </w:rPr>
            </w:pPr>
            <w:r w:rsidRPr="008A0643">
              <w:rPr>
                <w:rFonts w:ascii="Times New Roman" w:hAnsi="Times New Roman" w:cs="Times New Roman"/>
                <w:color w:val="auto"/>
                <w:sz w:val="28"/>
                <w:szCs w:val="28"/>
              </w:rPr>
              <w:t>16776,4</w:t>
            </w:r>
          </w:p>
        </w:tc>
        <w:tc>
          <w:tcPr>
            <w:tcW w:w="1852" w:type="dxa"/>
            <w:gridSpan w:val="2"/>
            <w:tcBorders>
              <w:left w:val="none" w:sz="0" w:space="0" w:color="auto"/>
              <w:right w:val="none" w:sz="0" w:space="0" w:color="auto"/>
            </w:tcBorders>
            <w:shd w:val="clear" w:color="auto" w:fill="auto"/>
          </w:tcPr>
          <w:p w:rsidR="008A0643" w:rsidRPr="008A0643" w:rsidRDefault="008A0643" w:rsidP="008A0643">
            <w:pPr>
              <w:ind w:left="1" w:right="-217"/>
              <w:jc w:val="center"/>
              <w:cnfStyle w:val="000000100000"/>
              <w:rPr>
                <w:rFonts w:ascii="Times New Roman" w:hAnsi="Times New Roman" w:cs="Times New Roman"/>
                <w:color w:val="auto"/>
                <w:sz w:val="28"/>
                <w:szCs w:val="28"/>
              </w:rPr>
            </w:pPr>
            <w:r w:rsidRPr="008A0643">
              <w:rPr>
                <w:rFonts w:ascii="Times New Roman" w:hAnsi="Times New Roman" w:cs="Times New Roman"/>
                <w:color w:val="auto"/>
                <w:sz w:val="28"/>
                <w:szCs w:val="28"/>
              </w:rPr>
              <w:t>100,0 %</w:t>
            </w:r>
          </w:p>
        </w:tc>
      </w:tr>
      <w:tr w:rsidR="008A0643" w:rsidRPr="008A0643" w:rsidTr="000E5AE1">
        <w:trPr>
          <w:trHeight w:val="659"/>
        </w:trPr>
        <w:tc>
          <w:tcPr>
            <w:cnfStyle w:val="001000000000"/>
            <w:tcW w:w="5554" w:type="dxa"/>
            <w:gridSpan w:val="2"/>
            <w:shd w:val="clear" w:color="auto" w:fill="auto"/>
            <w:hideMark/>
          </w:tcPr>
          <w:p w:rsidR="008A0643" w:rsidRPr="008A0643" w:rsidRDefault="008A0643" w:rsidP="008A0643">
            <w:pPr>
              <w:jc w:val="center"/>
              <w:textAlignment w:val="baseline"/>
              <w:rPr>
                <w:rFonts w:ascii="Times New Roman" w:hAnsi="Times New Roman" w:cs="Times New Roman"/>
                <w:color w:val="auto"/>
                <w:sz w:val="28"/>
                <w:szCs w:val="28"/>
              </w:rPr>
            </w:pPr>
            <w:r w:rsidRPr="008A0643">
              <w:rPr>
                <w:rFonts w:ascii="Times New Roman" w:hAnsi="Times New Roman" w:cs="Times New Roman"/>
                <w:color w:val="auto"/>
                <w:sz w:val="28"/>
                <w:szCs w:val="28"/>
              </w:rPr>
              <w:t>Землі природно-заповідного фонду та іншого природоохоронного призначення</w:t>
            </w:r>
          </w:p>
        </w:tc>
        <w:tc>
          <w:tcPr>
            <w:tcW w:w="2279" w:type="dxa"/>
            <w:gridSpan w:val="2"/>
            <w:shd w:val="clear" w:color="auto" w:fill="auto"/>
          </w:tcPr>
          <w:p w:rsidR="008A0643" w:rsidRPr="008A0643" w:rsidRDefault="008A0643" w:rsidP="008A0643">
            <w:pPr>
              <w:ind w:left="1" w:right="-217"/>
              <w:jc w:val="center"/>
              <w:cnfStyle w:val="000000000000"/>
              <w:rPr>
                <w:rFonts w:ascii="Times New Roman" w:hAnsi="Times New Roman" w:cs="Times New Roman"/>
                <w:color w:val="auto"/>
                <w:sz w:val="28"/>
                <w:szCs w:val="28"/>
              </w:rPr>
            </w:pPr>
            <w:r w:rsidRPr="008A0643">
              <w:rPr>
                <w:rFonts w:ascii="Times New Roman" w:hAnsi="Times New Roman" w:cs="Times New Roman"/>
                <w:color w:val="auto"/>
                <w:sz w:val="28"/>
                <w:szCs w:val="28"/>
              </w:rPr>
              <w:t>452,35</w:t>
            </w:r>
          </w:p>
        </w:tc>
        <w:tc>
          <w:tcPr>
            <w:tcW w:w="1852" w:type="dxa"/>
            <w:gridSpan w:val="2"/>
            <w:shd w:val="clear" w:color="auto" w:fill="auto"/>
          </w:tcPr>
          <w:p w:rsidR="008A0643" w:rsidRPr="008A0643" w:rsidRDefault="008A0643" w:rsidP="008A0643">
            <w:pPr>
              <w:ind w:left="1" w:right="-217"/>
              <w:jc w:val="center"/>
              <w:cnfStyle w:val="000000000000"/>
              <w:rPr>
                <w:rFonts w:ascii="Times New Roman" w:hAnsi="Times New Roman" w:cs="Times New Roman"/>
                <w:color w:val="auto"/>
                <w:sz w:val="28"/>
                <w:szCs w:val="28"/>
              </w:rPr>
            </w:pPr>
          </w:p>
        </w:tc>
      </w:tr>
      <w:tr w:rsidR="008A0643" w:rsidRPr="008A0643" w:rsidTr="000E5AE1">
        <w:trPr>
          <w:gridAfter w:val="1"/>
          <w:cnfStyle w:val="000000100000"/>
          <w:wAfter w:w="46" w:type="dxa"/>
        </w:trPr>
        <w:tc>
          <w:tcPr>
            <w:cnfStyle w:val="001000000000"/>
            <w:tcW w:w="5528" w:type="dxa"/>
            <w:tcBorders>
              <w:left w:val="none" w:sz="0" w:space="0" w:color="auto"/>
              <w:right w:val="none" w:sz="0" w:space="0" w:color="auto"/>
            </w:tcBorders>
            <w:shd w:val="clear" w:color="auto" w:fill="auto"/>
            <w:hideMark/>
          </w:tcPr>
          <w:p w:rsidR="008A0643" w:rsidRPr="008A0643" w:rsidRDefault="008A0643" w:rsidP="008A0643">
            <w:pPr>
              <w:jc w:val="center"/>
              <w:textAlignment w:val="baseline"/>
              <w:rPr>
                <w:rFonts w:ascii="Times New Roman" w:hAnsi="Times New Roman" w:cs="Times New Roman"/>
                <w:color w:val="auto"/>
                <w:sz w:val="28"/>
                <w:szCs w:val="28"/>
              </w:rPr>
            </w:pPr>
            <w:r w:rsidRPr="008A0643">
              <w:rPr>
                <w:rFonts w:ascii="Times New Roman" w:hAnsi="Times New Roman" w:cs="Times New Roman"/>
                <w:color w:val="auto"/>
                <w:sz w:val="28"/>
                <w:szCs w:val="28"/>
              </w:rPr>
              <w:t>Землі рекреаційного призначення</w:t>
            </w:r>
          </w:p>
        </w:tc>
        <w:tc>
          <w:tcPr>
            <w:tcW w:w="2268" w:type="dxa"/>
            <w:gridSpan w:val="2"/>
            <w:tcBorders>
              <w:left w:val="none" w:sz="0" w:space="0" w:color="auto"/>
              <w:right w:val="none" w:sz="0" w:space="0" w:color="auto"/>
            </w:tcBorders>
            <w:shd w:val="clear" w:color="auto" w:fill="auto"/>
          </w:tcPr>
          <w:p w:rsidR="008A0643" w:rsidRPr="008A0643" w:rsidRDefault="008A0643" w:rsidP="008A0643">
            <w:pPr>
              <w:ind w:left="1" w:right="-217"/>
              <w:jc w:val="center"/>
              <w:cnfStyle w:val="000000100000"/>
              <w:rPr>
                <w:rFonts w:ascii="Times New Roman" w:hAnsi="Times New Roman" w:cs="Times New Roman"/>
                <w:color w:val="auto"/>
                <w:sz w:val="28"/>
                <w:szCs w:val="28"/>
              </w:rPr>
            </w:pPr>
            <w:r w:rsidRPr="008A0643">
              <w:rPr>
                <w:rFonts w:ascii="Times New Roman" w:hAnsi="Times New Roman" w:cs="Times New Roman"/>
                <w:color w:val="auto"/>
                <w:sz w:val="28"/>
                <w:szCs w:val="28"/>
              </w:rPr>
              <w:t>148,3</w:t>
            </w:r>
          </w:p>
        </w:tc>
        <w:tc>
          <w:tcPr>
            <w:tcW w:w="1843" w:type="dxa"/>
            <w:gridSpan w:val="2"/>
            <w:tcBorders>
              <w:left w:val="none" w:sz="0" w:space="0" w:color="auto"/>
              <w:right w:val="none" w:sz="0" w:space="0" w:color="auto"/>
            </w:tcBorders>
            <w:shd w:val="clear" w:color="auto" w:fill="auto"/>
          </w:tcPr>
          <w:p w:rsidR="008A0643" w:rsidRPr="008A0643" w:rsidRDefault="008A0643" w:rsidP="008A0643">
            <w:pPr>
              <w:ind w:left="1" w:right="-217"/>
              <w:jc w:val="center"/>
              <w:cnfStyle w:val="000000100000"/>
              <w:rPr>
                <w:rFonts w:ascii="Times New Roman" w:hAnsi="Times New Roman" w:cs="Times New Roman"/>
                <w:color w:val="auto"/>
                <w:sz w:val="28"/>
                <w:szCs w:val="28"/>
              </w:rPr>
            </w:pPr>
          </w:p>
        </w:tc>
      </w:tr>
    </w:tbl>
    <w:p w:rsidR="008A0643" w:rsidRPr="008A0643" w:rsidRDefault="008A0643" w:rsidP="008A0643">
      <w:pPr>
        <w:pStyle w:val="a5"/>
        <w:shd w:val="clear" w:color="auto" w:fill="FFFFFF"/>
        <w:spacing w:before="0" w:beforeAutospacing="0" w:after="0" w:afterAutospacing="0"/>
        <w:ind w:left="-142"/>
        <w:jc w:val="center"/>
        <w:rPr>
          <w:i/>
          <w:iCs/>
        </w:rPr>
      </w:pPr>
      <w:bookmarkStart w:id="0" w:name="_Hlk141428250"/>
      <w:r w:rsidRPr="00162CC2">
        <w:rPr>
          <w:b/>
          <w:i/>
          <w:iCs/>
        </w:rPr>
        <w:t xml:space="preserve">Табл. </w:t>
      </w:r>
      <w:r w:rsidR="005054FB">
        <w:rPr>
          <w:b/>
          <w:i/>
          <w:iCs/>
        </w:rPr>
        <w:t>4</w:t>
      </w:r>
      <w:r w:rsidRPr="00162CC2">
        <w:rPr>
          <w:b/>
          <w:i/>
          <w:iCs/>
        </w:rPr>
        <w:t>.</w:t>
      </w:r>
      <w:r w:rsidRPr="00C80B1A">
        <w:rPr>
          <w:bCs/>
          <w:i/>
          <w:iCs/>
        </w:rPr>
        <w:t xml:space="preserve"> -</w:t>
      </w:r>
      <w:r w:rsidR="007358A2">
        <w:rPr>
          <w:bCs/>
          <w:i/>
          <w:iCs/>
        </w:rPr>
        <w:t xml:space="preserve"> </w:t>
      </w:r>
      <w:r w:rsidRPr="008A0643">
        <w:rPr>
          <w:i/>
          <w:iCs/>
        </w:rPr>
        <w:t>Структура земель Сергіївської ТГ</w:t>
      </w:r>
      <w:bookmarkEnd w:id="0"/>
    </w:p>
    <w:p w:rsidR="008A0643" w:rsidRPr="00A313D9" w:rsidRDefault="008A0643" w:rsidP="008A0643">
      <w:pPr>
        <w:widowControl w:val="0"/>
        <w:suppressLineNumbers/>
        <w:suppressAutoHyphens/>
        <w:spacing w:after="0" w:line="240" w:lineRule="auto"/>
        <w:ind w:left="-142"/>
        <w:jc w:val="both"/>
        <w:rPr>
          <w:rFonts w:ascii="Times New Roman" w:hAnsi="Times New Roman" w:cs="Times New Roman"/>
          <w:b/>
          <w:sz w:val="28"/>
          <w:szCs w:val="28"/>
        </w:rPr>
      </w:pPr>
    </w:p>
    <w:p w:rsidR="008A0643" w:rsidRPr="00A313D9" w:rsidRDefault="007358A2" w:rsidP="00E2758E">
      <w:pPr>
        <w:spacing w:after="0" w:line="240" w:lineRule="auto"/>
        <w:ind w:left="-142"/>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008A0643" w:rsidRPr="00A313D9">
        <w:rPr>
          <w:rFonts w:ascii="Times New Roman" w:hAnsi="Times New Roman" w:cs="Times New Roman"/>
          <w:color w:val="000000"/>
          <w:sz w:val="28"/>
          <w:szCs w:val="28"/>
        </w:rPr>
        <w:t>Виготовлено цифрову оновлену картографічну основу масштабу 1:2000 на території с. Розбишівка</w:t>
      </w:r>
      <w:r w:rsidR="008A0643">
        <w:rPr>
          <w:rFonts w:ascii="Times New Roman" w:hAnsi="Times New Roman" w:cs="Times New Roman"/>
          <w:color w:val="000000"/>
          <w:sz w:val="28"/>
          <w:szCs w:val="28"/>
        </w:rPr>
        <w:t>, с. Сергіївка, с. Качанове, с. Новоселівка</w:t>
      </w:r>
      <w:r w:rsidR="008A0643" w:rsidRPr="00A313D9">
        <w:rPr>
          <w:rFonts w:ascii="Times New Roman" w:hAnsi="Times New Roman" w:cs="Times New Roman"/>
          <w:color w:val="000000"/>
          <w:sz w:val="28"/>
          <w:szCs w:val="28"/>
        </w:rPr>
        <w:t xml:space="preserve">. </w:t>
      </w:r>
      <w:r w:rsidR="008A0643" w:rsidRPr="00A313D9">
        <w:rPr>
          <w:rFonts w:ascii="Times New Roman" w:hAnsi="Times New Roman" w:cs="Times New Roman"/>
          <w:bCs/>
          <w:sz w:val="28"/>
          <w:szCs w:val="28"/>
        </w:rPr>
        <w:t xml:space="preserve">Населені пункти Качанівського старостату мають карту </w:t>
      </w:r>
      <w:r w:rsidR="008A0643" w:rsidRPr="00A313D9">
        <w:rPr>
          <w:rFonts w:ascii="Times New Roman" w:hAnsi="Times New Roman" w:cs="Times New Roman"/>
          <w:color w:val="000000"/>
          <w:sz w:val="28"/>
          <w:szCs w:val="28"/>
        </w:rPr>
        <w:t>1:2000</w:t>
      </w:r>
      <w:r w:rsidR="008A0643" w:rsidRPr="00A313D9">
        <w:rPr>
          <w:rFonts w:ascii="Times New Roman" w:hAnsi="Times New Roman" w:cs="Times New Roman"/>
          <w:bCs/>
          <w:sz w:val="28"/>
          <w:szCs w:val="28"/>
        </w:rPr>
        <w:t>, інвентаризацію земель проведено в 2013 році.</w:t>
      </w:r>
    </w:p>
    <w:p w:rsidR="008A0643" w:rsidRPr="00A313D9" w:rsidRDefault="007358A2" w:rsidP="00E2758E">
      <w:pPr>
        <w:widowControl w:val="0"/>
        <w:suppressLineNumbers/>
        <w:suppressAutoHyphens/>
        <w:spacing w:after="0" w:line="240" w:lineRule="auto"/>
        <w:ind w:left="-142"/>
        <w:jc w:val="both"/>
        <w:rPr>
          <w:rFonts w:ascii="Times New Roman" w:hAnsi="Times New Roman" w:cs="Times New Roman"/>
          <w:color w:val="000000"/>
          <w:sz w:val="28"/>
          <w:szCs w:val="28"/>
        </w:rPr>
      </w:pPr>
      <w:r>
        <w:rPr>
          <w:rFonts w:ascii="Times New Roman" w:hAnsi="Times New Roman" w:cs="Times New Roman"/>
          <w:sz w:val="28"/>
          <w:szCs w:val="28"/>
        </w:rPr>
        <w:tab/>
      </w:r>
      <w:r>
        <w:rPr>
          <w:rFonts w:ascii="Times New Roman" w:hAnsi="Times New Roman" w:cs="Times New Roman"/>
          <w:sz w:val="28"/>
          <w:szCs w:val="28"/>
        </w:rPr>
        <w:tab/>
      </w:r>
      <w:r w:rsidR="008A0643" w:rsidRPr="00A313D9">
        <w:rPr>
          <w:rFonts w:ascii="Times New Roman" w:hAnsi="Times New Roman" w:cs="Times New Roman"/>
          <w:sz w:val="28"/>
          <w:szCs w:val="28"/>
        </w:rPr>
        <w:t xml:space="preserve">У </w:t>
      </w:r>
      <w:r w:rsidR="008A0643" w:rsidRPr="00A313D9">
        <w:rPr>
          <w:rFonts w:ascii="Times New Roman" w:hAnsi="Times New Roman" w:cs="Times New Roman"/>
          <w:color w:val="000000"/>
          <w:sz w:val="28"/>
          <w:szCs w:val="28"/>
        </w:rPr>
        <w:t>2017 році виготовлено генеральний план с. Сергіївка</w:t>
      </w:r>
      <w:r w:rsidR="008A0643" w:rsidRPr="00A313D9">
        <w:rPr>
          <w:rFonts w:ascii="Times New Roman" w:eastAsiaTheme="minorHAnsi" w:hAnsi="Times New Roman" w:cs="Times New Roman"/>
          <w:sz w:val="28"/>
          <w:szCs w:val="28"/>
          <w:lang w:eastAsia="en-US"/>
        </w:rPr>
        <w:t xml:space="preserve">, </w:t>
      </w:r>
      <w:r w:rsidR="008A0643" w:rsidRPr="00A313D9">
        <w:rPr>
          <w:rFonts w:ascii="Times New Roman" w:hAnsi="Times New Roman" w:cs="Times New Roman"/>
          <w:color w:val="000000"/>
          <w:sz w:val="28"/>
          <w:szCs w:val="28"/>
        </w:rPr>
        <w:t>а в 2018 році с. Качанове і с. Розбишівка. В 2020 році виготовлено генеральний план с. Новоселівка.</w:t>
      </w:r>
    </w:p>
    <w:p w:rsidR="008A0643" w:rsidRPr="00A313D9" w:rsidRDefault="007358A2" w:rsidP="00C71C63">
      <w:pPr>
        <w:widowControl w:val="0"/>
        <w:suppressLineNumbers/>
        <w:suppressAutoHyphens/>
        <w:spacing w:after="0" w:line="240" w:lineRule="auto"/>
        <w:ind w:left="-142"/>
        <w:jc w:val="both"/>
        <w:rPr>
          <w:rFonts w:ascii="Times New Roman" w:hAnsi="Times New Roman" w:cs="Times New Roman"/>
          <w:i/>
          <w:color w:val="FF0000"/>
          <w:sz w:val="28"/>
          <w:szCs w:val="28"/>
        </w:rPr>
      </w:pPr>
      <w:r>
        <w:rPr>
          <w:rFonts w:ascii="Times New Roman" w:hAnsi="Times New Roman" w:cs="Times New Roman"/>
          <w:sz w:val="28"/>
          <w:szCs w:val="28"/>
        </w:rPr>
        <w:tab/>
      </w:r>
      <w:r>
        <w:rPr>
          <w:rFonts w:ascii="Times New Roman" w:hAnsi="Times New Roman" w:cs="Times New Roman"/>
          <w:sz w:val="28"/>
          <w:szCs w:val="28"/>
        </w:rPr>
        <w:tab/>
      </w:r>
      <w:r w:rsidR="008A0643" w:rsidRPr="00A313D9">
        <w:rPr>
          <w:rFonts w:ascii="Times New Roman" w:hAnsi="Times New Roman" w:cs="Times New Roman"/>
          <w:sz w:val="28"/>
          <w:szCs w:val="28"/>
        </w:rPr>
        <w:t xml:space="preserve">Протягом 2018-2019 року прийнято в комунальну власність державні землі </w:t>
      </w:r>
      <w:r w:rsidR="008A0643" w:rsidRPr="00A313D9">
        <w:rPr>
          <w:rFonts w:ascii="Times New Roman" w:hAnsi="Times New Roman" w:cs="Times New Roman"/>
          <w:color w:val="000000"/>
          <w:sz w:val="28"/>
          <w:szCs w:val="28"/>
        </w:rPr>
        <w:t xml:space="preserve">сільськогосподарського призначення (3920,5145 га). В 2020 році в комунальну власність прийнято 41,8117 га державних земель сільськогосподарського призначення. Повернуто в державну власність землі сільськогосподарського призначення ДП ДГ «Нектар» </w:t>
      </w:r>
      <w:r w:rsidR="008A0643" w:rsidRPr="00A313D9">
        <w:rPr>
          <w:rFonts w:ascii="Times New Roman" w:hAnsi="Times New Roman" w:cs="Times New Roman"/>
          <w:sz w:val="28"/>
          <w:szCs w:val="28"/>
        </w:rPr>
        <w:t>- 928,4625</w:t>
      </w:r>
      <w:r w:rsidR="008A0643" w:rsidRPr="00A313D9">
        <w:rPr>
          <w:rFonts w:ascii="Times New Roman" w:hAnsi="Times New Roman" w:cs="Times New Roman"/>
          <w:color w:val="000000"/>
          <w:sz w:val="28"/>
          <w:szCs w:val="28"/>
        </w:rPr>
        <w:t xml:space="preserve"> га та 103,6507 га ДНЗ Гадяцького ВПАУ.</w:t>
      </w:r>
    </w:p>
    <w:p w:rsidR="008A0643" w:rsidRPr="00A313D9" w:rsidRDefault="007358A2" w:rsidP="00C71C63">
      <w:pPr>
        <w:widowControl w:val="0"/>
        <w:suppressLineNumbers/>
        <w:suppressAutoHyphens/>
        <w:spacing w:after="0" w:line="240" w:lineRule="auto"/>
        <w:ind w:left="-142"/>
        <w:jc w:val="both"/>
        <w:rPr>
          <w:rFonts w:ascii="Times New Roman" w:hAnsi="Times New Roman" w:cs="Times New Roman"/>
          <w:color w:val="000000"/>
          <w:sz w:val="28"/>
          <w:szCs w:val="28"/>
        </w:rPr>
      </w:pPr>
      <w:r>
        <w:rPr>
          <w:rFonts w:ascii="Times New Roman" w:hAnsi="Times New Roman" w:cs="Times New Roman"/>
          <w:sz w:val="28"/>
          <w:szCs w:val="28"/>
        </w:rPr>
        <w:tab/>
      </w:r>
      <w:r>
        <w:rPr>
          <w:rFonts w:ascii="Times New Roman" w:hAnsi="Times New Roman" w:cs="Times New Roman"/>
          <w:sz w:val="28"/>
          <w:szCs w:val="28"/>
        </w:rPr>
        <w:tab/>
      </w:r>
      <w:r w:rsidR="008A0643" w:rsidRPr="00A313D9">
        <w:rPr>
          <w:rFonts w:ascii="Times New Roman" w:hAnsi="Times New Roman" w:cs="Times New Roman"/>
          <w:sz w:val="28"/>
          <w:szCs w:val="28"/>
        </w:rPr>
        <w:t xml:space="preserve">У </w:t>
      </w:r>
      <w:r w:rsidR="008A0643" w:rsidRPr="00A313D9">
        <w:rPr>
          <w:rFonts w:ascii="Times New Roman" w:hAnsi="Times New Roman" w:cs="Times New Roman"/>
          <w:color w:val="000000"/>
          <w:sz w:val="28"/>
          <w:szCs w:val="28"/>
        </w:rPr>
        <w:t>2019-2020 роках здійснюється поновлення нормативної грошової оцінки земель сіл Сергіївка, Лободине, Вечірчине, Чернече, Калинівщина, Крамарщина, Степове, Дачне, Новоселівка, Дачне, Качанове. У 2021-2022 роках НГО поновлена в с. Веселе та с. Розбишівка.</w:t>
      </w:r>
    </w:p>
    <w:p w:rsidR="008A0643" w:rsidRPr="00A313D9" w:rsidRDefault="008A0643" w:rsidP="00C71C63">
      <w:pPr>
        <w:widowControl w:val="0"/>
        <w:suppressLineNumbers/>
        <w:suppressAutoHyphens/>
        <w:spacing w:after="0" w:line="240" w:lineRule="auto"/>
        <w:ind w:left="-142"/>
        <w:jc w:val="both"/>
        <w:rPr>
          <w:rFonts w:ascii="Times New Roman" w:hAnsi="Times New Roman" w:cs="Times New Roman"/>
          <w:sz w:val="28"/>
          <w:szCs w:val="28"/>
        </w:rPr>
      </w:pPr>
      <w:r w:rsidRPr="00A313D9">
        <w:rPr>
          <w:rFonts w:ascii="Times New Roman" w:hAnsi="Times New Roman" w:cs="Times New Roman"/>
          <w:sz w:val="28"/>
          <w:szCs w:val="28"/>
        </w:rPr>
        <w:t xml:space="preserve">Виготовлений проєкт землеустрою щодо встановлення (зміни) меж населеного пункту села Качанове. </w:t>
      </w:r>
    </w:p>
    <w:p w:rsidR="008A0643" w:rsidRPr="00A313D9" w:rsidRDefault="007358A2" w:rsidP="00C71C63">
      <w:pPr>
        <w:widowControl w:val="0"/>
        <w:suppressLineNumbers/>
        <w:suppressAutoHyphen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8A0643" w:rsidRPr="00A313D9">
        <w:rPr>
          <w:rFonts w:ascii="Times New Roman" w:hAnsi="Times New Roman" w:cs="Times New Roman"/>
          <w:sz w:val="28"/>
          <w:szCs w:val="28"/>
        </w:rPr>
        <w:t xml:space="preserve">У 2021 році проведено інвентаризацію земельних ділянок (господарські двори) колективної власності на території с. Розбишівка та с. Сергіївка. Виконано аналіз землекористування на території громади шляхом проведення аудиту земель на базі платформи </w:t>
      </w:r>
      <w:r w:rsidR="008A0643" w:rsidRPr="00A313D9">
        <w:rPr>
          <w:rFonts w:ascii="Times New Roman" w:hAnsi="Times New Roman" w:cs="Times New Roman"/>
          <w:sz w:val="28"/>
          <w:szCs w:val="28"/>
          <w:lang w:val="en-US"/>
        </w:rPr>
        <w:t>VkursiZemli</w:t>
      </w:r>
      <w:r w:rsidR="008A0643" w:rsidRPr="00A313D9">
        <w:rPr>
          <w:rFonts w:ascii="Times New Roman" w:hAnsi="Times New Roman" w:cs="Times New Roman"/>
          <w:sz w:val="28"/>
          <w:szCs w:val="28"/>
        </w:rPr>
        <w:t>.</w:t>
      </w:r>
    </w:p>
    <w:p w:rsidR="008A0643" w:rsidRPr="00A313D9" w:rsidRDefault="007358A2" w:rsidP="00C71C63">
      <w:pPr>
        <w:widowControl w:val="0"/>
        <w:suppressLineNumbers/>
        <w:suppressAutoHyphen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8A0643" w:rsidRPr="00A313D9">
        <w:rPr>
          <w:rFonts w:ascii="Times New Roman" w:hAnsi="Times New Roman" w:cs="Times New Roman"/>
          <w:sz w:val="28"/>
          <w:szCs w:val="28"/>
        </w:rPr>
        <w:t>Проведено аукціони 4-х земельних ділянок (116,6857 га – 3,3 млн. грн), а також електронні торги на 2 об’єкти комунальної власності.</w:t>
      </w:r>
    </w:p>
    <w:p w:rsidR="008A0643" w:rsidRPr="00A313D9" w:rsidRDefault="007358A2" w:rsidP="00C71C63">
      <w:pPr>
        <w:widowControl w:val="0"/>
        <w:suppressLineNumbers/>
        <w:suppressAutoHyphen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8A0643" w:rsidRPr="00A313D9">
        <w:rPr>
          <w:rFonts w:ascii="Times New Roman" w:hAnsi="Times New Roman" w:cs="Times New Roman"/>
          <w:sz w:val="28"/>
          <w:szCs w:val="28"/>
        </w:rPr>
        <w:t>У 2023 році проінвентаризовано 83 земельні ділянки загальною площею 98,5710 га під полезахисними лісосмугами. Також виготовлені проєкти землеустрою щодо організації і встановлення меж території природно-заповідного фонду – гідрологічного заказника місцевого  значення «Артополот» площею 88.0 га та ботанічної пам’ятки природи місцевого значення «Дуб черешчатий» площею 0,05 га.</w:t>
      </w:r>
    </w:p>
    <w:p w:rsidR="008A0643" w:rsidRPr="00A313D9" w:rsidRDefault="007358A2" w:rsidP="00C71C63">
      <w:pPr>
        <w:widowControl w:val="0"/>
        <w:suppressLineNumbers/>
        <w:suppressAutoHyphen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8A0643" w:rsidRPr="00A313D9">
        <w:rPr>
          <w:rFonts w:ascii="Times New Roman" w:hAnsi="Times New Roman" w:cs="Times New Roman"/>
          <w:sz w:val="28"/>
          <w:szCs w:val="28"/>
        </w:rPr>
        <w:t>Рішенням двадцять восьмої сесії восьмого скликання  Сергіївської сільської ради від 18.08.2023 року прийнято повноваження щодо державного контролю за використанням та охороною земель у межах Сергіївської громади.</w:t>
      </w:r>
    </w:p>
    <w:p w:rsidR="008A0643" w:rsidRDefault="007358A2" w:rsidP="00C71C63">
      <w:pPr>
        <w:widowControl w:val="0"/>
        <w:suppressLineNumbers/>
        <w:suppressAutoHyphen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8A0643" w:rsidRPr="00A313D9">
        <w:rPr>
          <w:rFonts w:ascii="Times New Roman" w:hAnsi="Times New Roman" w:cs="Times New Roman"/>
          <w:sz w:val="28"/>
          <w:szCs w:val="28"/>
        </w:rPr>
        <w:t>01.09.2023 року призначено державного інспектора з контролю за використанням та охороною  земель (головний спеціаліст-державний інспектор за використанням та охороною земель виконавчого комітету Сергіївської сільської ради).</w:t>
      </w:r>
    </w:p>
    <w:p w:rsidR="0061023F" w:rsidRPr="00A313D9" w:rsidRDefault="007358A2" w:rsidP="0061023F">
      <w:pPr>
        <w:widowControl w:val="0"/>
        <w:suppressLineNumbers/>
        <w:suppressAutoHyphen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61023F" w:rsidRPr="00A313D9">
        <w:rPr>
          <w:rFonts w:ascii="Times New Roman" w:hAnsi="Times New Roman" w:cs="Times New Roman"/>
          <w:sz w:val="28"/>
          <w:szCs w:val="28"/>
        </w:rPr>
        <w:t xml:space="preserve">В 2022 році планувалося розробку Комплексного плану просторового розвитку території громади але у зв’язку з воєнною ситуацією в Україні розробку не було проведено. </w:t>
      </w:r>
    </w:p>
    <w:p w:rsidR="000A0324" w:rsidRPr="00610513" w:rsidRDefault="0061023F" w:rsidP="000A0324">
      <w:pPr>
        <w:widowControl w:val="0"/>
        <w:suppressLineNumbers/>
        <w:suppressAutoHyphen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Одн</w:t>
      </w:r>
      <w:r w:rsidR="00610513">
        <w:rPr>
          <w:rFonts w:ascii="Times New Roman" w:hAnsi="Times New Roman" w:cs="Times New Roman"/>
          <w:sz w:val="28"/>
          <w:szCs w:val="28"/>
        </w:rPr>
        <w:t>ими</w:t>
      </w:r>
      <w:r>
        <w:rPr>
          <w:rFonts w:ascii="Times New Roman" w:hAnsi="Times New Roman" w:cs="Times New Roman"/>
          <w:sz w:val="28"/>
          <w:szCs w:val="28"/>
        </w:rPr>
        <w:t xml:space="preserve"> із проблем в громаді залишається</w:t>
      </w:r>
      <w:r w:rsidR="00610513">
        <w:rPr>
          <w:rFonts w:ascii="Times New Roman" w:hAnsi="Times New Roman" w:cs="Times New Roman"/>
          <w:sz w:val="28"/>
          <w:szCs w:val="28"/>
        </w:rPr>
        <w:t>:</w:t>
      </w:r>
      <w:r w:rsidR="007358A2">
        <w:rPr>
          <w:rFonts w:ascii="Times New Roman" w:hAnsi="Times New Roman" w:cs="Times New Roman"/>
          <w:sz w:val="28"/>
          <w:szCs w:val="28"/>
        </w:rPr>
        <w:t xml:space="preserve"> </w:t>
      </w:r>
      <w:r w:rsidR="00610513" w:rsidRPr="000A0324">
        <w:rPr>
          <w:rFonts w:ascii="Times New Roman" w:hAnsi="Times New Roman" w:cs="Times New Roman"/>
          <w:sz w:val="28"/>
          <w:szCs w:val="28"/>
        </w:rPr>
        <w:t xml:space="preserve">відсутність </w:t>
      </w:r>
      <w:r w:rsidRPr="000A0324">
        <w:rPr>
          <w:rFonts w:ascii="Times New Roman" w:hAnsi="Times New Roman" w:cs="Times New Roman"/>
          <w:sz w:val="28"/>
          <w:szCs w:val="28"/>
        </w:rPr>
        <w:t>Комплексного плану просторового розвитку території громади</w:t>
      </w:r>
      <w:r w:rsidR="000A0324">
        <w:rPr>
          <w:rFonts w:ascii="Times New Roman" w:hAnsi="Times New Roman" w:cs="Times New Roman"/>
          <w:sz w:val="28"/>
          <w:szCs w:val="28"/>
        </w:rPr>
        <w:t xml:space="preserve">, незавершена інвентаризація комунальної та приватної власності, невстановлені межі населених пунктів. </w:t>
      </w:r>
      <w:r w:rsidR="009669BC">
        <w:rPr>
          <w:rFonts w:ascii="Times New Roman" w:hAnsi="Times New Roman" w:cs="Times New Roman"/>
          <w:sz w:val="28"/>
          <w:szCs w:val="28"/>
        </w:rPr>
        <w:t xml:space="preserve">В </w:t>
      </w:r>
      <w:r w:rsidR="009669BC">
        <w:rPr>
          <w:rFonts w:ascii="Times New Roman" w:hAnsi="Times New Roman" w:cs="Times New Roman"/>
          <w:sz w:val="28"/>
          <w:szCs w:val="28"/>
        </w:rPr>
        <w:lastRenderedPageBreak/>
        <w:t xml:space="preserve">2025 році потрібне планове оновлення нормативної грошової оцінки населених пунктів громади. </w:t>
      </w:r>
    </w:p>
    <w:p w:rsidR="0061023F" w:rsidRPr="00A313D9" w:rsidRDefault="0061023F" w:rsidP="00C71C63">
      <w:pPr>
        <w:widowControl w:val="0"/>
        <w:suppressLineNumbers/>
        <w:suppressAutoHyphens/>
        <w:spacing w:after="0" w:line="240" w:lineRule="auto"/>
        <w:ind w:left="-142"/>
        <w:jc w:val="both"/>
        <w:rPr>
          <w:rFonts w:ascii="Times New Roman" w:hAnsi="Times New Roman" w:cs="Times New Roman"/>
          <w:sz w:val="28"/>
          <w:szCs w:val="28"/>
        </w:rPr>
      </w:pPr>
    </w:p>
    <w:p w:rsidR="00ED6A3B" w:rsidRPr="00A313D9" w:rsidRDefault="00F91DAC" w:rsidP="00A313D9">
      <w:pPr>
        <w:widowControl w:val="0"/>
        <w:suppressLineNumbers/>
        <w:suppressAutoHyphens/>
        <w:spacing w:after="0" w:line="240" w:lineRule="auto"/>
        <w:ind w:left="-142"/>
        <w:jc w:val="both"/>
        <w:rPr>
          <w:rFonts w:ascii="Times New Roman" w:hAnsi="Times New Roman" w:cs="Times New Roman"/>
          <w:b/>
          <w:sz w:val="28"/>
          <w:szCs w:val="28"/>
        </w:rPr>
      </w:pPr>
      <w:r>
        <w:rPr>
          <w:rFonts w:ascii="Times New Roman" w:hAnsi="Times New Roman" w:cs="Times New Roman"/>
          <w:b/>
          <w:sz w:val="28"/>
          <w:szCs w:val="28"/>
        </w:rPr>
        <w:t>2.2.</w:t>
      </w:r>
      <w:r w:rsidR="006744D7">
        <w:rPr>
          <w:rFonts w:ascii="Times New Roman" w:hAnsi="Times New Roman" w:cs="Times New Roman"/>
          <w:b/>
          <w:sz w:val="28"/>
          <w:szCs w:val="28"/>
        </w:rPr>
        <w:t>4</w:t>
      </w:r>
      <w:r>
        <w:rPr>
          <w:rFonts w:ascii="Times New Roman" w:hAnsi="Times New Roman" w:cs="Times New Roman"/>
          <w:b/>
          <w:sz w:val="28"/>
          <w:szCs w:val="28"/>
        </w:rPr>
        <w:t>. ОБ’ЄКТИ ПРИРОДНО-ЗАПОВІДНОГО ФОНДУ</w:t>
      </w:r>
    </w:p>
    <w:p w:rsidR="009669BC" w:rsidRPr="009669BC" w:rsidRDefault="007358A2" w:rsidP="009669BC">
      <w:pPr>
        <w:widowControl w:val="0"/>
        <w:suppressLineNumbers/>
        <w:suppressAutoHyphens/>
        <w:spacing w:after="0" w:line="240" w:lineRule="auto"/>
        <w:ind w:left="-142"/>
        <w:jc w:val="both"/>
        <w:rPr>
          <w:rFonts w:ascii="Times New Roman" w:hAnsi="Times New Roman" w:cs="Times New Roman"/>
          <w:bCs/>
          <w:sz w:val="28"/>
          <w:szCs w:val="28"/>
        </w:rPr>
      </w:pPr>
      <w:r>
        <w:rPr>
          <w:rFonts w:ascii="Times New Roman" w:hAnsi="Times New Roman" w:cs="Times New Roman"/>
          <w:sz w:val="28"/>
          <w:szCs w:val="28"/>
        </w:rPr>
        <w:tab/>
      </w:r>
      <w:r>
        <w:rPr>
          <w:rFonts w:ascii="Times New Roman" w:hAnsi="Times New Roman" w:cs="Times New Roman"/>
          <w:sz w:val="28"/>
          <w:szCs w:val="28"/>
        </w:rPr>
        <w:tab/>
      </w:r>
      <w:r w:rsidR="00ED6A3B" w:rsidRPr="00A313D9">
        <w:rPr>
          <w:rFonts w:ascii="Times New Roman" w:hAnsi="Times New Roman" w:cs="Times New Roman"/>
          <w:sz w:val="28"/>
          <w:szCs w:val="28"/>
        </w:rPr>
        <w:t>В межах Сергіївської ТГ знаходиться</w:t>
      </w:r>
      <w:r w:rsidR="00386E56" w:rsidRPr="00A313D9">
        <w:rPr>
          <w:rFonts w:ascii="Times New Roman" w:hAnsi="Times New Roman" w:cs="Times New Roman"/>
          <w:sz w:val="28"/>
          <w:szCs w:val="28"/>
        </w:rPr>
        <w:t xml:space="preserve"> ботанічний заказник місцевого значення «Русиново-Дубина» </w:t>
      </w:r>
      <w:r w:rsidR="00A81333" w:rsidRPr="00A313D9">
        <w:rPr>
          <w:rFonts w:ascii="Times New Roman" w:hAnsi="Times New Roman" w:cs="Times New Roman"/>
          <w:sz w:val="28"/>
          <w:szCs w:val="28"/>
        </w:rPr>
        <w:t xml:space="preserve">- </w:t>
      </w:r>
      <w:r w:rsidR="00386E56" w:rsidRPr="00A313D9">
        <w:rPr>
          <w:rFonts w:ascii="Times New Roman" w:hAnsi="Times New Roman" w:cs="Times New Roman"/>
          <w:sz w:val="28"/>
          <w:szCs w:val="28"/>
        </w:rPr>
        <w:t>13,8</w:t>
      </w:r>
      <w:r w:rsidR="00ED6A3B" w:rsidRPr="00A313D9">
        <w:rPr>
          <w:rFonts w:ascii="Times New Roman" w:hAnsi="Times New Roman" w:cs="Times New Roman"/>
          <w:sz w:val="28"/>
          <w:szCs w:val="28"/>
        </w:rPr>
        <w:t xml:space="preserve"> га, гідрологічний заказник місцевого значення «Артополот» - 88,0 га, </w:t>
      </w:r>
      <w:r w:rsidR="00386E56" w:rsidRPr="00A313D9">
        <w:rPr>
          <w:rFonts w:ascii="Times New Roman" w:hAnsi="Times New Roman" w:cs="Times New Roman"/>
          <w:sz w:val="28"/>
          <w:szCs w:val="28"/>
        </w:rPr>
        <w:t xml:space="preserve">ботанічна пам’ятка природи місцевого значення «Дуб черешчатий» - 0,05 га,  </w:t>
      </w:r>
      <w:r w:rsidR="00ED6A3B" w:rsidRPr="00A313D9">
        <w:rPr>
          <w:rFonts w:ascii="Times New Roman" w:hAnsi="Times New Roman" w:cs="Times New Roman"/>
          <w:sz w:val="28"/>
          <w:szCs w:val="28"/>
        </w:rPr>
        <w:t>заповідне урочище «Шпакове» - 350,5 га.</w:t>
      </w:r>
      <w:r w:rsidR="009669BC" w:rsidRPr="009669BC">
        <w:rPr>
          <w:rFonts w:ascii="Times New Roman" w:hAnsi="Times New Roman" w:cs="Times New Roman"/>
          <w:bCs/>
          <w:sz w:val="28"/>
          <w:szCs w:val="28"/>
        </w:rPr>
        <w:t>Для покращення екологічної ситуації в громаді потрібно розширити зони природоохоронних об’єктів.</w:t>
      </w:r>
    </w:p>
    <w:p w:rsidR="00ED6A3B" w:rsidRPr="00A313D9" w:rsidRDefault="00ED6A3B" w:rsidP="00A313D9">
      <w:pPr>
        <w:widowControl w:val="0"/>
        <w:suppressLineNumbers/>
        <w:suppressAutoHyphens/>
        <w:spacing w:after="0" w:line="240" w:lineRule="auto"/>
        <w:ind w:left="-142"/>
        <w:jc w:val="both"/>
        <w:rPr>
          <w:rFonts w:ascii="Times New Roman" w:hAnsi="Times New Roman" w:cs="Times New Roman"/>
          <w:sz w:val="28"/>
          <w:szCs w:val="28"/>
        </w:rPr>
      </w:pPr>
    </w:p>
    <w:p w:rsidR="008A3DCC" w:rsidRPr="00A313D9" w:rsidRDefault="008A3DCC" w:rsidP="00A313D9">
      <w:pPr>
        <w:widowControl w:val="0"/>
        <w:suppressLineNumbers/>
        <w:suppressAutoHyphens/>
        <w:spacing w:after="0" w:line="240" w:lineRule="auto"/>
        <w:ind w:left="-142"/>
        <w:jc w:val="both"/>
        <w:rPr>
          <w:rFonts w:ascii="Times New Roman" w:hAnsi="Times New Roman" w:cs="Times New Roman"/>
          <w:sz w:val="28"/>
          <w:szCs w:val="28"/>
        </w:rPr>
      </w:pPr>
      <w:r w:rsidRPr="00A313D9">
        <w:rPr>
          <w:rFonts w:ascii="Times New Roman" w:hAnsi="Times New Roman" w:cs="Times New Roman"/>
          <w:noProof/>
          <w:sz w:val="28"/>
          <w:szCs w:val="28"/>
        </w:rPr>
        <w:drawing>
          <wp:inline distT="0" distB="0" distL="0" distR="0">
            <wp:extent cx="2781300" cy="240030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2788776" cy="2406752"/>
                    </a:xfrm>
                    <a:prstGeom prst="rect">
                      <a:avLst/>
                    </a:prstGeom>
                    <a:ln>
                      <a:noFill/>
                    </a:ln>
                    <a:effectLst>
                      <a:softEdge rad="112500"/>
                    </a:effectLst>
                  </pic:spPr>
                </pic:pic>
              </a:graphicData>
            </a:graphic>
          </wp:inline>
        </w:drawing>
      </w:r>
      <w:r w:rsidRPr="00A313D9">
        <w:rPr>
          <w:rFonts w:ascii="Times New Roman" w:hAnsi="Times New Roman" w:cs="Times New Roman"/>
          <w:noProof/>
          <w:sz w:val="28"/>
          <w:szCs w:val="28"/>
        </w:rPr>
        <w:drawing>
          <wp:inline distT="0" distB="0" distL="0" distR="0">
            <wp:extent cx="2918460" cy="244792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srcRect/>
                    <a:stretch>
                      <a:fillRect/>
                    </a:stretch>
                  </pic:blipFill>
                  <pic:spPr bwMode="auto">
                    <a:xfrm>
                      <a:off x="0" y="0"/>
                      <a:ext cx="2917730" cy="2447313"/>
                    </a:xfrm>
                    <a:prstGeom prst="rect">
                      <a:avLst/>
                    </a:prstGeom>
                    <a:ln>
                      <a:noFill/>
                    </a:ln>
                    <a:effectLst>
                      <a:softEdge rad="112500"/>
                    </a:effectLst>
                  </pic:spPr>
                </pic:pic>
              </a:graphicData>
            </a:graphic>
          </wp:inline>
        </w:drawing>
      </w:r>
      <w:r w:rsidR="00586395">
        <w:rPr>
          <w:rFonts w:ascii="Times New Roman" w:hAnsi="Times New Roman" w:cs="Times New Roman"/>
          <w:noProof/>
          <w:sz w:val="28"/>
          <w:szCs w:val="28"/>
        </w:rPr>
        <w:drawing>
          <wp:inline distT="0" distB="0" distL="0" distR="0">
            <wp:extent cx="5924550" cy="1619250"/>
            <wp:effectExtent l="19050" t="0" r="0" b="0"/>
            <wp:docPr id="7" name="Рисунок 9" descr="C:\Users\user\Desktop\изображение_viber_2024-11-15_09-41-29-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изображение_viber_2024-11-15_09-41-29-648.jpg"/>
                    <pic:cNvPicPr>
                      <a:picLocks noChangeAspect="1" noChangeArrowheads="1"/>
                    </pic:cNvPicPr>
                  </pic:nvPicPr>
                  <pic:blipFill>
                    <a:blip r:embed="rId20"/>
                    <a:srcRect/>
                    <a:stretch>
                      <a:fillRect/>
                    </a:stretch>
                  </pic:blipFill>
                  <pic:spPr bwMode="auto">
                    <a:xfrm>
                      <a:off x="0" y="0"/>
                      <a:ext cx="5935826" cy="1622332"/>
                    </a:xfrm>
                    <a:prstGeom prst="rect">
                      <a:avLst/>
                    </a:prstGeom>
                    <a:ln>
                      <a:noFill/>
                    </a:ln>
                    <a:effectLst>
                      <a:softEdge rad="112500"/>
                    </a:effectLst>
                  </pic:spPr>
                </pic:pic>
              </a:graphicData>
            </a:graphic>
          </wp:inline>
        </w:drawing>
      </w:r>
    </w:p>
    <w:p w:rsidR="00ED6A3B" w:rsidRPr="00933AA0" w:rsidRDefault="00092FBC" w:rsidP="00933AA0">
      <w:pPr>
        <w:widowControl w:val="0"/>
        <w:suppressLineNumbers/>
        <w:suppressAutoHyphens/>
        <w:spacing w:before="240" w:after="0" w:line="240" w:lineRule="auto"/>
        <w:ind w:left="-142"/>
        <w:jc w:val="center"/>
        <w:rPr>
          <w:rFonts w:ascii="Times New Roman" w:hAnsi="Times New Roman" w:cs="Times New Roman"/>
          <w:i/>
          <w:iCs/>
        </w:rPr>
      </w:pPr>
      <w:r w:rsidRPr="00162CC2">
        <w:rPr>
          <w:rFonts w:ascii="Times New Roman" w:hAnsi="Times New Roman" w:cs="Times New Roman"/>
          <w:b/>
          <w:bCs/>
          <w:i/>
          <w:iCs/>
          <w:sz w:val="24"/>
          <w:szCs w:val="24"/>
        </w:rPr>
        <w:t>Рис</w:t>
      </w:r>
      <w:r w:rsidR="008B3A88" w:rsidRPr="00162CC2">
        <w:rPr>
          <w:rFonts w:ascii="Times New Roman" w:hAnsi="Times New Roman" w:cs="Times New Roman"/>
          <w:b/>
          <w:bCs/>
          <w:i/>
          <w:iCs/>
          <w:sz w:val="24"/>
          <w:szCs w:val="24"/>
        </w:rPr>
        <w:t xml:space="preserve">. </w:t>
      </w:r>
      <w:r w:rsidR="005054FB">
        <w:rPr>
          <w:rFonts w:ascii="Times New Roman" w:hAnsi="Times New Roman" w:cs="Times New Roman"/>
          <w:b/>
          <w:bCs/>
          <w:i/>
          <w:iCs/>
          <w:sz w:val="24"/>
          <w:szCs w:val="24"/>
        </w:rPr>
        <w:t>3</w:t>
      </w:r>
      <w:r w:rsidR="008B3A88" w:rsidRPr="00162CC2">
        <w:rPr>
          <w:rFonts w:ascii="Times New Roman" w:hAnsi="Times New Roman" w:cs="Times New Roman"/>
          <w:b/>
          <w:bCs/>
          <w:i/>
          <w:iCs/>
          <w:sz w:val="24"/>
          <w:szCs w:val="24"/>
        </w:rPr>
        <w:t>.</w:t>
      </w:r>
      <w:r w:rsidR="00162CC2">
        <w:rPr>
          <w:rFonts w:ascii="Times New Roman" w:hAnsi="Times New Roman" w:cs="Times New Roman"/>
          <w:i/>
          <w:iCs/>
          <w:sz w:val="24"/>
          <w:szCs w:val="24"/>
        </w:rPr>
        <w:t xml:space="preserve"> -</w:t>
      </w:r>
      <w:r w:rsidR="007358A2">
        <w:rPr>
          <w:rFonts w:ascii="Times New Roman" w:hAnsi="Times New Roman" w:cs="Times New Roman"/>
          <w:i/>
          <w:iCs/>
          <w:sz w:val="24"/>
          <w:szCs w:val="24"/>
        </w:rPr>
        <w:t xml:space="preserve"> </w:t>
      </w:r>
      <w:r w:rsidR="005054FB">
        <w:rPr>
          <w:rFonts w:ascii="Times New Roman" w:hAnsi="Times New Roman" w:cs="Times New Roman"/>
          <w:i/>
          <w:iCs/>
          <w:sz w:val="24"/>
          <w:szCs w:val="24"/>
        </w:rPr>
        <w:t>З</w:t>
      </w:r>
      <w:r w:rsidR="004107B9" w:rsidRPr="00933AA0">
        <w:rPr>
          <w:rFonts w:ascii="Times New Roman" w:hAnsi="Times New Roman" w:cs="Times New Roman"/>
          <w:i/>
          <w:iCs/>
          <w:sz w:val="24"/>
          <w:szCs w:val="24"/>
        </w:rPr>
        <w:t xml:space="preserve">аповідне урочище «Шпакове», </w:t>
      </w:r>
      <w:r w:rsidRPr="00933AA0">
        <w:rPr>
          <w:rFonts w:ascii="Times New Roman" w:hAnsi="Times New Roman" w:cs="Times New Roman"/>
          <w:i/>
          <w:iCs/>
          <w:sz w:val="24"/>
          <w:szCs w:val="24"/>
        </w:rPr>
        <w:t>«Дуб черешчатий»</w:t>
      </w:r>
      <w:r w:rsidR="004107B9" w:rsidRPr="00933AA0">
        <w:rPr>
          <w:rFonts w:ascii="Times New Roman" w:hAnsi="Times New Roman" w:cs="Times New Roman"/>
          <w:i/>
          <w:iCs/>
          <w:sz w:val="24"/>
          <w:szCs w:val="24"/>
        </w:rPr>
        <w:t xml:space="preserve">, </w:t>
      </w:r>
      <w:r w:rsidR="004107B9" w:rsidRPr="00933AA0">
        <w:rPr>
          <w:rFonts w:ascii="Times New Roman" w:hAnsi="Times New Roman" w:cs="Times New Roman"/>
          <w:i/>
          <w:iCs/>
        </w:rPr>
        <w:t>гідрологічний заказник місцевого значення «Артополот»</w:t>
      </w:r>
    </w:p>
    <w:p w:rsidR="009669BC" w:rsidRPr="00A313D9" w:rsidRDefault="009669BC" w:rsidP="00A313D9">
      <w:pPr>
        <w:widowControl w:val="0"/>
        <w:suppressLineNumbers/>
        <w:suppressAutoHyphens/>
        <w:spacing w:after="0" w:line="240" w:lineRule="auto"/>
        <w:ind w:left="-142"/>
        <w:jc w:val="both"/>
        <w:rPr>
          <w:rFonts w:ascii="Times New Roman" w:hAnsi="Times New Roman" w:cs="Times New Roman"/>
          <w:b/>
          <w:color w:val="FF0000"/>
          <w:sz w:val="28"/>
          <w:szCs w:val="28"/>
        </w:rPr>
      </w:pPr>
    </w:p>
    <w:p w:rsidR="00ED6A3B" w:rsidRPr="00A313D9" w:rsidRDefault="006744D7" w:rsidP="00A313D9">
      <w:pPr>
        <w:widowControl w:val="0"/>
        <w:suppressLineNumbers/>
        <w:suppressAutoHyphens/>
        <w:spacing w:after="0" w:line="240" w:lineRule="auto"/>
        <w:ind w:left="-142"/>
        <w:jc w:val="both"/>
        <w:rPr>
          <w:rFonts w:ascii="Times New Roman" w:hAnsi="Times New Roman" w:cs="Times New Roman"/>
          <w:b/>
          <w:sz w:val="28"/>
          <w:szCs w:val="28"/>
        </w:rPr>
      </w:pPr>
      <w:r>
        <w:rPr>
          <w:rFonts w:ascii="Times New Roman" w:hAnsi="Times New Roman" w:cs="Times New Roman"/>
          <w:b/>
          <w:sz w:val="28"/>
          <w:szCs w:val="28"/>
        </w:rPr>
        <w:t>2.2.5. ВОДНІ РЕСУРСИ</w:t>
      </w:r>
    </w:p>
    <w:p w:rsidR="00ED6A3B" w:rsidRPr="00A313D9" w:rsidRDefault="007358A2" w:rsidP="00A313D9">
      <w:pPr>
        <w:pStyle w:val="a5"/>
        <w:shd w:val="clear" w:color="auto" w:fill="FFFFFF"/>
        <w:spacing w:before="0" w:beforeAutospacing="0" w:after="0" w:afterAutospacing="0"/>
        <w:ind w:left="-142"/>
        <w:jc w:val="both"/>
        <w:rPr>
          <w:sz w:val="28"/>
          <w:szCs w:val="28"/>
        </w:rPr>
      </w:pPr>
      <w:r>
        <w:rPr>
          <w:sz w:val="28"/>
          <w:szCs w:val="28"/>
        </w:rPr>
        <w:tab/>
      </w:r>
      <w:r>
        <w:rPr>
          <w:sz w:val="28"/>
          <w:szCs w:val="28"/>
        </w:rPr>
        <w:tab/>
      </w:r>
      <w:r w:rsidR="00ED6A3B" w:rsidRPr="00A313D9">
        <w:rPr>
          <w:sz w:val="28"/>
          <w:szCs w:val="28"/>
        </w:rPr>
        <w:t xml:space="preserve">Село Сергіївка знаходиться в водоохоронній зоні, згідно технічної документації по встановленню водоохоронних зон малих річок та водоймищ Гадяцького району Полтавської області. Відповідно схеми природньо-сільськогосподарського районування України  територія населеного пункту відноситься до шостого Миргородського агроґрунтового (природно-сільськогосподарського)  району. </w:t>
      </w:r>
    </w:p>
    <w:p w:rsidR="0066433E" w:rsidRPr="00A313D9" w:rsidRDefault="007358A2" w:rsidP="00A313D9">
      <w:pPr>
        <w:pStyle w:val="a5"/>
        <w:shd w:val="clear" w:color="auto" w:fill="FFFFFF"/>
        <w:spacing w:before="0" w:beforeAutospacing="0" w:after="0" w:afterAutospacing="0"/>
        <w:ind w:left="-142"/>
        <w:jc w:val="both"/>
        <w:rPr>
          <w:rFonts w:eastAsia="+mn-ea"/>
          <w:sz w:val="28"/>
          <w:szCs w:val="28"/>
        </w:rPr>
      </w:pPr>
      <w:r>
        <w:rPr>
          <w:bCs/>
          <w:sz w:val="28"/>
          <w:szCs w:val="28"/>
        </w:rPr>
        <w:tab/>
      </w:r>
      <w:r>
        <w:rPr>
          <w:bCs/>
          <w:sz w:val="28"/>
          <w:szCs w:val="28"/>
        </w:rPr>
        <w:tab/>
      </w:r>
      <w:r w:rsidR="00ED6A3B" w:rsidRPr="00A313D9">
        <w:rPr>
          <w:bCs/>
          <w:sz w:val="28"/>
          <w:szCs w:val="28"/>
        </w:rPr>
        <w:t xml:space="preserve">На території Сергіївської ТГ знаходиться </w:t>
      </w:r>
      <w:r w:rsidR="00ED6A3B" w:rsidRPr="00A313D9">
        <w:rPr>
          <w:rFonts w:eastAsia="+mn-ea"/>
          <w:bCs/>
          <w:sz w:val="28"/>
          <w:szCs w:val="28"/>
        </w:rPr>
        <w:t>39 водних об’єктів площею 97,58 га</w:t>
      </w:r>
      <w:r w:rsidR="00ED6A3B" w:rsidRPr="00A313D9">
        <w:rPr>
          <w:bCs/>
          <w:sz w:val="28"/>
          <w:szCs w:val="28"/>
        </w:rPr>
        <w:t>, з них</w:t>
      </w:r>
      <w:r w:rsidR="00ED6A3B" w:rsidRPr="00A313D9">
        <w:rPr>
          <w:rFonts w:eastAsia="+mn-ea"/>
          <w:bCs/>
          <w:sz w:val="28"/>
          <w:szCs w:val="28"/>
        </w:rPr>
        <w:t>:38 ставків</w:t>
      </w:r>
      <w:r w:rsidR="00ED6A3B" w:rsidRPr="00A313D9">
        <w:rPr>
          <w:sz w:val="28"/>
          <w:szCs w:val="28"/>
        </w:rPr>
        <w:t xml:space="preserve"> - з</w:t>
      </w:r>
      <w:r w:rsidR="00ED6A3B" w:rsidRPr="00A313D9">
        <w:rPr>
          <w:rFonts w:eastAsia="+mn-ea"/>
          <w:sz w:val="28"/>
          <w:szCs w:val="28"/>
        </w:rPr>
        <w:t>агальною площею – 54,18 га</w:t>
      </w:r>
      <w:r w:rsidR="0066433E" w:rsidRPr="00A313D9">
        <w:rPr>
          <w:rFonts w:eastAsia="+mn-ea"/>
          <w:sz w:val="28"/>
          <w:szCs w:val="28"/>
        </w:rPr>
        <w:t>. З них передано в оренду 10 ставків загальною площею 18,6037 га.</w:t>
      </w:r>
    </w:p>
    <w:tbl>
      <w:tblPr>
        <w:tblStyle w:val="-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8"/>
        <w:gridCol w:w="2174"/>
        <w:gridCol w:w="3118"/>
        <w:gridCol w:w="1559"/>
        <w:gridCol w:w="2268"/>
      </w:tblGrid>
      <w:tr w:rsidR="00933AA0" w:rsidRPr="00A313D9" w:rsidTr="000E5AE1">
        <w:trPr>
          <w:cnfStyle w:val="100000000000"/>
        </w:trPr>
        <w:tc>
          <w:tcPr>
            <w:cnfStyle w:val="001000000000"/>
            <w:tcW w:w="628" w:type="dxa"/>
            <w:shd w:val="clear" w:color="auto" w:fill="auto"/>
          </w:tcPr>
          <w:p w:rsidR="00933AA0" w:rsidRPr="000E5AE1" w:rsidRDefault="00933AA0" w:rsidP="00933AA0">
            <w:pPr>
              <w:pStyle w:val="a5"/>
              <w:spacing w:before="0" w:beforeAutospacing="0" w:after="0" w:afterAutospacing="0"/>
              <w:ind w:left="-142"/>
              <w:jc w:val="center"/>
              <w:rPr>
                <w:rFonts w:eastAsia="+mn-ea"/>
                <w:color w:val="auto"/>
                <w:sz w:val="28"/>
                <w:szCs w:val="28"/>
              </w:rPr>
            </w:pPr>
            <w:r w:rsidRPr="000E5AE1">
              <w:rPr>
                <w:rFonts w:eastAsia="+mn-ea"/>
                <w:color w:val="auto"/>
                <w:sz w:val="28"/>
                <w:szCs w:val="28"/>
              </w:rPr>
              <w:t>№</w:t>
            </w:r>
          </w:p>
          <w:p w:rsidR="00933AA0" w:rsidRPr="000E5AE1" w:rsidRDefault="00933AA0" w:rsidP="00933AA0">
            <w:pPr>
              <w:pStyle w:val="a5"/>
              <w:spacing w:before="0" w:beforeAutospacing="0" w:after="0" w:afterAutospacing="0"/>
              <w:ind w:left="-142"/>
              <w:jc w:val="center"/>
              <w:rPr>
                <w:rFonts w:eastAsia="+mn-ea"/>
                <w:color w:val="auto"/>
                <w:sz w:val="28"/>
                <w:szCs w:val="28"/>
              </w:rPr>
            </w:pPr>
            <w:r w:rsidRPr="000E5AE1">
              <w:rPr>
                <w:rFonts w:eastAsia="+mn-ea"/>
                <w:color w:val="auto"/>
                <w:sz w:val="28"/>
                <w:szCs w:val="28"/>
              </w:rPr>
              <w:lastRenderedPageBreak/>
              <w:t>п/п</w:t>
            </w:r>
          </w:p>
        </w:tc>
        <w:tc>
          <w:tcPr>
            <w:tcW w:w="2174" w:type="dxa"/>
            <w:shd w:val="clear" w:color="auto" w:fill="auto"/>
          </w:tcPr>
          <w:p w:rsidR="00933AA0" w:rsidRPr="000E5AE1" w:rsidRDefault="00933AA0" w:rsidP="00933AA0">
            <w:pPr>
              <w:pStyle w:val="a5"/>
              <w:spacing w:before="0" w:beforeAutospacing="0" w:after="0" w:afterAutospacing="0"/>
              <w:ind w:left="-60"/>
              <w:jc w:val="center"/>
              <w:cnfStyle w:val="100000000000"/>
              <w:rPr>
                <w:rFonts w:eastAsia="+mn-ea"/>
                <w:sz w:val="28"/>
                <w:szCs w:val="28"/>
              </w:rPr>
            </w:pPr>
            <w:r w:rsidRPr="000E5AE1">
              <w:rPr>
                <w:rFonts w:eastAsia="+mn-ea"/>
                <w:sz w:val="28"/>
                <w:szCs w:val="28"/>
              </w:rPr>
              <w:lastRenderedPageBreak/>
              <w:t>ПІБ орендаря</w:t>
            </w:r>
          </w:p>
        </w:tc>
        <w:tc>
          <w:tcPr>
            <w:tcW w:w="3118" w:type="dxa"/>
            <w:shd w:val="clear" w:color="auto" w:fill="auto"/>
          </w:tcPr>
          <w:p w:rsidR="00933AA0" w:rsidRPr="000E5AE1" w:rsidRDefault="00933AA0" w:rsidP="00933AA0">
            <w:pPr>
              <w:pStyle w:val="a5"/>
              <w:spacing w:before="0" w:beforeAutospacing="0" w:after="0" w:afterAutospacing="0"/>
              <w:ind w:left="-142"/>
              <w:jc w:val="center"/>
              <w:cnfStyle w:val="100000000000"/>
              <w:rPr>
                <w:rFonts w:eastAsia="+mn-ea"/>
                <w:sz w:val="28"/>
                <w:szCs w:val="28"/>
              </w:rPr>
            </w:pPr>
            <w:r w:rsidRPr="000E5AE1">
              <w:rPr>
                <w:rFonts w:eastAsia="+mn-ea"/>
                <w:sz w:val="28"/>
                <w:szCs w:val="28"/>
              </w:rPr>
              <w:t xml:space="preserve">Місце розташування </w:t>
            </w:r>
            <w:r w:rsidRPr="000E5AE1">
              <w:rPr>
                <w:rFonts w:eastAsia="+mn-ea"/>
                <w:sz w:val="28"/>
                <w:szCs w:val="28"/>
              </w:rPr>
              <w:lastRenderedPageBreak/>
              <w:t>водойми</w:t>
            </w:r>
          </w:p>
        </w:tc>
        <w:tc>
          <w:tcPr>
            <w:tcW w:w="1559" w:type="dxa"/>
            <w:shd w:val="clear" w:color="auto" w:fill="auto"/>
          </w:tcPr>
          <w:p w:rsidR="00933AA0" w:rsidRPr="000E5AE1" w:rsidRDefault="00933AA0" w:rsidP="00933AA0">
            <w:pPr>
              <w:pStyle w:val="a5"/>
              <w:spacing w:before="0" w:beforeAutospacing="0" w:after="0" w:afterAutospacing="0"/>
              <w:ind w:left="-142"/>
              <w:jc w:val="center"/>
              <w:cnfStyle w:val="100000000000"/>
              <w:rPr>
                <w:rFonts w:eastAsia="+mn-ea"/>
                <w:sz w:val="28"/>
                <w:szCs w:val="28"/>
              </w:rPr>
            </w:pPr>
            <w:r w:rsidRPr="000E5AE1">
              <w:rPr>
                <w:rFonts w:eastAsia="+mn-ea"/>
                <w:sz w:val="28"/>
                <w:szCs w:val="28"/>
              </w:rPr>
              <w:lastRenderedPageBreak/>
              <w:t xml:space="preserve">Площа </w:t>
            </w:r>
            <w:r w:rsidRPr="000E5AE1">
              <w:rPr>
                <w:rFonts w:eastAsia="+mn-ea"/>
                <w:sz w:val="28"/>
                <w:szCs w:val="28"/>
              </w:rPr>
              <w:lastRenderedPageBreak/>
              <w:t>водного дзеркала</w:t>
            </w:r>
          </w:p>
        </w:tc>
        <w:tc>
          <w:tcPr>
            <w:tcW w:w="2268" w:type="dxa"/>
            <w:shd w:val="clear" w:color="auto" w:fill="auto"/>
          </w:tcPr>
          <w:p w:rsidR="00933AA0" w:rsidRPr="000E5AE1" w:rsidRDefault="00933AA0" w:rsidP="00933AA0">
            <w:pPr>
              <w:pStyle w:val="a5"/>
              <w:spacing w:before="0" w:beforeAutospacing="0" w:after="0" w:afterAutospacing="0"/>
              <w:ind w:left="-142"/>
              <w:jc w:val="center"/>
              <w:cnfStyle w:val="100000000000"/>
              <w:rPr>
                <w:rFonts w:eastAsia="+mn-ea"/>
                <w:sz w:val="28"/>
                <w:szCs w:val="28"/>
              </w:rPr>
            </w:pPr>
            <w:r w:rsidRPr="000E5AE1">
              <w:rPr>
                <w:rFonts w:eastAsia="+mn-ea"/>
                <w:sz w:val="28"/>
                <w:szCs w:val="28"/>
              </w:rPr>
              <w:lastRenderedPageBreak/>
              <w:t xml:space="preserve">Дата укладення </w:t>
            </w:r>
            <w:r w:rsidRPr="000E5AE1">
              <w:rPr>
                <w:rFonts w:eastAsia="+mn-ea"/>
                <w:sz w:val="28"/>
                <w:szCs w:val="28"/>
              </w:rPr>
              <w:lastRenderedPageBreak/>
              <w:t>договору оренди</w:t>
            </w:r>
          </w:p>
        </w:tc>
      </w:tr>
      <w:tr w:rsidR="00933AA0" w:rsidRPr="00A313D9" w:rsidTr="000E5AE1">
        <w:trPr>
          <w:cnfStyle w:val="000000100000"/>
        </w:trPr>
        <w:tc>
          <w:tcPr>
            <w:cnfStyle w:val="001000000000"/>
            <w:tcW w:w="628" w:type="dxa"/>
            <w:shd w:val="clear" w:color="auto" w:fill="auto"/>
          </w:tcPr>
          <w:p w:rsidR="00933AA0" w:rsidRPr="000E5AE1" w:rsidRDefault="00933AA0" w:rsidP="00933AA0">
            <w:pPr>
              <w:pStyle w:val="a5"/>
              <w:spacing w:before="0" w:beforeAutospacing="0" w:after="0" w:afterAutospacing="0"/>
              <w:ind w:left="-142" w:right="-156"/>
              <w:jc w:val="center"/>
              <w:rPr>
                <w:rFonts w:eastAsia="+mn-ea"/>
                <w:color w:val="auto"/>
                <w:sz w:val="28"/>
                <w:szCs w:val="28"/>
              </w:rPr>
            </w:pPr>
            <w:r w:rsidRPr="000E5AE1">
              <w:rPr>
                <w:rFonts w:eastAsia="+mn-ea"/>
                <w:color w:val="auto"/>
                <w:sz w:val="28"/>
                <w:szCs w:val="28"/>
              </w:rPr>
              <w:lastRenderedPageBreak/>
              <w:t>1</w:t>
            </w:r>
          </w:p>
        </w:tc>
        <w:tc>
          <w:tcPr>
            <w:tcW w:w="2174" w:type="dxa"/>
            <w:shd w:val="clear" w:color="auto" w:fill="auto"/>
          </w:tcPr>
          <w:p w:rsidR="00933AA0" w:rsidRPr="000E5AE1" w:rsidRDefault="00933AA0" w:rsidP="00F91DAC">
            <w:pPr>
              <w:pStyle w:val="a5"/>
              <w:spacing w:before="0" w:beforeAutospacing="0" w:after="0" w:afterAutospacing="0"/>
              <w:jc w:val="center"/>
              <w:cnfStyle w:val="000000100000"/>
              <w:rPr>
                <w:rFonts w:eastAsia="+mn-ea"/>
                <w:sz w:val="28"/>
                <w:szCs w:val="28"/>
              </w:rPr>
            </w:pPr>
            <w:r w:rsidRPr="000E5AE1">
              <w:rPr>
                <w:rFonts w:eastAsia="+mn-ea"/>
                <w:sz w:val="28"/>
                <w:szCs w:val="28"/>
              </w:rPr>
              <w:t>Середа О.В.</w:t>
            </w:r>
          </w:p>
          <w:p w:rsidR="00933AA0" w:rsidRPr="000E5AE1" w:rsidRDefault="00933AA0" w:rsidP="00F91DAC">
            <w:pPr>
              <w:pStyle w:val="a5"/>
              <w:spacing w:before="0" w:beforeAutospacing="0" w:after="0" w:afterAutospacing="0"/>
              <w:jc w:val="center"/>
              <w:cnfStyle w:val="000000100000"/>
              <w:rPr>
                <w:rFonts w:eastAsia="+mn-ea"/>
                <w:sz w:val="28"/>
                <w:szCs w:val="28"/>
              </w:rPr>
            </w:pPr>
          </w:p>
        </w:tc>
        <w:tc>
          <w:tcPr>
            <w:tcW w:w="3118" w:type="dxa"/>
            <w:shd w:val="clear" w:color="auto" w:fill="auto"/>
          </w:tcPr>
          <w:p w:rsidR="00933AA0" w:rsidRPr="000E5AE1" w:rsidRDefault="00933AA0" w:rsidP="00F91DAC">
            <w:pPr>
              <w:pStyle w:val="a5"/>
              <w:spacing w:before="0" w:beforeAutospacing="0" w:after="0" w:afterAutospacing="0"/>
              <w:jc w:val="center"/>
              <w:cnfStyle w:val="000000100000"/>
              <w:rPr>
                <w:rFonts w:eastAsia="+mn-ea"/>
                <w:sz w:val="28"/>
                <w:szCs w:val="28"/>
              </w:rPr>
            </w:pPr>
            <w:r w:rsidRPr="000E5AE1">
              <w:rPr>
                <w:rFonts w:eastAsia="+mn-ea"/>
                <w:sz w:val="28"/>
                <w:szCs w:val="28"/>
              </w:rPr>
              <w:t>За межами с. Пирятинщина</w:t>
            </w:r>
          </w:p>
        </w:tc>
        <w:tc>
          <w:tcPr>
            <w:tcW w:w="1559" w:type="dxa"/>
            <w:shd w:val="clear" w:color="auto" w:fill="auto"/>
          </w:tcPr>
          <w:p w:rsidR="00933AA0" w:rsidRPr="000E5AE1" w:rsidRDefault="00933AA0" w:rsidP="00F91DAC">
            <w:pPr>
              <w:pStyle w:val="a5"/>
              <w:spacing w:before="0" w:beforeAutospacing="0" w:after="0" w:afterAutospacing="0"/>
              <w:ind w:left="-38" w:firstLine="38"/>
              <w:jc w:val="center"/>
              <w:cnfStyle w:val="000000100000"/>
              <w:rPr>
                <w:rFonts w:eastAsia="+mn-ea"/>
                <w:sz w:val="28"/>
                <w:szCs w:val="28"/>
              </w:rPr>
            </w:pPr>
            <w:r w:rsidRPr="000E5AE1">
              <w:rPr>
                <w:rFonts w:eastAsia="+mn-ea"/>
                <w:sz w:val="28"/>
                <w:szCs w:val="28"/>
              </w:rPr>
              <w:t>1,9145</w:t>
            </w:r>
          </w:p>
        </w:tc>
        <w:tc>
          <w:tcPr>
            <w:tcW w:w="2268" w:type="dxa"/>
            <w:shd w:val="clear" w:color="auto" w:fill="auto"/>
          </w:tcPr>
          <w:p w:rsidR="00933AA0" w:rsidRPr="000E5AE1" w:rsidRDefault="00933AA0" w:rsidP="00F91DAC">
            <w:pPr>
              <w:pStyle w:val="a5"/>
              <w:spacing w:before="0" w:beforeAutospacing="0" w:after="0" w:afterAutospacing="0"/>
              <w:ind w:left="-142"/>
              <w:jc w:val="center"/>
              <w:cnfStyle w:val="000000100000"/>
              <w:rPr>
                <w:rFonts w:eastAsia="+mn-ea"/>
                <w:sz w:val="28"/>
                <w:szCs w:val="28"/>
              </w:rPr>
            </w:pPr>
            <w:r w:rsidRPr="000E5AE1">
              <w:rPr>
                <w:rFonts w:eastAsia="+mn-ea"/>
                <w:sz w:val="28"/>
                <w:szCs w:val="28"/>
              </w:rPr>
              <w:t>2012-2025</w:t>
            </w:r>
          </w:p>
        </w:tc>
      </w:tr>
      <w:tr w:rsidR="00933AA0" w:rsidRPr="00A313D9" w:rsidTr="000E5AE1">
        <w:tc>
          <w:tcPr>
            <w:cnfStyle w:val="001000000000"/>
            <w:tcW w:w="628" w:type="dxa"/>
            <w:shd w:val="clear" w:color="auto" w:fill="auto"/>
          </w:tcPr>
          <w:p w:rsidR="00933AA0" w:rsidRPr="000E5AE1" w:rsidRDefault="00933AA0" w:rsidP="00933AA0">
            <w:pPr>
              <w:pStyle w:val="a5"/>
              <w:spacing w:before="0" w:beforeAutospacing="0" w:after="0" w:afterAutospacing="0"/>
              <w:ind w:left="-142"/>
              <w:jc w:val="center"/>
              <w:rPr>
                <w:rFonts w:eastAsia="+mn-ea"/>
                <w:color w:val="auto"/>
                <w:sz w:val="28"/>
                <w:szCs w:val="28"/>
              </w:rPr>
            </w:pPr>
            <w:r w:rsidRPr="000E5AE1">
              <w:rPr>
                <w:rFonts w:eastAsia="+mn-ea"/>
                <w:color w:val="auto"/>
                <w:sz w:val="28"/>
                <w:szCs w:val="28"/>
              </w:rPr>
              <w:t>2</w:t>
            </w:r>
          </w:p>
        </w:tc>
        <w:tc>
          <w:tcPr>
            <w:tcW w:w="2174" w:type="dxa"/>
            <w:shd w:val="clear" w:color="auto" w:fill="auto"/>
          </w:tcPr>
          <w:p w:rsidR="00933AA0" w:rsidRPr="000E5AE1" w:rsidRDefault="00933AA0" w:rsidP="00F91DAC">
            <w:pPr>
              <w:pStyle w:val="a5"/>
              <w:spacing w:before="0" w:beforeAutospacing="0" w:after="0" w:afterAutospacing="0"/>
              <w:jc w:val="center"/>
              <w:cnfStyle w:val="000000000000"/>
              <w:rPr>
                <w:rFonts w:eastAsia="+mn-ea"/>
                <w:sz w:val="28"/>
                <w:szCs w:val="28"/>
              </w:rPr>
            </w:pPr>
            <w:r w:rsidRPr="000E5AE1">
              <w:rPr>
                <w:rFonts w:eastAsia="+mn-ea"/>
                <w:sz w:val="28"/>
                <w:szCs w:val="28"/>
              </w:rPr>
              <w:t>Кологривий Р.М.</w:t>
            </w:r>
          </w:p>
        </w:tc>
        <w:tc>
          <w:tcPr>
            <w:tcW w:w="3118" w:type="dxa"/>
            <w:shd w:val="clear" w:color="auto" w:fill="auto"/>
          </w:tcPr>
          <w:p w:rsidR="00933AA0" w:rsidRPr="000E5AE1" w:rsidRDefault="00933AA0" w:rsidP="00F91DAC">
            <w:pPr>
              <w:pStyle w:val="a5"/>
              <w:spacing w:before="0" w:beforeAutospacing="0" w:after="0" w:afterAutospacing="0"/>
              <w:jc w:val="center"/>
              <w:cnfStyle w:val="000000000000"/>
              <w:rPr>
                <w:rFonts w:eastAsia="+mn-ea"/>
                <w:sz w:val="28"/>
                <w:szCs w:val="28"/>
              </w:rPr>
            </w:pPr>
            <w:r w:rsidRPr="000E5AE1">
              <w:rPr>
                <w:rFonts w:eastAsia="+mn-ea"/>
                <w:sz w:val="28"/>
                <w:szCs w:val="28"/>
              </w:rPr>
              <w:t>За межами с. Розбишівка</w:t>
            </w:r>
          </w:p>
        </w:tc>
        <w:tc>
          <w:tcPr>
            <w:tcW w:w="1559" w:type="dxa"/>
            <w:shd w:val="clear" w:color="auto" w:fill="auto"/>
          </w:tcPr>
          <w:p w:rsidR="00933AA0" w:rsidRPr="000E5AE1" w:rsidRDefault="00933AA0" w:rsidP="00F91DAC">
            <w:pPr>
              <w:pStyle w:val="a5"/>
              <w:spacing w:before="0" w:beforeAutospacing="0" w:after="0" w:afterAutospacing="0"/>
              <w:ind w:left="-38" w:firstLine="38"/>
              <w:jc w:val="center"/>
              <w:cnfStyle w:val="000000000000"/>
              <w:rPr>
                <w:rFonts w:eastAsia="+mn-ea"/>
                <w:sz w:val="28"/>
                <w:szCs w:val="28"/>
              </w:rPr>
            </w:pPr>
            <w:r w:rsidRPr="000E5AE1">
              <w:rPr>
                <w:rFonts w:eastAsia="+mn-ea"/>
                <w:sz w:val="28"/>
                <w:szCs w:val="28"/>
              </w:rPr>
              <w:t>3,6001</w:t>
            </w:r>
          </w:p>
        </w:tc>
        <w:tc>
          <w:tcPr>
            <w:tcW w:w="2268" w:type="dxa"/>
            <w:shd w:val="clear" w:color="auto" w:fill="auto"/>
          </w:tcPr>
          <w:p w:rsidR="00933AA0" w:rsidRPr="000E5AE1" w:rsidRDefault="00933AA0" w:rsidP="00F91DAC">
            <w:pPr>
              <w:pStyle w:val="a5"/>
              <w:spacing w:before="0" w:beforeAutospacing="0" w:after="0" w:afterAutospacing="0"/>
              <w:ind w:left="-142"/>
              <w:jc w:val="center"/>
              <w:cnfStyle w:val="000000000000"/>
              <w:rPr>
                <w:rFonts w:eastAsia="+mn-ea"/>
                <w:sz w:val="28"/>
                <w:szCs w:val="28"/>
              </w:rPr>
            </w:pPr>
            <w:r w:rsidRPr="000E5AE1">
              <w:rPr>
                <w:rFonts w:eastAsia="+mn-ea"/>
                <w:sz w:val="28"/>
                <w:szCs w:val="28"/>
              </w:rPr>
              <w:t>2020-2032</w:t>
            </w:r>
          </w:p>
        </w:tc>
      </w:tr>
      <w:tr w:rsidR="00933AA0" w:rsidRPr="00A313D9" w:rsidTr="000E5AE1">
        <w:trPr>
          <w:cnfStyle w:val="000000100000"/>
        </w:trPr>
        <w:tc>
          <w:tcPr>
            <w:cnfStyle w:val="001000000000"/>
            <w:tcW w:w="628" w:type="dxa"/>
            <w:shd w:val="clear" w:color="auto" w:fill="auto"/>
          </w:tcPr>
          <w:p w:rsidR="00933AA0" w:rsidRPr="000E5AE1" w:rsidRDefault="00933AA0" w:rsidP="00933AA0">
            <w:pPr>
              <w:pStyle w:val="a5"/>
              <w:spacing w:before="0" w:beforeAutospacing="0" w:after="0" w:afterAutospacing="0"/>
              <w:ind w:left="-142" w:right="-15"/>
              <w:jc w:val="center"/>
              <w:rPr>
                <w:rFonts w:eastAsia="+mn-ea"/>
                <w:color w:val="auto"/>
                <w:sz w:val="28"/>
                <w:szCs w:val="28"/>
              </w:rPr>
            </w:pPr>
            <w:r w:rsidRPr="000E5AE1">
              <w:rPr>
                <w:rFonts w:eastAsia="+mn-ea"/>
                <w:color w:val="auto"/>
                <w:sz w:val="28"/>
                <w:szCs w:val="28"/>
              </w:rPr>
              <w:t>3</w:t>
            </w:r>
          </w:p>
        </w:tc>
        <w:tc>
          <w:tcPr>
            <w:tcW w:w="2174" w:type="dxa"/>
            <w:shd w:val="clear" w:color="auto" w:fill="auto"/>
          </w:tcPr>
          <w:p w:rsidR="00933AA0" w:rsidRPr="000E5AE1" w:rsidRDefault="00933AA0" w:rsidP="00F91DAC">
            <w:pPr>
              <w:pStyle w:val="a5"/>
              <w:spacing w:before="0" w:beforeAutospacing="0" w:after="0" w:afterAutospacing="0"/>
              <w:jc w:val="center"/>
              <w:cnfStyle w:val="000000100000"/>
              <w:rPr>
                <w:rFonts w:eastAsia="+mn-ea"/>
                <w:sz w:val="28"/>
                <w:szCs w:val="28"/>
              </w:rPr>
            </w:pPr>
            <w:r w:rsidRPr="000E5AE1">
              <w:rPr>
                <w:rFonts w:eastAsia="+mn-ea"/>
                <w:sz w:val="28"/>
                <w:szCs w:val="28"/>
              </w:rPr>
              <w:t>Приходько В.І.</w:t>
            </w:r>
          </w:p>
        </w:tc>
        <w:tc>
          <w:tcPr>
            <w:tcW w:w="3118" w:type="dxa"/>
            <w:shd w:val="clear" w:color="auto" w:fill="auto"/>
          </w:tcPr>
          <w:p w:rsidR="00933AA0" w:rsidRPr="000E5AE1" w:rsidRDefault="00933AA0" w:rsidP="00F91DAC">
            <w:pPr>
              <w:pStyle w:val="a5"/>
              <w:spacing w:before="0" w:beforeAutospacing="0" w:after="0" w:afterAutospacing="0"/>
              <w:jc w:val="center"/>
              <w:cnfStyle w:val="000000100000"/>
              <w:rPr>
                <w:rFonts w:eastAsia="+mn-ea"/>
                <w:sz w:val="28"/>
                <w:szCs w:val="28"/>
              </w:rPr>
            </w:pPr>
            <w:r w:rsidRPr="000E5AE1">
              <w:rPr>
                <w:rFonts w:eastAsia="+mn-ea"/>
                <w:sz w:val="28"/>
                <w:szCs w:val="28"/>
              </w:rPr>
              <w:t>За межами с. Розбишівка</w:t>
            </w:r>
          </w:p>
        </w:tc>
        <w:tc>
          <w:tcPr>
            <w:tcW w:w="1559" w:type="dxa"/>
            <w:shd w:val="clear" w:color="auto" w:fill="auto"/>
          </w:tcPr>
          <w:p w:rsidR="00933AA0" w:rsidRPr="000E5AE1" w:rsidRDefault="00933AA0" w:rsidP="00F91DAC">
            <w:pPr>
              <w:pStyle w:val="a5"/>
              <w:spacing w:before="0" w:beforeAutospacing="0" w:after="0" w:afterAutospacing="0"/>
              <w:ind w:left="-38" w:firstLine="38"/>
              <w:jc w:val="center"/>
              <w:cnfStyle w:val="000000100000"/>
              <w:rPr>
                <w:rFonts w:eastAsia="+mn-ea"/>
                <w:sz w:val="28"/>
                <w:szCs w:val="28"/>
              </w:rPr>
            </w:pPr>
            <w:r w:rsidRPr="000E5AE1">
              <w:rPr>
                <w:rFonts w:eastAsia="+mn-ea"/>
                <w:sz w:val="28"/>
                <w:szCs w:val="28"/>
              </w:rPr>
              <w:t>3,4784</w:t>
            </w:r>
          </w:p>
        </w:tc>
        <w:tc>
          <w:tcPr>
            <w:tcW w:w="2268" w:type="dxa"/>
            <w:shd w:val="clear" w:color="auto" w:fill="auto"/>
          </w:tcPr>
          <w:p w:rsidR="00933AA0" w:rsidRPr="000E5AE1" w:rsidRDefault="00933AA0" w:rsidP="00F91DAC">
            <w:pPr>
              <w:pStyle w:val="a5"/>
              <w:spacing w:before="0" w:beforeAutospacing="0" w:after="0" w:afterAutospacing="0"/>
              <w:ind w:left="-142"/>
              <w:jc w:val="center"/>
              <w:cnfStyle w:val="000000100000"/>
              <w:rPr>
                <w:rFonts w:eastAsia="+mn-ea"/>
                <w:sz w:val="28"/>
                <w:szCs w:val="28"/>
              </w:rPr>
            </w:pPr>
            <w:r w:rsidRPr="000E5AE1">
              <w:rPr>
                <w:rFonts w:eastAsia="+mn-ea"/>
                <w:sz w:val="28"/>
                <w:szCs w:val="28"/>
              </w:rPr>
              <w:t>2008-2032</w:t>
            </w:r>
          </w:p>
          <w:p w:rsidR="00933AA0" w:rsidRPr="000E5AE1" w:rsidRDefault="00933AA0" w:rsidP="00F91DAC">
            <w:pPr>
              <w:pStyle w:val="a5"/>
              <w:spacing w:before="0" w:beforeAutospacing="0" w:after="0" w:afterAutospacing="0"/>
              <w:ind w:left="-142"/>
              <w:jc w:val="center"/>
              <w:cnfStyle w:val="000000100000"/>
              <w:rPr>
                <w:rFonts w:eastAsia="+mn-ea"/>
                <w:sz w:val="28"/>
                <w:szCs w:val="28"/>
              </w:rPr>
            </w:pPr>
          </w:p>
        </w:tc>
      </w:tr>
      <w:tr w:rsidR="00933AA0" w:rsidRPr="00A313D9" w:rsidTr="000E5AE1">
        <w:tc>
          <w:tcPr>
            <w:cnfStyle w:val="001000000000"/>
            <w:tcW w:w="628" w:type="dxa"/>
            <w:shd w:val="clear" w:color="auto" w:fill="auto"/>
          </w:tcPr>
          <w:p w:rsidR="00933AA0" w:rsidRPr="000E5AE1" w:rsidRDefault="00933AA0" w:rsidP="00933AA0">
            <w:pPr>
              <w:pStyle w:val="a5"/>
              <w:spacing w:before="0" w:beforeAutospacing="0" w:after="0" w:afterAutospacing="0"/>
              <w:ind w:left="-142"/>
              <w:jc w:val="center"/>
              <w:rPr>
                <w:rFonts w:eastAsia="+mn-ea"/>
                <w:color w:val="auto"/>
                <w:sz w:val="28"/>
                <w:szCs w:val="28"/>
              </w:rPr>
            </w:pPr>
            <w:r w:rsidRPr="000E5AE1">
              <w:rPr>
                <w:rFonts w:eastAsia="+mn-ea"/>
                <w:color w:val="auto"/>
                <w:sz w:val="28"/>
                <w:szCs w:val="28"/>
              </w:rPr>
              <w:t>4</w:t>
            </w:r>
          </w:p>
        </w:tc>
        <w:tc>
          <w:tcPr>
            <w:tcW w:w="2174" w:type="dxa"/>
            <w:shd w:val="clear" w:color="auto" w:fill="auto"/>
          </w:tcPr>
          <w:p w:rsidR="00933AA0" w:rsidRPr="000E5AE1" w:rsidRDefault="00933AA0" w:rsidP="00F91DAC">
            <w:pPr>
              <w:pStyle w:val="a5"/>
              <w:spacing w:before="0" w:beforeAutospacing="0" w:after="0" w:afterAutospacing="0"/>
              <w:jc w:val="center"/>
              <w:cnfStyle w:val="000000000000"/>
              <w:rPr>
                <w:rFonts w:eastAsia="+mn-ea"/>
                <w:sz w:val="28"/>
                <w:szCs w:val="28"/>
              </w:rPr>
            </w:pPr>
            <w:r w:rsidRPr="000E5AE1">
              <w:rPr>
                <w:rFonts w:eastAsia="+mn-ea"/>
                <w:sz w:val="28"/>
                <w:szCs w:val="28"/>
              </w:rPr>
              <w:t>Приходько В.І.</w:t>
            </w:r>
          </w:p>
        </w:tc>
        <w:tc>
          <w:tcPr>
            <w:tcW w:w="3118" w:type="dxa"/>
            <w:shd w:val="clear" w:color="auto" w:fill="auto"/>
          </w:tcPr>
          <w:p w:rsidR="00933AA0" w:rsidRPr="000E5AE1" w:rsidRDefault="00933AA0" w:rsidP="00F91DAC">
            <w:pPr>
              <w:pStyle w:val="a5"/>
              <w:spacing w:before="0" w:beforeAutospacing="0" w:after="0" w:afterAutospacing="0"/>
              <w:jc w:val="center"/>
              <w:cnfStyle w:val="000000000000"/>
              <w:rPr>
                <w:rFonts w:eastAsia="+mn-ea"/>
                <w:sz w:val="28"/>
                <w:szCs w:val="28"/>
              </w:rPr>
            </w:pPr>
            <w:r w:rsidRPr="000E5AE1">
              <w:rPr>
                <w:rFonts w:eastAsia="+mn-ea"/>
                <w:sz w:val="28"/>
                <w:szCs w:val="28"/>
              </w:rPr>
              <w:t>За межами с. Розбишівка</w:t>
            </w:r>
          </w:p>
        </w:tc>
        <w:tc>
          <w:tcPr>
            <w:tcW w:w="1559" w:type="dxa"/>
            <w:shd w:val="clear" w:color="auto" w:fill="auto"/>
          </w:tcPr>
          <w:p w:rsidR="00933AA0" w:rsidRPr="000E5AE1" w:rsidRDefault="00933AA0" w:rsidP="00F91DAC">
            <w:pPr>
              <w:pStyle w:val="a5"/>
              <w:spacing w:before="0" w:beforeAutospacing="0" w:after="0" w:afterAutospacing="0"/>
              <w:ind w:left="-38" w:firstLine="38"/>
              <w:jc w:val="center"/>
              <w:cnfStyle w:val="000000000000"/>
              <w:rPr>
                <w:rFonts w:eastAsia="+mn-ea"/>
                <w:sz w:val="28"/>
                <w:szCs w:val="28"/>
              </w:rPr>
            </w:pPr>
            <w:r w:rsidRPr="000E5AE1">
              <w:rPr>
                <w:rFonts w:eastAsia="+mn-ea"/>
                <w:sz w:val="28"/>
                <w:szCs w:val="28"/>
              </w:rPr>
              <w:t>0,6512</w:t>
            </w:r>
          </w:p>
        </w:tc>
        <w:tc>
          <w:tcPr>
            <w:tcW w:w="2268" w:type="dxa"/>
            <w:shd w:val="clear" w:color="auto" w:fill="auto"/>
          </w:tcPr>
          <w:p w:rsidR="00933AA0" w:rsidRPr="000E5AE1" w:rsidRDefault="00933AA0" w:rsidP="00F91DAC">
            <w:pPr>
              <w:pStyle w:val="a5"/>
              <w:spacing w:before="0" w:beforeAutospacing="0" w:after="0" w:afterAutospacing="0"/>
              <w:ind w:left="-142"/>
              <w:jc w:val="center"/>
              <w:cnfStyle w:val="000000000000"/>
              <w:rPr>
                <w:rFonts w:eastAsia="+mn-ea"/>
                <w:sz w:val="28"/>
                <w:szCs w:val="28"/>
              </w:rPr>
            </w:pPr>
            <w:r w:rsidRPr="000E5AE1">
              <w:rPr>
                <w:rFonts w:eastAsia="+mn-ea"/>
                <w:sz w:val="28"/>
                <w:szCs w:val="28"/>
              </w:rPr>
              <w:t>2008-2032</w:t>
            </w:r>
          </w:p>
          <w:p w:rsidR="00933AA0" w:rsidRPr="000E5AE1" w:rsidRDefault="00933AA0" w:rsidP="00F91DAC">
            <w:pPr>
              <w:pStyle w:val="a5"/>
              <w:spacing w:before="0" w:beforeAutospacing="0" w:after="0" w:afterAutospacing="0"/>
              <w:ind w:left="-142"/>
              <w:jc w:val="center"/>
              <w:cnfStyle w:val="000000000000"/>
              <w:rPr>
                <w:rFonts w:eastAsia="+mn-ea"/>
                <w:sz w:val="28"/>
                <w:szCs w:val="28"/>
              </w:rPr>
            </w:pPr>
          </w:p>
        </w:tc>
      </w:tr>
      <w:tr w:rsidR="00933AA0" w:rsidRPr="00A313D9" w:rsidTr="000E5AE1">
        <w:trPr>
          <w:cnfStyle w:val="000000100000"/>
        </w:trPr>
        <w:tc>
          <w:tcPr>
            <w:cnfStyle w:val="001000000000"/>
            <w:tcW w:w="628" w:type="dxa"/>
            <w:shd w:val="clear" w:color="auto" w:fill="auto"/>
          </w:tcPr>
          <w:p w:rsidR="00933AA0" w:rsidRPr="000E5AE1" w:rsidRDefault="00933AA0" w:rsidP="00933AA0">
            <w:pPr>
              <w:pStyle w:val="a5"/>
              <w:spacing w:before="0" w:beforeAutospacing="0" w:after="0" w:afterAutospacing="0"/>
              <w:ind w:left="-142"/>
              <w:jc w:val="center"/>
              <w:rPr>
                <w:rFonts w:eastAsia="+mn-ea"/>
                <w:color w:val="auto"/>
                <w:sz w:val="28"/>
                <w:szCs w:val="28"/>
              </w:rPr>
            </w:pPr>
            <w:r w:rsidRPr="000E5AE1">
              <w:rPr>
                <w:rFonts w:eastAsia="+mn-ea"/>
                <w:color w:val="auto"/>
                <w:sz w:val="28"/>
                <w:szCs w:val="28"/>
              </w:rPr>
              <w:t>5</w:t>
            </w:r>
          </w:p>
        </w:tc>
        <w:tc>
          <w:tcPr>
            <w:tcW w:w="2174" w:type="dxa"/>
            <w:shd w:val="clear" w:color="auto" w:fill="auto"/>
          </w:tcPr>
          <w:p w:rsidR="00933AA0" w:rsidRPr="000E5AE1" w:rsidRDefault="00933AA0" w:rsidP="00F91DAC">
            <w:pPr>
              <w:pStyle w:val="a5"/>
              <w:spacing w:before="0" w:beforeAutospacing="0" w:after="0" w:afterAutospacing="0"/>
              <w:jc w:val="center"/>
              <w:cnfStyle w:val="000000100000"/>
              <w:rPr>
                <w:rFonts w:eastAsia="+mn-ea"/>
                <w:sz w:val="28"/>
                <w:szCs w:val="28"/>
              </w:rPr>
            </w:pPr>
            <w:r w:rsidRPr="000E5AE1">
              <w:rPr>
                <w:rFonts w:eastAsia="+mn-ea"/>
                <w:sz w:val="28"/>
                <w:szCs w:val="28"/>
              </w:rPr>
              <w:t>Приходько В.І.</w:t>
            </w:r>
          </w:p>
        </w:tc>
        <w:tc>
          <w:tcPr>
            <w:tcW w:w="3118" w:type="dxa"/>
            <w:shd w:val="clear" w:color="auto" w:fill="auto"/>
          </w:tcPr>
          <w:p w:rsidR="00933AA0" w:rsidRPr="000E5AE1" w:rsidRDefault="00933AA0" w:rsidP="00F91DAC">
            <w:pPr>
              <w:pStyle w:val="a5"/>
              <w:spacing w:before="0" w:beforeAutospacing="0" w:after="0" w:afterAutospacing="0"/>
              <w:jc w:val="center"/>
              <w:cnfStyle w:val="000000100000"/>
              <w:rPr>
                <w:rFonts w:eastAsia="+mn-ea"/>
                <w:sz w:val="28"/>
                <w:szCs w:val="28"/>
              </w:rPr>
            </w:pPr>
            <w:r w:rsidRPr="000E5AE1">
              <w:rPr>
                <w:rFonts w:eastAsia="+mn-ea"/>
                <w:sz w:val="28"/>
                <w:szCs w:val="28"/>
              </w:rPr>
              <w:t>За межами с. Розбишівка</w:t>
            </w:r>
          </w:p>
        </w:tc>
        <w:tc>
          <w:tcPr>
            <w:tcW w:w="1559" w:type="dxa"/>
            <w:shd w:val="clear" w:color="auto" w:fill="auto"/>
          </w:tcPr>
          <w:p w:rsidR="00933AA0" w:rsidRPr="000E5AE1" w:rsidRDefault="00933AA0" w:rsidP="00F91DAC">
            <w:pPr>
              <w:pStyle w:val="a5"/>
              <w:spacing w:before="0" w:beforeAutospacing="0" w:after="0" w:afterAutospacing="0"/>
              <w:ind w:left="-38" w:firstLine="38"/>
              <w:jc w:val="center"/>
              <w:cnfStyle w:val="000000100000"/>
              <w:rPr>
                <w:rFonts w:eastAsia="+mn-ea"/>
                <w:sz w:val="28"/>
                <w:szCs w:val="28"/>
              </w:rPr>
            </w:pPr>
            <w:r w:rsidRPr="000E5AE1">
              <w:rPr>
                <w:rFonts w:eastAsia="+mn-ea"/>
                <w:sz w:val="28"/>
                <w:szCs w:val="28"/>
              </w:rPr>
              <w:t>2,9498</w:t>
            </w:r>
          </w:p>
        </w:tc>
        <w:tc>
          <w:tcPr>
            <w:tcW w:w="2268" w:type="dxa"/>
            <w:shd w:val="clear" w:color="auto" w:fill="auto"/>
          </w:tcPr>
          <w:p w:rsidR="00933AA0" w:rsidRPr="000E5AE1" w:rsidRDefault="00933AA0" w:rsidP="00F91DAC">
            <w:pPr>
              <w:pStyle w:val="a5"/>
              <w:spacing w:before="0" w:beforeAutospacing="0" w:after="0" w:afterAutospacing="0"/>
              <w:ind w:left="-142"/>
              <w:jc w:val="center"/>
              <w:cnfStyle w:val="000000100000"/>
              <w:rPr>
                <w:rFonts w:eastAsia="+mn-ea"/>
                <w:sz w:val="28"/>
                <w:szCs w:val="28"/>
              </w:rPr>
            </w:pPr>
            <w:r w:rsidRPr="000E5AE1">
              <w:rPr>
                <w:rFonts w:eastAsia="+mn-ea"/>
                <w:sz w:val="28"/>
                <w:szCs w:val="28"/>
              </w:rPr>
              <w:t>2008-2032</w:t>
            </w:r>
          </w:p>
          <w:p w:rsidR="00933AA0" w:rsidRPr="000E5AE1" w:rsidRDefault="00933AA0" w:rsidP="00F91DAC">
            <w:pPr>
              <w:pStyle w:val="a5"/>
              <w:spacing w:before="0" w:beforeAutospacing="0" w:after="0" w:afterAutospacing="0"/>
              <w:ind w:left="-142"/>
              <w:jc w:val="center"/>
              <w:cnfStyle w:val="000000100000"/>
              <w:rPr>
                <w:rFonts w:eastAsia="+mn-ea"/>
                <w:sz w:val="28"/>
                <w:szCs w:val="28"/>
              </w:rPr>
            </w:pPr>
          </w:p>
        </w:tc>
      </w:tr>
      <w:tr w:rsidR="00933AA0" w:rsidRPr="00A313D9" w:rsidTr="000E5AE1">
        <w:tc>
          <w:tcPr>
            <w:cnfStyle w:val="001000000000"/>
            <w:tcW w:w="628" w:type="dxa"/>
            <w:shd w:val="clear" w:color="auto" w:fill="auto"/>
          </w:tcPr>
          <w:p w:rsidR="00933AA0" w:rsidRPr="000E5AE1" w:rsidRDefault="00933AA0" w:rsidP="00933AA0">
            <w:pPr>
              <w:pStyle w:val="a5"/>
              <w:spacing w:before="0" w:beforeAutospacing="0" w:after="0" w:afterAutospacing="0"/>
              <w:ind w:left="-142"/>
              <w:jc w:val="center"/>
              <w:rPr>
                <w:rFonts w:eastAsia="+mn-ea"/>
                <w:color w:val="auto"/>
                <w:sz w:val="28"/>
                <w:szCs w:val="28"/>
              </w:rPr>
            </w:pPr>
            <w:r w:rsidRPr="000E5AE1">
              <w:rPr>
                <w:rFonts w:eastAsia="+mn-ea"/>
                <w:color w:val="auto"/>
                <w:sz w:val="28"/>
                <w:szCs w:val="28"/>
              </w:rPr>
              <w:t>6</w:t>
            </w:r>
          </w:p>
        </w:tc>
        <w:tc>
          <w:tcPr>
            <w:tcW w:w="2174" w:type="dxa"/>
            <w:shd w:val="clear" w:color="auto" w:fill="auto"/>
          </w:tcPr>
          <w:p w:rsidR="00933AA0" w:rsidRPr="000E5AE1" w:rsidRDefault="00933AA0" w:rsidP="00F91DAC">
            <w:pPr>
              <w:pStyle w:val="a5"/>
              <w:spacing w:before="0" w:beforeAutospacing="0" w:after="0" w:afterAutospacing="0"/>
              <w:jc w:val="center"/>
              <w:cnfStyle w:val="000000000000"/>
              <w:rPr>
                <w:rFonts w:eastAsia="+mn-ea"/>
                <w:sz w:val="28"/>
                <w:szCs w:val="28"/>
              </w:rPr>
            </w:pPr>
            <w:r w:rsidRPr="000E5AE1">
              <w:rPr>
                <w:rFonts w:eastAsia="+mn-ea"/>
                <w:sz w:val="28"/>
                <w:szCs w:val="28"/>
              </w:rPr>
              <w:t>Приходько В.І.</w:t>
            </w:r>
          </w:p>
        </w:tc>
        <w:tc>
          <w:tcPr>
            <w:tcW w:w="3118" w:type="dxa"/>
            <w:shd w:val="clear" w:color="auto" w:fill="auto"/>
          </w:tcPr>
          <w:p w:rsidR="00933AA0" w:rsidRPr="000E5AE1" w:rsidRDefault="00933AA0" w:rsidP="00F91DAC">
            <w:pPr>
              <w:pStyle w:val="a5"/>
              <w:spacing w:before="0" w:beforeAutospacing="0" w:after="0" w:afterAutospacing="0"/>
              <w:jc w:val="center"/>
              <w:cnfStyle w:val="000000000000"/>
              <w:rPr>
                <w:rFonts w:eastAsia="+mn-ea"/>
                <w:sz w:val="28"/>
                <w:szCs w:val="28"/>
              </w:rPr>
            </w:pPr>
            <w:r w:rsidRPr="000E5AE1">
              <w:rPr>
                <w:rFonts w:eastAsia="+mn-ea"/>
                <w:sz w:val="28"/>
                <w:szCs w:val="28"/>
              </w:rPr>
              <w:t>За межами с. Розбишівка</w:t>
            </w:r>
          </w:p>
        </w:tc>
        <w:tc>
          <w:tcPr>
            <w:tcW w:w="1559" w:type="dxa"/>
            <w:shd w:val="clear" w:color="auto" w:fill="auto"/>
          </w:tcPr>
          <w:p w:rsidR="00933AA0" w:rsidRPr="000E5AE1" w:rsidRDefault="00933AA0" w:rsidP="00F91DAC">
            <w:pPr>
              <w:pStyle w:val="a5"/>
              <w:spacing w:before="0" w:beforeAutospacing="0" w:after="0" w:afterAutospacing="0"/>
              <w:ind w:left="-38" w:firstLine="38"/>
              <w:jc w:val="center"/>
              <w:cnfStyle w:val="000000000000"/>
              <w:rPr>
                <w:rFonts w:eastAsia="+mn-ea"/>
                <w:sz w:val="28"/>
                <w:szCs w:val="28"/>
              </w:rPr>
            </w:pPr>
            <w:r w:rsidRPr="000E5AE1">
              <w:rPr>
                <w:rFonts w:eastAsia="+mn-ea"/>
                <w:sz w:val="28"/>
                <w:szCs w:val="28"/>
              </w:rPr>
              <w:t>0,4919</w:t>
            </w:r>
          </w:p>
        </w:tc>
        <w:tc>
          <w:tcPr>
            <w:tcW w:w="2268" w:type="dxa"/>
            <w:shd w:val="clear" w:color="auto" w:fill="auto"/>
          </w:tcPr>
          <w:p w:rsidR="00933AA0" w:rsidRPr="000E5AE1" w:rsidRDefault="00933AA0" w:rsidP="00F91DAC">
            <w:pPr>
              <w:pStyle w:val="a5"/>
              <w:spacing w:before="0" w:beforeAutospacing="0" w:after="0" w:afterAutospacing="0"/>
              <w:ind w:left="-142"/>
              <w:jc w:val="center"/>
              <w:cnfStyle w:val="000000000000"/>
              <w:rPr>
                <w:rFonts w:eastAsia="+mn-ea"/>
                <w:sz w:val="28"/>
                <w:szCs w:val="28"/>
              </w:rPr>
            </w:pPr>
            <w:r w:rsidRPr="000E5AE1">
              <w:rPr>
                <w:rFonts w:eastAsia="+mn-ea"/>
                <w:sz w:val="28"/>
                <w:szCs w:val="28"/>
              </w:rPr>
              <w:t>2008-2032</w:t>
            </w:r>
          </w:p>
          <w:p w:rsidR="00933AA0" w:rsidRPr="000E5AE1" w:rsidRDefault="00933AA0" w:rsidP="00F91DAC">
            <w:pPr>
              <w:pStyle w:val="a5"/>
              <w:spacing w:before="0" w:beforeAutospacing="0" w:after="0" w:afterAutospacing="0"/>
              <w:ind w:left="-142"/>
              <w:jc w:val="center"/>
              <w:cnfStyle w:val="000000000000"/>
              <w:rPr>
                <w:rFonts w:eastAsia="+mn-ea"/>
                <w:sz w:val="28"/>
                <w:szCs w:val="28"/>
              </w:rPr>
            </w:pPr>
          </w:p>
        </w:tc>
      </w:tr>
      <w:tr w:rsidR="00933AA0" w:rsidRPr="00A313D9" w:rsidTr="000E5AE1">
        <w:trPr>
          <w:cnfStyle w:val="000000100000"/>
        </w:trPr>
        <w:tc>
          <w:tcPr>
            <w:cnfStyle w:val="001000000000"/>
            <w:tcW w:w="628" w:type="dxa"/>
            <w:shd w:val="clear" w:color="auto" w:fill="auto"/>
          </w:tcPr>
          <w:p w:rsidR="00933AA0" w:rsidRPr="000E5AE1" w:rsidRDefault="00933AA0" w:rsidP="00933AA0">
            <w:pPr>
              <w:pStyle w:val="a5"/>
              <w:spacing w:before="0" w:beforeAutospacing="0" w:after="0" w:afterAutospacing="0"/>
              <w:ind w:left="-142"/>
              <w:jc w:val="center"/>
              <w:rPr>
                <w:rFonts w:eastAsia="+mn-ea"/>
                <w:color w:val="auto"/>
                <w:sz w:val="28"/>
                <w:szCs w:val="28"/>
              </w:rPr>
            </w:pPr>
            <w:r w:rsidRPr="000E5AE1">
              <w:rPr>
                <w:rFonts w:eastAsia="+mn-ea"/>
                <w:color w:val="auto"/>
                <w:sz w:val="28"/>
                <w:szCs w:val="28"/>
              </w:rPr>
              <w:t>7</w:t>
            </w:r>
          </w:p>
        </w:tc>
        <w:tc>
          <w:tcPr>
            <w:tcW w:w="2174" w:type="dxa"/>
            <w:shd w:val="clear" w:color="auto" w:fill="auto"/>
          </w:tcPr>
          <w:p w:rsidR="00933AA0" w:rsidRPr="000E5AE1" w:rsidRDefault="00933AA0" w:rsidP="00F91DAC">
            <w:pPr>
              <w:pStyle w:val="a5"/>
              <w:spacing w:before="0" w:beforeAutospacing="0" w:after="0" w:afterAutospacing="0"/>
              <w:ind w:left="-142"/>
              <w:jc w:val="center"/>
              <w:cnfStyle w:val="000000100000"/>
              <w:rPr>
                <w:rFonts w:eastAsia="+mn-ea"/>
                <w:sz w:val="28"/>
                <w:szCs w:val="28"/>
              </w:rPr>
            </w:pPr>
            <w:r w:rsidRPr="000E5AE1">
              <w:rPr>
                <w:rFonts w:eastAsia="+mn-ea"/>
                <w:sz w:val="28"/>
                <w:szCs w:val="28"/>
              </w:rPr>
              <w:t>Приходько В.І.</w:t>
            </w:r>
          </w:p>
        </w:tc>
        <w:tc>
          <w:tcPr>
            <w:tcW w:w="3118" w:type="dxa"/>
            <w:shd w:val="clear" w:color="auto" w:fill="auto"/>
          </w:tcPr>
          <w:p w:rsidR="00933AA0" w:rsidRPr="000E5AE1" w:rsidRDefault="00933AA0" w:rsidP="00F91DAC">
            <w:pPr>
              <w:pStyle w:val="a5"/>
              <w:spacing w:before="0" w:beforeAutospacing="0" w:after="0" w:afterAutospacing="0"/>
              <w:jc w:val="center"/>
              <w:cnfStyle w:val="000000100000"/>
              <w:rPr>
                <w:rFonts w:eastAsia="+mn-ea"/>
                <w:sz w:val="28"/>
                <w:szCs w:val="28"/>
              </w:rPr>
            </w:pPr>
            <w:r w:rsidRPr="000E5AE1">
              <w:rPr>
                <w:rFonts w:eastAsia="+mn-ea"/>
                <w:sz w:val="28"/>
                <w:szCs w:val="28"/>
              </w:rPr>
              <w:t>За межами с. Розбишівка</w:t>
            </w:r>
          </w:p>
        </w:tc>
        <w:tc>
          <w:tcPr>
            <w:tcW w:w="1559" w:type="dxa"/>
            <w:shd w:val="clear" w:color="auto" w:fill="auto"/>
          </w:tcPr>
          <w:p w:rsidR="00933AA0" w:rsidRPr="000E5AE1" w:rsidRDefault="00933AA0" w:rsidP="00F91DAC">
            <w:pPr>
              <w:pStyle w:val="a5"/>
              <w:spacing w:before="0" w:beforeAutospacing="0" w:after="0" w:afterAutospacing="0"/>
              <w:ind w:left="-38" w:firstLine="38"/>
              <w:jc w:val="center"/>
              <w:cnfStyle w:val="000000100000"/>
              <w:rPr>
                <w:rFonts w:eastAsia="+mn-ea"/>
                <w:sz w:val="28"/>
                <w:szCs w:val="28"/>
              </w:rPr>
            </w:pPr>
            <w:r w:rsidRPr="000E5AE1">
              <w:rPr>
                <w:rFonts w:eastAsia="+mn-ea"/>
                <w:sz w:val="28"/>
                <w:szCs w:val="28"/>
              </w:rPr>
              <w:t>2,7661</w:t>
            </w:r>
          </w:p>
        </w:tc>
        <w:tc>
          <w:tcPr>
            <w:tcW w:w="2268" w:type="dxa"/>
            <w:shd w:val="clear" w:color="auto" w:fill="auto"/>
          </w:tcPr>
          <w:p w:rsidR="00933AA0" w:rsidRPr="000E5AE1" w:rsidRDefault="00933AA0" w:rsidP="00F91DAC">
            <w:pPr>
              <w:pStyle w:val="a5"/>
              <w:spacing w:before="0" w:beforeAutospacing="0" w:after="0" w:afterAutospacing="0"/>
              <w:ind w:left="-142"/>
              <w:jc w:val="center"/>
              <w:cnfStyle w:val="000000100000"/>
              <w:rPr>
                <w:rFonts w:eastAsia="+mn-ea"/>
                <w:sz w:val="28"/>
                <w:szCs w:val="28"/>
              </w:rPr>
            </w:pPr>
            <w:r w:rsidRPr="000E5AE1">
              <w:rPr>
                <w:rFonts w:eastAsia="+mn-ea"/>
                <w:sz w:val="28"/>
                <w:szCs w:val="28"/>
              </w:rPr>
              <w:t>2008-2032</w:t>
            </w:r>
          </w:p>
          <w:p w:rsidR="00933AA0" w:rsidRPr="000E5AE1" w:rsidRDefault="00933AA0" w:rsidP="00F91DAC">
            <w:pPr>
              <w:pStyle w:val="a5"/>
              <w:spacing w:before="0" w:beforeAutospacing="0" w:after="0" w:afterAutospacing="0"/>
              <w:ind w:left="-142"/>
              <w:jc w:val="center"/>
              <w:cnfStyle w:val="000000100000"/>
              <w:rPr>
                <w:rFonts w:eastAsia="+mn-ea"/>
                <w:sz w:val="28"/>
                <w:szCs w:val="28"/>
              </w:rPr>
            </w:pPr>
          </w:p>
        </w:tc>
      </w:tr>
      <w:tr w:rsidR="00933AA0" w:rsidRPr="00A313D9" w:rsidTr="000E5AE1">
        <w:tc>
          <w:tcPr>
            <w:cnfStyle w:val="001000000000"/>
            <w:tcW w:w="628" w:type="dxa"/>
            <w:shd w:val="clear" w:color="auto" w:fill="auto"/>
          </w:tcPr>
          <w:p w:rsidR="00933AA0" w:rsidRPr="000E5AE1" w:rsidRDefault="00933AA0" w:rsidP="00933AA0">
            <w:pPr>
              <w:pStyle w:val="a5"/>
              <w:spacing w:before="0" w:beforeAutospacing="0" w:after="0" w:afterAutospacing="0"/>
              <w:ind w:left="-142"/>
              <w:jc w:val="center"/>
              <w:rPr>
                <w:rFonts w:eastAsia="+mn-ea"/>
                <w:color w:val="auto"/>
                <w:sz w:val="28"/>
                <w:szCs w:val="28"/>
              </w:rPr>
            </w:pPr>
            <w:r w:rsidRPr="000E5AE1">
              <w:rPr>
                <w:rFonts w:eastAsia="+mn-ea"/>
                <w:color w:val="auto"/>
                <w:sz w:val="28"/>
                <w:szCs w:val="28"/>
              </w:rPr>
              <w:t>8</w:t>
            </w:r>
          </w:p>
        </w:tc>
        <w:tc>
          <w:tcPr>
            <w:tcW w:w="2174" w:type="dxa"/>
            <w:shd w:val="clear" w:color="auto" w:fill="auto"/>
          </w:tcPr>
          <w:p w:rsidR="00933AA0" w:rsidRPr="000E5AE1" w:rsidRDefault="00933AA0" w:rsidP="00F91DAC">
            <w:pPr>
              <w:pStyle w:val="a5"/>
              <w:spacing w:before="0" w:beforeAutospacing="0" w:after="0" w:afterAutospacing="0"/>
              <w:ind w:left="-142"/>
              <w:jc w:val="center"/>
              <w:cnfStyle w:val="000000000000"/>
              <w:rPr>
                <w:rFonts w:eastAsia="+mn-ea"/>
                <w:sz w:val="28"/>
                <w:szCs w:val="28"/>
              </w:rPr>
            </w:pPr>
            <w:r w:rsidRPr="000E5AE1">
              <w:rPr>
                <w:rFonts w:eastAsia="+mn-ea"/>
                <w:sz w:val="28"/>
                <w:szCs w:val="28"/>
              </w:rPr>
              <w:t>Приходько В.І.</w:t>
            </w:r>
          </w:p>
        </w:tc>
        <w:tc>
          <w:tcPr>
            <w:tcW w:w="3118" w:type="dxa"/>
            <w:shd w:val="clear" w:color="auto" w:fill="auto"/>
          </w:tcPr>
          <w:p w:rsidR="00933AA0" w:rsidRPr="000E5AE1" w:rsidRDefault="00933AA0" w:rsidP="00F91DAC">
            <w:pPr>
              <w:pStyle w:val="a5"/>
              <w:spacing w:before="0" w:beforeAutospacing="0" w:after="0" w:afterAutospacing="0"/>
              <w:jc w:val="center"/>
              <w:cnfStyle w:val="000000000000"/>
              <w:rPr>
                <w:rFonts w:eastAsia="+mn-ea"/>
                <w:sz w:val="28"/>
                <w:szCs w:val="28"/>
              </w:rPr>
            </w:pPr>
            <w:r w:rsidRPr="000E5AE1">
              <w:rPr>
                <w:rFonts w:eastAsia="+mn-ea"/>
                <w:sz w:val="28"/>
                <w:szCs w:val="28"/>
              </w:rPr>
              <w:t>За межами с. Розбишівка</w:t>
            </w:r>
          </w:p>
        </w:tc>
        <w:tc>
          <w:tcPr>
            <w:tcW w:w="1559" w:type="dxa"/>
            <w:shd w:val="clear" w:color="auto" w:fill="auto"/>
          </w:tcPr>
          <w:p w:rsidR="00933AA0" w:rsidRPr="000E5AE1" w:rsidRDefault="00933AA0" w:rsidP="00F91DAC">
            <w:pPr>
              <w:pStyle w:val="a5"/>
              <w:spacing w:before="0" w:beforeAutospacing="0" w:after="0" w:afterAutospacing="0"/>
              <w:ind w:left="-38" w:firstLine="38"/>
              <w:jc w:val="center"/>
              <w:cnfStyle w:val="000000000000"/>
              <w:rPr>
                <w:rFonts w:eastAsia="+mn-ea"/>
                <w:sz w:val="28"/>
                <w:szCs w:val="28"/>
              </w:rPr>
            </w:pPr>
            <w:r w:rsidRPr="000E5AE1">
              <w:rPr>
                <w:rFonts w:eastAsia="+mn-ea"/>
                <w:sz w:val="28"/>
                <w:szCs w:val="28"/>
              </w:rPr>
              <w:t>0,7908</w:t>
            </w:r>
          </w:p>
        </w:tc>
        <w:tc>
          <w:tcPr>
            <w:tcW w:w="2268" w:type="dxa"/>
            <w:shd w:val="clear" w:color="auto" w:fill="auto"/>
          </w:tcPr>
          <w:p w:rsidR="00933AA0" w:rsidRPr="000E5AE1" w:rsidRDefault="00933AA0" w:rsidP="00F91DAC">
            <w:pPr>
              <w:pStyle w:val="a5"/>
              <w:spacing w:before="0" w:beforeAutospacing="0" w:after="0" w:afterAutospacing="0"/>
              <w:ind w:left="-142"/>
              <w:jc w:val="center"/>
              <w:cnfStyle w:val="000000000000"/>
              <w:rPr>
                <w:rFonts w:eastAsia="+mn-ea"/>
                <w:sz w:val="28"/>
                <w:szCs w:val="28"/>
              </w:rPr>
            </w:pPr>
            <w:r w:rsidRPr="000E5AE1">
              <w:rPr>
                <w:rFonts w:eastAsia="+mn-ea"/>
                <w:sz w:val="28"/>
                <w:szCs w:val="28"/>
              </w:rPr>
              <w:t>2008-2032</w:t>
            </w:r>
          </w:p>
          <w:p w:rsidR="00933AA0" w:rsidRPr="000E5AE1" w:rsidRDefault="00933AA0" w:rsidP="00F91DAC">
            <w:pPr>
              <w:pStyle w:val="a5"/>
              <w:spacing w:before="0" w:beforeAutospacing="0" w:after="0" w:afterAutospacing="0"/>
              <w:ind w:left="-142"/>
              <w:jc w:val="center"/>
              <w:cnfStyle w:val="000000000000"/>
              <w:rPr>
                <w:rFonts w:eastAsia="+mn-ea"/>
                <w:sz w:val="28"/>
                <w:szCs w:val="28"/>
              </w:rPr>
            </w:pPr>
          </w:p>
        </w:tc>
      </w:tr>
      <w:tr w:rsidR="00933AA0" w:rsidRPr="00A313D9" w:rsidTr="000E5AE1">
        <w:trPr>
          <w:cnfStyle w:val="000000100000"/>
        </w:trPr>
        <w:tc>
          <w:tcPr>
            <w:cnfStyle w:val="001000000000"/>
            <w:tcW w:w="628" w:type="dxa"/>
            <w:shd w:val="clear" w:color="auto" w:fill="auto"/>
          </w:tcPr>
          <w:p w:rsidR="00933AA0" w:rsidRPr="000E5AE1" w:rsidRDefault="00933AA0" w:rsidP="00933AA0">
            <w:pPr>
              <w:pStyle w:val="a5"/>
              <w:spacing w:before="0" w:beforeAutospacing="0" w:after="0" w:afterAutospacing="0"/>
              <w:ind w:left="-142"/>
              <w:jc w:val="center"/>
              <w:rPr>
                <w:rFonts w:eastAsia="+mn-ea"/>
                <w:color w:val="auto"/>
                <w:sz w:val="28"/>
                <w:szCs w:val="28"/>
              </w:rPr>
            </w:pPr>
            <w:r w:rsidRPr="000E5AE1">
              <w:rPr>
                <w:rFonts w:eastAsia="+mn-ea"/>
                <w:color w:val="auto"/>
                <w:sz w:val="28"/>
                <w:szCs w:val="28"/>
              </w:rPr>
              <w:t>9</w:t>
            </w:r>
          </w:p>
        </w:tc>
        <w:tc>
          <w:tcPr>
            <w:tcW w:w="2174" w:type="dxa"/>
            <w:shd w:val="clear" w:color="auto" w:fill="auto"/>
          </w:tcPr>
          <w:p w:rsidR="00933AA0" w:rsidRPr="000E5AE1" w:rsidRDefault="00933AA0" w:rsidP="00F91DAC">
            <w:pPr>
              <w:pStyle w:val="a5"/>
              <w:spacing w:before="0" w:beforeAutospacing="0" w:after="0" w:afterAutospacing="0"/>
              <w:ind w:left="-142"/>
              <w:jc w:val="center"/>
              <w:cnfStyle w:val="000000100000"/>
              <w:rPr>
                <w:rFonts w:eastAsia="+mn-ea"/>
                <w:sz w:val="28"/>
                <w:szCs w:val="28"/>
              </w:rPr>
            </w:pPr>
            <w:r w:rsidRPr="000E5AE1">
              <w:rPr>
                <w:rFonts w:eastAsia="+mn-ea"/>
                <w:sz w:val="28"/>
                <w:szCs w:val="28"/>
              </w:rPr>
              <w:t>Приходько В.І.</w:t>
            </w:r>
          </w:p>
        </w:tc>
        <w:tc>
          <w:tcPr>
            <w:tcW w:w="3118" w:type="dxa"/>
            <w:shd w:val="clear" w:color="auto" w:fill="auto"/>
          </w:tcPr>
          <w:p w:rsidR="00933AA0" w:rsidRPr="000E5AE1" w:rsidRDefault="00933AA0" w:rsidP="00F91DAC">
            <w:pPr>
              <w:pStyle w:val="a5"/>
              <w:spacing w:before="0" w:beforeAutospacing="0" w:after="0" w:afterAutospacing="0"/>
              <w:jc w:val="center"/>
              <w:cnfStyle w:val="000000100000"/>
              <w:rPr>
                <w:rFonts w:eastAsia="+mn-ea"/>
                <w:sz w:val="28"/>
                <w:szCs w:val="28"/>
              </w:rPr>
            </w:pPr>
            <w:r w:rsidRPr="000E5AE1">
              <w:rPr>
                <w:rFonts w:eastAsia="+mn-ea"/>
                <w:sz w:val="28"/>
                <w:szCs w:val="28"/>
              </w:rPr>
              <w:t>За межами с. Розбишівка</w:t>
            </w:r>
          </w:p>
        </w:tc>
        <w:tc>
          <w:tcPr>
            <w:tcW w:w="1559" w:type="dxa"/>
            <w:shd w:val="clear" w:color="auto" w:fill="auto"/>
          </w:tcPr>
          <w:p w:rsidR="00933AA0" w:rsidRPr="000E5AE1" w:rsidRDefault="00933AA0" w:rsidP="00F91DAC">
            <w:pPr>
              <w:pStyle w:val="a5"/>
              <w:spacing w:before="0" w:beforeAutospacing="0" w:after="0" w:afterAutospacing="0"/>
              <w:ind w:left="-38" w:firstLine="38"/>
              <w:jc w:val="center"/>
              <w:cnfStyle w:val="000000100000"/>
              <w:rPr>
                <w:rFonts w:eastAsia="+mn-ea"/>
                <w:sz w:val="28"/>
                <w:szCs w:val="28"/>
              </w:rPr>
            </w:pPr>
            <w:r w:rsidRPr="000E5AE1">
              <w:rPr>
                <w:rFonts w:eastAsia="+mn-ea"/>
                <w:sz w:val="28"/>
                <w:szCs w:val="28"/>
              </w:rPr>
              <w:t>0,3396</w:t>
            </w:r>
          </w:p>
        </w:tc>
        <w:tc>
          <w:tcPr>
            <w:tcW w:w="2268" w:type="dxa"/>
            <w:shd w:val="clear" w:color="auto" w:fill="auto"/>
          </w:tcPr>
          <w:p w:rsidR="00933AA0" w:rsidRPr="000E5AE1" w:rsidRDefault="00933AA0" w:rsidP="00F91DAC">
            <w:pPr>
              <w:pStyle w:val="a5"/>
              <w:spacing w:before="0" w:beforeAutospacing="0" w:after="0" w:afterAutospacing="0"/>
              <w:ind w:left="-142"/>
              <w:jc w:val="center"/>
              <w:cnfStyle w:val="000000100000"/>
              <w:rPr>
                <w:rFonts w:eastAsia="+mn-ea"/>
                <w:sz w:val="28"/>
                <w:szCs w:val="28"/>
              </w:rPr>
            </w:pPr>
            <w:r w:rsidRPr="000E5AE1">
              <w:rPr>
                <w:rFonts w:eastAsia="+mn-ea"/>
                <w:sz w:val="28"/>
                <w:szCs w:val="28"/>
              </w:rPr>
              <w:t>2008-2032</w:t>
            </w:r>
          </w:p>
          <w:p w:rsidR="00933AA0" w:rsidRPr="000E5AE1" w:rsidRDefault="00933AA0" w:rsidP="00F91DAC">
            <w:pPr>
              <w:pStyle w:val="a5"/>
              <w:spacing w:before="0" w:beforeAutospacing="0" w:after="0" w:afterAutospacing="0"/>
              <w:ind w:left="-142"/>
              <w:jc w:val="center"/>
              <w:cnfStyle w:val="000000100000"/>
              <w:rPr>
                <w:rFonts w:eastAsia="+mn-ea"/>
                <w:sz w:val="28"/>
                <w:szCs w:val="28"/>
              </w:rPr>
            </w:pPr>
          </w:p>
        </w:tc>
      </w:tr>
      <w:tr w:rsidR="00933AA0" w:rsidRPr="00A313D9" w:rsidTr="000E5AE1">
        <w:tc>
          <w:tcPr>
            <w:cnfStyle w:val="001000000000"/>
            <w:tcW w:w="628" w:type="dxa"/>
            <w:shd w:val="clear" w:color="auto" w:fill="auto"/>
          </w:tcPr>
          <w:p w:rsidR="00933AA0" w:rsidRPr="000E5AE1" w:rsidRDefault="00933AA0" w:rsidP="00933AA0">
            <w:pPr>
              <w:pStyle w:val="a5"/>
              <w:spacing w:before="0" w:beforeAutospacing="0" w:after="0" w:afterAutospacing="0"/>
              <w:ind w:left="-142"/>
              <w:jc w:val="center"/>
              <w:rPr>
                <w:rFonts w:eastAsia="+mn-ea"/>
                <w:color w:val="auto"/>
                <w:sz w:val="28"/>
                <w:szCs w:val="28"/>
              </w:rPr>
            </w:pPr>
            <w:r w:rsidRPr="000E5AE1">
              <w:rPr>
                <w:rFonts w:eastAsia="+mn-ea"/>
                <w:color w:val="auto"/>
                <w:sz w:val="28"/>
                <w:szCs w:val="28"/>
              </w:rPr>
              <w:t>10</w:t>
            </w:r>
          </w:p>
        </w:tc>
        <w:tc>
          <w:tcPr>
            <w:tcW w:w="2174" w:type="dxa"/>
            <w:shd w:val="clear" w:color="auto" w:fill="auto"/>
          </w:tcPr>
          <w:p w:rsidR="00933AA0" w:rsidRPr="000E5AE1" w:rsidRDefault="00933AA0" w:rsidP="00F91DAC">
            <w:pPr>
              <w:pStyle w:val="a5"/>
              <w:spacing w:before="0" w:beforeAutospacing="0" w:after="0" w:afterAutospacing="0"/>
              <w:ind w:left="-142"/>
              <w:jc w:val="center"/>
              <w:cnfStyle w:val="000000000000"/>
              <w:rPr>
                <w:rFonts w:eastAsia="+mn-ea"/>
                <w:sz w:val="28"/>
                <w:szCs w:val="28"/>
              </w:rPr>
            </w:pPr>
            <w:r w:rsidRPr="000E5AE1">
              <w:rPr>
                <w:rFonts w:eastAsia="+mn-ea"/>
                <w:sz w:val="28"/>
                <w:szCs w:val="28"/>
              </w:rPr>
              <w:t>Максименко Б.М.</w:t>
            </w:r>
          </w:p>
        </w:tc>
        <w:tc>
          <w:tcPr>
            <w:tcW w:w="3118" w:type="dxa"/>
            <w:shd w:val="clear" w:color="auto" w:fill="auto"/>
          </w:tcPr>
          <w:p w:rsidR="00933AA0" w:rsidRPr="000E5AE1" w:rsidRDefault="00933AA0" w:rsidP="00F91DAC">
            <w:pPr>
              <w:pStyle w:val="a5"/>
              <w:spacing w:before="0" w:beforeAutospacing="0" w:after="0" w:afterAutospacing="0"/>
              <w:ind w:left="-142"/>
              <w:jc w:val="center"/>
              <w:cnfStyle w:val="000000000000"/>
              <w:rPr>
                <w:rFonts w:eastAsia="+mn-ea"/>
                <w:sz w:val="28"/>
                <w:szCs w:val="28"/>
              </w:rPr>
            </w:pPr>
            <w:r w:rsidRPr="000E5AE1">
              <w:rPr>
                <w:rFonts w:eastAsia="+mn-ea"/>
                <w:sz w:val="28"/>
                <w:szCs w:val="28"/>
              </w:rPr>
              <w:t>В межах с. Новоселівка</w:t>
            </w:r>
          </w:p>
        </w:tc>
        <w:tc>
          <w:tcPr>
            <w:tcW w:w="1559" w:type="dxa"/>
            <w:shd w:val="clear" w:color="auto" w:fill="auto"/>
          </w:tcPr>
          <w:p w:rsidR="00933AA0" w:rsidRPr="000E5AE1" w:rsidRDefault="00933AA0" w:rsidP="00F91DAC">
            <w:pPr>
              <w:pStyle w:val="a5"/>
              <w:spacing w:before="0" w:beforeAutospacing="0" w:after="0" w:afterAutospacing="0"/>
              <w:ind w:left="-142"/>
              <w:jc w:val="center"/>
              <w:cnfStyle w:val="000000000000"/>
              <w:rPr>
                <w:rFonts w:eastAsia="+mn-ea"/>
                <w:sz w:val="28"/>
                <w:szCs w:val="28"/>
              </w:rPr>
            </w:pPr>
            <w:r w:rsidRPr="000E5AE1">
              <w:rPr>
                <w:rFonts w:eastAsia="+mn-ea"/>
                <w:sz w:val="28"/>
                <w:szCs w:val="28"/>
              </w:rPr>
              <w:t>1,6213</w:t>
            </w:r>
          </w:p>
        </w:tc>
        <w:tc>
          <w:tcPr>
            <w:tcW w:w="2268" w:type="dxa"/>
            <w:shd w:val="clear" w:color="auto" w:fill="auto"/>
          </w:tcPr>
          <w:p w:rsidR="00933AA0" w:rsidRPr="000E5AE1" w:rsidRDefault="00933AA0" w:rsidP="00F91DAC">
            <w:pPr>
              <w:pStyle w:val="a5"/>
              <w:spacing w:before="0" w:beforeAutospacing="0" w:after="0" w:afterAutospacing="0"/>
              <w:ind w:left="-142"/>
              <w:jc w:val="center"/>
              <w:cnfStyle w:val="000000000000"/>
              <w:rPr>
                <w:rFonts w:eastAsia="+mn-ea"/>
                <w:sz w:val="28"/>
                <w:szCs w:val="28"/>
              </w:rPr>
            </w:pPr>
            <w:r w:rsidRPr="000E5AE1">
              <w:rPr>
                <w:rFonts w:eastAsia="+mn-ea"/>
                <w:sz w:val="28"/>
                <w:szCs w:val="28"/>
              </w:rPr>
              <w:t>2006-2030</w:t>
            </w:r>
          </w:p>
        </w:tc>
      </w:tr>
    </w:tbl>
    <w:p w:rsidR="0066433E" w:rsidRPr="00F91DAC" w:rsidRDefault="00D96566" w:rsidP="00B505B9">
      <w:pPr>
        <w:pStyle w:val="a5"/>
        <w:shd w:val="clear" w:color="auto" w:fill="FFFFFF"/>
        <w:spacing w:before="0" w:beforeAutospacing="0" w:after="0" w:afterAutospacing="0"/>
        <w:ind w:left="-142"/>
        <w:jc w:val="center"/>
        <w:rPr>
          <w:rFonts w:eastAsia="+mn-ea"/>
          <w:i/>
          <w:iCs/>
        </w:rPr>
      </w:pPr>
      <w:r w:rsidRPr="00162CC2">
        <w:rPr>
          <w:rFonts w:eastAsia="+mn-ea"/>
          <w:b/>
          <w:bCs/>
          <w:i/>
          <w:iCs/>
        </w:rPr>
        <w:t>Табл.</w:t>
      </w:r>
      <w:r w:rsidR="00581816">
        <w:rPr>
          <w:rFonts w:eastAsia="+mn-ea"/>
          <w:b/>
          <w:bCs/>
          <w:i/>
          <w:iCs/>
        </w:rPr>
        <w:t>5</w:t>
      </w:r>
      <w:r w:rsidRPr="00F91DAC">
        <w:rPr>
          <w:rFonts w:eastAsia="+mn-ea"/>
          <w:i/>
          <w:iCs/>
        </w:rPr>
        <w:t>.</w:t>
      </w:r>
      <w:r w:rsidR="00F91DAC">
        <w:rPr>
          <w:rFonts w:eastAsia="+mn-ea"/>
          <w:i/>
          <w:iCs/>
        </w:rPr>
        <w:t xml:space="preserve"> -</w:t>
      </w:r>
      <w:r w:rsidRPr="00F91DAC">
        <w:rPr>
          <w:rFonts w:eastAsia="+mn-ea"/>
          <w:i/>
          <w:iCs/>
        </w:rPr>
        <w:t xml:space="preserve"> Ставки </w:t>
      </w:r>
      <w:r w:rsidR="00BE324A" w:rsidRPr="00F91DAC">
        <w:rPr>
          <w:rFonts w:eastAsia="+mn-ea"/>
          <w:i/>
          <w:iCs/>
        </w:rPr>
        <w:t>передані</w:t>
      </w:r>
      <w:r w:rsidR="00F91DAC">
        <w:rPr>
          <w:rFonts w:eastAsia="+mn-ea"/>
          <w:i/>
          <w:iCs/>
        </w:rPr>
        <w:t xml:space="preserve"> в </w:t>
      </w:r>
      <w:r w:rsidR="00BE324A" w:rsidRPr="00F91DAC">
        <w:rPr>
          <w:rFonts w:eastAsia="+mn-ea"/>
          <w:i/>
          <w:iCs/>
        </w:rPr>
        <w:t>оренду</w:t>
      </w:r>
    </w:p>
    <w:p w:rsidR="0066433E" w:rsidRPr="00A313D9" w:rsidRDefault="007358A2" w:rsidP="00A313D9">
      <w:pPr>
        <w:pStyle w:val="a5"/>
        <w:shd w:val="clear" w:color="auto" w:fill="FFFFFF"/>
        <w:spacing w:before="0" w:beforeAutospacing="0" w:after="0" w:afterAutospacing="0"/>
        <w:ind w:left="-142"/>
        <w:jc w:val="both"/>
        <w:rPr>
          <w:rFonts w:eastAsia="+mn-ea"/>
          <w:sz w:val="28"/>
          <w:szCs w:val="28"/>
        </w:rPr>
      </w:pPr>
      <w:r>
        <w:rPr>
          <w:rFonts w:eastAsia="+mn-ea"/>
          <w:sz w:val="28"/>
          <w:szCs w:val="28"/>
        </w:rPr>
        <w:tab/>
      </w:r>
      <w:r>
        <w:rPr>
          <w:rFonts w:eastAsia="+mn-ea"/>
          <w:sz w:val="28"/>
          <w:szCs w:val="28"/>
        </w:rPr>
        <w:tab/>
      </w:r>
      <w:r w:rsidR="006564A4" w:rsidRPr="00A313D9">
        <w:rPr>
          <w:rFonts w:eastAsia="+mn-ea"/>
          <w:sz w:val="28"/>
          <w:szCs w:val="28"/>
        </w:rPr>
        <w:t>Окрім найгострішої проблеми із зниженням рівня води і загальною наповнюваністю ставків, також проблемою є відсутність паспортів водних об’єктів, несформовані земельні ділянки під водними об’єктами, відсутність документації на гідрологічні споруди. Все це унеможливлює процес набуття права</w:t>
      </w:r>
      <w:r w:rsidR="000F444E" w:rsidRPr="00A313D9">
        <w:rPr>
          <w:rFonts w:eastAsia="+mn-ea"/>
          <w:sz w:val="28"/>
          <w:szCs w:val="28"/>
        </w:rPr>
        <w:t xml:space="preserve"> оренди через процедуру земельних торгів.</w:t>
      </w:r>
    </w:p>
    <w:p w:rsidR="00BE324A" w:rsidRPr="00F91DAC" w:rsidRDefault="00F91DAC" w:rsidP="00A313D9">
      <w:pPr>
        <w:pStyle w:val="a5"/>
        <w:shd w:val="clear" w:color="auto" w:fill="FFFFFF"/>
        <w:spacing w:before="0" w:beforeAutospacing="0" w:after="0" w:afterAutospacing="0"/>
        <w:ind w:left="-142"/>
        <w:jc w:val="both"/>
        <w:rPr>
          <w:b/>
          <w:bCs/>
          <w:sz w:val="28"/>
          <w:szCs w:val="28"/>
        </w:rPr>
      </w:pPr>
      <w:r w:rsidRPr="00F91DAC">
        <w:rPr>
          <w:b/>
          <w:bCs/>
          <w:sz w:val="28"/>
          <w:szCs w:val="28"/>
        </w:rPr>
        <w:t>Р</w:t>
      </w:r>
      <w:r w:rsidR="00BE324A" w:rsidRPr="00F91DAC">
        <w:rPr>
          <w:rFonts w:eastAsia="+mn-ea"/>
          <w:b/>
          <w:bCs/>
          <w:sz w:val="28"/>
          <w:szCs w:val="28"/>
        </w:rPr>
        <w:t xml:space="preserve">ічка </w:t>
      </w:r>
      <w:r w:rsidR="00ED6A3B" w:rsidRPr="00F91DAC">
        <w:rPr>
          <w:rFonts w:eastAsia="+mn-ea"/>
          <w:b/>
          <w:bCs/>
          <w:sz w:val="28"/>
          <w:szCs w:val="28"/>
        </w:rPr>
        <w:t>Хорол</w:t>
      </w:r>
    </w:p>
    <w:p w:rsidR="00CC5908" w:rsidRPr="00A313D9" w:rsidRDefault="007358A2" w:rsidP="00A313D9">
      <w:pPr>
        <w:pStyle w:val="a5"/>
        <w:shd w:val="clear" w:color="auto" w:fill="FFFFFF"/>
        <w:spacing w:before="0" w:beforeAutospacing="0" w:after="0" w:afterAutospacing="0"/>
        <w:ind w:left="-142"/>
        <w:jc w:val="both"/>
        <w:rPr>
          <w:sz w:val="28"/>
          <w:szCs w:val="28"/>
        </w:rPr>
      </w:pPr>
      <w:r>
        <w:rPr>
          <w:sz w:val="28"/>
          <w:szCs w:val="28"/>
          <w:shd w:val="clear" w:color="auto" w:fill="FFFFFF"/>
        </w:rPr>
        <w:tab/>
      </w:r>
      <w:r>
        <w:rPr>
          <w:sz w:val="28"/>
          <w:szCs w:val="28"/>
          <w:shd w:val="clear" w:color="auto" w:fill="FFFFFF"/>
        </w:rPr>
        <w:tab/>
      </w:r>
      <w:r w:rsidR="00CC5908" w:rsidRPr="00A313D9">
        <w:rPr>
          <w:sz w:val="28"/>
          <w:szCs w:val="28"/>
          <w:shd w:val="clear" w:color="auto" w:fill="FFFFFF"/>
        </w:rPr>
        <w:t xml:space="preserve">Сергіївська територіальна громада розміщена в західній  частині Миргородського  району Полтавської області  вздовж річки  Хорол. </w:t>
      </w:r>
      <w:r w:rsidR="00CC5908" w:rsidRPr="00A313D9">
        <w:rPr>
          <w:sz w:val="28"/>
          <w:szCs w:val="28"/>
        </w:rPr>
        <w:t>Село Сергіївка розташоване на березі річки Хорол, вище за течією на відстані 1 км розташоване село Веселе, нижче за течією примикає село Петрівка-Роменська. Загальна протяжність річки Хорол по території громади становить 13 км. Річка у цьому місці звивиста, утворює лимани, стариці та заболочені озера. Поруч пролягає автомобільний шлях Т-1705. Село Сергіївка знаходиться в водоохоронній зоні, згідно технічної документації по встановленню водоохоро</w:t>
      </w:r>
      <w:r w:rsidR="000F444E" w:rsidRPr="00A313D9">
        <w:rPr>
          <w:sz w:val="28"/>
          <w:szCs w:val="28"/>
        </w:rPr>
        <w:t>нних зон малих річок та водойм</w:t>
      </w:r>
      <w:r w:rsidR="00CC5908" w:rsidRPr="00A313D9">
        <w:rPr>
          <w:sz w:val="28"/>
          <w:szCs w:val="28"/>
        </w:rPr>
        <w:t xml:space="preserve"> Миргородського району Полтавської  області. </w:t>
      </w:r>
    </w:p>
    <w:p w:rsidR="00CC5908" w:rsidRPr="00A313D9" w:rsidRDefault="00FD46F0" w:rsidP="00162CC2">
      <w:pPr>
        <w:pStyle w:val="a5"/>
        <w:shd w:val="clear" w:color="auto" w:fill="FFFFFF"/>
        <w:spacing w:before="0" w:beforeAutospacing="0" w:after="0" w:afterAutospacing="0"/>
        <w:ind w:left="-142"/>
        <w:jc w:val="center"/>
        <w:rPr>
          <w:sz w:val="28"/>
          <w:szCs w:val="28"/>
        </w:rPr>
      </w:pPr>
      <w:r>
        <w:rPr>
          <w:noProof/>
          <w:sz w:val="28"/>
          <w:szCs w:val="28"/>
        </w:rPr>
        <w:lastRenderedPageBreak/>
        <w:drawing>
          <wp:inline distT="0" distB="0" distL="0" distR="0">
            <wp:extent cx="5707380" cy="3103711"/>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1"/>
                    <a:srcRect/>
                    <a:stretch>
                      <a:fillRect/>
                    </a:stretch>
                  </pic:blipFill>
                  <pic:spPr bwMode="auto">
                    <a:xfrm>
                      <a:off x="0" y="0"/>
                      <a:ext cx="5719839" cy="3110486"/>
                    </a:xfrm>
                    <a:prstGeom prst="rect">
                      <a:avLst/>
                    </a:prstGeom>
                    <a:noFill/>
                  </pic:spPr>
                </pic:pic>
              </a:graphicData>
            </a:graphic>
          </wp:inline>
        </w:drawing>
      </w:r>
    </w:p>
    <w:p w:rsidR="00CC5908" w:rsidRPr="00F91DAC" w:rsidRDefault="00661C7F" w:rsidP="00FD46F0">
      <w:pPr>
        <w:pStyle w:val="a5"/>
        <w:shd w:val="clear" w:color="auto" w:fill="FFFFFF"/>
        <w:spacing w:before="0" w:beforeAutospacing="0" w:after="0" w:afterAutospacing="0"/>
        <w:ind w:left="-142"/>
        <w:jc w:val="center"/>
        <w:rPr>
          <w:i/>
          <w:iCs/>
        </w:rPr>
      </w:pPr>
      <w:r w:rsidRPr="00162CC2">
        <w:rPr>
          <w:b/>
          <w:bCs/>
          <w:i/>
          <w:iCs/>
        </w:rPr>
        <w:t xml:space="preserve">Рис. </w:t>
      </w:r>
      <w:r w:rsidR="00581816">
        <w:rPr>
          <w:b/>
          <w:bCs/>
          <w:i/>
          <w:iCs/>
        </w:rPr>
        <w:t>4</w:t>
      </w:r>
      <w:r w:rsidR="00162CC2">
        <w:rPr>
          <w:b/>
          <w:bCs/>
          <w:i/>
          <w:iCs/>
        </w:rPr>
        <w:t>.</w:t>
      </w:r>
      <w:r w:rsidR="00F91DAC">
        <w:rPr>
          <w:i/>
          <w:iCs/>
        </w:rPr>
        <w:t xml:space="preserve"> -</w:t>
      </w:r>
      <w:r w:rsidR="00CC5908" w:rsidRPr="00F91DAC">
        <w:rPr>
          <w:i/>
          <w:iCs/>
        </w:rPr>
        <w:t xml:space="preserve"> р. Хорол Сергіївська ТГ</w:t>
      </w:r>
    </w:p>
    <w:p w:rsidR="00CC5908" w:rsidRPr="00A313D9" w:rsidRDefault="007358A2" w:rsidP="00A313D9">
      <w:pPr>
        <w:pStyle w:val="a5"/>
        <w:shd w:val="clear" w:color="auto" w:fill="FFFFFF"/>
        <w:spacing w:before="0" w:beforeAutospacing="0" w:after="0" w:afterAutospacing="0"/>
        <w:ind w:left="-142"/>
        <w:jc w:val="both"/>
        <w:rPr>
          <w:sz w:val="28"/>
          <w:szCs w:val="28"/>
        </w:rPr>
      </w:pPr>
      <w:r>
        <w:rPr>
          <w:sz w:val="28"/>
          <w:szCs w:val="28"/>
        </w:rPr>
        <w:tab/>
      </w:r>
      <w:r>
        <w:rPr>
          <w:sz w:val="28"/>
          <w:szCs w:val="28"/>
        </w:rPr>
        <w:tab/>
      </w:r>
      <w:r w:rsidR="00CC5908" w:rsidRPr="00A313D9">
        <w:rPr>
          <w:sz w:val="28"/>
          <w:szCs w:val="28"/>
        </w:rPr>
        <w:t xml:space="preserve">Басейн розміщений в південній частині Придніпровської низини і має форму овалу, витягнуту з північного сходу на південний захід. Довжина басейну 170 км, його середня ширина 23 км, найбільша 30 км. Поверхня басейну являє собою слабо хвилясту рівнину, сильно посічену густою мережею ярів і балок. В основі басейну залягають докембрійські кристалічні породи, перекриті потужним шаром третинних глин і пісковиків. Четвертинні відклади складаються з лесів, лесовидних суглинків і глин. </w:t>
      </w:r>
    </w:p>
    <w:p w:rsidR="00CC5908" w:rsidRPr="00A313D9" w:rsidRDefault="007358A2" w:rsidP="00A313D9">
      <w:pPr>
        <w:pStyle w:val="a5"/>
        <w:shd w:val="clear" w:color="auto" w:fill="FFFFFF"/>
        <w:spacing w:before="0" w:beforeAutospacing="0" w:after="0" w:afterAutospacing="0"/>
        <w:ind w:left="-142"/>
        <w:jc w:val="both"/>
        <w:rPr>
          <w:sz w:val="28"/>
          <w:szCs w:val="28"/>
        </w:rPr>
      </w:pPr>
      <w:r>
        <w:rPr>
          <w:sz w:val="28"/>
          <w:szCs w:val="28"/>
        </w:rPr>
        <w:tab/>
      </w:r>
      <w:r>
        <w:rPr>
          <w:sz w:val="28"/>
          <w:szCs w:val="28"/>
        </w:rPr>
        <w:tab/>
      </w:r>
      <w:r w:rsidR="000F444E" w:rsidRPr="00A313D9">
        <w:rPr>
          <w:sz w:val="28"/>
          <w:szCs w:val="28"/>
        </w:rPr>
        <w:t>Ґрунтоутворюючими</w:t>
      </w:r>
      <w:r w:rsidR="00CC5908" w:rsidRPr="00A313D9">
        <w:rPr>
          <w:sz w:val="28"/>
          <w:szCs w:val="28"/>
        </w:rPr>
        <w:t xml:space="preserve"> породами є </w:t>
      </w:r>
      <w:r w:rsidR="000F444E" w:rsidRPr="00A313D9">
        <w:rPr>
          <w:sz w:val="28"/>
          <w:szCs w:val="28"/>
        </w:rPr>
        <w:t>крупно-пороховаті</w:t>
      </w:r>
      <w:r w:rsidR="00CC5908" w:rsidRPr="00A313D9">
        <w:rPr>
          <w:sz w:val="28"/>
          <w:szCs w:val="28"/>
        </w:rPr>
        <w:t xml:space="preserve">, переважно </w:t>
      </w:r>
      <w:r w:rsidR="000F444E" w:rsidRPr="00A313D9">
        <w:rPr>
          <w:sz w:val="28"/>
          <w:szCs w:val="28"/>
        </w:rPr>
        <w:t>середньо суглинкові</w:t>
      </w:r>
      <w:r w:rsidR="00CC5908" w:rsidRPr="00A313D9">
        <w:rPr>
          <w:sz w:val="28"/>
          <w:szCs w:val="28"/>
        </w:rPr>
        <w:t xml:space="preserve">,  а в нижній течії на правобережжі – легкі суглинки. Переважаючими </w:t>
      </w:r>
      <w:r w:rsidR="00C62DEB" w:rsidRPr="00A313D9">
        <w:rPr>
          <w:sz w:val="28"/>
          <w:szCs w:val="28"/>
        </w:rPr>
        <w:t>ґрунтами</w:t>
      </w:r>
      <w:r w:rsidR="00CC5908" w:rsidRPr="00A313D9">
        <w:rPr>
          <w:sz w:val="28"/>
          <w:szCs w:val="28"/>
        </w:rPr>
        <w:t xml:space="preserve"> є чорноземи, рідше – сірі підзолисті </w:t>
      </w:r>
      <w:r w:rsidR="000F444E" w:rsidRPr="00A313D9">
        <w:rPr>
          <w:sz w:val="28"/>
          <w:szCs w:val="28"/>
        </w:rPr>
        <w:t>ґрунти</w:t>
      </w:r>
      <w:r w:rsidR="00CC5908" w:rsidRPr="00A313D9">
        <w:rPr>
          <w:sz w:val="28"/>
          <w:szCs w:val="28"/>
        </w:rPr>
        <w:t xml:space="preserve">. Землі здебільшого розорені і лише в ярах і балках зустрічаються листяні ліси. Болота зустрічаються рідко, переважно в долинах . Площа лісів 75 км2, боліт  - 4 % від площі басейну. </w:t>
      </w:r>
    </w:p>
    <w:p w:rsidR="00CC5908" w:rsidRPr="00A313D9" w:rsidRDefault="00CC5908" w:rsidP="00A313D9">
      <w:pPr>
        <w:pStyle w:val="a5"/>
        <w:shd w:val="clear" w:color="auto" w:fill="FFFFFF"/>
        <w:spacing w:before="0" w:beforeAutospacing="0" w:after="0" w:afterAutospacing="0"/>
        <w:ind w:left="-142"/>
        <w:jc w:val="both"/>
        <w:rPr>
          <w:sz w:val="28"/>
          <w:szCs w:val="28"/>
        </w:rPr>
      </w:pPr>
      <w:r w:rsidRPr="00A313D9">
        <w:rPr>
          <w:sz w:val="28"/>
          <w:szCs w:val="28"/>
        </w:rPr>
        <w:t>В межах с. Сергіївка русло має ширину 40 – 50 м, з великою кількістю заток. На плесах глибина вздовж річки змінюється від 0,8 до 3,5 м, сягаючи в окремих місцях 5.5 м. Глибина на бистринах  0,1 – 1,5 м. Швидкість течії в межень на плесах  - 0,1 м/с, на бистринах – до 0,5 м/с. На плесах річка сильно поросла очеретом, особливо вздовж берегів. Дно русла нерівне, мулис</w:t>
      </w:r>
      <w:r w:rsidR="000F444E" w:rsidRPr="00A313D9">
        <w:rPr>
          <w:sz w:val="28"/>
          <w:szCs w:val="28"/>
        </w:rPr>
        <w:t>те, на бистринах мулисто-піщане</w:t>
      </w:r>
      <w:r w:rsidRPr="00A313D9">
        <w:rPr>
          <w:sz w:val="28"/>
          <w:szCs w:val="28"/>
        </w:rPr>
        <w:t xml:space="preserve"> і піщане.</w:t>
      </w:r>
    </w:p>
    <w:p w:rsidR="00CC5908" w:rsidRPr="00A313D9" w:rsidRDefault="007358A2" w:rsidP="00A313D9">
      <w:pPr>
        <w:pStyle w:val="a5"/>
        <w:shd w:val="clear" w:color="auto" w:fill="FFFFFF"/>
        <w:spacing w:before="0" w:beforeAutospacing="0" w:after="0" w:afterAutospacing="0"/>
        <w:ind w:left="-142"/>
        <w:jc w:val="both"/>
        <w:rPr>
          <w:sz w:val="28"/>
          <w:szCs w:val="28"/>
        </w:rPr>
      </w:pPr>
      <w:r>
        <w:rPr>
          <w:sz w:val="28"/>
          <w:szCs w:val="28"/>
        </w:rPr>
        <w:tab/>
      </w:r>
      <w:r>
        <w:rPr>
          <w:sz w:val="28"/>
          <w:szCs w:val="28"/>
        </w:rPr>
        <w:tab/>
      </w:r>
      <w:r w:rsidR="00CC5908" w:rsidRPr="00A313D9">
        <w:rPr>
          <w:sz w:val="28"/>
          <w:szCs w:val="28"/>
        </w:rPr>
        <w:t xml:space="preserve">Береги русла пологі, висотою 0,1 - 0,3 м, у нижній течії місцями круті, висотою 2,5 – 3,5 м. Складені </w:t>
      </w:r>
      <w:r w:rsidR="000F444E" w:rsidRPr="00A313D9">
        <w:rPr>
          <w:sz w:val="28"/>
          <w:szCs w:val="28"/>
        </w:rPr>
        <w:t>ґрунти</w:t>
      </w:r>
      <w:r w:rsidR="00CC5908" w:rsidRPr="00A313D9">
        <w:rPr>
          <w:sz w:val="28"/>
          <w:szCs w:val="28"/>
        </w:rPr>
        <w:t xml:space="preserve"> суглинками, стійкі, порослі очеретом і чагарником. </w:t>
      </w:r>
    </w:p>
    <w:p w:rsidR="00CC5908" w:rsidRPr="00A313D9" w:rsidRDefault="007358A2" w:rsidP="00A313D9">
      <w:pPr>
        <w:pStyle w:val="a5"/>
        <w:shd w:val="clear" w:color="auto" w:fill="FFFFFF"/>
        <w:spacing w:before="0" w:beforeAutospacing="0" w:after="0" w:afterAutospacing="0"/>
        <w:ind w:left="-142"/>
        <w:jc w:val="both"/>
        <w:rPr>
          <w:sz w:val="28"/>
          <w:szCs w:val="28"/>
        </w:rPr>
      </w:pPr>
      <w:r>
        <w:rPr>
          <w:sz w:val="28"/>
          <w:szCs w:val="28"/>
        </w:rPr>
        <w:tab/>
      </w:r>
      <w:r>
        <w:rPr>
          <w:sz w:val="28"/>
          <w:szCs w:val="28"/>
        </w:rPr>
        <w:tab/>
      </w:r>
      <w:r w:rsidR="00CC5908" w:rsidRPr="00A313D9">
        <w:rPr>
          <w:sz w:val="28"/>
          <w:szCs w:val="28"/>
        </w:rPr>
        <w:t>Висока ступінь зарегульованості стоку води, а відтак і рівневого режиму, режим твердого стоку, спричинили в свою чергу, до накопичення намулу, проростання болотної рослинності ін..</w:t>
      </w:r>
    </w:p>
    <w:p w:rsidR="00CC5908" w:rsidRPr="00A313D9" w:rsidRDefault="007358A2" w:rsidP="00A313D9">
      <w:pPr>
        <w:pStyle w:val="a5"/>
        <w:shd w:val="clear" w:color="auto" w:fill="FFFFFF"/>
        <w:spacing w:before="0" w:beforeAutospacing="0" w:after="0" w:afterAutospacing="0"/>
        <w:ind w:left="-142"/>
        <w:jc w:val="both"/>
        <w:rPr>
          <w:sz w:val="28"/>
          <w:szCs w:val="28"/>
        </w:rPr>
      </w:pPr>
      <w:r>
        <w:rPr>
          <w:sz w:val="28"/>
          <w:szCs w:val="28"/>
        </w:rPr>
        <w:tab/>
      </w:r>
      <w:r>
        <w:rPr>
          <w:sz w:val="28"/>
          <w:szCs w:val="28"/>
        </w:rPr>
        <w:tab/>
      </w:r>
      <w:r w:rsidR="00CC5908" w:rsidRPr="00A313D9">
        <w:rPr>
          <w:sz w:val="28"/>
          <w:szCs w:val="28"/>
        </w:rPr>
        <w:t xml:space="preserve">Загальний стан руслової мережі річки Хорол в межах Сергіївської громади, несприятливий для нормального функціонування річки, як водного об'єкта. </w:t>
      </w:r>
    </w:p>
    <w:p w:rsidR="004555F4" w:rsidRDefault="007358A2" w:rsidP="00A313D9">
      <w:pPr>
        <w:pStyle w:val="a5"/>
        <w:shd w:val="clear" w:color="auto" w:fill="FFFFFF"/>
        <w:spacing w:before="0" w:beforeAutospacing="0" w:after="0" w:afterAutospacing="0"/>
        <w:ind w:left="-142"/>
        <w:jc w:val="both"/>
        <w:rPr>
          <w:sz w:val="28"/>
          <w:szCs w:val="28"/>
        </w:rPr>
      </w:pPr>
      <w:r>
        <w:rPr>
          <w:sz w:val="28"/>
          <w:szCs w:val="28"/>
        </w:rPr>
        <w:tab/>
      </w:r>
      <w:r>
        <w:rPr>
          <w:sz w:val="28"/>
          <w:szCs w:val="28"/>
        </w:rPr>
        <w:tab/>
      </w:r>
      <w:r w:rsidR="00CC5908" w:rsidRPr="00A313D9">
        <w:rPr>
          <w:sz w:val="28"/>
          <w:szCs w:val="28"/>
        </w:rPr>
        <w:t xml:space="preserve">Проблема річки Хорол, як і більшості малих річок України в тім, що вони замулені, в результаті чого міліють і пересихають. В 2018 році згідно Плану </w:t>
      </w:r>
      <w:r w:rsidR="00CC5908" w:rsidRPr="00A313D9">
        <w:rPr>
          <w:sz w:val="28"/>
          <w:szCs w:val="28"/>
        </w:rPr>
        <w:lastRenderedPageBreak/>
        <w:t xml:space="preserve">соціально-економічного розвитку Сергіївської об’єднаної територіальної громади на 2018 рік та Стратегії розвитку Сергіївської ОТГ на 2017-2020 рік проведено інженерно-гідрографічні вишуковування та обстеження річки Хорол в межах с. Сергіївка та с. Розбишівка. Згідно проведених робіт було запропоновано розділити заходи </w:t>
      </w:r>
      <w:r w:rsidR="00F91DAC">
        <w:rPr>
          <w:sz w:val="28"/>
          <w:szCs w:val="28"/>
        </w:rPr>
        <w:t xml:space="preserve">по розчистці </w:t>
      </w:r>
      <w:r w:rsidR="00CC5908" w:rsidRPr="00A313D9">
        <w:rPr>
          <w:sz w:val="28"/>
          <w:szCs w:val="28"/>
        </w:rPr>
        <w:t>на 8 ділянок.</w:t>
      </w:r>
    </w:p>
    <w:p w:rsidR="004555F4" w:rsidRDefault="007358A2" w:rsidP="00A313D9">
      <w:pPr>
        <w:pStyle w:val="a5"/>
        <w:shd w:val="clear" w:color="auto" w:fill="FFFFFF"/>
        <w:spacing w:before="0" w:beforeAutospacing="0" w:after="0" w:afterAutospacing="0"/>
        <w:ind w:left="-142"/>
        <w:jc w:val="both"/>
        <w:rPr>
          <w:sz w:val="28"/>
          <w:szCs w:val="28"/>
        </w:rPr>
      </w:pPr>
      <w:r>
        <w:rPr>
          <w:sz w:val="28"/>
          <w:szCs w:val="28"/>
        </w:rPr>
        <w:tab/>
      </w:r>
      <w:r>
        <w:rPr>
          <w:sz w:val="28"/>
          <w:szCs w:val="28"/>
        </w:rPr>
        <w:tab/>
      </w:r>
      <w:r w:rsidR="004555F4">
        <w:rPr>
          <w:sz w:val="28"/>
          <w:szCs w:val="28"/>
        </w:rPr>
        <w:t>В квітні 2024 року ТОВ «ВОДБУД-Україна» було проведено комплекс топографо-гердезичних планів масштабу 1:500 для роботи по поліпшенню технічного стану та благоустрою прибережної зони р. Хорол в межах Сергіївської ТГ на ділянці 5,6,7.</w:t>
      </w:r>
      <w:r w:rsidR="00711877">
        <w:rPr>
          <w:sz w:val="28"/>
          <w:szCs w:val="28"/>
        </w:rPr>
        <w:t>Отримано також Експертний звіт (позитивний) щодо розгляду кошторисної частини проектної документації (реєстраційний номер ЕХ01-9750-3836-4195-4237 ЕКСПЕРТНИЙ ЗВІТ №02794-24 від 19.09.2024 року). Загальна кошторисна вартість будівництво у поточних цінах станом на 16 вересня 2024 року складає 12062,995 тис.грн.</w:t>
      </w:r>
    </w:p>
    <w:p w:rsidR="00CC5908" w:rsidRPr="00A313D9" w:rsidRDefault="007358A2" w:rsidP="00A313D9">
      <w:pPr>
        <w:pStyle w:val="a5"/>
        <w:shd w:val="clear" w:color="auto" w:fill="FFFFFF"/>
        <w:spacing w:before="0" w:beforeAutospacing="0" w:after="0" w:afterAutospacing="0"/>
        <w:ind w:left="-142"/>
        <w:jc w:val="both"/>
        <w:rPr>
          <w:sz w:val="28"/>
          <w:szCs w:val="28"/>
        </w:rPr>
      </w:pPr>
      <w:r>
        <w:rPr>
          <w:sz w:val="28"/>
          <w:szCs w:val="28"/>
        </w:rPr>
        <w:tab/>
      </w:r>
      <w:r>
        <w:rPr>
          <w:sz w:val="28"/>
          <w:szCs w:val="28"/>
        </w:rPr>
        <w:tab/>
      </w:r>
      <w:r w:rsidR="00CC5908" w:rsidRPr="00A313D9">
        <w:rPr>
          <w:sz w:val="28"/>
          <w:szCs w:val="28"/>
        </w:rPr>
        <w:t>Розчистка річки Хорол залишається пріоритетним заходом в Стратегії</w:t>
      </w:r>
      <w:r w:rsidR="00F91DAC">
        <w:rPr>
          <w:sz w:val="28"/>
          <w:szCs w:val="28"/>
        </w:rPr>
        <w:t xml:space="preserve"> і потребує комплексного вирішення</w:t>
      </w:r>
      <w:r w:rsidR="00CC5908" w:rsidRPr="00A313D9">
        <w:rPr>
          <w:sz w:val="28"/>
          <w:szCs w:val="28"/>
        </w:rPr>
        <w:t>.</w:t>
      </w:r>
    </w:p>
    <w:p w:rsidR="00BF24FD" w:rsidRPr="006744D7" w:rsidRDefault="00ED6A3B" w:rsidP="00A313D9">
      <w:pPr>
        <w:pStyle w:val="a5"/>
        <w:shd w:val="clear" w:color="auto" w:fill="FFFFFF"/>
        <w:spacing w:before="0" w:beforeAutospacing="0" w:after="0" w:afterAutospacing="0"/>
        <w:ind w:left="-142"/>
        <w:jc w:val="both"/>
        <w:rPr>
          <w:b/>
          <w:sz w:val="28"/>
          <w:szCs w:val="28"/>
        </w:rPr>
      </w:pPr>
      <w:r w:rsidRPr="006744D7">
        <w:rPr>
          <w:b/>
          <w:sz w:val="28"/>
          <w:szCs w:val="28"/>
        </w:rPr>
        <w:t xml:space="preserve">Підземні джерела </w:t>
      </w:r>
    </w:p>
    <w:p w:rsidR="00ED6A3B" w:rsidRPr="00A313D9" w:rsidRDefault="007358A2" w:rsidP="00A313D9">
      <w:pPr>
        <w:pStyle w:val="a5"/>
        <w:shd w:val="clear" w:color="auto" w:fill="FFFFFF"/>
        <w:spacing w:before="0" w:beforeAutospacing="0" w:after="0" w:afterAutospacing="0"/>
        <w:ind w:left="-142"/>
        <w:jc w:val="both"/>
        <w:rPr>
          <w:b/>
          <w:sz w:val="28"/>
          <w:szCs w:val="28"/>
          <w:u w:val="single"/>
        </w:rPr>
      </w:pPr>
      <w:r>
        <w:rPr>
          <w:sz w:val="28"/>
          <w:szCs w:val="28"/>
        </w:rPr>
        <w:tab/>
      </w:r>
      <w:r>
        <w:rPr>
          <w:sz w:val="28"/>
          <w:szCs w:val="28"/>
        </w:rPr>
        <w:tab/>
      </w:r>
      <w:r w:rsidR="00ED6A3B" w:rsidRPr="00A313D9">
        <w:rPr>
          <w:sz w:val="28"/>
          <w:szCs w:val="28"/>
        </w:rPr>
        <w:t xml:space="preserve">Підземні джерела є основним джерелом користування свіжою водою комунально-побутових і промислових потреб жителями Сергіївської ТГ. 10 свердловин, від яких здійснюється водопостачання сіл, відповідно до матеріалів інженерно-геологічних вишукувань на території проектування, відносяться до Дніпровського артезіанського басейну. </w:t>
      </w:r>
    </w:p>
    <w:p w:rsidR="00ED6A3B" w:rsidRPr="00A313D9" w:rsidRDefault="007358A2" w:rsidP="00A313D9">
      <w:pPr>
        <w:pStyle w:val="a5"/>
        <w:shd w:val="clear" w:color="auto" w:fill="FFFFFF"/>
        <w:spacing w:before="0" w:beforeAutospacing="0" w:after="0" w:afterAutospacing="0"/>
        <w:ind w:left="-142"/>
        <w:jc w:val="both"/>
        <w:rPr>
          <w:sz w:val="28"/>
          <w:szCs w:val="28"/>
        </w:rPr>
      </w:pPr>
      <w:r>
        <w:rPr>
          <w:sz w:val="28"/>
          <w:szCs w:val="28"/>
        </w:rPr>
        <w:tab/>
      </w:r>
      <w:r>
        <w:rPr>
          <w:sz w:val="28"/>
          <w:szCs w:val="28"/>
        </w:rPr>
        <w:tab/>
      </w:r>
      <w:r w:rsidR="00ED6A3B" w:rsidRPr="00A313D9">
        <w:rPr>
          <w:sz w:val="28"/>
          <w:szCs w:val="28"/>
        </w:rPr>
        <w:t>Особливості формування підземних вод визначаються трьома основними групами факторів: геологічною будовою, геоморфологічними умовами і кліматом території.</w:t>
      </w:r>
    </w:p>
    <w:p w:rsidR="00ED6A3B" w:rsidRPr="00A313D9" w:rsidRDefault="007358A2" w:rsidP="00A313D9">
      <w:pPr>
        <w:pStyle w:val="a5"/>
        <w:shd w:val="clear" w:color="auto" w:fill="FFFFFF"/>
        <w:spacing w:before="0" w:beforeAutospacing="0" w:after="0" w:afterAutospacing="0"/>
        <w:ind w:left="-142"/>
        <w:jc w:val="both"/>
        <w:rPr>
          <w:sz w:val="28"/>
          <w:szCs w:val="28"/>
        </w:rPr>
      </w:pPr>
      <w:r>
        <w:rPr>
          <w:sz w:val="28"/>
          <w:szCs w:val="28"/>
        </w:rPr>
        <w:tab/>
      </w:r>
      <w:r>
        <w:rPr>
          <w:sz w:val="28"/>
          <w:szCs w:val="28"/>
        </w:rPr>
        <w:tab/>
      </w:r>
      <w:r w:rsidR="00ED6A3B" w:rsidRPr="00A313D9">
        <w:rPr>
          <w:sz w:val="28"/>
          <w:szCs w:val="28"/>
        </w:rPr>
        <w:t xml:space="preserve">На території Сергіївської ТГ найбільш перспективними для використання є наступні водоносні горизонти : </w:t>
      </w:r>
    </w:p>
    <w:p w:rsidR="00ED6A3B" w:rsidRPr="00A313D9" w:rsidRDefault="00ED6A3B" w:rsidP="00A313D9">
      <w:pPr>
        <w:pStyle w:val="a5"/>
        <w:shd w:val="clear" w:color="auto" w:fill="FFFFFF"/>
        <w:spacing w:before="0" w:beforeAutospacing="0" w:after="0" w:afterAutospacing="0"/>
        <w:ind w:left="-142"/>
        <w:jc w:val="both"/>
        <w:rPr>
          <w:sz w:val="28"/>
          <w:szCs w:val="28"/>
        </w:rPr>
      </w:pPr>
      <w:r w:rsidRPr="00A313D9">
        <w:rPr>
          <w:sz w:val="28"/>
          <w:szCs w:val="28"/>
        </w:rPr>
        <w:tab/>
      </w:r>
      <w:r w:rsidR="00B505B9">
        <w:rPr>
          <w:sz w:val="28"/>
          <w:szCs w:val="28"/>
        </w:rPr>
        <w:tab/>
      </w:r>
      <w:r w:rsidRPr="00A313D9">
        <w:rPr>
          <w:sz w:val="28"/>
          <w:szCs w:val="28"/>
        </w:rPr>
        <w:t xml:space="preserve">1. Водоносний горизонт в четвертинних відкладах. Він розвинений на всій території і встановлено в сучасних відкладах заплав річок і днищ балок, в алювіальних утвореннях першої та другої надзаплавних терас, в нижньо-середньочетвертинних утвореннях. Води </w:t>
      </w:r>
      <w:r w:rsidR="000F444E" w:rsidRPr="00A313D9">
        <w:rPr>
          <w:sz w:val="28"/>
          <w:szCs w:val="28"/>
        </w:rPr>
        <w:t>гідро карбонатні</w:t>
      </w:r>
      <w:r w:rsidRPr="00A313D9">
        <w:rPr>
          <w:sz w:val="28"/>
          <w:szCs w:val="28"/>
        </w:rPr>
        <w:t xml:space="preserve"> кальцієво-магнієві з сухим залишком від 0,14 г/дм3, в середньому 0,65 г/дм3 (м’які та жорсткі). Води прісні, в сучасних відкладах схильні до забруднення.</w:t>
      </w:r>
    </w:p>
    <w:p w:rsidR="00ED6A3B" w:rsidRPr="00A313D9" w:rsidRDefault="005358CF" w:rsidP="00A313D9">
      <w:pPr>
        <w:pStyle w:val="a5"/>
        <w:shd w:val="clear" w:color="auto" w:fill="FFFFFF"/>
        <w:spacing w:before="0" w:beforeAutospacing="0" w:after="0" w:afterAutospacing="0"/>
        <w:ind w:left="-142"/>
        <w:jc w:val="both"/>
        <w:rPr>
          <w:sz w:val="28"/>
          <w:szCs w:val="28"/>
        </w:rPr>
      </w:pPr>
      <w:r w:rsidRPr="00A313D9">
        <w:rPr>
          <w:sz w:val="28"/>
          <w:szCs w:val="28"/>
        </w:rPr>
        <w:tab/>
      </w:r>
      <w:r w:rsidR="00B505B9">
        <w:rPr>
          <w:sz w:val="28"/>
          <w:szCs w:val="28"/>
        </w:rPr>
        <w:tab/>
      </w:r>
      <w:r w:rsidR="00ED6A3B" w:rsidRPr="00A313D9">
        <w:rPr>
          <w:sz w:val="28"/>
          <w:szCs w:val="28"/>
        </w:rPr>
        <w:t>2. Водоносний горизонт у середньо-верхньочетвертинних алювіальних відкладах першої-другої та третьої надзаплавної терас річок, алювіальних відкладах четвертої тераси р. Дніпро утворюють різнозернисті піски. Води гідрокарбонатно-кальцієві і магнієві з мінералізацією від 0,2 до 0,5-0,8 г/дм3, жорсткі.</w:t>
      </w:r>
    </w:p>
    <w:p w:rsidR="00ED6A3B" w:rsidRPr="00A313D9" w:rsidRDefault="007358A2" w:rsidP="00A313D9">
      <w:pPr>
        <w:pStyle w:val="a5"/>
        <w:shd w:val="clear" w:color="auto" w:fill="FFFFFF"/>
        <w:spacing w:before="0" w:beforeAutospacing="0" w:after="0" w:afterAutospacing="0"/>
        <w:ind w:left="-142"/>
        <w:jc w:val="both"/>
        <w:rPr>
          <w:sz w:val="28"/>
          <w:szCs w:val="28"/>
        </w:rPr>
      </w:pPr>
      <w:r>
        <w:rPr>
          <w:sz w:val="28"/>
          <w:szCs w:val="28"/>
        </w:rPr>
        <w:tab/>
      </w:r>
      <w:r>
        <w:rPr>
          <w:sz w:val="28"/>
          <w:szCs w:val="28"/>
        </w:rPr>
        <w:tab/>
      </w:r>
      <w:r w:rsidR="000F444E" w:rsidRPr="00A313D9">
        <w:rPr>
          <w:sz w:val="28"/>
          <w:szCs w:val="28"/>
        </w:rPr>
        <w:t>Ґрунтові</w:t>
      </w:r>
      <w:r w:rsidR="00ED6A3B" w:rsidRPr="00A313D9">
        <w:rPr>
          <w:sz w:val="28"/>
          <w:szCs w:val="28"/>
        </w:rPr>
        <w:t xml:space="preserve"> води відрізняються підвищеною мінералізацією, яка змінюється від 0,4 – 0,6 до 1,3- 4,3 г/дм</w:t>
      </w:r>
      <w:r w:rsidR="00ED6A3B" w:rsidRPr="00A313D9">
        <w:rPr>
          <w:sz w:val="28"/>
          <w:szCs w:val="28"/>
          <w:vertAlign w:val="superscript"/>
        </w:rPr>
        <w:t xml:space="preserve">3 </w:t>
      </w:r>
      <w:r w:rsidR="00ED6A3B" w:rsidRPr="00A313D9">
        <w:rPr>
          <w:sz w:val="28"/>
          <w:szCs w:val="28"/>
        </w:rPr>
        <w:t xml:space="preserve">. Води </w:t>
      </w:r>
      <w:r w:rsidR="000F444E" w:rsidRPr="00A313D9">
        <w:rPr>
          <w:sz w:val="28"/>
          <w:szCs w:val="28"/>
        </w:rPr>
        <w:t>гідро карбонатні</w:t>
      </w:r>
      <w:r w:rsidR="00ED6A3B" w:rsidRPr="00A313D9">
        <w:rPr>
          <w:sz w:val="28"/>
          <w:szCs w:val="28"/>
        </w:rPr>
        <w:t xml:space="preserve">, хлоридно-гідрокарбонатні і змішані, </w:t>
      </w:r>
      <w:r w:rsidR="00C463F1" w:rsidRPr="00A313D9">
        <w:rPr>
          <w:sz w:val="28"/>
          <w:szCs w:val="28"/>
        </w:rPr>
        <w:t>магнієві,</w:t>
      </w:r>
      <w:r w:rsidR="00ED6A3B" w:rsidRPr="00A313D9">
        <w:rPr>
          <w:sz w:val="28"/>
          <w:szCs w:val="28"/>
        </w:rPr>
        <w:t xml:space="preserve"> кальцієві. Рівень підземних вод зафіксовано на глибині 7,0 м. </w:t>
      </w:r>
      <w:r w:rsidR="00C463F1" w:rsidRPr="00A313D9">
        <w:rPr>
          <w:sz w:val="28"/>
          <w:szCs w:val="28"/>
        </w:rPr>
        <w:t xml:space="preserve">Водовмісними породами є супіски ІГЕ-3. </w:t>
      </w:r>
      <w:r w:rsidR="00ED6A3B" w:rsidRPr="00A313D9">
        <w:rPr>
          <w:sz w:val="28"/>
          <w:szCs w:val="28"/>
        </w:rPr>
        <w:t xml:space="preserve">Живлення водоносний горизонт отримує за рахунок інфільтрації атмосферних опадів, втрат води з </w:t>
      </w:r>
      <w:r w:rsidR="00C463F1" w:rsidRPr="00A313D9">
        <w:rPr>
          <w:sz w:val="28"/>
          <w:szCs w:val="28"/>
        </w:rPr>
        <w:t>водо несучих</w:t>
      </w:r>
      <w:r w:rsidR="00ED6A3B" w:rsidRPr="00A313D9">
        <w:rPr>
          <w:sz w:val="28"/>
          <w:szCs w:val="28"/>
        </w:rPr>
        <w:t xml:space="preserve"> мереж, притоку з </w:t>
      </w:r>
      <w:r w:rsidR="00C463F1" w:rsidRPr="00A313D9">
        <w:rPr>
          <w:sz w:val="28"/>
          <w:szCs w:val="28"/>
        </w:rPr>
        <w:t>вище розташованих</w:t>
      </w:r>
      <w:r w:rsidR="00ED6A3B" w:rsidRPr="00A313D9">
        <w:rPr>
          <w:sz w:val="28"/>
          <w:szCs w:val="28"/>
        </w:rPr>
        <w:t xml:space="preserve"> територій.</w:t>
      </w:r>
    </w:p>
    <w:p w:rsidR="00ED6A3B" w:rsidRPr="00A313D9" w:rsidRDefault="007358A2" w:rsidP="00A313D9">
      <w:pPr>
        <w:pStyle w:val="a5"/>
        <w:shd w:val="clear" w:color="auto" w:fill="FFFFFF"/>
        <w:spacing w:before="0" w:beforeAutospacing="0" w:after="0" w:afterAutospacing="0"/>
        <w:ind w:left="-142"/>
        <w:jc w:val="both"/>
        <w:rPr>
          <w:sz w:val="28"/>
          <w:szCs w:val="28"/>
        </w:rPr>
      </w:pPr>
      <w:r>
        <w:rPr>
          <w:sz w:val="28"/>
          <w:szCs w:val="28"/>
        </w:rPr>
        <w:tab/>
      </w:r>
      <w:r>
        <w:rPr>
          <w:sz w:val="28"/>
          <w:szCs w:val="28"/>
        </w:rPr>
        <w:tab/>
      </w:r>
      <w:r w:rsidR="00ED6A3B" w:rsidRPr="00A313D9">
        <w:rPr>
          <w:sz w:val="28"/>
          <w:szCs w:val="28"/>
        </w:rPr>
        <w:t xml:space="preserve">За геолого-гідрогеологічними умовами територія населених пунктів відноситься до категорії територій не підтоплюваних підземними водами. </w:t>
      </w:r>
      <w:r w:rsidR="00ED6A3B" w:rsidRPr="00A313D9">
        <w:rPr>
          <w:sz w:val="28"/>
          <w:szCs w:val="28"/>
        </w:rPr>
        <w:lastRenderedPageBreak/>
        <w:t>Максимальне положення рівня в річному режимі припадає на квітень-травень, середня багаторічна амплітуда сезонних коливань при непорушеному режимі становить 0,5 м. РПВ залежить від рівня води в р. Хорол.</w:t>
      </w:r>
    </w:p>
    <w:p w:rsidR="00542266" w:rsidRPr="00A313D9" w:rsidRDefault="00542266" w:rsidP="00A313D9">
      <w:pPr>
        <w:pStyle w:val="a5"/>
        <w:shd w:val="clear" w:color="auto" w:fill="FFFFFF"/>
        <w:spacing w:before="0" w:beforeAutospacing="0" w:after="0" w:afterAutospacing="0"/>
        <w:ind w:left="-142"/>
        <w:jc w:val="both"/>
        <w:rPr>
          <w:b/>
          <w:sz w:val="28"/>
          <w:szCs w:val="28"/>
        </w:rPr>
      </w:pPr>
    </w:p>
    <w:p w:rsidR="00FC30EB" w:rsidRPr="00A313D9" w:rsidRDefault="00407C50" w:rsidP="00407C50">
      <w:pPr>
        <w:pStyle w:val="a3"/>
        <w:spacing w:after="0"/>
        <w:ind w:left="-142"/>
        <w:jc w:val="both"/>
        <w:rPr>
          <w:rFonts w:ascii="Times New Roman" w:hAnsi="Times New Roman" w:cs="Times New Roman"/>
          <w:b/>
          <w:sz w:val="28"/>
          <w:szCs w:val="28"/>
          <w:lang w:val="uk-UA"/>
        </w:rPr>
      </w:pPr>
      <w:r w:rsidRPr="00407C50">
        <w:rPr>
          <w:rFonts w:ascii="Times New Roman" w:hAnsi="Times New Roman" w:cs="Times New Roman"/>
          <w:b/>
          <w:sz w:val="28"/>
          <w:szCs w:val="28"/>
        </w:rPr>
        <w:t>2</w:t>
      </w:r>
      <w:r>
        <w:rPr>
          <w:rFonts w:ascii="Times New Roman" w:hAnsi="Times New Roman" w:cs="Times New Roman"/>
          <w:b/>
          <w:sz w:val="28"/>
          <w:szCs w:val="28"/>
          <w:lang w:val="uk-UA"/>
        </w:rPr>
        <w:t>.3</w:t>
      </w:r>
      <w:r w:rsidR="00045417" w:rsidRPr="00A313D9">
        <w:rPr>
          <w:rFonts w:ascii="Times New Roman" w:hAnsi="Times New Roman" w:cs="Times New Roman"/>
          <w:b/>
          <w:sz w:val="28"/>
          <w:szCs w:val="28"/>
          <w:lang w:val="uk-UA"/>
        </w:rPr>
        <w:t xml:space="preserve">. </w:t>
      </w:r>
      <w:r>
        <w:rPr>
          <w:rFonts w:ascii="Times New Roman" w:hAnsi="Times New Roman" w:cs="Times New Roman"/>
          <w:b/>
          <w:sz w:val="28"/>
          <w:szCs w:val="28"/>
          <w:lang w:val="uk-UA"/>
        </w:rPr>
        <w:t>ЕКОЛОГІЧНА СИТУАЦІЯ</w:t>
      </w:r>
    </w:p>
    <w:p w:rsidR="00325106" w:rsidRPr="00A313D9" w:rsidRDefault="007358A2" w:rsidP="00407C50">
      <w:pPr>
        <w:spacing w:after="0" w:line="240" w:lineRule="auto"/>
        <w:ind w:left="-142"/>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sidR="00325106" w:rsidRPr="00A313D9">
        <w:rPr>
          <w:rFonts w:ascii="Times New Roman" w:hAnsi="Times New Roman" w:cs="Times New Roman"/>
          <w:sz w:val="28"/>
          <w:szCs w:val="28"/>
          <w:shd w:val="clear" w:color="auto" w:fill="FFFFFF"/>
        </w:rPr>
        <w:t xml:space="preserve">Надзвичайно актуальним питанням у Сергіївській громаді є екологічна ситуація. Вплив людини на навколишнє середовище стає все більш помітним і дослідження характеру цього впливу – головний напрям у розв’язанні проблеми охорони </w:t>
      </w:r>
      <w:r w:rsidR="00C62DEB" w:rsidRPr="00A313D9">
        <w:rPr>
          <w:rFonts w:ascii="Times New Roman" w:hAnsi="Times New Roman" w:cs="Times New Roman"/>
          <w:sz w:val="28"/>
          <w:szCs w:val="28"/>
          <w:shd w:val="clear" w:color="auto" w:fill="FFFFFF"/>
        </w:rPr>
        <w:t>природного</w:t>
      </w:r>
      <w:r w:rsidR="00325106" w:rsidRPr="00A313D9">
        <w:rPr>
          <w:rFonts w:ascii="Times New Roman" w:hAnsi="Times New Roman" w:cs="Times New Roman"/>
          <w:sz w:val="28"/>
          <w:szCs w:val="28"/>
          <w:shd w:val="clear" w:color="auto" w:fill="FFFFFF"/>
        </w:rPr>
        <w:t xml:space="preserve"> середовища. Але при цьому є деякі питання, які необхідно вирішити, щоб не допустити погіршення стану навколишнього природного середовища на території громади. </w:t>
      </w:r>
    </w:p>
    <w:p w:rsidR="00325106" w:rsidRPr="00A313D9" w:rsidRDefault="00C45EE6" w:rsidP="00407C50">
      <w:pPr>
        <w:spacing w:after="0" w:line="240" w:lineRule="auto"/>
        <w:ind w:left="-142"/>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sidR="00325106" w:rsidRPr="00A313D9">
        <w:rPr>
          <w:rFonts w:ascii="Times New Roman" w:hAnsi="Times New Roman" w:cs="Times New Roman"/>
          <w:sz w:val="28"/>
          <w:szCs w:val="28"/>
          <w:shd w:val="clear" w:color="auto" w:fill="FFFFFF"/>
        </w:rPr>
        <w:tab/>
        <w:t xml:space="preserve">1. Проблема забруднення атмосферного повітря потребує особливої уваги. Основними  забруднювачами навколишнього середовища у </w:t>
      </w:r>
      <w:r w:rsidR="00E10219">
        <w:rPr>
          <w:rFonts w:ascii="Times New Roman" w:hAnsi="Times New Roman" w:cs="Times New Roman"/>
          <w:sz w:val="28"/>
          <w:szCs w:val="28"/>
          <w:shd w:val="clear" w:color="auto" w:fill="FFFFFF"/>
        </w:rPr>
        <w:t xml:space="preserve"> колишньому </w:t>
      </w:r>
      <w:r w:rsidR="00325106" w:rsidRPr="00A313D9">
        <w:rPr>
          <w:rFonts w:ascii="Times New Roman" w:hAnsi="Times New Roman" w:cs="Times New Roman"/>
          <w:sz w:val="28"/>
          <w:szCs w:val="28"/>
          <w:shd w:val="clear" w:color="auto" w:fill="FFFFFF"/>
        </w:rPr>
        <w:t xml:space="preserve">Гадяцькому районі </w:t>
      </w:r>
      <w:r w:rsidR="00E10219">
        <w:rPr>
          <w:rFonts w:ascii="Times New Roman" w:hAnsi="Times New Roman" w:cs="Times New Roman"/>
          <w:sz w:val="28"/>
          <w:szCs w:val="28"/>
          <w:shd w:val="clear" w:color="auto" w:fill="FFFFFF"/>
        </w:rPr>
        <w:t xml:space="preserve">(тепер Миргородський) </w:t>
      </w:r>
      <w:r w:rsidR="00325106" w:rsidRPr="00A313D9">
        <w:rPr>
          <w:rFonts w:ascii="Times New Roman" w:hAnsi="Times New Roman" w:cs="Times New Roman"/>
          <w:sz w:val="28"/>
          <w:szCs w:val="28"/>
          <w:shd w:val="clear" w:color="auto" w:fill="FFFFFF"/>
        </w:rPr>
        <w:t xml:space="preserve">є структурні підрозділи </w:t>
      </w:r>
      <w:r w:rsidR="00E10219">
        <w:rPr>
          <w:rFonts w:ascii="Times New Roman" w:hAnsi="Times New Roman" w:cs="Times New Roman"/>
          <w:sz w:val="28"/>
          <w:szCs w:val="28"/>
          <w:shd w:val="clear" w:color="auto" w:fill="FFFFFF"/>
        </w:rPr>
        <w:t>ПАТ Укрнафта Та Укртранснафта</w:t>
      </w:r>
      <w:r w:rsidR="00325106" w:rsidRPr="00A313D9">
        <w:rPr>
          <w:rFonts w:ascii="Times New Roman" w:hAnsi="Times New Roman" w:cs="Times New Roman"/>
          <w:sz w:val="28"/>
          <w:szCs w:val="28"/>
          <w:shd w:val="clear" w:color="auto" w:fill="FFFFFF"/>
        </w:rPr>
        <w:t>.</w:t>
      </w:r>
      <w:r w:rsidR="007358A2">
        <w:rPr>
          <w:rFonts w:ascii="Times New Roman" w:hAnsi="Times New Roman" w:cs="Times New Roman"/>
          <w:sz w:val="28"/>
          <w:szCs w:val="28"/>
          <w:shd w:val="clear" w:color="auto" w:fill="FFFFFF"/>
        </w:rPr>
        <w:t xml:space="preserve"> </w:t>
      </w:r>
      <w:r w:rsidR="00325106" w:rsidRPr="00A313D9">
        <w:rPr>
          <w:rFonts w:ascii="Times New Roman" w:hAnsi="Times New Roman" w:cs="Times New Roman"/>
          <w:sz w:val="28"/>
          <w:szCs w:val="28"/>
          <w:shd w:val="clear" w:color="auto" w:fill="FFFFFF"/>
        </w:rPr>
        <w:t xml:space="preserve">Головними причинами впливу об’єктів газової галузі на навколишнє середовище є викиди газу при його видобутку, транспортуванні, переробці та зберіганні. </w:t>
      </w:r>
    </w:p>
    <w:p w:rsidR="00E02208" w:rsidRPr="00A313D9" w:rsidRDefault="00325106" w:rsidP="00A313D9">
      <w:pPr>
        <w:pStyle w:val="ad"/>
        <w:ind w:left="-142" w:firstLine="425"/>
        <w:jc w:val="both"/>
        <w:rPr>
          <w:rFonts w:ascii="Times New Roman" w:hAnsi="Times New Roman" w:cs="Times New Roman"/>
          <w:sz w:val="28"/>
          <w:szCs w:val="28"/>
        </w:rPr>
      </w:pPr>
      <w:r w:rsidRPr="00A313D9">
        <w:rPr>
          <w:rFonts w:ascii="Times New Roman" w:hAnsi="Times New Roman" w:cs="Times New Roman"/>
          <w:sz w:val="28"/>
          <w:szCs w:val="28"/>
          <w:shd w:val="clear" w:color="auto" w:fill="FFFFFF"/>
        </w:rPr>
        <w:tab/>
        <w:t xml:space="preserve">2. </w:t>
      </w:r>
      <w:r w:rsidR="00E02208" w:rsidRPr="00A313D9">
        <w:rPr>
          <w:rFonts w:ascii="Times New Roman" w:hAnsi="Times New Roman" w:cs="Times New Roman"/>
          <w:sz w:val="28"/>
          <w:szCs w:val="28"/>
        </w:rPr>
        <w:t>Важливою екологічною проблемою для громади залишається питання щодо поводження з відходами (їх утворення, накопичення, утилізація, вивіз на місця неорганізованого складування та ін.).</w:t>
      </w:r>
      <w:r w:rsidR="006A2250" w:rsidRPr="00A313D9">
        <w:rPr>
          <w:rFonts w:ascii="Times New Roman" w:hAnsi="Times New Roman" w:cs="Times New Roman"/>
          <w:sz w:val="28"/>
          <w:szCs w:val="28"/>
        </w:rPr>
        <w:t xml:space="preserve"> Програмою </w:t>
      </w:r>
      <w:r w:rsidR="00E02208" w:rsidRPr="00A313D9">
        <w:rPr>
          <w:rFonts w:ascii="Times New Roman" w:hAnsi="Times New Roman" w:cs="Times New Roman"/>
          <w:sz w:val="28"/>
          <w:szCs w:val="28"/>
        </w:rPr>
        <w:t>поводження з твердими побутовими відходами на території</w:t>
      </w:r>
      <w:r w:rsidR="007358A2">
        <w:rPr>
          <w:rFonts w:ascii="Times New Roman" w:hAnsi="Times New Roman" w:cs="Times New Roman"/>
          <w:sz w:val="28"/>
          <w:szCs w:val="28"/>
        </w:rPr>
        <w:t xml:space="preserve"> </w:t>
      </w:r>
      <w:r w:rsidR="00E02208" w:rsidRPr="00A313D9">
        <w:rPr>
          <w:rFonts w:ascii="Times New Roman" w:hAnsi="Times New Roman" w:cs="Times New Roman"/>
          <w:sz w:val="28"/>
          <w:szCs w:val="28"/>
        </w:rPr>
        <w:t>Сергіївської територіальної</w:t>
      </w:r>
      <w:r w:rsidR="007358A2">
        <w:rPr>
          <w:rFonts w:ascii="Times New Roman" w:hAnsi="Times New Roman" w:cs="Times New Roman"/>
          <w:sz w:val="28"/>
          <w:szCs w:val="28"/>
        </w:rPr>
        <w:t xml:space="preserve"> </w:t>
      </w:r>
      <w:r w:rsidR="00E02208" w:rsidRPr="00A313D9">
        <w:rPr>
          <w:rFonts w:ascii="Times New Roman" w:hAnsi="Times New Roman" w:cs="Times New Roman"/>
          <w:sz w:val="28"/>
          <w:szCs w:val="28"/>
        </w:rPr>
        <w:t>громади на період 2022–2025</w:t>
      </w:r>
      <w:r w:rsidR="007358A2">
        <w:rPr>
          <w:rFonts w:ascii="Times New Roman" w:hAnsi="Times New Roman" w:cs="Times New Roman"/>
          <w:sz w:val="28"/>
          <w:szCs w:val="28"/>
        </w:rPr>
        <w:t xml:space="preserve"> </w:t>
      </w:r>
      <w:r w:rsidR="00E02208" w:rsidRPr="00A313D9">
        <w:rPr>
          <w:rFonts w:ascii="Times New Roman" w:hAnsi="Times New Roman" w:cs="Times New Roman"/>
          <w:sz w:val="28"/>
          <w:szCs w:val="28"/>
        </w:rPr>
        <w:t>років</w:t>
      </w:r>
      <w:r w:rsidR="007358A2">
        <w:rPr>
          <w:rFonts w:ascii="Times New Roman" w:hAnsi="Times New Roman" w:cs="Times New Roman"/>
          <w:sz w:val="28"/>
          <w:szCs w:val="28"/>
        </w:rPr>
        <w:t xml:space="preserve"> </w:t>
      </w:r>
      <w:r w:rsidR="00E02208" w:rsidRPr="00A313D9">
        <w:rPr>
          <w:rFonts w:ascii="Times New Roman" w:hAnsi="Times New Roman" w:cs="Times New Roman"/>
          <w:sz w:val="28"/>
          <w:szCs w:val="28"/>
        </w:rPr>
        <w:t>передбачено</w:t>
      </w:r>
      <w:r w:rsidR="007358A2">
        <w:rPr>
          <w:rFonts w:ascii="Times New Roman" w:hAnsi="Times New Roman" w:cs="Times New Roman"/>
          <w:sz w:val="28"/>
          <w:szCs w:val="28"/>
        </w:rPr>
        <w:t xml:space="preserve"> </w:t>
      </w:r>
      <w:r w:rsidR="00E02208" w:rsidRPr="00A313D9">
        <w:rPr>
          <w:rFonts w:ascii="Times New Roman" w:hAnsi="Times New Roman" w:cs="Times New Roman"/>
          <w:sz w:val="28"/>
          <w:szCs w:val="28"/>
        </w:rPr>
        <w:t>виконання ряду заходів, що</w:t>
      </w:r>
      <w:r w:rsidR="007358A2">
        <w:rPr>
          <w:rFonts w:ascii="Times New Roman" w:hAnsi="Times New Roman" w:cs="Times New Roman"/>
          <w:sz w:val="28"/>
          <w:szCs w:val="28"/>
        </w:rPr>
        <w:t xml:space="preserve"> </w:t>
      </w:r>
      <w:r w:rsidR="00E02208" w:rsidRPr="00A313D9">
        <w:rPr>
          <w:rFonts w:ascii="Times New Roman" w:hAnsi="Times New Roman" w:cs="Times New Roman"/>
          <w:sz w:val="28"/>
          <w:szCs w:val="28"/>
        </w:rPr>
        <w:t>дасть</w:t>
      </w:r>
      <w:r w:rsidR="007358A2">
        <w:rPr>
          <w:rFonts w:ascii="Times New Roman" w:hAnsi="Times New Roman" w:cs="Times New Roman"/>
          <w:sz w:val="28"/>
          <w:szCs w:val="28"/>
        </w:rPr>
        <w:t xml:space="preserve"> </w:t>
      </w:r>
      <w:r w:rsidR="00E02208" w:rsidRPr="00A313D9">
        <w:rPr>
          <w:rFonts w:ascii="Times New Roman" w:hAnsi="Times New Roman" w:cs="Times New Roman"/>
          <w:sz w:val="28"/>
          <w:szCs w:val="28"/>
        </w:rPr>
        <w:t>змогу</w:t>
      </w:r>
      <w:r w:rsidR="007358A2">
        <w:rPr>
          <w:rFonts w:ascii="Times New Roman" w:hAnsi="Times New Roman" w:cs="Times New Roman"/>
          <w:sz w:val="28"/>
          <w:szCs w:val="28"/>
        </w:rPr>
        <w:t xml:space="preserve"> </w:t>
      </w:r>
      <w:r w:rsidR="00E02208" w:rsidRPr="00A313D9">
        <w:rPr>
          <w:rFonts w:ascii="Times New Roman" w:hAnsi="Times New Roman" w:cs="Times New Roman"/>
          <w:sz w:val="28"/>
          <w:szCs w:val="28"/>
        </w:rPr>
        <w:t>охопити системою повного</w:t>
      </w:r>
      <w:r w:rsidR="007358A2">
        <w:rPr>
          <w:rFonts w:ascii="Times New Roman" w:hAnsi="Times New Roman" w:cs="Times New Roman"/>
          <w:sz w:val="28"/>
          <w:szCs w:val="28"/>
        </w:rPr>
        <w:t xml:space="preserve"> </w:t>
      </w:r>
      <w:r w:rsidR="00E02208" w:rsidRPr="00A313D9">
        <w:rPr>
          <w:rFonts w:ascii="Times New Roman" w:hAnsi="Times New Roman" w:cs="Times New Roman"/>
          <w:sz w:val="28"/>
          <w:szCs w:val="28"/>
        </w:rPr>
        <w:t>унітарного</w:t>
      </w:r>
      <w:r w:rsidR="007358A2">
        <w:rPr>
          <w:rFonts w:ascii="Times New Roman" w:hAnsi="Times New Roman" w:cs="Times New Roman"/>
          <w:sz w:val="28"/>
          <w:szCs w:val="28"/>
        </w:rPr>
        <w:t xml:space="preserve"> </w:t>
      </w:r>
      <w:r w:rsidR="00E02208" w:rsidRPr="00A313D9">
        <w:rPr>
          <w:rFonts w:ascii="Times New Roman" w:hAnsi="Times New Roman" w:cs="Times New Roman"/>
          <w:sz w:val="28"/>
          <w:szCs w:val="28"/>
        </w:rPr>
        <w:t>збору та системою сортування ТПВ населені</w:t>
      </w:r>
      <w:r w:rsidR="007358A2">
        <w:rPr>
          <w:rFonts w:ascii="Times New Roman" w:hAnsi="Times New Roman" w:cs="Times New Roman"/>
          <w:sz w:val="28"/>
          <w:szCs w:val="28"/>
        </w:rPr>
        <w:t xml:space="preserve"> </w:t>
      </w:r>
      <w:r w:rsidR="00E02208" w:rsidRPr="00A313D9">
        <w:rPr>
          <w:rFonts w:ascii="Times New Roman" w:hAnsi="Times New Roman" w:cs="Times New Roman"/>
          <w:sz w:val="28"/>
          <w:szCs w:val="28"/>
        </w:rPr>
        <w:t>пункти</w:t>
      </w:r>
      <w:r w:rsidR="007358A2">
        <w:rPr>
          <w:rFonts w:ascii="Times New Roman" w:hAnsi="Times New Roman" w:cs="Times New Roman"/>
          <w:sz w:val="28"/>
          <w:szCs w:val="28"/>
        </w:rPr>
        <w:t xml:space="preserve"> </w:t>
      </w:r>
      <w:r w:rsidR="00E02208" w:rsidRPr="00A313D9">
        <w:rPr>
          <w:rFonts w:ascii="Times New Roman" w:hAnsi="Times New Roman" w:cs="Times New Roman"/>
          <w:sz w:val="28"/>
          <w:szCs w:val="28"/>
        </w:rPr>
        <w:t>громади, забезпечити</w:t>
      </w:r>
      <w:r w:rsidR="007358A2">
        <w:rPr>
          <w:rFonts w:ascii="Times New Roman" w:hAnsi="Times New Roman" w:cs="Times New Roman"/>
          <w:sz w:val="28"/>
          <w:szCs w:val="28"/>
        </w:rPr>
        <w:t xml:space="preserve"> </w:t>
      </w:r>
      <w:r w:rsidR="00E02208" w:rsidRPr="00A313D9">
        <w:rPr>
          <w:rFonts w:ascii="Times New Roman" w:hAnsi="Times New Roman" w:cs="Times New Roman"/>
          <w:sz w:val="28"/>
          <w:szCs w:val="28"/>
        </w:rPr>
        <w:t>спеціалізованими</w:t>
      </w:r>
      <w:r w:rsidR="007358A2">
        <w:rPr>
          <w:rFonts w:ascii="Times New Roman" w:hAnsi="Times New Roman" w:cs="Times New Roman"/>
          <w:sz w:val="28"/>
          <w:szCs w:val="28"/>
        </w:rPr>
        <w:t xml:space="preserve"> </w:t>
      </w:r>
      <w:r w:rsidR="00E02208" w:rsidRPr="00A313D9">
        <w:rPr>
          <w:rFonts w:ascii="Times New Roman" w:hAnsi="Times New Roman" w:cs="Times New Roman"/>
          <w:sz w:val="28"/>
          <w:szCs w:val="28"/>
        </w:rPr>
        <w:t>транспортними</w:t>
      </w:r>
      <w:r w:rsidR="007358A2">
        <w:rPr>
          <w:rFonts w:ascii="Times New Roman" w:hAnsi="Times New Roman" w:cs="Times New Roman"/>
          <w:sz w:val="28"/>
          <w:szCs w:val="28"/>
        </w:rPr>
        <w:t xml:space="preserve"> </w:t>
      </w:r>
      <w:r w:rsidR="00E02208" w:rsidRPr="00A313D9">
        <w:rPr>
          <w:rFonts w:ascii="Times New Roman" w:hAnsi="Times New Roman" w:cs="Times New Roman"/>
          <w:sz w:val="28"/>
          <w:szCs w:val="28"/>
        </w:rPr>
        <w:t>засобами</w:t>
      </w:r>
      <w:r w:rsidR="007358A2">
        <w:rPr>
          <w:rFonts w:ascii="Times New Roman" w:hAnsi="Times New Roman" w:cs="Times New Roman"/>
          <w:sz w:val="28"/>
          <w:szCs w:val="28"/>
        </w:rPr>
        <w:t xml:space="preserve"> </w:t>
      </w:r>
      <w:r w:rsidR="00E02208" w:rsidRPr="00A313D9">
        <w:rPr>
          <w:rFonts w:ascii="Times New Roman" w:hAnsi="Times New Roman" w:cs="Times New Roman"/>
          <w:sz w:val="28"/>
          <w:szCs w:val="28"/>
        </w:rPr>
        <w:t>процесу</w:t>
      </w:r>
      <w:r w:rsidR="007358A2">
        <w:rPr>
          <w:rFonts w:ascii="Times New Roman" w:hAnsi="Times New Roman" w:cs="Times New Roman"/>
          <w:sz w:val="28"/>
          <w:szCs w:val="28"/>
        </w:rPr>
        <w:t xml:space="preserve"> </w:t>
      </w:r>
      <w:r w:rsidR="00E02208" w:rsidRPr="00A313D9">
        <w:rPr>
          <w:rFonts w:ascii="Times New Roman" w:hAnsi="Times New Roman" w:cs="Times New Roman"/>
          <w:sz w:val="28"/>
          <w:szCs w:val="28"/>
        </w:rPr>
        <w:t>перевезення ТПВ до полігону.</w:t>
      </w:r>
    </w:p>
    <w:p w:rsidR="00E95D55" w:rsidRPr="00407C50" w:rsidRDefault="00325106" w:rsidP="00407C50">
      <w:pPr>
        <w:spacing w:after="0" w:line="240" w:lineRule="auto"/>
        <w:ind w:left="-142"/>
        <w:contextualSpacing/>
        <w:jc w:val="both"/>
        <w:rPr>
          <w:rFonts w:ascii="Times New Roman" w:hAnsi="Times New Roman" w:cs="Times New Roman"/>
          <w:sz w:val="28"/>
          <w:szCs w:val="28"/>
        </w:rPr>
      </w:pPr>
      <w:r w:rsidRPr="00A313D9">
        <w:rPr>
          <w:rFonts w:ascii="Times New Roman" w:hAnsi="Times New Roman" w:cs="Times New Roman"/>
          <w:sz w:val="28"/>
          <w:szCs w:val="28"/>
          <w:shd w:val="clear" w:color="auto" w:fill="FFFFFF"/>
        </w:rPr>
        <w:tab/>
      </w:r>
      <w:r w:rsidR="00C45EE6">
        <w:rPr>
          <w:rFonts w:ascii="Times New Roman" w:hAnsi="Times New Roman" w:cs="Times New Roman"/>
          <w:sz w:val="28"/>
          <w:szCs w:val="28"/>
          <w:shd w:val="clear" w:color="auto" w:fill="FFFFFF"/>
        </w:rPr>
        <w:tab/>
      </w:r>
      <w:r w:rsidRPr="00A313D9">
        <w:rPr>
          <w:rFonts w:ascii="Times New Roman" w:hAnsi="Times New Roman" w:cs="Times New Roman"/>
          <w:sz w:val="28"/>
          <w:szCs w:val="28"/>
          <w:shd w:val="clear" w:color="auto" w:fill="FFFFFF"/>
        </w:rPr>
        <w:t xml:space="preserve">3.  </w:t>
      </w:r>
      <w:bookmarkStart w:id="1" w:name="_Hlk142291653"/>
      <w:r w:rsidR="008141ED" w:rsidRPr="00A313D9">
        <w:rPr>
          <w:rFonts w:ascii="Times New Roman" w:hAnsi="Times New Roman" w:cs="Times New Roman"/>
          <w:sz w:val="28"/>
          <w:szCs w:val="28"/>
        </w:rPr>
        <w:t>Проблема річки Хорол, як і більшості малих річок України в тім, що вони замулені, в результаті чого міліють і пересихають. В 2018 році згідно Плану соціально-економічного розвитку Сергіївської об’єднаної територіальної громади на 2018 рік та Стратегії розвитку Сергіївської ОТГ на 2017-2020 рік проведено інженерно-гідрографічні вишуковування та обстеження річки Хорол в межах с. Сергіївка та с. Розбишівка. Згідно проведених робіт було запропоновано розділити заходи на 8 ділянок.</w:t>
      </w:r>
      <w:r w:rsidR="007358A2">
        <w:rPr>
          <w:rFonts w:ascii="Times New Roman" w:hAnsi="Times New Roman" w:cs="Times New Roman"/>
          <w:sz w:val="28"/>
          <w:szCs w:val="28"/>
        </w:rPr>
        <w:t xml:space="preserve"> </w:t>
      </w:r>
      <w:r w:rsidR="00E95D55" w:rsidRPr="00407C50">
        <w:rPr>
          <w:rFonts w:ascii="Times New Roman" w:hAnsi="Times New Roman" w:cs="Times New Roman"/>
          <w:sz w:val="28"/>
          <w:szCs w:val="28"/>
        </w:rPr>
        <w:t>В квітні 2024 року ТОВ «ВОДБУД-Україна» було проведено комплекс топографо-гердезичних планів масштабу 1:500 для роботи по поліпшенню технічного стану та благоустрою прибережної зони р. Хорол в межах Сергіївської ТГ на ділянці 5,6,7. Загальна кошторисна вартість будівництво у поточних цінах станом на 16 вересня 2024 року складає 12062,995 тис.грн.</w:t>
      </w:r>
    </w:p>
    <w:p w:rsidR="005D52DE" w:rsidRDefault="007358A2" w:rsidP="00A313D9">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5D52DE" w:rsidRPr="00A313D9">
        <w:rPr>
          <w:rFonts w:ascii="Times New Roman" w:hAnsi="Times New Roman" w:cs="Times New Roman"/>
          <w:sz w:val="28"/>
          <w:szCs w:val="28"/>
        </w:rPr>
        <w:t xml:space="preserve">Окремою складовою охорони, збереження рослинних ресурсів є заходи із озеленення </w:t>
      </w:r>
      <w:r w:rsidR="00407C50">
        <w:rPr>
          <w:rFonts w:ascii="Times New Roman" w:hAnsi="Times New Roman" w:cs="Times New Roman"/>
          <w:sz w:val="28"/>
          <w:szCs w:val="28"/>
        </w:rPr>
        <w:t>громади</w:t>
      </w:r>
      <w:r w:rsidR="005D52DE" w:rsidRPr="00A313D9">
        <w:rPr>
          <w:rFonts w:ascii="Times New Roman" w:hAnsi="Times New Roman" w:cs="Times New Roman"/>
          <w:sz w:val="28"/>
          <w:szCs w:val="28"/>
        </w:rPr>
        <w:t>, виконання фітосанітарних заходів із боротьби з поширенням шкідливих видів рослин. Так, проводиться скошування обочин доріг від забур‘янення. Великою проблемою є питання боротьби із найбільш небезпечною для здоров‘я людини рослиною – амброзією полинолистою. Найбільш поширеним методом боротьби з амброзією поблизу населених пунктів є метод скошування рослин. Це пов‘язано з тим, що застосування небезпечної для людей хімії заборонено.</w:t>
      </w:r>
    </w:p>
    <w:p w:rsidR="00407C50" w:rsidRDefault="00407C50" w:rsidP="00A313D9">
      <w:pPr>
        <w:spacing w:after="0" w:line="240" w:lineRule="auto"/>
        <w:ind w:left="-142"/>
        <w:jc w:val="both"/>
        <w:rPr>
          <w:rFonts w:ascii="Times New Roman" w:hAnsi="Times New Roman" w:cs="Times New Roman"/>
          <w:sz w:val="28"/>
          <w:szCs w:val="28"/>
        </w:rPr>
      </w:pPr>
    </w:p>
    <w:p w:rsidR="008B5CAB" w:rsidRPr="008B5CAB" w:rsidRDefault="008B5CAB" w:rsidP="008B5CAB">
      <w:pPr>
        <w:spacing w:after="0" w:line="240" w:lineRule="auto"/>
        <w:ind w:left="-142"/>
        <w:jc w:val="both"/>
        <w:rPr>
          <w:rFonts w:ascii="Times New Roman" w:hAnsi="Times New Roman" w:cs="Times New Roman"/>
          <w:b/>
          <w:bCs/>
          <w:sz w:val="28"/>
          <w:szCs w:val="28"/>
        </w:rPr>
      </w:pPr>
      <w:r w:rsidRPr="008B5CAB">
        <w:rPr>
          <w:rFonts w:ascii="Times New Roman" w:hAnsi="Times New Roman" w:cs="Times New Roman"/>
          <w:b/>
          <w:bCs/>
          <w:sz w:val="28"/>
          <w:szCs w:val="28"/>
        </w:rPr>
        <w:t>2.</w:t>
      </w:r>
      <w:r w:rsidR="00407C50">
        <w:rPr>
          <w:rFonts w:ascii="Times New Roman" w:hAnsi="Times New Roman" w:cs="Times New Roman"/>
          <w:b/>
          <w:bCs/>
          <w:sz w:val="28"/>
          <w:szCs w:val="28"/>
        </w:rPr>
        <w:t>4</w:t>
      </w:r>
      <w:r w:rsidRPr="008B5CAB">
        <w:rPr>
          <w:rFonts w:ascii="Times New Roman" w:hAnsi="Times New Roman" w:cs="Times New Roman"/>
          <w:b/>
          <w:bCs/>
          <w:sz w:val="28"/>
          <w:szCs w:val="28"/>
        </w:rPr>
        <w:t>.</w:t>
      </w:r>
      <w:r w:rsidR="00407C50">
        <w:rPr>
          <w:rFonts w:ascii="Times New Roman" w:hAnsi="Times New Roman" w:cs="Times New Roman"/>
          <w:b/>
          <w:bCs/>
          <w:sz w:val="28"/>
          <w:szCs w:val="28"/>
        </w:rPr>
        <w:t xml:space="preserve"> ІСТОРИЧНА ТА КУЛЬТУРНА СПАДЩИНА</w:t>
      </w:r>
    </w:p>
    <w:p w:rsidR="008B5CAB" w:rsidRPr="008B5CAB" w:rsidRDefault="008B5CAB" w:rsidP="008B5CAB">
      <w:pPr>
        <w:spacing w:after="0" w:line="240" w:lineRule="auto"/>
        <w:ind w:left="-142"/>
        <w:jc w:val="both"/>
        <w:rPr>
          <w:rFonts w:ascii="Times New Roman" w:hAnsi="Times New Roman" w:cs="Times New Roman"/>
          <w:b/>
          <w:sz w:val="28"/>
          <w:szCs w:val="28"/>
        </w:rPr>
      </w:pPr>
      <w:r w:rsidRPr="008B5CAB">
        <w:rPr>
          <w:rFonts w:ascii="Times New Roman" w:hAnsi="Times New Roman" w:cs="Times New Roman"/>
          <w:b/>
          <w:iCs/>
          <w:sz w:val="28"/>
          <w:szCs w:val="28"/>
          <w:u w:val="single"/>
        </w:rPr>
        <w:t>Історичні дані Сергіївської сільської ради</w:t>
      </w:r>
    </w:p>
    <w:p w:rsidR="008B5CAB" w:rsidRPr="008B5CAB" w:rsidRDefault="007358A2" w:rsidP="008B5CAB">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8B5CAB" w:rsidRPr="008B5CAB">
        <w:rPr>
          <w:rFonts w:ascii="Times New Roman" w:hAnsi="Times New Roman" w:cs="Times New Roman"/>
          <w:sz w:val="28"/>
          <w:szCs w:val="28"/>
        </w:rPr>
        <w:t>Територія Сергіївської сільської ради, до складу якої входять села Сергіївка, Вечірчине, Калинівщина, Лободино, Чернече, була обжита здавна. Про це свідчать знайдені на околицях Сергіївки залишки пізньопалеолітичної стоянки й стоянки епохи неоліту, скіфська могила.</w:t>
      </w:r>
    </w:p>
    <w:p w:rsidR="008B5CAB" w:rsidRPr="008B5CAB" w:rsidRDefault="007358A2" w:rsidP="008B5CAB">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8B5CAB" w:rsidRPr="008B5CAB">
        <w:rPr>
          <w:rFonts w:ascii="Times New Roman" w:hAnsi="Times New Roman" w:cs="Times New Roman"/>
          <w:sz w:val="28"/>
          <w:szCs w:val="28"/>
        </w:rPr>
        <w:t>Найдавнішим з-поміж усіх цих населених пунктів є с. Сергіївка, що з 1921 по 2016 року називалось Краснознаменка.  Згадується в історичних документах початку ХVІІ ст., значиться на карті Г.Л. де Боплана. Та ймовірним часом його виникнення, за висновками дослідників, є ХVІ ст., коли українські козаки масово переселялись на прикордоння з московщиною, освоювали й заселяти нові землі.</w:t>
      </w:r>
    </w:p>
    <w:p w:rsidR="008B5CAB" w:rsidRPr="008B5CAB" w:rsidRDefault="007358A2" w:rsidP="008B5CAB">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8B5CAB" w:rsidRPr="008B5CAB">
        <w:rPr>
          <w:rFonts w:ascii="Times New Roman" w:hAnsi="Times New Roman" w:cs="Times New Roman"/>
          <w:sz w:val="28"/>
          <w:szCs w:val="28"/>
        </w:rPr>
        <w:t>Точне походження назви села невідоме, скоріше за все, вона утворилася від імені першого поселенця.</w:t>
      </w:r>
      <w:r w:rsidR="008B5CAB" w:rsidRPr="008B5CAB">
        <w:rPr>
          <w:rFonts w:ascii="Times New Roman" w:hAnsi="Times New Roman" w:cs="Times New Roman"/>
          <w:sz w:val="28"/>
          <w:szCs w:val="28"/>
        </w:rPr>
        <w:tab/>
        <w:t>Довгий час Сергіївка належала Гадяцькому замку, який із часів Б. Хмельницького вважався ранговою маєтністю гетьманів. У середині ХVІІІ ст. вона входила до складу Гадяцької третьої сотні Гадяцького полку. 1764 року російська імператриця Катерина ІІ подарувала село гетьману К. Розумовському, який у 1785 році продав його в скарбницю. З 1713 року в с. Сергіївка діяла дерев’яна церква Різдва Богородиці, споруджена священика Андрій Іляшевича на його землі. У 1841 році вона була перебудована. Зараз на тому місці, де стояв храм, установлено пам’ятний знак.</w:t>
      </w:r>
    </w:p>
    <w:p w:rsidR="008B5CAB" w:rsidRPr="008B5CAB" w:rsidRDefault="007358A2" w:rsidP="008B5CAB">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8B5CAB" w:rsidRPr="008B5CAB">
        <w:rPr>
          <w:rFonts w:ascii="Times New Roman" w:hAnsi="Times New Roman" w:cs="Times New Roman"/>
          <w:sz w:val="28"/>
          <w:szCs w:val="28"/>
        </w:rPr>
        <w:t>За переписом 1859 року, у селі налічувалося 242 двори, 2043 жителі, при церкві діяла бібліотека. З плином часу потроху змінювалося і життя в цих краях. Збірник з господарської статистики Полтавської губернії за 1885 рік повідомляє, що тоді в с. Сергіївка – волосному центрі Гадяцького повіту – жителі розділились на 3 громади: козацьку (171 господарство), казенних селян (263 господарства) і селян-власників (16 господарств). Жили в цьому волосному містечку й міщани, а загалом його населення становило 2941 особу. Заможних господарств, тобто таких, які мали найману робочу силу, було небагато – 32. А в більш ніж 40 родин земельних наділів не було взагалі. Безземелля було головною проблемою місцевих жителів, і багато з них вирушали на заробітки, головним чином на південь, де не вистачало робочої сили.</w:t>
      </w:r>
    </w:p>
    <w:p w:rsidR="008B5CAB" w:rsidRPr="008B5CAB" w:rsidRDefault="007358A2" w:rsidP="008B5CAB">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8B5CAB" w:rsidRPr="008B5CAB">
        <w:rPr>
          <w:rFonts w:ascii="Times New Roman" w:hAnsi="Times New Roman" w:cs="Times New Roman"/>
          <w:sz w:val="28"/>
          <w:szCs w:val="28"/>
        </w:rPr>
        <w:t>Ті ж, хто залишалися обробляти власну землю, намагалися також займатися тваринництвом. Найкращий прибуток давало, очевидно, вівчарство, оскільки овець розводили охоче. Надзвичайно популярним було бджільництво: у містечку налічувалося 292 вулики, причому 4 родини мали понад 50 бджолосімей.</w:t>
      </w:r>
    </w:p>
    <w:p w:rsidR="008B5CAB" w:rsidRPr="008B5CAB" w:rsidRDefault="007358A2" w:rsidP="008B5CAB">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8B5CAB" w:rsidRPr="008B5CAB">
        <w:rPr>
          <w:rFonts w:ascii="Times New Roman" w:hAnsi="Times New Roman" w:cs="Times New Roman"/>
          <w:sz w:val="28"/>
          <w:szCs w:val="28"/>
        </w:rPr>
        <w:t>На кінець ХІХ ст. в с. Сергіївка діяли 36 вітряних млинів, половина з яких належала козакам, 17 – казенним селянам. Працювали також олійниця, 2 кузні.</w:t>
      </w:r>
    </w:p>
    <w:p w:rsidR="008B5CAB" w:rsidRPr="008B5CAB" w:rsidRDefault="008B5CAB" w:rsidP="008B5CAB">
      <w:pPr>
        <w:spacing w:after="0" w:line="240" w:lineRule="auto"/>
        <w:ind w:left="-142"/>
        <w:jc w:val="both"/>
        <w:rPr>
          <w:rFonts w:ascii="Times New Roman" w:hAnsi="Times New Roman" w:cs="Times New Roman"/>
          <w:sz w:val="28"/>
          <w:szCs w:val="28"/>
        </w:rPr>
      </w:pPr>
      <w:r w:rsidRPr="008B5CAB">
        <w:rPr>
          <w:rFonts w:ascii="Times New Roman" w:hAnsi="Times New Roman" w:cs="Times New Roman"/>
          <w:sz w:val="28"/>
          <w:szCs w:val="28"/>
        </w:rPr>
        <w:t xml:space="preserve">З досить великого числа жителів лише 175 чоловік були грамотними. У 1885 році в місцевій 4-річній церковноприходській школі навчався 51 хлопчик і одна дівчинка. З тих часів у Сергіївській середній школі зберігається дзвоник, який і нині продовжує сповіщати про початок і завершення навчального року. Для підвищення освітнього рівня в 1898 році було відкрито ще одну школу – </w:t>
      </w:r>
      <w:r w:rsidRPr="008B5CAB">
        <w:rPr>
          <w:rFonts w:ascii="Times New Roman" w:hAnsi="Times New Roman" w:cs="Times New Roman"/>
          <w:sz w:val="28"/>
          <w:szCs w:val="28"/>
        </w:rPr>
        <w:lastRenderedPageBreak/>
        <w:t>земську. Наприкінці століття в с. Сергіївка почало діяти й товариство тверезості.  </w:t>
      </w:r>
    </w:p>
    <w:p w:rsidR="008B5CAB" w:rsidRPr="008B5CAB" w:rsidRDefault="007358A2" w:rsidP="008B5CAB">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8B5CAB" w:rsidRPr="008B5CAB">
        <w:rPr>
          <w:rFonts w:ascii="Times New Roman" w:hAnsi="Times New Roman" w:cs="Times New Roman"/>
          <w:sz w:val="28"/>
          <w:szCs w:val="28"/>
        </w:rPr>
        <w:t>У 1910 році в містечку було вже 619 дворів, 3904 жителі, працювали паровий млин, олійниця з просорушкою. До 1917 року більша частина земель належала поміщикам Котляревському та Лаговському. Перший мав 2000 десятин землі, 2 чудові ставки та величезний сад, у якому й досі ростуть яблуні, груші, сливи, алича, горіхи. Від другого пана залишилася назва сільського кутка Лаговщина. Цей поміщик був власником 200 га землі, мав кілька цегельних будинків, паровий млин.</w:t>
      </w:r>
    </w:p>
    <w:p w:rsidR="008B5CAB" w:rsidRPr="008B5CAB" w:rsidRDefault="007358A2" w:rsidP="008B5CAB">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8B5CAB" w:rsidRPr="008B5CAB">
        <w:rPr>
          <w:rFonts w:ascii="Times New Roman" w:hAnsi="Times New Roman" w:cs="Times New Roman"/>
          <w:sz w:val="28"/>
          <w:szCs w:val="28"/>
        </w:rPr>
        <w:t>У роки громадської війни жителі с. Сергіївка опинились по різні боки барикад. Протягом 1919 -1921 років у ній діяв червоноармійський загін під командуванням Ф. Лободи та, пізніше, І. Храпаля. У той же час в околицях сіл Сергіївка, Петрівка-Роменська та Розбишівка діяв повстанський загін Коваля та М. Ковтуха, у якому були й  жителі с. Сергіївка. Повстанці мали суттєву підтримку серед місцевого населення. У жорстокій боротьбі загинуло чимало людей як з одного, так і з другого боку, а в грудні 1921 року загін Коваля було знищено. Того ж року «за успішну боротьбу з бандитизмом» с. Сергіївка було нагороджено червоним прапором, у зв’язку з чим її перейменували на с. Краснознаменка.</w:t>
      </w:r>
    </w:p>
    <w:p w:rsidR="008B5CAB" w:rsidRDefault="007358A2" w:rsidP="008B5CAB">
      <w:pPr>
        <w:spacing w:after="0" w:line="240" w:lineRule="auto"/>
        <w:ind w:left="-142"/>
        <w:jc w:val="both"/>
        <w:rPr>
          <w:rFonts w:ascii="Times New Roman" w:hAnsi="Times New Roman" w:cs="Times New Roman"/>
          <w:sz w:val="28"/>
          <w:szCs w:val="28"/>
          <w:lang w:val="ru-RU"/>
        </w:rPr>
      </w:pPr>
      <w:r>
        <w:rPr>
          <w:rFonts w:ascii="Times New Roman" w:hAnsi="Times New Roman" w:cs="Times New Roman"/>
          <w:sz w:val="28"/>
          <w:szCs w:val="28"/>
        </w:rPr>
        <w:tab/>
      </w:r>
      <w:r>
        <w:rPr>
          <w:rFonts w:ascii="Times New Roman" w:hAnsi="Times New Roman" w:cs="Times New Roman"/>
          <w:sz w:val="28"/>
          <w:szCs w:val="28"/>
        </w:rPr>
        <w:tab/>
      </w:r>
      <w:r w:rsidR="008B5CAB" w:rsidRPr="008B5CAB">
        <w:rPr>
          <w:rFonts w:ascii="Times New Roman" w:hAnsi="Times New Roman" w:cs="Times New Roman"/>
          <w:sz w:val="28"/>
          <w:szCs w:val="28"/>
        </w:rPr>
        <w:t>У 1923 році с. Краснознаменка стала центром сільської ради Петрівського району Роменського округу. У 1935 році в ній відкрилася перша в районі середня школа.</w:t>
      </w:r>
    </w:p>
    <w:p w:rsidR="008B2741" w:rsidRPr="008B2741" w:rsidRDefault="007358A2" w:rsidP="008B5CAB">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8B2741">
        <w:rPr>
          <w:rFonts w:ascii="Times New Roman" w:hAnsi="Times New Roman" w:cs="Times New Roman"/>
          <w:sz w:val="28"/>
          <w:szCs w:val="28"/>
        </w:rPr>
        <w:t>Неминула і населені пункти Сергіївської громади трагічна сторінка Голодомору в Україні 1932-1933 років. Встановлено більше 350 випадків жертв, що загинули голодною смертю в ці роки.</w:t>
      </w:r>
    </w:p>
    <w:p w:rsidR="008B5CAB" w:rsidRPr="008B5CAB" w:rsidRDefault="008B5CAB" w:rsidP="008B5CAB">
      <w:pPr>
        <w:spacing w:after="0" w:line="240" w:lineRule="auto"/>
        <w:ind w:left="-142"/>
        <w:jc w:val="both"/>
        <w:rPr>
          <w:rFonts w:ascii="Times New Roman" w:hAnsi="Times New Roman" w:cs="Times New Roman"/>
          <w:sz w:val="28"/>
          <w:szCs w:val="28"/>
        </w:rPr>
      </w:pPr>
      <w:r w:rsidRPr="008B5CAB">
        <w:rPr>
          <w:rFonts w:ascii="Times New Roman" w:hAnsi="Times New Roman" w:cs="Times New Roman"/>
          <w:sz w:val="28"/>
          <w:szCs w:val="28"/>
        </w:rPr>
        <w:t>Під час німецько-фашистської окупації село було частково зруйноване, 438 бійців із Краснознаменської сільської ради так і не дочекались перемоги над фашизмом</w:t>
      </w:r>
      <w:r w:rsidR="004179AA">
        <w:rPr>
          <w:rFonts w:ascii="Times New Roman" w:hAnsi="Times New Roman" w:cs="Times New Roman"/>
          <w:sz w:val="28"/>
          <w:szCs w:val="28"/>
        </w:rPr>
        <w:t>.</w:t>
      </w:r>
      <w:r w:rsidRPr="008B5CAB">
        <w:rPr>
          <w:rFonts w:ascii="Times New Roman" w:hAnsi="Times New Roman" w:cs="Times New Roman"/>
          <w:sz w:val="28"/>
          <w:szCs w:val="28"/>
        </w:rPr>
        <w:t xml:space="preserve"> У пам’ять про воїнів – односельців, які загинули на фронтах Великої Вітчизняної війни, 1955 року в с. Краснознаменка було встановлено обеліск.</w:t>
      </w:r>
    </w:p>
    <w:p w:rsidR="008B5CAB" w:rsidRPr="008B5CAB" w:rsidRDefault="008B5CAB" w:rsidP="008B5CAB">
      <w:pPr>
        <w:spacing w:after="0" w:line="240" w:lineRule="auto"/>
        <w:ind w:left="-142"/>
        <w:jc w:val="both"/>
        <w:rPr>
          <w:rFonts w:ascii="Times New Roman" w:hAnsi="Times New Roman" w:cs="Times New Roman"/>
          <w:sz w:val="28"/>
          <w:szCs w:val="28"/>
        </w:rPr>
      </w:pPr>
      <w:r w:rsidRPr="008B5CAB">
        <w:rPr>
          <w:rFonts w:ascii="Times New Roman" w:hAnsi="Times New Roman" w:cs="Times New Roman"/>
          <w:sz w:val="28"/>
          <w:szCs w:val="28"/>
        </w:rPr>
        <w:t>Довгий час на території сільської ради діяв великий колгосп ім. Дзержинського. Своїм активним прогресивним розвитком це господарство завдячує передусім І. П. Кириєнку, котрий 18 років був його невтомним керівником.</w:t>
      </w:r>
    </w:p>
    <w:p w:rsidR="008B5CAB" w:rsidRPr="008B5CAB" w:rsidRDefault="00C33660" w:rsidP="008B5CAB">
      <w:pPr>
        <w:spacing w:after="0" w:line="240" w:lineRule="auto"/>
        <w:ind w:left="-142"/>
        <w:jc w:val="both"/>
        <w:rPr>
          <w:rFonts w:ascii="Times New Roman" w:hAnsi="Times New Roman" w:cs="Times New Roman"/>
          <w:sz w:val="28"/>
          <w:szCs w:val="28"/>
        </w:rPr>
      </w:pPr>
      <w:r w:rsidRPr="008B5CAB">
        <w:rPr>
          <w:rFonts w:ascii="Times New Roman" w:hAnsi="Times New Roman" w:cs="Times New Roman"/>
          <w:noProof/>
          <w:sz w:val="28"/>
          <w:szCs w:val="28"/>
        </w:rPr>
        <w:drawing>
          <wp:anchor distT="0" distB="0" distL="114300" distR="114300" simplePos="0" relativeHeight="251655680" behindDoc="1" locked="0" layoutInCell="1" allowOverlap="1">
            <wp:simplePos x="0" y="0"/>
            <wp:positionH relativeFrom="column">
              <wp:posOffset>67945</wp:posOffset>
            </wp:positionH>
            <wp:positionV relativeFrom="paragraph">
              <wp:posOffset>1148080</wp:posOffset>
            </wp:positionV>
            <wp:extent cx="2101850" cy="2129790"/>
            <wp:effectExtent l="0" t="0" r="0" b="0"/>
            <wp:wrapTight wrapText="bothSides">
              <wp:wrapPolygon edited="0">
                <wp:start x="0" y="0"/>
                <wp:lineTo x="0" y="21445"/>
                <wp:lineTo x="21339" y="21445"/>
                <wp:lineTo x="21339" y="0"/>
                <wp:lineTo x="0" y="0"/>
              </wp:wrapPolygon>
            </wp:wrapTight>
            <wp:docPr id="4" name="Рисунок 4" descr="http://sergiyvska-rada.gov.ua/images/gromada/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rgiyvska-rada.gov.ua/images/gromada/image004.jpg"/>
                    <pic:cNvPicPr>
                      <a:picLocks noChangeAspect="1" noChangeArrowheads="1"/>
                    </pic:cNvPicPr>
                  </pic:nvPicPr>
                  <pic:blipFill>
                    <a:blip r:embed="rId22"/>
                    <a:srcRect/>
                    <a:stretch>
                      <a:fillRect/>
                    </a:stretch>
                  </pic:blipFill>
                  <pic:spPr bwMode="auto">
                    <a:xfrm>
                      <a:off x="0" y="0"/>
                      <a:ext cx="2101850" cy="2129790"/>
                    </a:xfrm>
                    <a:prstGeom prst="rect">
                      <a:avLst/>
                    </a:prstGeom>
                    <a:noFill/>
                    <a:ln w="9525">
                      <a:noFill/>
                      <a:miter lim="800000"/>
                      <a:headEnd/>
                      <a:tailEnd/>
                    </a:ln>
                  </pic:spPr>
                </pic:pic>
              </a:graphicData>
            </a:graphic>
          </wp:anchor>
        </w:drawing>
      </w:r>
      <w:r w:rsidR="007358A2">
        <w:rPr>
          <w:rFonts w:ascii="Times New Roman" w:hAnsi="Times New Roman" w:cs="Times New Roman"/>
          <w:sz w:val="28"/>
          <w:szCs w:val="28"/>
        </w:rPr>
        <w:tab/>
      </w:r>
      <w:r w:rsidR="007358A2">
        <w:rPr>
          <w:rFonts w:ascii="Times New Roman" w:hAnsi="Times New Roman" w:cs="Times New Roman"/>
          <w:sz w:val="28"/>
          <w:szCs w:val="28"/>
        </w:rPr>
        <w:tab/>
      </w:r>
      <w:r w:rsidR="008B5CAB" w:rsidRPr="008B5CAB">
        <w:rPr>
          <w:rFonts w:ascii="Times New Roman" w:hAnsi="Times New Roman" w:cs="Times New Roman"/>
          <w:sz w:val="28"/>
          <w:szCs w:val="28"/>
        </w:rPr>
        <w:t>В 2000 році проживало 1485 чоловік. Більша частина території (73,85 кв. км) належала земельним угіддям СТОВ «Хорол» та СТОВ «Лободине», які продуктивно займалися рослинництвом і тваринництвом. У населених пунктах сільради діють: загальноосвітня школа І-ІІІ ступенів, фельдшерсько-акушерський пункт, будинок культури, бібліотека з майже 15-тисячним фондом, відділення зв’язку.</w:t>
      </w:r>
    </w:p>
    <w:p w:rsidR="008B5CAB" w:rsidRPr="008B5CAB" w:rsidRDefault="008B5CAB" w:rsidP="008B5CAB">
      <w:pPr>
        <w:spacing w:after="0" w:line="240" w:lineRule="auto"/>
        <w:ind w:left="-142"/>
        <w:jc w:val="both"/>
        <w:rPr>
          <w:rFonts w:ascii="Times New Roman" w:hAnsi="Times New Roman" w:cs="Times New Roman"/>
          <w:iCs/>
          <w:sz w:val="28"/>
          <w:szCs w:val="28"/>
        </w:rPr>
      </w:pPr>
      <w:r w:rsidRPr="008B5CAB">
        <w:rPr>
          <w:rFonts w:ascii="Times New Roman" w:hAnsi="Times New Roman" w:cs="Times New Roman"/>
          <w:sz w:val="28"/>
          <w:szCs w:val="28"/>
        </w:rPr>
        <w:tab/>
        <w:t>В 2013 році коли в Україні проходила Революція Гідності і так званий </w:t>
      </w:r>
      <w:r w:rsidRPr="008B5CAB">
        <w:rPr>
          <w:rFonts w:ascii="Times New Roman" w:hAnsi="Times New Roman" w:cs="Times New Roman"/>
          <w:i/>
          <w:iCs/>
          <w:sz w:val="28"/>
          <w:szCs w:val="28"/>
        </w:rPr>
        <w:t>Ленінепад </w:t>
      </w:r>
      <w:r w:rsidRPr="008B5CAB">
        <w:rPr>
          <w:rFonts w:ascii="Times New Roman" w:hAnsi="Times New Roman" w:cs="Times New Roman"/>
          <w:iCs/>
          <w:sz w:val="28"/>
          <w:szCs w:val="28"/>
        </w:rPr>
        <w:t xml:space="preserve">наше село не минули ці події. На початку 2016 року пам’ятник  Дзержинському, який стояв в центрі села Краснознаменка його звалили невідомі. 15.04.2016 року були перейменовані деякі вулиці: вул. Дзержинського на вул. Центральну, вул. </w:t>
      </w:r>
      <w:r w:rsidRPr="008B5CAB">
        <w:rPr>
          <w:rFonts w:ascii="Times New Roman" w:hAnsi="Times New Roman" w:cs="Times New Roman"/>
          <w:iCs/>
          <w:sz w:val="28"/>
          <w:szCs w:val="28"/>
        </w:rPr>
        <w:lastRenderedPageBreak/>
        <w:t xml:space="preserve">Жовтневу на вул. Спортивну, вул. Радянську на вул. Вертелецьку, пров. Дзержинського на пров. Шкільний. </w:t>
      </w:r>
    </w:p>
    <w:p w:rsidR="008B5CAB" w:rsidRPr="00581816" w:rsidRDefault="008B5CAB" w:rsidP="008B5CAB">
      <w:pPr>
        <w:spacing w:after="0" w:line="240" w:lineRule="auto"/>
        <w:ind w:left="-142"/>
        <w:jc w:val="both"/>
        <w:rPr>
          <w:rFonts w:ascii="Times New Roman" w:hAnsi="Times New Roman" w:cs="Times New Roman"/>
          <w:i/>
          <w:iCs/>
          <w:sz w:val="24"/>
          <w:szCs w:val="24"/>
        </w:rPr>
      </w:pPr>
      <w:r w:rsidRPr="00581816">
        <w:rPr>
          <w:rFonts w:ascii="Times New Roman" w:hAnsi="Times New Roman" w:cs="Times New Roman"/>
          <w:b/>
          <w:bCs/>
          <w:i/>
          <w:iCs/>
          <w:sz w:val="24"/>
          <w:szCs w:val="24"/>
        </w:rPr>
        <w:t>Рис.</w:t>
      </w:r>
      <w:r w:rsidR="001E260D">
        <w:rPr>
          <w:rFonts w:ascii="Times New Roman" w:hAnsi="Times New Roman" w:cs="Times New Roman"/>
          <w:b/>
          <w:bCs/>
          <w:i/>
          <w:iCs/>
          <w:sz w:val="24"/>
          <w:szCs w:val="24"/>
        </w:rPr>
        <w:t>5</w:t>
      </w:r>
      <w:r w:rsidRPr="00581816">
        <w:rPr>
          <w:rFonts w:ascii="Times New Roman" w:hAnsi="Times New Roman" w:cs="Times New Roman"/>
          <w:b/>
          <w:bCs/>
          <w:i/>
          <w:iCs/>
          <w:sz w:val="24"/>
          <w:szCs w:val="24"/>
        </w:rPr>
        <w:t>.</w:t>
      </w:r>
      <w:r w:rsidR="00581816" w:rsidRPr="00581816">
        <w:rPr>
          <w:rFonts w:ascii="Times New Roman" w:hAnsi="Times New Roman" w:cs="Times New Roman"/>
          <w:i/>
          <w:iCs/>
          <w:sz w:val="24"/>
          <w:szCs w:val="24"/>
        </w:rPr>
        <w:t xml:space="preserve"> - </w:t>
      </w:r>
      <w:r w:rsidRPr="00581816">
        <w:rPr>
          <w:rFonts w:ascii="Times New Roman" w:hAnsi="Times New Roman" w:cs="Times New Roman"/>
          <w:i/>
          <w:iCs/>
          <w:sz w:val="24"/>
          <w:szCs w:val="24"/>
        </w:rPr>
        <w:t>Пам’ятник Дзержинському в с. Сергіївка</w:t>
      </w:r>
    </w:p>
    <w:p w:rsidR="008B5CAB" w:rsidRPr="008B5CAB" w:rsidRDefault="00B63FA3" w:rsidP="008B5CAB">
      <w:pPr>
        <w:spacing w:after="0" w:line="240" w:lineRule="auto"/>
        <w:ind w:left="-142"/>
        <w:jc w:val="both"/>
        <w:rPr>
          <w:rFonts w:ascii="Times New Roman" w:hAnsi="Times New Roman" w:cs="Times New Roman"/>
          <w:sz w:val="28"/>
          <w:szCs w:val="28"/>
        </w:rPr>
      </w:pPr>
      <w:r>
        <w:rPr>
          <w:rFonts w:ascii="Times New Roman" w:hAnsi="Times New Roman" w:cs="Times New Roman"/>
          <w:iCs/>
          <w:sz w:val="28"/>
          <w:szCs w:val="28"/>
        </w:rPr>
        <w:tab/>
      </w:r>
      <w:r>
        <w:rPr>
          <w:rFonts w:ascii="Times New Roman" w:hAnsi="Times New Roman" w:cs="Times New Roman"/>
          <w:iCs/>
          <w:sz w:val="28"/>
          <w:szCs w:val="28"/>
        </w:rPr>
        <w:tab/>
      </w:r>
      <w:r w:rsidR="008B5CAB" w:rsidRPr="008B5CAB">
        <w:rPr>
          <w:rFonts w:ascii="Times New Roman" w:hAnsi="Times New Roman" w:cs="Times New Roman"/>
          <w:iCs/>
          <w:sz w:val="28"/>
          <w:szCs w:val="28"/>
        </w:rPr>
        <w:t>15.04.2016 року село Краснознаменка повернуло собі історичну назву – Сергіївка</w:t>
      </w:r>
      <w:r w:rsidR="008B5CAB" w:rsidRPr="008B5CAB">
        <w:rPr>
          <w:rFonts w:ascii="Times New Roman" w:hAnsi="Times New Roman" w:cs="Times New Roman"/>
          <w:i/>
          <w:iCs/>
          <w:sz w:val="28"/>
          <w:szCs w:val="28"/>
        </w:rPr>
        <w:t>.</w:t>
      </w:r>
    </w:p>
    <w:p w:rsidR="008B5CAB" w:rsidRPr="008B5CAB" w:rsidRDefault="008B5CAB" w:rsidP="008B5CAB">
      <w:pPr>
        <w:spacing w:after="0" w:line="240" w:lineRule="auto"/>
        <w:ind w:left="-142"/>
        <w:jc w:val="both"/>
        <w:rPr>
          <w:rFonts w:ascii="Times New Roman" w:hAnsi="Times New Roman" w:cs="Times New Roman"/>
          <w:b/>
          <w:sz w:val="28"/>
          <w:szCs w:val="28"/>
        </w:rPr>
      </w:pPr>
      <w:r w:rsidRPr="008B5CAB">
        <w:rPr>
          <w:rFonts w:ascii="Times New Roman" w:hAnsi="Times New Roman" w:cs="Times New Roman"/>
          <w:b/>
          <w:iCs/>
          <w:sz w:val="28"/>
          <w:szCs w:val="28"/>
          <w:u w:val="single"/>
        </w:rPr>
        <w:t>Історичні дані Розбишівської сільської ради</w:t>
      </w:r>
    </w:p>
    <w:p w:rsidR="008B5CAB" w:rsidRPr="008B5CAB" w:rsidRDefault="00B63FA3" w:rsidP="008B5CAB">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8B5CAB" w:rsidRPr="008B5CAB">
        <w:rPr>
          <w:rFonts w:ascii="Times New Roman" w:hAnsi="Times New Roman" w:cs="Times New Roman"/>
          <w:sz w:val="28"/>
          <w:szCs w:val="28"/>
        </w:rPr>
        <w:t xml:space="preserve">Історія населених пунктів Розбишівської сільської ради сягає своїм корінням у сиву давнину. Ще в І половину ХVІІ ст. з’явилося за 33 км від Гадяча поселення з цікавою назвою Розбишівка, яке зафіксував на своїй карті Г. Л. де Боплан. </w:t>
      </w:r>
    </w:p>
    <w:p w:rsidR="008B5CAB" w:rsidRPr="008B5CAB" w:rsidRDefault="00B63FA3" w:rsidP="008B5CAB">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8B5CAB" w:rsidRPr="008B5CAB">
        <w:rPr>
          <w:rFonts w:ascii="Times New Roman" w:hAnsi="Times New Roman" w:cs="Times New Roman"/>
          <w:sz w:val="28"/>
          <w:szCs w:val="28"/>
        </w:rPr>
        <w:t xml:space="preserve">У народі існує кілька легенд, що розповідають про виникнення цієї назви. За однією із них, батько поділив між трьома синами – Сергієм, Петром і Романом – землю. Сергія він оселив біля себе, і село назвали Сергіївкою, Петрові землі отримали назву Петрівка, а ось село Романа, який  був розбишакуватим хлопцем, і досі називають Розбишівкою. </w:t>
      </w:r>
    </w:p>
    <w:p w:rsidR="008B5CAB" w:rsidRPr="008B5CAB" w:rsidRDefault="00B63FA3" w:rsidP="008B5CAB">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8B5CAB" w:rsidRPr="008B5CAB">
        <w:rPr>
          <w:rFonts w:ascii="Times New Roman" w:hAnsi="Times New Roman" w:cs="Times New Roman"/>
          <w:sz w:val="28"/>
          <w:szCs w:val="28"/>
        </w:rPr>
        <w:t>А краєзнавці вважають найбільш вірогідним походження топоніма Розбишівка від слова «розбишака», яким, нібито, польська шляхта називала селян-утікачів. Котрі оселились у цій місцині.</w:t>
      </w:r>
    </w:p>
    <w:p w:rsidR="008B5CAB" w:rsidRPr="008B5CAB" w:rsidRDefault="008B5CAB" w:rsidP="008B5CAB">
      <w:pPr>
        <w:spacing w:after="0" w:line="240" w:lineRule="auto"/>
        <w:ind w:left="-142"/>
        <w:jc w:val="both"/>
        <w:rPr>
          <w:rFonts w:ascii="Times New Roman" w:hAnsi="Times New Roman" w:cs="Times New Roman"/>
          <w:sz w:val="28"/>
          <w:szCs w:val="28"/>
        </w:rPr>
      </w:pPr>
    </w:p>
    <w:p w:rsidR="008B5CAB" w:rsidRPr="008B5CAB" w:rsidRDefault="008B5CAB" w:rsidP="008B5CAB">
      <w:pPr>
        <w:spacing w:after="0" w:line="240" w:lineRule="auto"/>
        <w:ind w:left="-142"/>
        <w:jc w:val="both"/>
        <w:rPr>
          <w:rFonts w:ascii="Times New Roman" w:hAnsi="Times New Roman" w:cs="Times New Roman"/>
          <w:sz w:val="28"/>
          <w:szCs w:val="28"/>
        </w:rPr>
      </w:pPr>
      <w:r w:rsidRPr="008B5CAB">
        <w:rPr>
          <w:rFonts w:ascii="Times New Roman" w:hAnsi="Times New Roman" w:cs="Times New Roman"/>
          <w:noProof/>
          <w:sz w:val="28"/>
          <w:szCs w:val="28"/>
        </w:rPr>
        <w:drawing>
          <wp:inline distT="0" distB="0" distL="0" distR="0">
            <wp:extent cx="5991225" cy="3695700"/>
            <wp:effectExtent l="0" t="0" r="0" b="0"/>
            <wp:docPr id="12" name="Рисунок 2" descr="C:\Users\user\Desktop\190487566_1179671979150967_85404582246572473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90487566_1179671979150967_8540458224657247347_n.jpg"/>
                    <pic:cNvPicPr>
                      <a:picLocks noChangeAspect="1" noChangeArrowheads="1"/>
                    </pic:cNvPicPr>
                  </pic:nvPicPr>
                  <pic:blipFill>
                    <a:blip r:embed="rId23"/>
                    <a:srcRect/>
                    <a:stretch>
                      <a:fillRect/>
                    </a:stretch>
                  </pic:blipFill>
                  <pic:spPr bwMode="auto">
                    <a:xfrm>
                      <a:off x="0" y="0"/>
                      <a:ext cx="5998280" cy="3700052"/>
                    </a:xfrm>
                    <a:prstGeom prst="rect">
                      <a:avLst/>
                    </a:prstGeom>
                    <a:noFill/>
                    <a:ln w="9525">
                      <a:noFill/>
                      <a:miter lim="800000"/>
                      <a:headEnd/>
                      <a:tailEnd/>
                    </a:ln>
                  </pic:spPr>
                </pic:pic>
              </a:graphicData>
            </a:graphic>
          </wp:inline>
        </w:drawing>
      </w:r>
    </w:p>
    <w:p w:rsidR="008B5CAB" w:rsidRPr="001E260D" w:rsidRDefault="008B5CAB" w:rsidP="004E0617">
      <w:pPr>
        <w:spacing w:after="0" w:line="240" w:lineRule="auto"/>
        <w:ind w:left="-142"/>
        <w:jc w:val="center"/>
        <w:rPr>
          <w:rFonts w:ascii="Times New Roman" w:hAnsi="Times New Roman" w:cs="Times New Roman"/>
          <w:i/>
          <w:iCs/>
          <w:sz w:val="24"/>
          <w:szCs w:val="24"/>
        </w:rPr>
      </w:pPr>
      <w:r w:rsidRPr="001E260D">
        <w:rPr>
          <w:rFonts w:ascii="Times New Roman" w:hAnsi="Times New Roman" w:cs="Times New Roman"/>
          <w:b/>
          <w:bCs/>
          <w:i/>
          <w:iCs/>
          <w:sz w:val="24"/>
          <w:szCs w:val="24"/>
        </w:rPr>
        <w:t>Рис.</w:t>
      </w:r>
      <w:r w:rsidR="001E260D" w:rsidRPr="001E260D">
        <w:rPr>
          <w:rFonts w:ascii="Times New Roman" w:hAnsi="Times New Roman" w:cs="Times New Roman"/>
          <w:b/>
          <w:bCs/>
          <w:i/>
          <w:iCs/>
          <w:sz w:val="24"/>
          <w:szCs w:val="24"/>
        </w:rPr>
        <w:t>6.</w:t>
      </w:r>
      <w:r w:rsidR="004E0617" w:rsidRPr="001E260D">
        <w:rPr>
          <w:rFonts w:ascii="Times New Roman" w:hAnsi="Times New Roman" w:cs="Times New Roman"/>
          <w:i/>
          <w:iCs/>
          <w:sz w:val="24"/>
          <w:szCs w:val="24"/>
        </w:rPr>
        <w:t xml:space="preserve"> -</w:t>
      </w:r>
      <w:r w:rsidRPr="001E260D">
        <w:rPr>
          <w:rFonts w:ascii="Times New Roman" w:hAnsi="Times New Roman" w:cs="Times New Roman"/>
          <w:i/>
          <w:iCs/>
          <w:sz w:val="24"/>
          <w:szCs w:val="24"/>
        </w:rPr>
        <w:t xml:space="preserve"> р. Хорол с. Розбишівка</w:t>
      </w:r>
    </w:p>
    <w:p w:rsidR="008B5CAB" w:rsidRPr="008B5CAB" w:rsidRDefault="008B5CAB" w:rsidP="008B5CAB">
      <w:pPr>
        <w:spacing w:after="0" w:line="240" w:lineRule="auto"/>
        <w:ind w:left="-142"/>
        <w:jc w:val="both"/>
        <w:rPr>
          <w:rFonts w:ascii="Times New Roman" w:hAnsi="Times New Roman" w:cs="Times New Roman"/>
          <w:sz w:val="28"/>
          <w:szCs w:val="28"/>
        </w:rPr>
      </w:pPr>
      <w:r w:rsidRPr="008B5CAB">
        <w:rPr>
          <w:rFonts w:ascii="Times New Roman" w:hAnsi="Times New Roman" w:cs="Times New Roman"/>
          <w:sz w:val="28"/>
          <w:szCs w:val="28"/>
        </w:rPr>
        <w:t xml:space="preserve">До війни 1648-1654 років с. Розбишівка належала польському магнату Я. Вишневецькому. На початку наступного століття значилася як власність сотника В. Чуйкевича, згодом була закріплена за С. Рогозинським. На 1764 рік село входило до складу Гадяцької першої сотні Гадяцького полку, у 1781 році було віднесено до Лохвицького, а потім до Гадяцького повіту. У ХІХ століття Розбишівка ввійшла порівняно великим селом з населенням 945 чоловік. На 1845 рік вона стала промисловим центром. У ній діяла сукноробна фабрика, де 110 </w:t>
      </w:r>
      <w:r w:rsidRPr="008B5CAB">
        <w:rPr>
          <w:rFonts w:ascii="Times New Roman" w:hAnsi="Times New Roman" w:cs="Times New Roman"/>
          <w:sz w:val="28"/>
          <w:szCs w:val="28"/>
        </w:rPr>
        <w:lastRenderedPageBreak/>
        <w:t>працівників щороку випускали для потреб армії 10500 аршинів сукна, та полотняна фабрика. На якій трудились 28 чоловік. Ці виробництва, як і загалом село, належали поміщику О. Оболенському, котрий володів у Гадяцькому повіті 6400 десятинами землі. Перед реформою 1861 року в с. Розбишівці налічувалося 254 двори, 2116 жителів. Ще з 1789 року в селі діяла мурована церква Святого Духа, збудована Р.С. Пламенцовим. Освітні потреби жителів с. Розбишівка частково задовольняла церковна бібліотека, а 1881 року в селі відкрились 2 земські школи.</w:t>
      </w:r>
    </w:p>
    <w:p w:rsidR="008B5CAB" w:rsidRPr="008B5CAB" w:rsidRDefault="00B63FA3" w:rsidP="008B5CAB">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8B5CAB" w:rsidRPr="008B5CAB">
        <w:rPr>
          <w:rFonts w:ascii="Times New Roman" w:hAnsi="Times New Roman" w:cs="Times New Roman"/>
          <w:sz w:val="28"/>
          <w:szCs w:val="28"/>
        </w:rPr>
        <w:t>У 1910 році в с. Розбишівці Сергіївської волості було 544 двори, 3338 жителів. Працювало до півсотні млинів, у тому числі 2 парові. З 1894-го по 1917 рік найбільшим місцевим землевласником був інженер з будівництва залізниць О. Г. Урсатій, який мав понад 400 десятин орної землі, близько 100 десятин лісових угідь та пасовищ, 2 парові машини, 12 жаток, млин.</w:t>
      </w:r>
    </w:p>
    <w:p w:rsidR="008B5CAB" w:rsidRPr="008B5CAB" w:rsidRDefault="00B63FA3" w:rsidP="008B5CAB">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8B5CAB" w:rsidRPr="008B5CAB">
        <w:rPr>
          <w:rFonts w:ascii="Times New Roman" w:hAnsi="Times New Roman" w:cs="Times New Roman"/>
          <w:sz w:val="28"/>
          <w:szCs w:val="28"/>
        </w:rPr>
        <w:t>У 1920 році зі складу Сергіївської волості Гадяцького повіту було виділено ще одну, із центром у с. Розбишівка. А в 1923 році було утворено Розбишівську сільську раду, яка ввійшла до Петрівського району.</w:t>
      </w:r>
    </w:p>
    <w:p w:rsidR="008B5CAB" w:rsidRPr="008B5CAB" w:rsidRDefault="008B5CAB" w:rsidP="008B5CAB">
      <w:pPr>
        <w:spacing w:after="0" w:line="240" w:lineRule="auto"/>
        <w:ind w:left="-142"/>
        <w:jc w:val="both"/>
        <w:rPr>
          <w:rFonts w:ascii="Times New Roman" w:hAnsi="Times New Roman" w:cs="Times New Roman"/>
          <w:sz w:val="28"/>
          <w:szCs w:val="28"/>
        </w:rPr>
      </w:pPr>
    </w:p>
    <w:p w:rsidR="008B5CAB" w:rsidRPr="008B5CAB" w:rsidRDefault="008B5CAB" w:rsidP="008B5CAB">
      <w:pPr>
        <w:spacing w:after="0" w:line="240" w:lineRule="auto"/>
        <w:ind w:left="-142"/>
        <w:jc w:val="both"/>
        <w:rPr>
          <w:rFonts w:ascii="Times New Roman" w:hAnsi="Times New Roman" w:cs="Times New Roman"/>
          <w:sz w:val="28"/>
          <w:szCs w:val="28"/>
        </w:rPr>
      </w:pPr>
      <w:r w:rsidRPr="008B5CAB">
        <w:rPr>
          <w:rFonts w:ascii="Times New Roman" w:hAnsi="Times New Roman" w:cs="Times New Roman"/>
          <w:sz w:val="28"/>
          <w:szCs w:val="28"/>
        </w:rPr>
        <w:tab/>
      </w:r>
    </w:p>
    <w:p w:rsidR="008B5CAB" w:rsidRPr="008B5CAB" w:rsidRDefault="008B5CAB" w:rsidP="008B5CAB">
      <w:pPr>
        <w:spacing w:after="0" w:line="240" w:lineRule="auto"/>
        <w:ind w:left="-142"/>
        <w:jc w:val="both"/>
        <w:rPr>
          <w:rFonts w:ascii="Times New Roman" w:hAnsi="Times New Roman" w:cs="Times New Roman"/>
          <w:sz w:val="28"/>
          <w:szCs w:val="28"/>
        </w:rPr>
      </w:pPr>
      <w:r w:rsidRPr="008B5CAB">
        <w:rPr>
          <w:rFonts w:ascii="Times New Roman" w:hAnsi="Times New Roman" w:cs="Times New Roman"/>
          <w:noProof/>
          <w:sz w:val="28"/>
          <w:szCs w:val="28"/>
        </w:rPr>
        <w:drawing>
          <wp:inline distT="0" distB="0" distL="0" distR="0">
            <wp:extent cx="6096000" cy="4257675"/>
            <wp:effectExtent l="19050" t="0" r="0" b="0"/>
            <wp:docPr id="6" name="Рисунок 6" descr="http://sergiyvska-rada.gov.ua/images/gromada/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rgiyvska-rada.gov.ua/images/gromada/image006.jpg"/>
                    <pic:cNvPicPr>
                      <a:picLocks noChangeAspect="1" noChangeArrowheads="1"/>
                    </pic:cNvPicPr>
                  </pic:nvPicPr>
                  <pic:blipFill>
                    <a:blip r:embed="rId24"/>
                    <a:srcRect/>
                    <a:stretch>
                      <a:fillRect/>
                    </a:stretch>
                  </pic:blipFill>
                  <pic:spPr bwMode="auto">
                    <a:xfrm>
                      <a:off x="0" y="0"/>
                      <a:ext cx="6096000" cy="4257675"/>
                    </a:xfrm>
                    <a:prstGeom prst="rect">
                      <a:avLst/>
                    </a:prstGeom>
                    <a:noFill/>
                    <a:ln w="9525">
                      <a:noFill/>
                      <a:miter lim="800000"/>
                      <a:headEnd/>
                      <a:tailEnd/>
                    </a:ln>
                  </pic:spPr>
                </pic:pic>
              </a:graphicData>
            </a:graphic>
          </wp:inline>
        </w:drawing>
      </w:r>
    </w:p>
    <w:p w:rsidR="008B5CAB" w:rsidRPr="001E260D" w:rsidRDefault="008B5CAB" w:rsidP="004E0617">
      <w:pPr>
        <w:spacing w:after="0" w:line="240" w:lineRule="auto"/>
        <w:ind w:left="-142"/>
        <w:jc w:val="center"/>
        <w:rPr>
          <w:rFonts w:ascii="Times New Roman" w:hAnsi="Times New Roman" w:cs="Times New Roman"/>
          <w:i/>
          <w:iCs/>
          <w:sz w:val="24"/>
          <w:szCs w:val="24"/>
        </w:rPr>
      </w:pPr>
      <w:r w:rsidRPr="001E260D">
        <w:rPr>
          <w:rFonts w:ascii="Times New Roman" w:hAnsi="Times New Roman" w:cs="Times New Roman"/>
          <w:b/>
          <w:bCs/>
          <w:i/>
          <w:iCs/>
          <w:sz w:val="24"/>
          <w:szCs w:val="24"/>
        </w:rPr>
        <w:t xml:space="preserve">Рис. </w:t>
      </w:r>
      <w:r w:rsidR="001E260D">
        <w:rPr>
          <w:rFonts w:ascii="Times New Roman" w:hAnsi="Times New Roman" w:cs="Times New Roman"/>
          <w:b/>
          <w:bCs/>
          <w:i/>
          <w:iCs/>
          <w:sz w:val="24"/>
          <w:szCs w:val="24"/>
        </w:rPr>
        <w:t>7.</w:t>
      </w:r>
      <w:r w:rsidR="004E0617" w:rsidRPr="001E260D">
        <w:rPr>
          <w:rFonts w:ascii="Times New Roman" w:hAnsi="Times New Roman" w:cs="Times New Roman"/>
          <w:i/>
          <w:iCs/>
          <w:sz w:val="24"/>
          <w:szCs w:val="24"/>
        </w:rPr>
        <w:t xml:space="preserve"> - </w:t>
      </w:r>
      <w:r w:rsidRPr="001E260D">
        <w:rPr>
          <w:rFonts w:ascii="Times New Roman" w:hAnsi="Times New Roman" w:cs="Times New Roman"/>
          <w:i/>
          <w:iCs/>
          <w:sz w:val="24"/>
          <w:szCs w:val="24"/>
        </w:rPr>
        <w:t>видатн</w:t>
      </w:r>
      <w:r w:rsidR="001E260D">
        <w:rPr>
          <w:rFonts w:ascii="Times New Roman" w:hAnsi="Times New Roman" w:cs="Times New Roman"/>
          <w:i/>
          <w:iCs/>
          <w:sz w:val="24"/>
          <w:szCs w:val="24"/>
        </w:rPr>
        <w:t>ий</w:t>
      </w:r>
      <w:r w:rsidRPr="001E260D">
        <w:rPr>
          <w:rFonts w:ascii="Times New Roman" w:hAnsi="Times New Roman" w:cs="Times New Roman"/>
          <w:i/>
          <w:iCs/>
          <w:sz w:val="24"/>
          <w:szCs w:val="24"/>
        </w:rPr>
        <w:t xml:space="preserve"> земляк – українського патологоанатома, доктора медичних наук, професора Є. І. Чайку (1902-1976), уродженця с. Розбишівки.</w:t>
      </w:r>
    </w:p>
    <w:p w:rsidR="008B5CAB" w:rsidRPr="008B5CAB" w:rsidRDefault="008B5CAB" w:rsidP="008B5CAB">
      <w:pPr>
        <w:spacing w:after="0" w:line="240" w:lineRule="auto"/>
        <w:ind w:left="-142"/>
        <w:jc w:val="both"/>
        <w:rPr>
          <w:rFonts w:ascii="Times New Roman" w:hAnsi="Times New Roman" w:cs="Times New Roman"/>
          <w:b/>
          <w:sz w:val="28"/>
          <w:szCs w:val="28"/>
        </w:rPr>
      </w:pPr>
      <w:r w:rsidRPr="008B5CAB">
        <w:rPr>
          <w:rFonts w:ascii="Times New Roman" w:hAnsi="Times New Roman" w:cs="Times New Roman"/>
          <w:b/>
          <w:iCs/>
          <w:sz w:val="28"/>
          <w:szCs w:val="28"/>
          <w:u w:val="single"/>
        </w:rPr>
        <w:t>Історичні дані Качанівської сільської ради</w:t>
      </w:r>
    </w:p>
    <w:p w:rsidR="008B5CAB" w:rsidRPr="008B5CAB" w:rsidRDefault="00B63FA3" w:rsidP="008B5CAB">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8B5CAB" w:rsidRPr="008B5CAB">
        <w:rPr>
          <w:rFonts w:ascii="Times New Roman" w:hAnsi="Times New Roman" w:cs="Times New Roman"/>
          <w:sz w:val="28"/>
          <w:szCs w:val="28"/>
        </w:rPr>
        <w:t xml:space="preserve">Історія населених пунктів цієї сільради – насичена багатьма подіями та овіяна легендами. Село Качанове – розпочало свій шлях із сивини віків, про що свідчать пам’ятки скіфсько-сарматського часу, датовані VII-VI та V-III ст.. до н. </w:t>
      </w:r>
      <w:r w:rsidR="008B5CAB" w:rsidRPr="008B5CAB">
        <w:rPr>
          <w:rFonts w:ascii="Times New Roman" w:hAnsi="Times New Roman" w:cs="Times New Roman"/>
          <w:sz w:val="28"/>
          <w:szCs w:val="28"/>
        </w:rPr>
        <w:lastRenderedPageBreak/>
        <w:t>е. Розташоване село в північно-західній частині Гадяцького району на лівому березі р. Артополоту. Перші писемні згадки про нього зустрічаються у списках селищ Малоросійської губернії 1799-1801 років, де воно значиться як Слобода Артополот. За даними історика Л. Падалки, село було засноване в ІІ чверті XVII ст., а дослідник О. Лазаревський відносить його появу до кінця  XVII ст..</w:t>
      </w:r>
    </w:p>
    <w:p w:rsidR="008B5CAB" w:rsidRPr="008B5CAB" w:rsidRDefault="00B63FA3" w:rsidP="008B5CAB">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8B5CAB" w:rsidRPr="008B5CAB">
        <w:rPr>
          <w:rFonts w:ascii="Times New Roman" w:hAnsi="Times New Roman" w:cs="Times New Roman"/>
          <w:sz w:val="28"/>
          <w:szCs w:val="28"/>
        </w:rPr>
        <w:t>Імовірно, що Слобода Артополот спочатку належала О. Конєцпольському й пізніше, у 1646 році, перейшла у володіння Я. Вишневецького. Після Визвольної війни 1648-1654 років вона була власністю представника козацької старшини з роду Качаневських. По 1764 рік село входило до складу Лохвицької сотні Лубенського полку, а з 1764 року перебувало в Гадяцькій першій сотні Гадяцького полку.</w:t>
      </w:r>
    </w:p>
    <w:p w:rsidR="008B5CAB" w:rsidRPr="008B5CAB" w:rsidRDefault="00B63FA3" w:rsidP="008B5CAB">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8B5CAB" w:rsidRPr="008B5CAB">
        <w:rPr>
          <w:rFonts w:ascii="Times New Roman" w:hAnsi="Times New Roman" w:cs="Times New Roman"/>
          <w:sz w:val="28"/>
          <w:szCs w:val="28"/>
        </w:rPr>
        <w:t>Із плином часу за Слободою Артополот закріплюється назва Качанове. Село було власницьким, і більшість його населення становили кріпаки. На 1884 рік у с. Качанове налічувалося 139 господарств та проживало 836 чоловік. У середньому селянські наділи складали 2-4 десятини, але більш ніж третина жителів села батракувала. Розвивалися й промисли. На той час ними займалося 48 чоловік. Своєї церкви с. Качанове не мало, його жителі належали до приходу церкви Преподобного мученика Андрія Критського (с. Погарщина). 1898 року в с. Качанове була відкрита дворічна школа. У ІІ половині ХІХ ст.. село належало поміщику О. Родзянку, пізніше О. Урсатієву. Останній продав його гадяцькому купцеві Є. Бойку, який володів Качановим до 1917 року.</w:t>
      </w:r>
    </w:p>
    <w:p w:rsidR="008B5CAB" w:rsidRPr="000E16E9" w:rsidRDefault="00B63FA3" w:rsidP="008B5CAB">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8B5CAB" w:rsidRPr="008B5CAB">
        <w:rPr>
          <w:rFonts w:ascii="Times New Roman" w:hAnsi="Times New Roman" w:cs="Times New Roman"/>
          <w:sz w:val="28"/>
          <w:szCs w:val="28"/>
        </w:rPr>
        <w:t>У 20-х роках ХХ ст. у с. Качанове активізується розвиток аграрної галузі. У 1923 році розпочинає свою діяльність перше колективне господарство, а на 1928 рік у цьому селі, що мало тоді 389 дворів, діяла артіль «1 Травня», працювали численні об’єкти з переробки сільськогосподарської продукції.</w:t>
      </w:r>
    </w:p>
    <w:p w:rsidR="008B5CAB" w:rsidRPr="008B5CAB" w:rsidRDefault="00B63FA3" w:rsidP="008B5CAB">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8B5CAB" w:rsidRPr="008B5CAB">
        <w:rPr>
          <w:rFonts w:ascii="Times New Roman" w:hAnsi="Times New Roman" w:cs="Times New Roman"/>
          <w:sz w:val="28"/>
          <w:szCs w:val="28"/>
        </w:rPr>
        <w:t xml:space="preserve">Лихоліття війни 1941-1945 років не оминули с. Качанове. 159 його жителів воювали на фронтах, 117 чоловік загинули. Уродженець села М. Боровик був командиром партизанського загону, який діяв на території Комишнянського, Петрівсько-Роменського, Гадяцького районів. 1942 року разом з товаришами він поліг у бою. </w:t>
      </w:r>
    </w:p>
    <w:tbl>
      <w:tblPr>
        <w:tblW w:w="4926" w:type="pct"/>
        <w:tblInd w:w="142" w:type="dxa"/>
        <w:shd w:val="clear" w:color="auto" w:fill="FFFFFF"/>
        <w:tblCellMar>
          <w:left w:w="0" w:type="dxa"/>
          <w:right w:w="0" w:type="dxa"/>
        </w:tblCellMar>
        <w:tblLook w:val="04A0"/>
      </w:tblPr>
      <w:tblGrid>
        <w:gridCol w:w="9496"/>
      </w:tblGrid>
      <w:tr w:rsidR="008B5CAB" w:rsidRPr="008B5CAB" w:rsidTr="00C77872">
        <w:tc>
          <w:tcPr>
            <w:tcW w:w="5000" w:type="pct"/>
            <w:shd w:val="clear" w:color="auto" w:fill="FFFFFF"/>
            <w:vAlign w:val="center"/>
            <w:hideMark/>
          </w:tcPr>
          <w:p w:rsidR="008B5CAB" w:rsidRPr="008B5CAB" w:rsidRDefault="008B5CAB" w:rsidP="008B5CAB">
            <w:pPr>
              <w:spacing w:after="0" w:line="240" w:lineRule="auto"/>
              <w:ind w:left="-142"/>
              <w:jc w:val="both"/>
              <w:rPr>
                <w:rFonts w:ascii="Times New Roman" w:hAnsi="Times New Roman" w:cs="Times New Roman"/>
                <w:sz w:val="28"/>
                <w:szCs w:val="28"/>
              </w:rPr>
            </w:pPr>
          </w:p>
        </w:tc>
      </w:tr>
    </w:tbl>
    <w:p w:rsidR="008B5CAB" w:rsidRPr="008B5CAB" w:rsidRDefault="00B63FA3" w:rsidP="008B5CAB">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8B5CAB" w:rsidRPr="008B5CAB">
        <w:rPr>
          <w:rFonts w:ascii="Times New Roman" w:hAnsi="Times New Roman" w:cs="Times New Roman"/>
          <w:sz w:val="28"/>
          <w:szCs w:val="28"/>
        </w:rPr>
        <w:t>Кардинальні зміни в житті с. Качанового відбулися в 50-60-х роках ХХ ст.. Відкриття Глинсько-Розбишівського нафто газоконденсатного родовища значно покращило економічний стан села. Нині тут успішно працюють НГВУ «Полтаванафтогаз», Качанівський ГПЗ, Глинсько-Розбишівська ЛВДС, РІТС-3 Прикарпатського УБР, цех №3 Полтавського тампонажного управління, ТОВ «Качанове-Агро».</w:t>
      </w:r>
    </w:p>
    <w:p w:rsidR="008B5CAB" w:rsidRDefault="008B5CAB" w:rsidP="008B5CAB">
      <w:pPr>
        <w:spacing w:after="0" w:line="240" w:lineRule="auto"/>
        <w:ind w:left="-142"/>
        <w:jc w:val="both"/>
        <w:rPr>
          <w:rFonts w:ascii="Times New Roman" w:hAnsi="Times New Roman" w:cs="Times New Roman"/>
          <w:sz w:val="28"/>
          <w:szCs w:val="28"/>
        </w:rPr>
      </w:pPr>
      <w:r w:rsidRPr="008B5CAB">
        <w:rPr>
          <w:rFonts w:ascii="Times New Roman" w:hAnsi="Times New Roman" w:cs="Times New Roman"/>
          <w:noProof/>
          <w:sz w:val="28"/>
          <w:szCs w:val="28"/>
        </w:rPr>
        <w:drawing>
          <wp:anchor distT="0" distB="0" distL="114300" distR="114300" simplePos="0" relativeHeight="251699712" behindDoc="1" locked="0" layoutInCell="1" allowOverlap="1">
            <wp:simplePos x="0" y="0"/>
            <wp:positionH relativeFrom="column">
              <wp:posOffset>-635</wp:posOffset>
            </wp:positionH>
            <wp:positionV relativeFrom="paragraph">
              <wp:posOffset>127000</wp:posOffset>
            </wp:positionV>
            <wp:extent cx="1436370" cy="1844040"/>
            <wp:effectExtent l="0" t="0" r="0" b="0"/>
            <wp:wrapTight wrapText="bothSides">
              <wp:wrapPolygon edited="0">
                <wp:start x="0" y="0"/>
                <wp:lineTo x="0" y="21421"/>
                <wp:lineTo x="21199" y="21421"/>
                <wp:lineTo x="21199" y="0"/>
                <wp:lineTo x="0" y="0"/>
              </wp:wrapPolygon>
            </wp:wrapTight>
            <wp:docPr id="15" name="Рисунок 15" descr="http://sergiyvska-rada.gov.ua/images/gromada/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rgiyvska-rada.gov.ua/images/gromada/image009.jpg"/>
                    <pic:cNvPicPr>
                      <a:picLocks noChangeAspect="1" noChangeArrowheads="1"/>
                    </pic:cNvPicPr>
                  </pic:nvPicPr>
                  <pic:blipFill>
                    <a:blip r:embed="rId25" cstate="print"/>
                    <a:srcRect/>
                    <a:stretch>
                      <a:fillRect/>
                    </a:stretch>
                  </pic:blipFill>
                  <pic:spPr bwMode="auto">
                    <a:xfrm>
                      <a:off x="0" y="0"/>
                      <a:ext cx="1436370" cy="1844040"/>
                    </a:xfrm>
                    <a:prstGeom prst="rect">
                      <a:avLst/>
                    </a:prstGeom>
                    <a:noFill/>
                    <a:ln w="9525">
                      <a:noFill/>
                      <a:miter lim="800000"/>
                      <a:headEnd/>
                      <a:tailEnd/>
                    </a:ln>
                  </pic:spPr>
                </pic:pic>
              </a:graphicData>
            </a:graphic>
          </wp:anchor>
        </w:drawing>
      </w:r>
      <w:r w:rsidR="00B63FA3">
        <w:rPr>
          <w:rFonts w:ascii="Times New Roman" w:hAnsi="Times New Roman" w:cs="Times New Roman"/>
          <w:sz w:val="28"/>
          <w:szCs w:val="28"/>
        </w:rPr>
        <w:tab/>
      </w:r>
      <w:r w:rsidRPr="008B5CAB">
        <w:rPr>
          <w:rFonts w:ascii="Times New Roman" w:hAnsi="Times New Roman" w:cs="Times New Roman"/>
          <w:sz w:val="28"/>
          <w:szCs w:val="28"/>
        </w:rPr>
        <w:t>Спільна історія Сергіївської сільської територіальної громади розпочинається 21 червня 2016 року коли спільним рішення три  сільських ради вирішили об’єднатися. Територія громади склала 16761 га.  Адміністративним центром стало село Сергіївка. Загальне населення громади на 2016 рік становило 2994 жителів. Першим головою Сергіївської сільської ради в грудні 2016 року було обрано Ігор</w:t>
      </w:r>
      <w:r w:rsidR="004E0617">
        <w:rPr>
          <w:rFonts w:ascii="Times New Roman" w:hAnsi="Times New Roman" w:cs="Times New Roman"/>
          <w:sz w:val="28"/>
          <w:szCs w:val="28"/>
        </w:rPr>
        <w:t>я</w:t>
      </w:r>
      <w:r w:rsidRPr="008B5CAB">
        <w:rPr>
          <w:rFonts w:ascii="Times New Roman" w:hAnsi="Times New Roman" w:cs="Times New Roman"/>
          <w:sz w:val="28"/>
          <w:szCs w:val="28"/>
        </w:rPr>
        <w:t xml:space="preserve"> Лідового. Староста в Розбишівці став Олексій </w:t>
      </w:r>
      <w:r w:rsidRPr="008B5CAB">
        <w:rPr>
          <w:rFonts w:ascii="Times New Roman" w:hAnsi="Times New Roman" w:cs="Times New Roman"/>
          <w:sz w:val="28"/>
          <w:szCs w:val="28"/>
        </w:rPr>
        <w:lastRenderedPageBreak/>
        <w:t xml:space="preserve">Коркішко,  в Качановому Тетяна Хоптинська. В 2017 році був створений власний герб. </w:t>
      </w:r>
    </w:p>
    <w:bookmarkEnd w:id="1"/>
    <w:p w:rsidR="00682151" w:rsidRDefault="00A9320F" w:rsidP="00682151">
      <w:pPr>
        <w:pStyle w:val="a3"/>
        <w:spacing w:after="0"/>
        <w:ind w:left="-142"/>
        <w:jc w:val="both"/>
        <w:rPr>
          <w:rFonts w:ascii="Times New Roman" w:hAnsi="Times New Roman" w:cs="Times New Roman"/>
          <w:b/>
          <w:sz w:val="28"/>
          <w:szCs w:val="28"/>
          <w:lang w:val="uk-UA"/>
        </w:rPr>
      </w:pPr>
      <w:r w:rsidRPr="00682151">
        <w:rPr>
          <w:rFonts w:ascii="Times New Roman" w:hAnsi="Times New Roman" w:cs="Times New Roman"/>
          <w:b/>
          <w:sz w:val="28"/>
          <w:szCs w:val="28"/>
          <w:lang w:val="uk-UA"/>
        </w:rPr>
        <w:t>2</w:t>
      </w:r>
      <w:r w:rsidR="00045417" w:rsidRPr="00682151">
        <w:rPr>
          <w:rFonts w:ascii="Times New Roman" w:hAnsi="Times New Roman" w:cs="Times New Roman"/>
          <w:b/>
          <w:sz w:val="28"/>
          <w:szCs w:val="28"/>
          <w:lang w:val="uk-UA"/>
        </w:rPr>
        <w:t>.5</w:t>
      </w:r>
      <w:r w:rsidR="00A0103A" w:rsidRPr="00682151">
        <w:rPr>
          <w:rFonts w:ascii="Times New Roman" w:hAnsi="Times New Roman" w:cs="Times New Roman"/>
          <w:b/>
          <w:sz w:val="28"/>
          <w:szCs w:val="28"/>
          <w:lang w:val="uk-UA"/>
        </w:rPr>
        <w:t xml:space="preserve">. </w:t>
      </w:r>
      <w:r w:rsidR="00682151" w:rsidRPr="00682151">
        <w:rPr>
          <w:rFonts w:ascii="Times New Roman" w:hAnsi="Times New Roman" w:cs="Times New Roman"/>
          <w:b/>
          <w:sz w:val="28"/>
          <w:szCs w:val="28"/>
          <w:lang w:val="uk-UA"/>
        </w:rPr>
        <w:t>ХАРАКТЕРИСТИКА НАСЕЛЕННЯ ТА ТРУДОВИХ РЕСУРСІВ</w:t>
      </w:r>
    </w:p>
    <w:p w:rsidR="007D4F5D" w:rsidRPr="007D4F5D" w:rsidRDefault="00B63FA3" w:rsidP="00682151">
      <w:pPr>
        <w:pStyle w:val="a3"/>
        <w:spacing w:after="0" w:line="240" w:lineRule="auto"/>
        <w:ind w:left="-142"/>
        <w:jc w:val="both"/>
        <w:rPr>
          <w:rFonts w:ascii="Times New Roman" w:hAnsi="Times New Roman" w:cs="Times New Roman"/>
          <w:sz w:val="28"/>
          <w:szCs w:val="28"/>
          <w:lang w:val="uk-UA"/>
        </w:rPr>
      </w:pPr>
      <w:r>
        <w:rPr>
          <w:rFonts w:ascii="Times New Roman" w:hAnsi="Times New Roman" w:cs="Times New Roman"/>
          <w:sz w:val="28"/>
          <w:szCs w:val="16"/>
          <w:lang w:val="uk-UA"/>
        </w:rPr>
        <w:tab/>
      </w:r>
      <w:r>
        <w:rPr>
          <w:rFonts w:ascii="Times New Roman" w:hAnsi="Times New Roman" w:cs="Times New Roman"/>
          <w:sz w:val="28"/>
          <w:szCs w:val="16"/>
          <w:lang w:val="uk-UA"/>
        </w:rPr>
        <w:tab/>
      </w:r>
      <w:r w:rsidR="007D4F5D" w:rsidRPr="001760AD">
        <w:rPr>
          <w:rFonts w:ascii="Times New Roman" w:hAnsi="Times New Roman" w:cs="Times New Roman"/>
          <w:sz w:val="28"/>
          <w:szCs w:val="16"/>
          <w:lang w:val="uk-UA"/>
        </w:rPr>
        <w:t xml:space="preserve">Основна проблема громади – демографічна ситуація. </w:t>
      </w:r>
      <w:r w:rsidR="007D4F5D" w:rsidRPr="001760AD">
        <w:rPr>
          <w:rFonts w:ascii="Times New Roman" w:hAnsi="Times New Roman" w:cs="Times New Roman"/>
          <w:sz w:val="28"/>
          <w:szCs w:val="16"/>
        </w:rPr>
        <w:t>Скорочення чисельності населення, зниження тривалості життя, падіння народжуваності і від'ємне сальдо міграції</w:t>
      </w:r>
      <w:r w:rsidR="007D4F5D">
        <w:rPr>
          <w:rFonts w:ascii="Times New Roman" w:hAnsi="Times New Roman" w:cs="Times New Roman"/>
          <w:sz w:val="28"/>
          <w:szCs w:val="16"/>
          <w:lang w:val="uk-UA"/>
        </w:rPr>
        <w:t>.</w:t>
      </w:r>
    </w:p>
    <w:p w:rsidR="00800747" w:rsidRDefault="00B63FA3" w:rsidP="00800747">
      <w:pPr>
        <w:pStyle w:val="a3"/>
        <w:spacing w:after="0" w:line="240" w:lineRule="auto"/>
        <w:ind w:left="-142"/>
        <w:jc w:val="both"/>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sidR="0094100F" w:rsidRPr="00682151">
        <w:rPr>
          <w:rFonts w:ascii="Times New Roman" w:hAnsi="Times New Roman" w:cs="Times New Roman"/>
          <w:sz w:val="28"/>
          <w:szCs w:val="28"/>
        </w:rPr>
        <w:t>Демографічні тенденції протягом останніх років свідчать про поступову втрату демографічного потенціалу громади. Основні демографічні тенденції в громаді типові для країни: зменшення та старіння населення.</w:t>
      </w:r>
    </w:p>
    <w:p w:rsidR="00800747" w:rsidRDefault="00B63FA3" w:rsidP="00800747">
      <w:pPr>
        <w:pStyle w:val="a3"/>
        <w:spacing w:after="0" w:line="240" w:lineRule="auto"/>
        <w:ind w:left="-142"/>
        <w:jc w:val="both"/>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sidR="00800747" w:rsidRPr="00800747">
        <w:rPr>
          <w:rFonts w:ascii="Times New Roman" w:hAnsi="Times New Roman" w:cs="Times New Roman"/>
          <w:sz w:val="28"/>
          <w:szCs w:val="28"/>
        </w:rPr>
        <w:t xml:space="preserve">Населення Сергіївської громади на 01.01.2025 року складає </w:t>
      </w:r>
      <w:r w:rsidR="00800747" w:rsidRPr="00800747">
        <w:rPr>
          <w:rFonts w:ascii="Times New Roman" w:hAnsi="Times New Roman" w:cs="Times New Roman"/>
          <w:b/>
          <w:bCs/>
          <w:sz w:val="28"/>
          <w:szCs w:val="28"/>
        </w:rPr>
        <w:t>2918 осіб</w:t>
      </w:r>
      <w:r w:rsidR="00800747" w:rsidRPr="00800747">
        <w:rPr>
          <w:rFonts w:ascii="Times New Roman" w:hAnsi="Times New Roman" w:cs="Times New Roman"/>
          <w:sz w:val="28"/>
          <w:szCs w:val="28"/>
        </w:rPr>
        <w:t xml:space="preserve">, в точу числі  ВПО </w:t>
      </w:r>
      <w:r w:rsidR="00800747" w:rsidRPr="00800747">
        <w:rPr>
          <w:rFonts w:ascii="Times New Roman" w:hAnsi="Times New Roman" w:cs="Times New Roman"/>
          <w:b/>
          <w:bCs/>
          <w:sz w:val="28"/>
          <w:szCs w:val="28"/>
        </w:rPr>
        <w:t>221</w:t>
      </w:r>
      <w:r w:rsidR="00800747" w:rsidRPr="00800747">
        <w:rPr>
          <w:rFonts w:ascii="Times New Roman" w:hAnsi="Times New Roman" w:cs="Times New Roman"/>
          <w:sz w:val="28"/>
          <w:szCs w:val="28"/>
        </w:rPr>
        <w:t xml:space="preserve">  особа. </w:t>
      </w:r>
    </w:p>
    <w:p w:rsidR="00800747" w:rsidRPr="00800747" w:rsidRDefault="00B63FA3" w:rsidP="00800747">
      <w:pPr>
        <w:pStyle w:val="a3"/>
        <w:spacing w:after="0" w:line="240" w:lineRule="auto"/>
        <w:ind w:left="-142"/>
        <w:jc w:val="both"/>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sidR="00800747" w:rsidRPr="00800747">
        <w:rPr>
          <w:rFonts w:ascii="Times New Roman" w:hAnsi="Times New Roman" w:cs="Times New Roman"/>
          <w:sz w:val="28"/>
          <w:szCs w:val="28"/>
        </w:rPr>
        <w:t xml:space="preserve">З 2017 по 2024 рік кількість постійного населення громади зменшилась на 430 осіб. Найбільша тенденція зменшення чисельності спостерігається за 2017-2020 роки за рахунок зниження рівня народжуваності та збільшення рівня смертності по громаді – природнє скорочення населення. </w:t>
      </w:r>
    </w:p>
    <w:p w:rsidR="00800747" w:rsidRPr="00800747" w:rsidRDefault="00800747" w:rsidP="00800747">
      <w:pPr>
        <w:spacing w:line="240" w:lineRule="auto"/>
        <w:ind w:right="141"/>
        <w:jc w:val="center"/>
        <w:rPr>
          <w:rFonts w:eastAsiaTheme="minorHAnsi"/>
          <w:lang w:eastAsia="en-US"/>
        </w:rPr>
      </w:pPr>
      <w:r w:rsidRPr="00800747">
        <w:rPr>
          <w:rFonts w:eastAsiaTheme="minorHAnsi"/>
          <w:noProof/>
        </w:rPr>
        <w:drawing>
          <wp:inline distT="0" distB="0" distL="0" distR="0">
            <wp:extent cx="5646420" cy="3840480"/>
            <wp:effectExtent l="0" t="0" r="0" b="0"/>
            <wp:docPr id="1" name="Диаграм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C4C658E-E860-EE16-7884-D4F594354F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E260D" w:rsidRDefault="001E260D" w:rsidP="00800747">
      <w:pPr>
        <w:spacing w:line="240" w:lineRule="auto"/>
        <w:ind w:left="851" w:right="567" w:firstLine="567"/>
        <w:jc w:val="center"/>
        <w:rPr>
          <w:rFonts w:ascii="Times New Roman" w:eastAsiaTheme="minorHAnsi" w:hAnsi="Times New Roman" w:cs="Times New Roman"/>
          <w:i/>
          <w:iCs/>
          <w:sz w:val="24"/>
          <w:szCs w:val="24"/>
          <w:lang w:eastAsia="en-US"/>
        </w:rPr>
      </w:pPr>
      <w:r w:rsidRPr="001E260D">
        <w:rPr>
          <w:rFonts w:ascii="Times New Roman" w:eastAsiaTheme="minorHAnsi" w:hAnsi="Times New Roman" w:cs="Times New Roman"/>
          <w:b/>
          <w:bCs/>
          <w:i/>
          <w:iCs/>
          <w:sz w:val="24"/>
          <w:szCs w:val="24"/>
          <w:lang w:eastAsia="en-US"/>
        </w:rPr>
        <w:t>Діагр. 1.</w:t>
      </w:r>
      <w:r w:rsidRPr="001E260D">
        <w:rPr>
          <w:rFonts w:ascii="Times New Roman" w:eastAsiaTheme="minorHAnsi" w:hAnsi="Times New Roman" w:cs="Times New Roman"/>
          <w:i/>
          <w:iCs/>
          <w:sz w:val="24"/>
          <w:szCs w:val="24"/>
          <w:lang w:eastAsia="en-US"/>
        </w:rPr>
        <w:t xml:space="preserve"> – Природній приріст</w:t>
      </w:r>
    </w:p>
    <w:p w:rsidR="00800747" w:rsidRPr="00800747" w:rsidRDefault="00800747" w:rsidP="00800747">
      <w:pPr>
        <w:tabs>
          <w:tab w:val="left" w:pos="9498"/>
        </w:tabs>
        <w:spacing w:line="240" w:lineRule="auto"/>
        <w:jc w:val="center"/>
        <w:rPr>
          <w:rFonts w:eastAsiaTheme="minorHAnsi"/>
          <w:lang w:eastAsia="en-US"/>
        </w:rPr>
      </w:pPr>
      <w:r w:rsidRPr="00800747">
        <w:rPr>
          <w:rFonts w:eastAsiaTheme="minorHAnsi"/>
          <w:noProof/>
        </w:rPr>
        <w:lastRenderedPageBreak/>
        <w:drawing>
          <wp:inline distT="0" distB="0" distL="0" distR="0">
            <wp:extent cx="5440680" cy="4000500"/>
            <wp:effectExtent l="0" t="0" r="0" b="0"/>
            <wp:docPr id="2114876008" name="Диаграмма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72F7161-F3D7-5859-7401-F66D3A5426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00747" w:rsidRPr="001E260D" w:rsidRDefault="001E260D" w:rsidP="00800747">
      <w:pPr>
        <w:tabs>
          <w:tab w:val="left" w:pos="9498"/>
        </w:tabs>
        <w:spacing w:line="240" w:lineRule="auto"/>
        <w:jc w:val="center"/>
        <w:rPr>
          <w:rFonts w:ascii="Times New Roman" w:eastAsiaTheme="minorHAnsi" w:hAnsi="Times New Roman" w:cs="Times New Roman"/>
          <w:i/>
          <w:iCs/>
          <w:sz w:val="24"/>
          <w:szCs w:val="24"/>
          <w:lang w:eastAsia="en-US"/>
        </w:rPr>
      </w:pPr>
      <w:r w:rsidRPr="001E260D">
        <w:rPr>
          <w:rFonts w:ascii="Times New Roman" w:eastAsiaTheme="minorHAnsi" w:hAnsi="Times New Roman" w:cs="Times New Roman"/>
          <w:b/>
          <w:bCs/>
          <w:i/>
          <w:iCs/>
          <w:sz w:val="24"/>
          <w:szCs w:val="24"/>
          <w:lang w:eastAsia="en-US"/>
        </w:rPr>
        <w:t>Діагр. 2.</w:t>
      </w:r>
      <w:r w:rsidRPr="001E260D">
        <w:rPr>
          <w:rFonts w:ascii="Times New Roman" w:eastAsiaTheme="minorHAnsi" w:hAnsi="Times New Roman" w:cs="Times New Roman"/>
          <w:i/>
          <w:iCs/>
          <w:sz w:val="24"/>
          <w:szCs w:val="24"/>
          <w:lang w:eastAsia="en-US"/>
        </w:rPr>
        <w:t xml:space="preserve"> - </w:t>
      </w:r>
      <w:r w:rsidR="00800747" w:rsidRPr="001E260D">
        <w:rPr>
          <w:rFonts w:ascii="Times New Roman" w:eastAsiaTheme="minorHAnsi" w:hAnsi="Times New Roman" w:cs="Times New Roman"/>
          <w:i/>
          <w:iCs/>
          <w:sz w:val="24"/>
          <w:szCs w:val="24"/>
          <w:lang w:eastAsia="en-US"/>
        </w:rPr>
        <w:t>Механічний приріст</w:t>
      </w:r>
    </w:p>
    <w:p w:rsidR="00800747" w:rsidRPr="00800747" w:rsidRDefault="00800747" w:rsidP="00800747">
      <w:pPr>
        <w:tabs>
          <w:tab w:val="left" w:pos="9498"/>
        </w:tabs>
        <w:spacing w:line="240" w:lineRule="auto"/>
        <w:jc w:val="center"/>
        <w:rPr>
          <w:rFonts w:eastAsiaTheme="minorHAnsi"/>
          <w:lang w:eastAsia="en-US"/>
        </w:rPr>
      </w:pPr>
    </w:p>
    <w:p w:rsidR="00800747" w:rsidRPr="00800747" w:rsidRDefault="00800747" w:rsidP="00800747">
      <w:pPr>
        <w:tabs>
          <w:tab w:val="left" w:pos="9498"/>
        </w:tabs>
        <w:spacing w:line="240" w:lineRule="auto"/>
        <w:jc w:val="center"/>
        <w:rPr>
          <w:rFonts w:eastAsiaTheme="minorHAnsi"/>
          <w:lang w:eastAsia="en-US"/>
        </w:rPr>
      </w:pPr>
    </w:p>
    <w:p w:rsidR="00800747" w:rsidRPr="00800747" w:rsidRDefault="00800747" w:rsidP="00800747">
      <w:pPr>
        <w:tabs>
          <w:tab w:val="left" w:pos="9498"/>
        </w:tabs>
        <w:spacing w:line="240" w:lineRule="auto"/>
        <w:jc w:val="center"/>
        <w:rPr>
          <w:rFonts w:eastAsiaTheme="minorHAnsi"/>
          <w:lang w:eastAsia="en-US"/>
        </w:rPr>
      </w:pPr>
      <w:r w:rsidRPr="00800747">
        <w:rPr>
          <w:rFonts w:eastAsiaTheme="minorHAnsi"/>
          <w:noProof/>
        </w:rPr>
        <w:drawing>
          <wp:inline distT="0" distB="0" distL="0" distR="0">
            <wp:extent cx="6446520" cy="3657600"/>
            <wp:effectExtent l="0" t="0" r="0" b="0"/>
            <wp:docPr id="1330173640" name="Диаграмма 1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8338627-D3A7-38A9-AE79-63CE3CDC70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00747" w:rsidRPr="001E260D" w:rsidRDefault="001E260D" w:rsidP="00800747">
      <w:pPr>
        <w:tabs>
          <w:tab w:val="left" w:pos="9498"/>
        </w:tabs>
        <w:spacing w:line="240" w:lineRule="auto"/>
        <w:jc w:val="center"/>
        <w:rPr>
          <w:rFonts w:ascii="Times New Roman" w:eastAsiaTheme="minorHAnsi" w:hAnsi="Times New Roman" w:cs="Times New Roman"/>
          <w:i/>
          <w:iCs/>
          <w:sz w:val="24"/>
          <w:szCs w:val="24"/>
          <w:lang w:eastAsia="en-US"/>
        </w:rPr>
      </w:pPr>
      <w:r w:rsidRPr="001E260D">
        <w:rPr>
          <w:rFonts w:ascii="Times New Roman" w:eastAsiaTheme="minorHAnsi" w:hAnsi="Times New Roman" w:cs="Times New Roman"/>
          <w:b/>
          <w:bCs/>
          <w:i/>
          <w:iCs/>
          <w:sz w:val="24"/>
          <w:szCs w:val="24"/>
          <w:lang w:eastAsia="en-US"/>
        </w:rPr>
        <w:t>Діагр. 3.</w:t>
      </w:r>
      <w:r w:rsidRPr="001E260D">
        <w:rPr>
          <w:rFonts w:ascii="Times New Roman" w:eastAsiaTheme="minorHAnsi" w:hAnsi="Times New Roman" w:cs="Times New Roman"/>
          <w:i/>
          <w:iCs/>
          <w:sz w:val="24"/>
          <w:szCs w:val="24"/>
          <w:lang w:eastAsia="en-US"/>
        </w:rPr>
        <w:t xml:space="preserve"> - </w:t>
      </w:r>
      <w:r w:rsidR="00800747" w:rsidRPr="001E260D">
        <w:rPr>
          <w:rFonts w:ascii="Times New Roman" w:eastAsiaTheme="minorHAnsi" w:hAnsi="Times New Roman" w:cs="Times New Roman"/>
          <w:i/>
          <w:iCs/>
          <w:sz w:val="24"/>
          <w:szCs w:val="24"/>
          <w:lang w:eastAsia="en-US"/>
        </w:rPr>
        <w:t>Трудові ресурси громади</w:t>
      </w:r>
    </w:p>
    <w:p w:rsidR="00800747" w:rsidRPr="00800747" w:rsidRDefault="00800747" w:rsidP="00800747">
      <w:pPr>
        <w:spacing w:after="0" w:line="240" w:lineRule="auto"/>
        <w:ind w:firstLine="465"/>
        <w:jc w:val="both"/>
        <w:rPr>
          <w:rFonts w:ascii="Times New Roman" w:eastAsia="Times New Roman" w:hAnsi="Times New Roman" w:cs="Times New Roman"/>
          <w:sz w:val="28"/>
          <w:szCs w:val="28"/>
        </w:rPr>
      </w:pPr>
      <w:r w:rsidRPr="00800747">
        <w:rPr>
          <w:rFonts w:ascii="Times New Roman" w:eastAsia="Times New Roman" w:hAnsi="Times New Roman" w:cs="Times New Roman"/>
          <w:color w:val="000000"/>
          <w:sz w:val="28"/>
          <w:szCs w:val="28"/>
        </w:rPr>
        <w:lastRenderedPageBreak/>
        <w:t>Найменшою є вікова група – діти дошкільного віку 3-5 років. Це означає, що зберігається тенденція щорічного зменшення чисельності населення в результаті природного скорочення (перевищення рівня смертності над народжуваністю). Співвідношення кількості  народжених до померлих  - 1:5. На одного народженого мешканця громади припадає 5 померлих.</w:t>
      </w:r>
    </w:p>
    <w:p w:rsidR="004B5D50" w:rsidRDefault="002F6A15" w:rsidP="002F6A15">
      <w:pPr>
        <w:spacing w:after="0" w:line="240" w:lineRule="auto"/>
        <w:jc w:val="both"/>
        <w:rPr>
          <w:rFonts w:ascii="Times New Roman" w:eastAsia="Times New Roman" w:hAnsi="Times New Roman" w:cs="Times New Roman"/>
          <w:bCs/>
          <w:iCs/>
          <w:color w:val="FF0000"/>
          <w:sz w:val="28"/>
          <w:szCs w:val="28"/>
          <w:lang w:eastAsia="ru-RU"/>
        </w:rPr>
      </w:pPr>
      <w:r w:rsidRPr="00A014D2">
        <w:rPr>
          <w:rFonts w:ascii="Times New Roman" w:eastAsia="Times New Roman" w:hAnsi="Times New Roman" w:cs="Times New Roman"/>
          <w:bCs/>
          <w:iCs/>
          <w:sz w:val="28"/>
          <w:szCs w:val="28"/>
          <w:lang w:eastAsia="ru-RU"/>
        </w:rPr>
        <w:t>В зв’язку з повномасштабною війною в України Сергіївська сільська територіальна громада прийняла близько 487 ВПО. Станом на 0</w:t>
      </w:r>
      <w:r w:rsidR="00C33660">
        <w:rPr>
          <w:rFonts w:ascii="Times New Roman" w:eastAsia="Times New Roman" w:hAnsi="Times New Roman" w:cs="Times New Roman"/>
          <w:bCs/>
          <w:iCs/>
          <w:sz w:val="28"/>
          <w:szCs w:val="28"/>
          <w:lang w:val="ru-RU" w:eastAsia="ru-RU"/>
        </w:rPr>
        <w:t>1</w:t>
      </w:r>
      <w:r w:rsidRPr="00A014D2">
        <w:rPr>
          <w:rFonts w:ascii="Times New Roman" w:eastAsia="Times New Roman" w:hAnsi="Times New Roman" w:cs="Times New Roman"/>
          <w:bCs/>
          <w:iCs/>
          <w:sz w:val="28"/>
          <w:szCs w:val="28"/>
          <w:lang w:eastAsia="ru-RU"/>
        </w:rPr>
        <w:t>.</w:t>
      </w:r>
      <w:r>
        <w:rPr>
          <w:rFonts w:ascii="Times New Roman" w:eastAsia="Times New Roman" w:hAnsi="Times New Roman" w:cs="Times New Roman"/>
          <w:bCs/>
          <w:iCs/>
          <w:sz w:val="28"/>
          <w:szCs w:val="28"/>
          <w:lang w:eastAsia="ru-RU"/>
        </w:rPr>
        <w:t>0</w:t>
      </w:r>
      <w:r w:rsidR="00C33660">
        <w:rPr>
          <w:rFonts w:ascii="Times New Roman" w:eastAsia="Times New Roman" w:hAnsi="Times New Roman" w:cs="Times New Roman"/>
          <w:bCs/>
          <w:iCs/>
          <w:sz w:val="28"/>
          <w:szCs w:val="28"/>
          <w:lang w:val="ru-RU" w:eastAsia="ru-RU"/>
        </w:rPr>
        <w:t>1</w:t>
      </w:r>
      <w:r w:rsidRPr="00A014D2">
        <w:rPr>
          <w:rFonts w:ascii="Times New Roman" w:eastAsia="Times New Roman" w:hAnsi="Times New Roman" w:cs="Times New Roman"/>
          <w:bCs/>
          <w:iCs/>
          <w:sz w:val="28"/>
          <w:szCs w:val="28"/>
          <w:lang w:eastAsia="ru-RU"/>
        </w:rPr>
        <w:t>.202</w:t>
      </w:r>
      <w:r w:rsidR="00C33660">
        <w:rPr>
          <w:rFonts w:ascii="Times New Roman" w:eastAsia="Times New Roman" w:hAnsi="Times New Roman" w:cs="Times New Roman"/>
          <w:bCs/>
          <w:iCs/>
          <w:sz w:val="28"/>
          <w:szCs w:val="28"/>
          <w:lang w:val="ru-RU" w:eastAsia="ru-RU"/>
        </w:rPr>
        <w:t>5</w:t>
      </w:r>
      <w:r w:rsidRPr="00A014D2">
        <w:rPr>
          <w:rFonts w:ascii="Times New Roman" w:eastAsia="Times New Roman" w:hAnsi="Times New Roman" w:cs="Times New Roman"/>
          <w:bCs/>
          <w:iCs/>
          <w:sz w:val="28"/>
          <w:szCs w:val="28"/>
          <w:lang w:eastAsia="ru-RU"/>
        </w:rPr>
        <w:t xml:space="preserve"> року в громаді залишається </w:t>
      </w:r>
      <w:r w:rsidR="007A19EA">
        <w:rPr>
          <w:rFonts w:ascii="Times New Roman" w:eastAsia="Times New Roman" w:hAnsi="Times New Roman" w:cs="Times New Roman"/>
          <w:bCs/>
          <w:iCs/>
          <w:sz w:val="28"/>
          <w:szCs w:val="28"/>
          <w:lang w:eastAsia="ru-RU"/>
        </w:rPr>
        <w:t>211</w:t>
      </w:r>
      <w:r w:rsidRPr="00A014D2">
        <w:rPr>
          <w:rFonts w:ascii="Times New Roman" w:eastAsia="Times New Roman" w:hAnsi="Times New Roman" w:cs="Times New Roman"/>
          <w:bCs/>
          <w:iCs/>
          <w:sz w:val="28"/>
          <w:szCs w:val="28"/>
          <w:lang w:eastAsia="ru-RU"/>
        </w:rPr>
        <w:t xml:space="preserve"> ВПО</w:t>
      </w:r>
      <w:r w:rsidR="007A19EA">
        <w:rPr>
          <w:rFonts w:ascii="Times New Roman" w:eastAsia="Times New Roman" w:hAnsi="Times New Roman" w:cs="Times New Roman"/>
          <w:bCs/>
          <w:iCs/>
          <w:sz w:val="28"/>
          <w:szCs w:val="28"/>
          <w:lang w:eastAsia="ru-RU"/>
        </w:rPr>
        <w:t xml:space="preserve"> з яких: 0-17 років – 69 осіб, 18-59 років – 86 осіб, 60+ років – 56 осіб.</w:t>
      </w:r>
    </w:p>
    <w:p w:rsidR="002F6A15" w:rsidRDefault="002F6A15" w:rsidP="004B5D50">
      <w:pPr>
        <w:spacing w:after="0" w:line="240" w:lineRule="auto"/>
        <w:ind w:firstLine="567"/>
        <w:jc w:val="both"/>
        <w:rPr>
          <w:rFonts w:ascii="Times New Roman" w:eastAsia="Times New Roman" w:hAnsi="Times New Roman" w:cs="Times New Roman"/>
          <w:bCs/>
          <w:iCs/>
          <w:sz w:val="28"/>
          <w:szCs w:val="28"/>
          <w:lang w:eastAsia="ru-RU"/>
        </w:rPr>
      </w:pPr>
      <w:r w:rsidRPr="00A014D2">
        <w:rPr>
          <w:rFonts w:ascii="Times New Roman" w:eastAsia="Times New Roman" w:hAnsi="Times New Roman" w:cs="Times New Roman"/>
          <w:bCs/>
          <w:iCs/>
          <w:sz w:val="28"/>
          <w:szCs w:val="28"/>
          <w:lang w:eastAsia="ru-RU"/>
        </w:rPr>
        <w:t>ВПО проживають в приватних будинках та центрі компактного проживання (с. Качанове, вул. Садова,2). На даний час громада спрямовує свої зусилля щоб інтегрувати ВПО до життя в громаді, щоб таким чином збільшити населення і покращити демографічну ситуацію.</w:t>
      </w:r>
      <w:r w:rsidR="00852465">
        <w:rPr>
          <w:rFonts w:ascii="Times New Roman" w:eastAsia="Times New Roman" w:hAnsi="Times New Roman" w:cs="Times New Roman"/>
          <w:bCs/>
          <w:iCs/>
          <w:sz w:val="28"/>
          <w:szCs w:val="28"/>
          <w:lang w:eastAsia="ru-RU"/>
        </w:rPr>
        <w:t xml:space="preserve"> В 2024 році АТ «Полтаваобленерго» передало житловий будинок в комунальну власність Сергіївської громади для проживання ВПО. Після проведення ремонтних робіт і облаштування дане приміщення стане додатком місцем компактного проживання, де зможе проживати до 25 осіб.</w:t>
      </w:r>
    </w:p>
    <w:p w:rsidR="002F6A15" w:rsidRPr="00A014D2" w:rsidRDefault="002F6A15" w:rsidP="002F6A15">
      <w:pPr>
        <w:shd w:val="clear" w:color="auto" w:fill="FFFFFF"/>
        <w:spacing w:after="0" w:line="240" w:lineRule="auto"/>
        <w:contextualSpacing/>
        <w:jc w:val="both"/>
        <w:textAlignment w:val="baseline"/>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Провівши анонімне опитування серед ВПО громади можна зробити висновки, що 96% задоволені проживанням в громаді і забезпечені всім необхідним. Основними регіонами з яких прибули ВПО є Донецька область – 47%, Харківська область – 29%, Сумська область – 11% та Луганська область – 7%. Вікова група, що переважає серед ВПО це люди працездатного віку 157 осіб та 58 дітей. В 45% ВПО громади пошкоджене чи зруйноване житло.</w:t>
      </w:r>
    </w:p>
    <w:p w:rsidR="002F6A15" w:rsidRDefault="002F6A15" w:rsidP="002F6A15">
      <w:pPr>
        <w:spacing w:after="0" w:line="240" w:lineRule="auto"/>
        <w:jc w:val="center"/>
        <w:rPr>
          <w:rFonts w:ascii="Times New Roman" w:hAnsi="Times New Roman" w:cs="Times New Roman"/>
          <w:sz w:val="28"/>
          <w:szCs w:val="16"/>
        </w:rPr>
      </w:pPr>
    </w:p>
    <w:p w:rsidR="002F6A15" w:rsidRDefault="008E1D96" w:rsidP="002F6A15">
      <w:pPr>
        <w:spacing w:after="0" w:line="240" w:lineRule="auto"/>
        <w:jc w:val="center"/>
        <w:rPr>
          <w:rFonts w:ascii="Times New Roman" w:hAnsi="Times New Roman" w:cs="Times New Roman"/>
          <w:sz w:val="28"/>
          <w:szCs w:val="16"/>
        </w:rPr>
      </w:pPr>
      <w:r w:rsidRPr="008E1D96">
        <w:rPr>
          <w:noProof/>
        </w:rPr>
        <w:pict>
          <v:shape id="Поле 437592820" o:spid="_x0000_s1027" type="#_x0000_t202" style="position:absolute;left:0;text-align:left;margin-left:1936pt;margin-top:132.4pt;width:526.8pt;height:26.4pt;z-index:251676672;visibility:visible;mso-position-horizontal:right;mso-position-horizont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" fillcolor="white [3201]" stroked="f" strokeweight=".5pt">
            <v:textbox>
              <w:txbxContent>
                <w:p w:rsidR="00E10219" w:rsidRPr="002F6A15" w:rsidRDefault="00E10219" w:rsidP="002F6A15">
                  <w:pPr>
                    <w:jc w:val="center"/>
                    <w:rPr>
                      <w:rFonts w:ascii="Times New Roman" w:hAnsi="Times New Roman" w:cs="Times New Roman"/>
                      <w:i/>
                      <w:iCs/>
                      <w:sz w:val="24"/>
                      <w:szCs w:val="24"/>
                    </w:rPr>
                  </w:pPr>
                  <w:bookmarkStart w:id="2" w:name="_Hlk141427209"/>
                  <w:bookmarkStart w:id="3" w:name="_Hlk141427210"/>
                  <w:r w:rsidRPr="002F6A15">
                    <w:rPr>
                      <w:rFonts w:ascii="Times New Roman" w:hAnsi="Times New Roman" w:cs="Times New Roman"/>
                      <w:b/>
                      <w:bCs/>
                      <w:i/>
                      <w:iCs/>
                      <w:sz w:val="24"/>
                      <w:szCs w:val="24"/>
                    </w:rPr>
                    <w:t>Діагр.</w:t>
                  </w:r>
                  <w:r>
                    <w:rPr>
                      <w:rFonts w:ascii="Times New Roman" w:hAnsi="Times New Roman" w:cs="Times New Roman"/>
                      <w:b/>
                      <w:bCs/>
                      <w:i/>
                      <w:iCs/>
                      <w:sz w:val="24"/>
                      <w:szCs w:val="24"/>
                    </w:rPr>
                    <w:t xml:space="preserve">4. </w:t>
                  </w:r>
                  <w:r>
                    <w:rPr>
                      <w:rFonts w:ascii="Times New Roman" w:hAnsi="Times New Roman" w:cs="Times New Roman"/>
                      <w:i/>
                      <w:iCs/>
                      <w:sz w:val="24"/>
                      <w:szCs w:val="24"/>
                    </w:rPr>
                    <w:t xml:space="preserve">– </w:t>
                  </w:r>
                  <w:r w:rsidRPr="002F6A15">
                    <w:rPr>
                      <w:rFonts w:ascii="Times New Roman" w:hAnsi="Times New Roman" w:cs="Times New Roman"/>
                      <w:i/>
                      <w:iCs/>
                      <w:sz w:val="24"/>
                      <w:szCs w:val="24"/>
                    </w:rPr>
                    <w:t>Відсоток</w:t>
                  </w:r>
                  <w:r>
                    <w:rPr>
                      <w:rFonts w:ascii="Times New Roman" w:hAnsi="Times New Roman" w:cs="Times New Roman"/>
                      <w:i/>
                      <w:iCs/>
                      <w:sz w:val="24"/>
                      <w:szCs w:val="24"/>
                    </w:rPr>
                    <w:t xml:space="preserve"> ВПО</w:t>
                  </w:r>
                  <w:r w:rsidRPr="002F6A15">
                    <w:rPr>
                      <w:rFonts w:ascii="Times New Roman" w:hAnsi="Times New Roman" w:cs="Times New Roman"/>
                      <w:i/>
                      <w:iCs/>
                      <w:sz w:val="24"/>
                      <w:szCs w:val="24"/>
                    </w:rPr>
                    <w:t>, що будуть повертатися додому після закінчення війни</w:t>
                  </w:r>
                  <w:bookmarkEnd w:id="2"/>
                  <w:bookmarkEnd w:id="3"/>
                </w:p>
              </w:txbxContent>
            </v:textbox>
            <w10:wrap anchorx="page"/>
          </v:shape>
        </w:pict>
      </w:r>
      <w:r w:rsidR="002F6A15">
        <w:rPr>
          <w:noProof/>
          <w:sz w:val="28"/>
          <w:szCs w:val="16"/>
        </w:rPr>
        <w:drawing>
          <wp:inline distT="0" distB="0" distL="0" distR="0">
            <wp:extent cx="4145280" cy="1875790"/>
            <wp:effectExtent l="0" t="0" r="7620" b="0"/>
            <wp:docPr id="1420124405" name="Рисунок 2" descr="Диаграмма ответов в Формах. Вопрос: Чи плануєте ви повертатися додому після завершення війни?. Количество ответов: 83 от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иаграмма ответов в Формах. Вопрос: Чи плануєте ви повертатися додому після завершення війни?. Количество ответов: 83 ответа."/>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900" t="24987" r="24318"/>
                    <a:stretch/>
                  </pic:blipFill>
                  <pic:spPr bwMode="auto">
                    <a:xfrm>
                      <a:off x="0" y="0"/>
                      <a:ext cx="4145280" cy="18757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F6A15" w:rsidRDefault="002F6A15" w:rsidP="002F6A15">
      <w:pPr>
        <w:spacing w:after="0" w:line="240" w:lineRule="auto"/>
        <w:jc w:val="both"/>
        <w:rPr>
          <w:rFonts w:ascii="Times New Roman" w:hAnsi="Times New Roman" w:cs="Times New Roman"/>
          <w:sz w:val="28"/>
          <w:szCs w:val="16"/>
        </w:rPr>
      </w:pPr>
    </w:p>
    <w:p w:rsidR="002F6A15" w:rsidRPr="002B2FBF" w:rsidRDefault="002F6A15" w:rsidP="002F6A15">
      <w:pPr>
        <w:spacing w:after="0" w:line="240" w:lineRule="auto"/>
        <w:jc w:val="both"/>
        <w:rPr>
          <w:rFonts w:ascii="Times New Roman" w:hAnsi="Times New Roman" w:cs="Times New Roman"/>
          <w:b/>
          <w:bCs/>
          <w:sz w:val="28"/>
          <w:szCs w:val="16"/>
        </w:rPr>
      </w:pPr>
      <w:r w:rsidRPr="002B2FBF">
        <w:rPr>
          <w:rFonts w:ascii="Times New Roman" w:hAnsi="Times New Roman" w:cs="Times New Roman"/>
          <w:b/>
          <w:bCs/>
          <w:sz w:val="28"/>
          <w:szCs w:val="16"/>
        </w:rPr>
        <w:t>План соціальної інтеграції ВПО в життя громади (на основі проведеного опитування):</w:t>
      </w:r>
    </w:p>
    <w:p w:rsidR="002F6A15" w:rsidRDefault="002F6A15">
      <w:pPr>
        <w:pStyle w:val="a3"/>
        <w:numPr>
          <w:ilvl w:val="0"/>
          <w:numId w:val="6"/>
        </w:numPr>
        <w:spacing w:after="0" w:line="240" w:lineRule="auto"/>
        <w:jc w:val="both"/>
        <w:rPr>
          <w:rFonts w:ascii="Times New Roman" w:hAnsi="Times New Roman" w:cs="Times New Roman"/>
          <w:sz w:val="28"/>
          <w:szCs w:val="16"/>
          <w:lang w:val="uk-UA"/>
        </w:rPr>
      </w:pPr>
      <w:r>
        <w:rPr>
          <w:rFonts w:ascii="Times New Roman" w:hAnsi="Times New Roman" w:cs="Times New Roman"/>
          <w:sz w:val="28"/>
          <w:szCs w:val="16"/>
          <w:lang w:val="uk-UA"/>
        </w:rPr>
        <w:t>Створення додаткових робочих місць для ВПО;</w:t>
      </w:r>
    </w:p>
    <w:p w:rsidR="002F6A15" w:rsidRDefault="002F6A15">
      <w:pPr>
        <w:pStyle w:val="a3"/>
        <w:numPr>
          <w:ilvl w:val="0"/>
          <w:numId w:val="6"/>
        </w:numPr>
        <w:spacing w:after="0" w:line="240" w:lineRule="auto"/>
        <w:jc w:val="both"/>
        <w:rPr>
          <w:rFonts w:ascii="Times New Roman" w:hAnsi="Times New Roman" w:cs="Times New Roman"/>
          <w:sz w:val="28"/>
          <w:szCs w:val="16"/>
          <w:lang w:val="uk-UA"/>
        </w:rPr>
      </w:pPr>
      <w:r>
        <w:rPr>
          <w:rFonts w:ascii="Times New Roman" w:hAnsi="Times New Roman" w:cs="Times New Roman"/>
          <w:sz w:val="28"/>
          <w:szCs w:val="16"/>
          <w:lang w:val="uk-UA"/>
        </w:rPr>
        <w:t>Забезпечення присадибними ділянками для ведення особистого селянського господарства;</w:t>
      </w:r>
    </w:p>
    <w:p w:rsidR="002F6A15" w:rsidRDefault="002F6A15">
      <w:pPr>
        <w:pStyle w:val="a3"/>
        <w:numPr>
          <w:ilvl w:val="0"/>
          <w:numId w:val="6"/>
        </w:numPr>
        <w:spacing w:after="0" w:line="240" w:lineRule="auto"/>
        <w:jc w:val="both"/>
        <w:rPr>
          <w:rFonts w:ascii="Times New Roman" w:hAnsi="Times New Roman" w:cs="Times New Roman"/>
          <w:sz w:val="28"/>
          <w:szCs w:val="16"/>
          <w:lang w:val="uk-UA"/>
        </w:rPr>
      </w:pPr>
      <w:r>
        <w:rPr>
          <w:rFonts w:ascii="Times New Roman" w:hAnsi="Times New Roman" w:cs="Times New Roman"/>
          <w:sz w:val="28"/>
          <w:szCs w:val="16"/>
          <w:lang w:val="uk-UA"/>
        </w:rPr>
        <w:t>Допомога в реконструкції наявного будинку;</w:t>
      </w:r>
    </w:p>
    <w:p w:rsidR="002F6A15" w:rsidRDefault="002F6A15">
      <w:pPr>
        <w:pStyle w:val="a3"/>
        <w:numPr>
          <w:ilvl w:val="0"/>
          <w:numId w:val="6"/>
        </w:numPr>
        <w:spacing w:after="0" w:line="240" w:lineRule="auto"/>
        <w:jc w:val="both"/>
        <w:rPr>
          <w:rFonts w:ascii="Times New Roman" w:hAnsi="Times New Roman" w:cs="Times New Roman"/>
          <w:sz w:val="28"/>
          <w:szCs w:val="16"/>
          <w:lang w:val="uk-UA"/>
        </w:rPr>
      </w:pPr>
      <w:r>
        <w:rPr>
          <w:rFonts w:ascii="Times New Roman" w:hAnsi="Times New Roman" w:cs="Times New Roman"/>
          <w:sz w:val="28"/>
          <w:szCs w:val="16"/>
          <w:lang w:val="uk-UA"/>
        </w:rPr>
        <w:t>Надання одноразових допомог та гуманітарної допомоги;</w:t>
      </w:r>
    </w:p>
    <w:p w:rsidR="002F6A15" w:rsidRDefault="002F6A15">
      <w:pPr>
        <w:pStyle w:val="a3"/>
        <w:numPr>
          <w:ilvl w:val="0"/>
          <w:numId w:val="6"/>
        </w:numPr>
        <w:spacing w:after="0" w:line="240" w:lineRule="auto"/>
        <w:jc w:val="both"/>
        <w:rPr>
          <w:rFonts w:ascii="Times New Roman" w:hAnsi="Times New Roman" w:cs="Times New Roman"/>
          <w:sz w:val="28"/>
          <w:szCs w:val="16"/>
          <w:lang w:val="uk-UA"/>
        </w:rPr>
      </w:pPr>
      <w:r>
        <w:rPr>
          <w:rFonts w:ascii="Times New Roman" w:hAnsi="Times New Roman" w:cs="Times New Roman"/>
          <w:sz w:val="28"/>
          <w:szCs w:val="16"/>
          <w:lang w:val="uk-UA"/>
        </w:rPr>
        <w:t>Забезпечення соціальними та медичними послугами;</w:t>
      </w:r>
    </w:p>
    <w:p w:rsidR="002F6A15" w:rsidRDefault="002F6A15">
      <w:pPr>
        <w:pStyle w:val="a3"/>
        <w:numPr>
          <w:ilvl w:val="0"/>
          <w:numId w:val="6"/>
        </w:numPr>
        <w:spacing w:after="0" w:line="240" w:lineRule="auto"/>
        <w:jc w:val="both"/>
        <w:rPr>
          <w:rFonts w:ascii="Times New Roman" w:hAnsi="Times New Roman" w:cs="Times New Roman"/>
          <w:sz w:val="28"/>
          <w:szCs w:val="16"/>
          <w:lang w:val="uk-UA"/>
        </w:rPr>
      </w:pPr>
      <w:r>
        <w:rPr>
          <w:rFonts w:ascii="Times New Roman" w:hAnsi="Times New Roman" w:cs="Times New Roman"/>
          <w:sz w:val="28"/>
          <w:szCs w:val="16"/>
          <w:lang w:val="uk-UA"/>
        </w:rPr>
        <w:t>Допомога в розвитку власної справи.</w:t>
      </w:r>
    </w:p>
    <w:p w:rsidR="009167D2" w:rsidRDefault="009167D2" w:rsidP="002F6A15">
      <w:pPr>
        <w:spacing w:after="0" w:line="240" w:lineRule="auto"/>
        <w:ind w:left="-142"/>
        <w:jc w:val="both"/>
        <w:rPr>
          <w:rFonts w:ascii="Times New Roman" w:hAnsi="Times New Roman" w:cs="Times New Roman"/>
          <w:b/>
          <w:bCs/>
          <w:sz w:val="28"/>
          <w:szCs w:val="28"/>
        </w:rPr>
      </w:pPr>
      <w:r w:rsidRPr="009167D2">
        <w:rPr>
          <w:rFonts w:ascii="Times New Roman" w:hAnsi="Times New Roman" w:cs="Times New Roman"/>
          <w:b/>
          <w:bCs/>
          <w:sz w:val="28"/>
          <w:szCs w:val="28"/>
        </w:rPr>
        <w:t xml:space="preserve">    Трудові ресурси</w:t>
      </w:r>
    </w:p>
    <w:p w:rsidR="00C82193" w:rsidRDefault="00B63FA3" w:rsidP="00C8219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sidR="00C82193" w:rsidRPr="00C82193">
        <w:rPr>
          <w:rFonts w:ascii="Times New Roman" w:eastAsia="Times New Roman" w:hAnsi="Times New Roman" w:cs="Times New Roman"/>
          <w:sz w:val="28"/>
          <w:szCs w:val="28"/>
        </w:rPr>
        <w:t xml:space="preserve">Станом на 01.01.2025 року чисельність працездатного населення перевищує чисельність людей похилого віку: 1212 осіб (44% від загальної чисельності населення) проти 765 осіб пенсійного віку (28%). </w:t>
      </w:r>
    </w:p>
    <w:p w:rsidR="00C82193" w:rsidRPr="00C82193" w:rsidRDefault="00B63FA3" w:rsidP="00C8219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D1D1B"/>
          <w:sz w:val="28"/>
          <w:szCs w:val="28"/>
          <w:shd w:val="clear" w:color="auto" w:fill="FFFFFF"/>
        </w:rPr>
        <w:tab/>
      </w:r>
      <w:r w:rsidR="00C82193" w:rsidRPr="00C82193">
        <w:rPr>
          <w:rFonts w:ascii="Times New Roman" w:eastAsia="Times New Roman" w:hAnsi="Times New Roman" w:cs="Times New Roman"/>
          <w:color w:val="1D1D1B"/>
          <w:sz w:val="28"/>
          <w:szCs w:val="28"/>
          <w:shd w:val="clear" w:color="auto" w:fill="FFFFFF"/>
        </w:rPr>
        <w:t xml:space="preserve">В громаді налічується 378 осіб з статусом </w:t>
      </w:r>
      <w:r w:rsidRPr="00C82193">
        <w:rPr>
          <w:rFonts w:ascii="Times New Roman" w:eastAsia="Times New Roman" w:hAnsi="Times New Roman" w:cs="Times New Roman"/>
          <w:color w:val="1D1D1B"/>
          <w:sz w:val="28"/>
          <w:szCs w:val="28"/>
          <w:shd w:val="clear" w:color="auto" w:fill="FFFFFF"/>
        </w:rPr>
        <w:t>само зайняті</w:t>
      </w:r>
      <w:r w:rsidR="00C82193" w:rsidRPr="00C82193">
        <w:rPr>
          <w:rFonts w:ascii="Times New Roman" w:eastAsia="Times New Roman" w:hAnsi="Times New Roman" w:cs="Times New Roman"/>
          <w:color w:val="1D1D1B"/>
          <w:sz w:val="28"/>
          <w:szCs w:val="28"/>
          <w:shd w:val="clear" w:color="auto" w:fill="FFFFFF"/>
        </w:rPr>
        <w:t>, або ті що ведуть особисті селянські господарства (близько 13% від загальної кількості населення громади).</w:t>
      </w:r>
      <w:r>
        <w:rPr>
          <w:rFonts w:ascii="Times New Roman" w:eastAsia="Times New Roman" w:hAnsi="Times New Roman" w:cs="Times New Roman"/>
          <w:color w:val="1D1D1B"/>
          <w:sz w:val="28"/>
          <w:szCs w:val="28"/>
          <w:shd w:val="clear" w:color="auto" w:fill="FFFFFF"/>
        </w:rPr>
        <w:t xml:space="preserve"> </w:t>
      </w:r>
      <w:r w:rsidR="00C82193" w:rsidRPr="00C82193">
        <w:rPr>
          <w:rFonts w:ascii="Times New Roman" w:eastAsia="Times New Roman" w:hAnsi="Times New Roman" w:cs="Times New Roman"/>
          <w:sz w:val="28"/>
          <w:szCs w:val="28"/>
        </w:rPr>
        <w:t>За видами економічної діяльності найбільша кількість працюючих пр</w:t>
      </w:r>
      <w:r>
        <w:rPr>
          <w:rFonts w:ascii="Times New Roman" w:eastAsia="Times New Roman" w:hAnsi="Times New Roman" w:cs="Times New Roman"/>
          <w:sz w:val="28"/>
          <w:szCs w:val="28"/>
        </w:rPr>
        <w:t>ипадає на  промислову сферу (22</w:t>
      </w:r>
      <w:r w:rsidR="00C82193" w:rsidRPr="00C82193">
        <w:rPr>
          <w:rFonts w:ascii="Times New Roman" w:eastAsia="Times New Roman" w:hAnsi="Times New Roman" w:cs="Times New Roman"/>
          <w:sz w:val="28"/>
          <w:szCs w:val="28"/>
        </w:rPr>
        <w:t xml:space="preserve">%), сільське господарство (15%) та бюджетна сфера (18%).  Наступний за привабливістю вид діяльності – торгівля -  6 </w:t>
      </w:r>
    </w:p>
    <w:p w:rsidR="00C82193" w:rsidRPr="001E260D" w:rsidRDefault="00C82193" w:rsidP="001E260D">
      <w:pPr>
        <w:tabs>
          <w:tab w:val="left" w:pos="9498"/>
        </w:tabs>
        <w:spacing w:line="240" w:lineRule="auto"/>
        <w:jc w:val="center"/>
        <w:rPr>
          <w:rFonts w:ascii="Times New Roman" w:eastAsiaTheme="minorHAnsi" w:hAnsi="Times New Roman" w:cs="Times New Roman"/>
          <w:sz w:val="28"/>
          <w:szCs w:val="28"/>
          <w:lang w:eastAsia="en-US"/>
        </w:rPr>
      </w:pPr>
      <w:r w:rsidRPr="00C82193">
        <w:rPr>
          <w:rFonts w:ascii="Times New Roman" w:eastAsiaTheme="minorHAnsi" w:hAnsi="Times New Roman" w:cs="Times New Roman"/>
          <w:noProof/>
          <w:sz w:val="28"/>
          <w:szCs w:val="28"/>
        </w:rPr>
        <w:drawing>
          <wp:inline distT="0" distB="0" distL="0" distR="0">
            <wp:extent cx="6073140" cy="3009900"/>
            <wp:effectExtent l="0" t="0" r="0" b="0"/>
            <wp:docPr id="866412746" name="Диаграм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1A9299E-EAC1-8719-4588-5214EF8E5B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1E260D" w:rsidRPr="001E260D">
        <w:rPr>
          <w:rFonts w:ascii="Times New Roman" w:eastAsiaTheme="minorHAnsi" w:hAnsi="Times New Roman" w:cs="Times New Roman"/>
          <w:b/>
          <w:bCs/>
          <w:i/>
          <w:iCs/>
          <w:sz w:val="24"/>
          <w:szCs w:val="24"/>
          <w:lang w:eastAsia="en-US"/>
        </w:rPr>
        <w:t>Діагр. 5</w:t>
      </w:r>
      <w:r w:rsidR="001E260D" w:rsidRPr="001E260D">
        <w:rPr>
          <w:rFonts w:ascii="Times New Roman" w:eastAsiaTheme="minorHAnsi" w:hAnsi="Times New Roman" w:cs="Times New Roman"/>
          <w:i/>
          <w:iCs/>
          <w:sz w:val="24"/>
          <w:szCs w:val="24"/>
          <w:lang w:eastAsia="en-US"/>
        </w:rPr>
        <w:t xml:space="preserve">. - </w:t>
      </w:r>
      <w:r w:rsidRPr="001E260D">
        <w:rPr>
          <w:rFonts w:ascii="Times New Roman" w:eastAsiaTheme="minorHAnsi" w:hAnsi="Times New Roman" w:cs="Times New Roman"/>
          <w:i/>
          <w:iCs/>
          <w:sz w:val="24"/>
          <w:szCs w:val="24"/>
          <w:lang w:eastAsia="en-US"/>
        </w:rPr>
        <w:t>Структура зайнятості за видами економічної діяльності</w:t>
      </w:r>
    </w:p>
    <w:p w:rsidR="00C82193" w:rsidRPr="00C82193" w:rsidRDefault="00C82193" w:rsidP="00C82193">
      <w:pPr>
        <w:tabs>
          <w:tab w:val="left" w:pos="9498"/>
        </w:tabs>
        <w:spacing w:line="240" w:lineRule="auto"/>
        <w:ind w:firstLine="567"/>
        <w:jc w:val="both"/>
        <w:rPr>
          <w:rFonts w:ascii="Times New Roman" w:eastAsiaTheme="minorHAnsi" w:hAnsi="Times New Roman" w:cs="Times New Roman"/>
          <w:sz w:val="28"/>
          <w:szCs w:val="28"/>
          <w:lang w:eastAsia="en-US"/>
        </w:rPr>
      </w:pPr>
      <w:r w:rsidRPr="00C82193">
        <w:rPr>
          <w:rFonts w:ascii="Times New Roman" w:eastAsiaTheme="minorHAnsi" w:hAnsi="Times New Roman" w:cs="Times New Roman"/>
          <w:sz w:val="28"/>
          <w:szCs w:val="28"/>
          <w:lang w:eastAsia="en-US"/>
        </w:rPr>
        <w:t xml:space="preserve">Незначна занятість в сфері комунального господарства (3%), будівництво і транспорту (2%),  є так би мовити «нерозкритим потенціалом» економічної сфери громади, та поруч з цим зовсім не розвинена сфера туризму. </w:t>
      </w:r>
    </w:p>
    <w:p w:rsidR="00C82193" w:rsidRPr="00C82193" w:rsidRDefault="00C82193" w:rsidP="00C82193">
      <w:pPr>
        <w:tabs>
          <w:tab w:val="left" w:pos="9498"/>
        </w:tabs>
        <w:spacing w:line="240" w:lineRule="auto"/>
        <w:jc w:val="center"/>
        <w:rPr>
          <w:rFonts w:ascii="Times New Roman" w:eastAsiaTheme="minorHAnsi" w:hAnsi="Times New Roman" w:cs="Times New Roman"/>
          <w:sz w:val="24"/>
          <w:szCs w:val="24"/>
          <w:lang w:eastAsia="en-US"/>
        </w:rPr>
      </w:pPr>
    </w:p>
    <w:p w:rsidR="00C82193" w:rsidRPr="00C82193" w:rsidRDefault="00C82193" w:rsidP="00C82193">
      <w:pPr>
        <w:tabs>
          <w:tab w:val="left" w:pos="10065"/>
        </w:tabs>
        <w:spacing w:line="240" w:lineRule="auto"/>
        <w:ind w:left="-993"/>
        <w:jc w:val="center"/>
        <w:rPr>
          <w:rFonts w:ascii="Times New Roman" w:eastAsiaTheme="minorHAnsi" w:hAnsi="Times New Roman" w:cs="Times New Roman"/>
          <w:sz w:val="28"/>
          <w:szCs w:val="28"/>
          <w:lang w:eastAsia="en-US"/>
        </w:rPr>
      </w:pPr>
      <w:r w:rsidRPr="00C82193">
        <w:rPr>
          <w:rFonts w:ascii="Times New Roman" w:eastAsiaTheme="minorHAnsi" w:hAnsi="Times New Roman" w:cs="Times New Roman"/>
          <w:noProof/>
          <w:sz w:val="28"/>
          <w:szCs w:val="28"/>
        </w:rPr>
        <w:drawing>
          <wp:inline distT="0" distB="0" distL="0" distR="0">
            <wp:extent cx="4792980" cy="3060700"/>
            <wp:effectExtent l="0" t="0" r="0" b="0"/>
            <wp:docPr id="312564252" name="Диаграмма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C4C658E-E860-EE16-7884-D4F594354F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E260D" w:rsidRPr="001E260D" w:rsidRDefault="001E260D" w:rsidP="001E260D">
      <w:pPr>
        <w:spacing w:after="0" w:line="240" w:lineRule="auto"/>
        <w:ind w:left="-142"/>
        <w:jc w:val="center"/>
        <w:rPr>
          <w:rFonts w:ascii="Times New Roman" w:hAnsi="Times New Roman" w:cs="Times New Roman"/>
          <w:i/>
          <w:iCs/>
          <w:sz w:val="24"/>
          <w:szCs w:val="24"/>
        </w:rPr>
      </w:pPr>
      <w:r w:rsidRPr="001E260D">
        <w:rPr>
          <w:rFonts w:ascii="Times New Roman" w:hAnsi="Times New Roman" w:cs="Times New Roman"/>
          <w:b/>
          <w:bCs/>
          <w:i/>
          <w:iCs/>
          <w:sz w:val="24"/>
          <w:szCs w:val="24"/>
        </w:rPr>
        <w:lastRenderedPageBreak/>
        <w:t>Діагр. 6.</w:t>
      </w:r>
      <w:r w:rsidRPr="001E260D">
        <w:rPr>
          <w:rFonts w:ascii="Times New Roman" w:hAnsi="Times New Roman" w:cs="Times New Roman"/>
          <w:i/>
          <w:iCs/>
          <w:sz w:val="24"/>
          <w:szCs w:val="24"/>
        </w:rPr>
        <w:t xml:space="preserve"> – Трудове населення громади</w:t>
      </w:r>
    </w:p>
    <w:p w:rsidR="00046B71" w:rsidRDefault="00B63FA3" w:rsidP="002F6A15">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9167D2" w:rsidRPr="009167D2">
        <w:rPr>
          <w:rFonts w:ascii="Times New Roman" w:hAnsi="Times New Roman" w:cs="Times New Roman"/>
          <w:sz w:val="28"/>
          <w:szCs w:val="28"/>
        </w:rPr>
        <w:t xml:space="preserve">В цілому за роки існування Сергіївської громади показники </w:t>
      </w:r>
      <w:r w:rsidR="009167D2">
        <w:rPr>
          <w:rFonts w:ascii="Times New Roman" w:hAnsi="Times New Roman" w:cs="Times New Roman"/>
          <w:sz w:val="28"/>
          <w:szCs w:val="28"/>
        </w:rPr>
        <w:t>зайнятості населення значно покращилися за рахунок відкриття додаткових виробництв та створення додаткових робочих місць. Значна частина жителів громад</w:t>
      </w:r>
      <w:r w:rsidR="00000F9C">
        <w:rPr>
          <w:rFonts w:ascii="Times New Roman" w:hAnsi="Times New Roman" w:cs="Times New Roman"/>
          <w:sz w:val="28"/>
          <w:szCs w:val="28"/>
        </w:rPr>
        <w:t>и</w:t>
      </w:r>
      <w:r w:rsidR="009167D2">
        <w:rPr>
          <w:rFonts w:ascii="Times New Roman" w:hAnsi="Times New Roman" w:cs="Times New Roman"/>
          <w:sz w:val="28"/>
          <w:szCs w:val="28"/>
        </w:rPr>
        <w:t xml:space="preserve"> зайнята особистим селянським господарством. </w:t>
      </w:r>
    </w:p>
    <w:p w:rsidR="009167D2" w:rsidRPr="009167D2" w:rsidRDefault="00B63FA3" w:rsidP="002F6A15">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9167D2" w:rsidRPr="009167D2">
        <w:rPr>
          <w:rFonts w:ascii="Times New Roman" w:hAnsi="Times New Roman" w:cs="Times New Roman"/>
          <w:sz w:val="28"/>
          <w:szCs w:val="28"/>
        </w:rPr>
        <w:t xml:space="preserve">До основних проблем, які існують наразі на ринку праці </w:t>
      </w:r>
      <w:r w:rsidR="009167D2">
        <w:rPr>
          <w:rFonts w:ascii="Times New Roman" w:hAnsi="Times New Roman" w:cs="Times New Roman"/>
          <w:sz w:val="28"/>
          <w:szCs w:val="28"/>
        </w:rPr>
        <w:t xml:space="preserve">громади: </w:t>
      </w:r>
      <w:r w:rsidR="009167D2" w:rsidRPr="009167D2">
        <w:rPr>
          <w:rFonts w:ascii="Times New Roman" w:hAnsi="Times New Roman" w:cs="Times New Roman"/>
          <w:sz w:val="28"/>
          <w:szCs w:val="28"/>
        </w:rPr>
        <w:t>мобілізаці</w:t>
      </w:r>
      <w:r w:rsidR="00046B71">
        <w:rPr>
          <w:rFonts w:ascii="Times New Roman" w:hAnsi="Times New Roman" w:cs="Times New Roman"/>
          <w:sz w:val="28"/>
          <w:szCs w:val="28"/>
        </w:rPr>
        <w:t>я</w:t>
      </w:r>
      <w:r w:rsidR="009167D2" w:rsidRPr="009167D2">
        <w:rPr>
          <w:rFonts w:ascii="Times New Roman" w:hAnsi="Times New Roman" w:cs="Times New Roman"/>
          <w:sz w:val="28"/>
          <w:szCs w:val="28"/>
        </w:rPr>
        <w:t xml:space="preserve"> працівників, дефіцит кадрів, від</w:t>
      </w:r>
      <w:r w:rsidR="00046B71">
        <w:rPr>
          <w:rFonts w:ascii="Times New Roman" w:hAnsi="Times New Roman" w:cs="Times New Roman"/>
          <w:sz w:val="28"/>
          <w:szCs w:val="28"/>
        </w:rPr>
        <w:t xml:space="preserve">сутність </w:t>
      </w:r>
      <w:r w:rsidR="009167D2" w:rsidRPr="009167D2">
        <w:rPr>
          <w:rFonts w:ascii="Times New Roman" w:hAnsi="Times New Roman" w:cs="Times New Roman"/>
          <w:sz w:val="28"/>
          <w:szCs w:val="28"/>
        </w:rPr>
        <w:t>кваліфікованих кадрів, тінізацію економічних відносин та диспропорції у зарплатних очікуваннями кандидатів та фінансовими можливостями бізнесу. Нові правила мобілізації суттєво вплинули на всі сектори ринку праці, але є особливо проблематичними там, де більшість робочої сили традиційно становлять чоловіки</w:t>
      </w:r>
      <w:r w:rsidR="00046B71">
        <w:rPr>
          <w:rFonts w:ascii="Times New Roman" w:hAnsi="Times New Roman" w:cs="Times New Roman"/>
          <w:sz w:val="28"/>
          <w:szCs w:val="28"/>
        </w:rPr>
        <w:t>, особливо це стосується фермерських господарств</w:t>
      </w:r>
      <w:r w:rsidR="009167D2" w:rsidRPr="009167D2">
        <w:rPr>
          <w:rFonts w:ascii="Times New Roman" w:hAnsi="Times New Roman" w:cs="Times New Roman"/>
          <w:sz w:val="28"/>
          <w:szCs w:val="28"/>
        </w:rPr>
        <w:t>.</w:t>
      </w:r>
    </w:p>
    <w:p w:rsidR="007C7D0F" w:rsidRPr="00A313D9" w:rsidRDefault="00B63FA3" w:rsidP="00A313D9">
      <w:pPr>
        <w:shd w:val="clear" w:color="auto" w:fill="FFFFFF"/>
        <w:spacing w:after="0" w:line="240" w:lineRule="auto"/>
        <w:ind w:left="-142" w:right="-1"/>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7C7D0F" w:rsidRPr="00A313D9">
        <w:rPr>
          <w:rFonts w:ascii="Times New Roman" w:hAnsi="Times New Roman" w:cs="Times New Roman"/>
          <w:sz w:val="28"/>
          <w:szCs w:val="28"/>
        </w:rPr>
        <w:t>Основними проблемами, що існують на місцевому ринку праці, є:</w:t>
      </w:r>
    </w:p>
    <w:p w:rsidR="007C7D0F" w:rsidRPr="00A313D9" w:rsidRDefault="007C7D0F">
      <w:pPr>
        <w:numPr>
          <w:ilvl w:val="0"/>
          <w:numId w:val="8"/>
        </w:numPr>
        <w:shd w:val="clear" w:color="auto" w:fill="FFFFFF"/>
        <w:spacing w:after="0" w:line="240" w:lineRule="auto"/>
        <w:ind w:right="-1"/>
        <w:jc w:val="both"/>
        <w:rPr>
          <w:rFonts w:ascii="Times New Roman" w:hAnsi="Times New Roman" w:cs="Times New Roman"/>
          <w:sz w:val="28"/>
          <w:szCs w:val="28"/>
        </w:rPr>
      </w:pPr>
      <w:r w:rsidRPr="00A313D9">
        <w:rPr>
          <w:rFonts w:ascii="Times New Roman" w:hAnsi="Times New Roman" w:cs="Times New Roman"/>
          <w:sz w:val="28"/>
          <w:szCs w:val="28"/>
        </w:rPr>
        <w:t>певний дисбаланс попиту та пропонування робочої сили;</w:t>
      </w:r>
    </w:p>
    <w:p w:rsidR="007C7D0F" w:rsidRPr="00A313D9" w:rsidRDefault="007C7D0F">
      <w:pPr>
        <w:numPr>
          <w:ilvl w:val="0"/>
          <w:numId w:val="8"/>
        </w:numPr>
        <w:shd w:val="clear" w:color="auto" w:fill="FFFFFF"/>
        <w:spacing w:after="0" w:line="240" w:lineRule="auto"/>
        <w:ind w:right="-1"/>
        <w:jc w:val="both"/>
        <w:rPr>
          <w:rFonts w:ascii="Times New Roman" w:hAnsi="Times New Roman" w:cs="Times New Roman"/>
          <w:sz w:val="28"/>
          <w:szCs w:val="28"/>
        </w:rPr>
      </w:pPr>
      <w:r w:rsidRPr="00A313D9">
        <w:rPr>
          <w:rFonts w:ascii="Times New Roman" w:hAnsi="Times New Roman" w:cs="Times New Roman"/>
          <w:sz w:val="28"/>
          <w:szCs w:val="28"/>
        </w:rPr>
        <w:t>недостатні можливості підвищення кваліфікаційного рівня працівників;</w:t>
      </w:r>
    </w:p>
    <w:p w:rsidR="00701079" w:rsidRPr="00D750FE" w:rsidRDefault="007C7D0F">
      <w:pPr>
        <w:numPr>
          <w:ilvl w:val="0"/>
          <w:numId w:val="8"/>
        </w:numPr>
        <w:shd w:val="clear" w:color="auto" w:fill="FFFFFF"/>
        <w:spacing w:after="0" w:line="240" w:lineRule="auto"/>
        <w:ind w:right="-1"/>
        <w:jc w:val="both"/>
        <w:rPr>
          <w:rFonts w:ascii="Times New Roman" w:hAnsi="Times New Roman" w:cs="Times New Roman"/>
          <w:sz w:val="28"/>
          <w:szCs w:val="28"/>
        </w:rPr>
      </w:pPr>
      <w:r w:rsidRPr="00A313D9">
        <w:rPr>
          <w:rFonts w:ascii="Times New Roman" w:hAnsi="Times New Roman" w:cs="Times New Roman"/>
          <w:iCs/>
          <w:sz w:val="28"/>
          <w:szCs w:val="28"/>
        </w:rPr>
        <w:t>існування випадків виплати заробітної плати «в конвертах», тіньової зайнятості</w:t>
      </w:r>
      <w:r w:rsidR="00D750FE">
        <w:rPr>
          <w:rFonts w:ascii="Times New Roman" w:hAnsi="Times New Roman" w:cs="Times New Roman"/>
          <w:iCs/>
          <w:sz w:val="28"/>
          <w:szCs w:val="28"/>
        </w:rPr>
        <w:t>;</w:t>
      </w:r>
    </w:p>
    <w:p w:rsidR="00D750FE" w:rsidRPr="00D750FE" w:rsidRDefault="00D750FE">
      <w:pPr>
        <w:numPr>
          <w:ilvl w:val="0"/>
          <w:numId w:val="8"/>
        </w:numPr>
        <w:shd w:val="clear" w:color="auto" w:fill="FFFFFF"/>
        <w:spacing w:after="0" w:line="240" w:lineRule="auto"/>
        <w:ind w:right="-1"/>
        <w:jc w:val="both"/>
        <w:rPr>
          <w:rFonts w:ascii="Times New Roman" w:hAnsi="Times New Roman" w:cs="Times New Roman"/>
          <w:sz w:val="28"/>
          <w:szCs w:val="28"/>
        </w:rPr>
      </w:pPr>
      <w:r>
        <w:rPr>
          <w:rFonts w:ascii="Times New Roman" w:hAnsi="Times New Roman" w:cs="Times New Roman"/>
          <w:iCs/>
          <w:sz w:val="28"/>
          <w:szCs w:val="28"/>
        </w:rPr>
        <w:t>відсутність кваліфікованої робочої сили;</w:t>
      </w:r>
    </w:p>
    <w:p w:rsidR="00D750FE" w:rsidRPr="00D750FE" w:rsidRDefault="00D750FE">
      <w:pPr>
        <w:numPr>
          <w:ilvl w:val="0"/>
          <w:numId w:val="8"/>
        </w:numPr>
        <w:shd w:val="clear" w:color="auto" w:fill="FFFFFF"/>
        <w:spacing w:after="0" w:line="240" w:lineRule="auto"/>
        <w:ind w:right="-1"/>
        <w:jc w:val="both"/>
        <w:rPr>
          <w:rFonts w:ascii="Times New Roman" w:hAnsi="Times New Roman" w:cs="Times New Roman"/>
          <w:sz w:val="28"/>
          <w:szCs w:val="28"/>
        </w:rPr>
      </w:pPr>
      <w:r>
        <w:rPr>
          <w:rFonts w:ascii="Times New Roman" w:hAnsi="Times New Roman" w:cs="Times New Roman"/>
          <w:iCs/>
          <w:sz w:val="28"/>
          <w:szCs w:val="28"/>
        </w:rPr>
        <w:t>мобілізація чоловіків.</w:t>
      </w:r>
    </w:p>
    <w:p w:rsidR="00D750FE" w:rsidRDefault="00D750FE" w:rsidP="00A313D9">
      <w:pPr>
        <w:shd w:val="clear" w:color="auto" w:fill="FFFFFF"/>
        <w:spacing w:after="0" w:line="240" w:lineRule="auto"/>
        <w:ind w:left="-142" w:right="-1"/>
        <w:jc w:val="both"/>
        <w:rPr>
          <w:rFonts w:ascii="Times New Roman" w:hAnsi="Times New Roman" w:cs="Times New Roman"/>
          <w:sz w:val="28"/>
          <w:szCs w:val="28"/>
        </w:rPr>
      </w:pPr>
      <w:r>
        <w:rPr>
          <w:rFonts w:ascii="Times New Roman" w:hAnsi="Times New Roman" w:cs="Times New Roman"/>
          <w:sz w:val="28"/>
          <w:szCs w:val="28"/>
        </w:rPr>
        <w:t>Наразі, щоб стабілізувати ринок праці потрібно здійснювати наступні заходи:</w:t>
      </w:r>
    </w:p>
    <w:p w:rsidR="00D750FE" w:rsidRPr="00D750FE" w:rsidRDefault="00046B71">
      <w:pPr>
        <w:pStyle w:val="a3"/>
        <w:numPr>
          <w:ilvl w:val="0"/>
          <w:numId w:val="7"/>
        </w:numPr>
        <w:shd w:val="clear" w:color="auto" w:fill="FFFFFF"/>
        <w:spacing w:after="0" w:line="240" w:lineRule="auto"/>
        <w:ind w:right="-1"/>
        <w:jc w:val="both"/>
        <w:rPr>
          <w:rFonts w:ascii="Times New Roman" w:hAnsi="Times New Roman" w:cs="Times New Roman"/>
          <w:sz w:val="28"/>
          <w:szCs w:val="28"/>
        </w:rPr>
      </w:pPr>
      <w:r w:rsidRPr="00D750FE">
        <w:rPr>
          <w:rFonts w:ascii="Times New Roman" w:hAnsi="Times New Roman" w:cs="Times New Roman"/>
          <w:sz w:val="28"/>
          <w:szCs w:val="28"/>
        </w:rPr>
        <w:t>залучати більшу кількість жінок на виробництво та перебудовувати процеси таким чином, щоб жінок могли повноцінно ними керувати</w:t>
      </w:r>
      <w:r w:rsidR="00D750FE">
        <w:rPr>
          <w:rFonts w:ascii="Times New Roman" w:hAnsi="Times New Roman" w:cs="Times New Roman"/>
          <w:sz w:val="28"/>
          <w:szCs w:val="28"/>
          <w:lang w:val="uk-UA"/>
        </w:rPr>
        <w:t>;</w:t>
      </w:r>
    </w:p>
    <w:p w:rsidR="00D750FE" w:rsidRPr="00D750FE" w:rsidRDefault="00D750FE">
      <w:pPr>
        <w:pStyle w:val="a3"/>
        <w:numPr>
          <w:ilvl w:val="0"/>
          <w:numId w:val="7"/>
        </w:numPr>
        <w:shd w:val="clear" w:color="auto" w:fill="FFFFFF"/>
        <w:spacing w:after="0" w:line="240" w:lineRule="auto"/>
        <w:ind w:right="-1"/>
        <w:jc w:val="both"/>
        <w:rPr>
          <w:rFonts w:ascii="Times New Roman" w:hAnsi="Times New Roman" w:cs="Times New Roman"/>
          <w:sz w:val="28"/>
          <w:szCs w:val="28"/>
        </w:rPr>
      </w:pPr>
      <w:r w:rsidRPr="00D750FE">
        <w:rPr>
          <w:rFonts w:ascii="Times New Roman" w:hAnsi="Times New Roman" w:cs="Times New Roman"/>
          <w:sz w:val="28"/>
          <w:szCs w:val="28"/>
        </w:rPr>
        <w:t>залучати жінок до чоловічих професій (якщо це можливо на рівні фізіології)</w:t>
      </w:r>
      <w:r>
        <w:rPr>
          <w:rFonts w:ascii="Times New Roman" w:hAnsi="Times New Roman" w:cs="Times New Roman"/>
          <w:sz w:val="28"/>
          <w:szCs w:val="28"/>
          <w:lang w:val="uk-UA"/>
        </w:rPr>
        <w:t>;</w:t>
      </w:r>
    </w:p>
    <w:p w:rsidR="00D750FE" w:rsidRPr="00D750FE" w:rsidRDefault="00D750FE">
      <w:pPr>
        <w:pStyle w:val="a3"/>
        <w:numPr>
          <w:ilvl w:val="0"/>
          <w:numId w:val="7"/>
        </w:numPr>
        <w:shd w:val="clear" w:color="auto" w:fill="FFFFFF"/>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lang w:val="uk-UA"/>
        </w:rPr>
        <w:t>проводити заходи з неформальної освіти для перекваліфікації наявних кадрів;</w:t>
      </w:r>
    </w:p>
    <w:p w:rsidR="00D750FE" w:rsidRPr="00D750FE" w:rsidRDefault="00D750FE">
      <w:pPr>
        <w:pStyle w:val="a3"/>
        <w:numPr>
          <w:ilvl w:val="0"/>
          <w:numId w:val="7"/>
        </w:numPr>
        <w:shd w:val="clear" w:color="auto" w:fill="FFFFFF"/>
        <w:spacing w:after="0" w:line="240" w:lineRule="auto"/>
        <w:ind w:right="-1"/>
        <w:jc w:val="both"/>
        <w:rPr>
          <w:rFonts w:ascii="Times New Roman" w:hAnsi="Times New Roman" w:cs="Times New Roman"/>
          <w:sz w:val="28"/>
          <w:szCs w:val="28"/>
        </w:rPr>
      </w:pPr>
      <w:r w:rsidRPr="00D750FE">
        <w:rPr>
          <w:rFonts w:ascii="Times New Roman" w:hAnsi="Times New Roman" w:cs="Times New Roman"/>
          <w:sz w:val="28"/>
          <w:szCs w:val="28"/>
        </w:rPr>
        <w:t>відкривати двері для кандидатів 50+</w:t>
      </w:r>
      <w:r>
        <w:rPr>
          <w:rFonts w:ascii="Times New Roman" w:hAnsi="Times New Roman" w:cs="Times New Roman"/>
          <w:sz w:val="28"/>
          <w:szCs w:val="28"/>
          <w:lang w:val="uk-UA"/>
        </w:rPr>
        <w:t>;</w:t>
      </w:r>
    </w:p>
    <w:p w:rsidR="00D750FE" w:rsidRPr="00D750FE" w:rsidRDefault="00D750FE">
      <w:pPr>
        <w:pStyle w:val="a3"/>
        <w:numPr>
          <w:ilvl w:val="0"/>
          <w:numId w:val="7"/>
        </w:numPr>
        <w:shd w:val="clear" w:color="auto" w:fill="FFFFFF"/>
        <w:spacing w:after="0" w:line="240" w:lineRule="auto"/>
        <w:ind w:right="-1"/>
        <w:jc w:val="both"/>
        <w:rPr>
          <w:rFonts w:ascii="Times New Roman" w:hAnsi="Times New Roman" w:cs="Times New Roman"/>
          <w:sz w:val="28"/>
          <w:szCs w:val="28"/>
        </w:rPr>
      </w:pPr>
      <w:r w:rsidRPr="00D750FE">
        <w:rPr>
          <w:rFonts w:ascii="Times New Roman" w:hAnsi="Times New Roman" w:cs="Times New Roman"/>
          <w:sz w:val="28"/>
          <w:szCs w:val="28"/>
        </w:rPr>
        <w:t>працювати з ветеранами</w:t>
      </w:r>
      <w:r>
        <w:rPr>
          <w:rFonts w:ascii="Times New Roman" w:hAnsi="Times New Roman" w:cs="Times New Roman"/>
          <w:sz w:val="28"/>
          <w:szCs w:val="28"/>
          <w:lang w:val="uk-UA"/>
        </w:rPr>
        <w:t>;</w:t>
      </w:r>
    </w:p>
    <w:p w:rsidR="00B43808" w:rsidRPr="00B43808" w:rsidRDefault="00D750FE">
      <w:pPr>
        <w:pStyle w:val="a3"/>
        <w:numPr>
          <w:ilvl w:val="0"/>
          <w:numId w:val="7"/>
        </w:numPr>
        <w:shd w:val="clear" w:color="auto" w:fill="FFFFFF"/>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lang w:val="uk-UA"/>
        </w:rPr>
        <w:t>залучати внутрішньо переміщених осіб.</w:t>
      </w:r>
      <w:bookmarkStart w:id="4" w:name="_Toc181101067"/>
    </w:p>
    <w:bookmarkEnd w:id="4"/>
    <w:p w:rsidR="00B43808" w:rsidRPr="00B43808" w:rsidRDefault="00B43808" w:rsidP="00B43808">
      <w:pPr>
        <w:pStyle w:val="a3"/>
        <w:shd w:val="clear" w:color="auto" w:fill="FFFFFF"/>
        <w:spacing w:after="0" w:line="240" w:lineRule="auto"/>
        <w:ind w:right="-1"/>
        <w:jc w:val="both"/>
        <w:rPr>
          <w:rFonts w:ascii="Times New Roman" w:hAnsi="Times New Roman" w:cs="Times New Roman"/>
          <w:sz w:val="28"/>
          <w:szCs w:val="28"/>
        </w:rPr>
      </w:pPr>
    </w:p>
    <w:p w:rsidR="00E73CD7" w:rsidRPr="00E73CD7" w:rsidRDefault="00B43808">
      <w:pPr>
        <w:pStyle w:val="a3"/>
        <w:numPr>
          <w:ilvl w:val="1"/>
          <w:numId w:val="9"/>
        </w:numPr>
        <w:shd w:val="clear" w:color="auto" w:fill="FFFFFF"/>
        <w:spacing w:after="0" w:line="240" w:lineRule="auto"/>
        <w:ind w:right="-1"/>
        <w:jc w:val="both"/>
        <w:rPr>
          <w:rFonts w:ascii="Times New Roman" w:hAnsi="Times New Roman" w:cs="Times New Roman"/>
          <w:b/>
          <w:bCs/>
          <w:sz w:val="28"/>
          <w:szCs w:val="28"/>
        </w:rPr>
      </w:pPr>
      <w:r w:rsidRPr="00B43808">
        <w:rPr>
          <w:rFonts w:ascii="Times New Roman" w:hAnsi="Times New Roman" w:cs="Times New Roman"/>
          <w:b/>
          <w:bCs/>
          <w:sz w:val="28"/>
          <w:szCs w:val="28"/>
        </w:rPr>
        <w:t>СОЦІАЛЬНА ІНФРАСТРУКТУРА</w:t>
      </w:r>
    </w:p>
    <w:p w:rsidR="00A1085F" w:rsidRPr="00E73CD7" w:rsidRDefault="00A1085F" w:rsidP="00E73CD7">
      <w:pPr>
        <w:shd w:val="clear" w:color="auto" w:fill="FFFFFF"/>
        <w:spacing w:after="0" w:line="240" w:lineRule="auto"/>
        <w:ind w:right="-1"/>
        <w:jc w:val="both"/>
        <w:rPr>
          <w:rFonts w:ascii="Times New Roman" w:hAnsi="Times New Roman" w:cs="Times New Roman"/>
          <w:b/>
          <w:bCs/>
          <w:sz w:val="28"/>
          <w:szCs w:val="28"/>
        </w:rPr>
      </w:pPr>
      <w:r w:rsidRPr="00E73CD7">
        <w:rPr>
          <w:rFonts w:ascii="Times New Roman" w:hAnsi="Times New Roman" w:cs="Times New Roman"/>
          <w:b/>
          <w:bCs/>
          <w:sz w:val="28"/>
          <w:szCs w:val="28"/>
        </w:rPr>
        <w:t>ОСВІТА</w:t>
      </w:r>
    </w:p>
    <w:p w:rsidR="00B43808" w:rsidRPr="00A313D9" w:rsidRDefault="00B63FA3" w:rsidP="00B43808">
      <w:pPr>
        <w:spacing w:after="0" w:line="240" w:lineRule="auto"/>
        <w:ind w:left="-142"/>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ab/>
      </w:r>
      <w:r>
        <w:rPr>
          <w:rFonts w:ascii="Times New Roman" w:eastAsia="Calibri" w:hAnsi="Times New Roman" w:cs="Times New Roman"/>
          <w:sz w:val="28"/>
          <w:szCs w:val="28"/>
          <w:lang w:eastAsia="en-US"/>
        </w:rPr>
        <w:tab/>
      </w:r>
      <w:r w:rsidR="00B43808" w:rsidRPr="00A313D9">
        <w:rPr>
          <w:rFonts w:ascii="Times New Roman" w:eastAsia="Calibri" w:hAnsi="Times New Roman" w:cs="Times New Roman"/>
          <w:sz w:val="28"/>
          <w:szCs w:val="28"/>
          <w:lang w:eastAsia="en-US"/>
        </w:rPr>
        <w:t>На сьогоднішній день освітні послуги на території громади надаються шістьма закладами освіти, а саме</w:t>
      </w:r>
    </w:p>
    <w:p w:rsidR="00B43808" w:rsidRPr="00A313D9" w:rsidRDefault="00B43808" w:rsidP="00B43808">
      <w:pPr>
        <w:spacing w:after="0" w:line="240" w:lineRule="auto"/>
        <w:ind w:left="-142" w:firstLine="709"/>
        <w:jc w:val="both"/>
        <w:rPr>
          <w:rFonts w:ascii="Times New Roman" w:eastAsia="Calibri" w:hAnsi="Times New Roman" w:cs="Times New Roman"/>
          <w:sz w:val="28"/>
          <w:szCs w:val="28"/>
          <w:u w:val="single"/>
          <w:lang w:eastAsia="en-US"/>
        </w:rPr>
      </w:pPr>
      <w:r w:rsidRPr="00A313D9">
        <w:rPr>
          <w:rFonts w:ascii="Times New Roman" w:eastAsia="Calibri" w:hAnsi="Times New Roman" w:cs="Times New Roman"/>
          <w:sz w:val="28"/>
          <w:szCs w:val="28"/>
          <w:u w:val="single"/>
          <w:lang w:eastAsia="en-US"/>
        </w:rPr>
        <w:t>ЗЗСО:</w:t>
      </w:r>
    </w:p>
    <w:p w:rsidR="00B43808" w:rsidRPr="00A313D9" w:rsidRDefault="00B43808">
      <w:pPr>
        <w:numPr>
          <w:ilvl w:val="0"/>
          <w:numId w:val="1"/>
        </w:numPr>
        <w:spacing w:after="0" w:line="240" w:lineRule="auto"/>
        <w:ind w:left="0" w:firstLine="0"/>
        <w:contextualSpacing/>
        <w:jc w:val="both"/>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 xml:space="preserve">Сергіївський ліцей Сергіївської сільської ради Полтавської області; </w:t>
      </w:r>
    </w:p>
    <w:p w:rsidR="00B43808" w:rsidRPr="00A313D9" w:rsidRDefault="00B43808">
      <w:pPr>
        <w:numPr>
          <w:ilvl w:val="0"/>
          <w:numId w:val="1"/>
        </w:numPr>
        <w:spacing w:after="0" w:line="240" w:lineRule="auto"/>
        <w:ind w:left="0" w:firstLine="0"/>
        <w:contextualSpacing/>
        <w:jc w:val="both"/>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Качанівська гімназія Сергіївської сільської ради Полтавської області;</w:t>
      </w:r>
    </w:p>
    <w:p w:rsidR="00B43808" w:rsidRPr="00A313D9" w:rsidRDefault="00B43808">
      <w:pPr>
        <w:numPr>
          <w:ilvl w:val="0"/>
          <w:numId w:val="1"/>
        </w:numPr>
        <w:spacing w:after="0" w:line="240" w:lineRule="auto"/>
        <w:ind w:left="0" w:firstLine="0"/>
        <w:contextualSpacing/>
        <w:jc w:val="both"/>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Розбишівська гімназія Сергіївської сільської ради Полтавської області.</w:t>
      </w:r>
    </w:p>
    <w:p w:rsidR="00B43808" w:rsidRDefault="00B43808" w:rsidP="00B43808">
      <w:pPr>
        <w:spacing w:after="0" w:line="240" w:lineRule="auto"/>
        <w:ind w:left="-142" w:firstLine="709"/>
        <w:jc w:val="both"/>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u w:val="single"/>
          <w:lang w:eastAsia="en-US"/>
        </w:rPr>
        <w:t>ЗДО:</w:t>
      </w:r>
    </w:p>
    <w:p w:rsidR="00B43808" w:rsidRPr="00B43808" w:rsidRDefault="00B43808">
      <w:pPr>
        <w:pStyle w:val="a3"/>
        <w:numPr>
          <w:ilvl w:val="0"/>
          <w:numId w:val="1"/>
        </w:numPr>
        <w:spacing w:after="0" w:line="240" w:lineRule="auto"/>
        <w:jc w:val="both"/>
        <w:rPr>
          <w:rFonts w:ascii="Times New Roman" w:eastAsia="Calibri" w:hAnsi="Times New Roman" w:cs="Times New Roman"/>
          <w:sz w:val="28"/>
          <w:szCs w:val="28"/>
          <w:lang w:val="uk-UA"/>
        </w:rPr>
      </w:pPr>
      <w:r w:rsidRPr="00B43808">
        <w:rPr>
          <w:rFonts w:ascii="Times New Roman" w:eastAsia="Calibri" w:hAnsi="Times New Roman" w:cs="Times New Roman"/>
          <w:sz w:val="28"/>
          <w:szCs w:val="28"/>
          <w:lang w:val="uk-UA"/>
        </w:rPr>
        <w:t>заклад дошкільної освіти «Джерельце» Сергіївської сільської ради Полтавської області</w:t>
      </w:r>
      <w:r>
        <w:rPr>
          <w:rFonts w:ascii="Times New Roman" w:eastAsia="Calibri" w:hAnsi="Times New Roman" w:cs="Times New Roman"/>
          <w:sz w:val="28"/>
          <w:szCs w:val="28"/>
          <w:lang w:val="uk-UA"/>
        </w:rPr>
        <w:t>;</w:t>
      </w:r>
    </w:p>
    <w:p w:rsidR="00B43808" w:rsidRDefault="00B43808">
      <w:pPr>
        <w:pStyle w:val="a3"/>
        <w:numPr>
          <w:ilvl w:val="0"/>
          <w:numId w:val="1"/>
        </w:numPr>
        <w:spacing w:after="0" w:line="240" w:lineRule="auto"/>
        <w:jc w:val="both"/>
        <w:rPr>
          <w:rFonts w:ascii="Times New Roman" w:eastAsia="Calibri" w:hAnsi="Times New Roman" w:cs="Times New Roman"/>
          <w:sz w:val="28"/>
          <w:szCs w:val="28"/>
          <w:lang w:val="uk-UA"/>
        </w:rPr>
      </w:pPr>
      <w:r w:rsidRPr="00B43808">
        <w:rPr>
          <w:rFonts w:ascii="Times New Roman" w:eastAsia="Calibri" w:hAnsi="Times New Roman" w:cs="Times New Roman"/>
          <w:sz w:val="28"/>
          <w:szCs w:val="28"/>
          <w:lang w:val="uk-UA"/>
        </w:rPr>
        <w:t>заклад дошкільної освіти «Перлинка» Сергіївської сільської ради Полтавської області</w:t>
      </w:r>
      <w:r>
        <w:rPr>
          <w:rFonts w:ascii="Times New Roman" w:eastAsia="Calibri" w:hAnsi="Times New Roman" w:cs="Times New Roman"/>
          <w:sz w:val="28"/>
          <w:szCs w:val="28"/>
          <w:lang w:val="uk-UA"/>
        </w:rPr>
        <w:t>;</w:t>
      </w:r>
    </w:p>
    <w:p w:rsidR="00B43808" w:rsidRPr="00B43808" w:rsidRDefault="00B43808">
      <w:pPr>
        <w:pStyle w:val="a3"/>
        <w:numPr>
          <w:ilvl w:val="0"/>
          <w:numId w:val="1"/>
        </w:numPr>
        <w:spacing w:after="0" w:line="240" w:lineRule="auto"/>
        <w:jc w:val="both"/>
        <w:rPr>
          <w:rFonts w:ascii="Times New Roman" w:eastAsia="Calibri" w:hAnsi="Times New Roman" w:cs="Times New Roman"/>
          <w:sz w:val="28"/>
          <w:szCs w:val="28"/>
          <w:lang w:val="uk-UA"/>
        </w:rPr>
      </w:pPr>
      <w:r w:rsidRPr="00B43808">
        <w:rPr>
          <w:rFonts w:ascii="Times New Roman" w:eastAsia="Calibri" w:hAnsi="Times New Roman" w:cs="Times New Roman"/>
          <w:sz w:val="28"/>
          <w:szCs w:val="28"/>
          <w:lang w:val="uk-UA"/>
        </w:rPr>
        <w:t>заклад дошкільної освіти «Ромашка» Сергіївської сільської ради Полтавської області.</w:t>
      </w:r>
    </w:p>
    <w:p w:rsidR="00B43808" w:rsidRPr="00A313D9" w:rsidRDefault="00B63FA3" w:rsidP="00B43808">
      <w:pPr>
        <w:spacing w:after="0" w:line="240" w:lineRule="auto"/>
        <w:ind w:left="-142"/>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lastRenderedPageBreak/>
        <w:tab/>
      </w:r>
      <w:r>
        <w:rPr>
          <w:rFonts w:ascii="Times New Roman" w:eastAsia="Calibri" w:hAnsi="Times New Roman" w:cs="Times New Roman"/>
          <w:sz w:val="28"/>
          <w:szCs w:val="28"/>
          <w:lang w:eastAsia="en-US"/>
        </w:rPr>
        <w:tab/>
      </w:r>
      <w:r w:rsidR="00B43808" w:rsidRPr="00A313D9">
        <w:rPr>
          <w:rFonts w:ascii="Times New Roman" w:eastAsia="Calibri" w:hAnsi="Times New Roman" w:cs="Times New Roman"/>
          <w:sz w:val="28"/>
          <w:szCs w:val="28"/>
          <w:lang w:eastAsia="en-US"/>
        </w:rPr>
        <w:t xml:space="preserve">На території громади працює філія  Гадяцької музичної школи, зокрема 5 класів образотворчого мистецтва, 1 клас вокалу, 1 клас вокального співу, працює 4 гуртки при Центрі культури та дозвілля Сергіївської сільської ради, а саме: гурток хореографії, гурток «Креативне рукоділля», гурток «Талановиті ручки» та туристично-краєзнавчий гурток. На базі ЗДО «Джерельце» функціонує логопедичний пункт, який надає послуги   вихованцям. </w:t>
      </w:r>
    </w:p>
    <w:p w:rsidR="00B43808" w:rsidRPr="00A313D9" w:rsidRDefault="00B63FA3" w:rsidP="00B43808">
      <w:pPr>
        <w:spacing w:after="0" w:line="240" w:lineRule="auto"/>
        <w:ind w:left="-142"/>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ab/>
      </w:r>
      <w:r>
        <w:rPr>
          <w:rFonts w:ascii="Times New Roman" w:eastAsia="Calibri" w:hAnsi="Times New Roman" w:cs="Times New Roman"/>
          <w:sz w:val="28"/>
          <w:szCs w:val="28"/>
          <w:lang w:eastAsia="en-US"/>
        </w:rPr>
        <w:tab/>
      </w:r>
      <w:r w:rsidR="00B43808" w:rsidRPr="00A313D9">
        <w:rPr>
          <w:rFonts w:ascii="Times New Roman" w:eastAsia="Calibri" w:hAnsi="Times New Roman" w:cs="Times New Roman"/>
          <w:sz w:val="28"/>
          <w:szCs w:val="28"/>
          <w:lang w:eastAsia="en-US"/>
        </w:rPr>
        <w:t>Корекційно-розвиткові  послуги дітям віком від 2 до 18 років, а також допомогу батькам та педагогам в роботі з дітьми з особливими освітніми потребами надає комунальна установа «Гадяцький інклюзивно-ресурсний центр» Гадяцької міської ради, методичні послуги забезпечує Гадяцький центр професійного розвитку педагогічних працівників Гадяцької міської ради Полтавської області.</w:t>
      </w:r>
    </w:p>
    <w:tbl>
      <w:tblPr>
        <w:tblpPr w:leftFromText="180" w:rightFromText="180" w:vertAnchor="text" w:horzAnchor="page" w:tblpXSpec="center" w:tblpY="35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959"/>
        <w:gridCol w:w="600"/>
        <w:gridCol w:w="709"/>
        <w:gridCol w:w="850"/>
        <w:gridCol w:w="709"/>
        <w:gridCol w:w="817"/>
        <w:gridCol w:w="709"/>
        <w:gridCol w:w="850"/>
        <w:gridCol w:w="993"/>
        <w:gridCol w:w="850"/>
        <w:gridCol w:w="709"/>
      </w:tblGrid>
      <w:tr w:rsidR="00B43808" w:rsidRPr="00A313D9" w:rsidTr="00B43808">
        <w:trPr>
          <w:trHeight w:val="835"/>
        </w:trPr>
        <w:tc>
          <w:tcPr>
            <w:tcW w:w="1276" w:type="dxa"/>
            <w:vMerge w:val="restart"/>
            <w:shd w:val="clear" w:color="auto" w:fill="auto"/>
          </w:tcPr>
          <w:p w:rsidR="00B43808" w:rsidRPr="00A313D9" w:rsidRDefault="00B43808" w:rsidP="00B43808">
            <w:pPr>
              <w:spacing w:after="0" w:line="259" w:lineRule="auto"/>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Назва ЗО</w:t>
            </w:r>
          </w:p>
        </w:tc>
        <w:tc>
          <w:tcPr>
            <w:tcW w:w="959" w:type="dxa"/>
            <w:vMerge w:val="restart"/>
            <w:shd w:val="clear" w:color="auto" w:fill="auto"/>
          </w:tcPr>
          <w:p w:rsidR="00B43808" w:rsidRPr="00A313D9" w:rsidRDefault="00B43808" w:rsidP="00B43808">
            <w:pPr>
              <w:spacing w:after="0" w:line="259" w:lineRule="auto"/>
              <w:ind w:right="-108"/>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Проектна потужність</w:t>
            </w:r>
          </w:p>
        </w:tc>
        <w:tc>
          <w:tcPr>
            <w:tcW w:w="3685" w:type="dxa"/>
            <w:gridSpan w:val="5"/>
            <w:shd w:val="clear" w:color="auto" w:fill="auto"/>
          </w:tcPr>
          <w:p w:rsidR="00B43808" w:rsidRPr="00A313D9" w:rsidRDefault="00B43808" w:rsidP="00B43808">
            <w:pPr>
              <w:spacing w:after="0" w:line="259" w:lineRule="auto"/>
              <w:ind w:left="-108"/>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Кількість здобувачів освіти</w:t>
            </w:r>
          </w:p>
        </w:tc>
        <w:tc>
          <w:tcPr>
            <w:tcW w:w="4111" w:type="dxa"/>
            <w:gridSpan w:val="5"/>
            <w:shd w:val="clear" w:color="auto" w:fill="auto"/>
          </w:tcPr>
          <w:p w:rsidR="00B43808" w:rsidRPr="00A313D9" w:rsidRDefault="00B43808" w:rsidP="00B43808">
            <w:pPr>
              <w:spacing w:after="0" w:line="259" w:lineRule="auto"/>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Кількість педпрацівників/обслуговуючого персоналу</w:t>
            </w:r>
          </w:p>
        </w:tc>
      </w:tr>
      <w:tr w:rsidR="00B43808" w:rsidRPr="00A313D9" w:rsidTr="00B43808">
        <w:trPr>
          <w:cantSplit/>
          <w:trHeight w:val="1157"/>
        </w:trPr>
        <w:tc>
          <w:tcPr>
            <w:tcW w:w="1276" w:type="dxa"/>
            <w:vMerge/>
            <w:shd w:val="clear" w:color="auto" w:fill="auto"/>
          </w:tcPr>
          <w:p w:rsidR="00B43808" w:rsidRPr="00A313D9" w:rsidRDefault="00B43808" w:rsidP="00B43808">
            <w:pPr>
              <w:spacing w:after="0" w:line="259" w:lineRule="auto"/>
              <w:ind w:left="-142"/>
              <w:jc w:val="center"/>
              <w:rPr>
                <w:rFonts w:ascii="Times New Roman" w:eastAsia="Calibri" w:hAnsi="Times New Roman" w:cs="Times New Roman"/>
                <w:sz w:val="28"/>
                <w:szCs w:val="28"/>
                <w:lang w:eastAsia="en-US"/>
              </w:rPr>
            </w:pPr>
          </w:p>
        </w:tc>
        <w:tc>
          <w:tcPr>
            <w:tcW w:w="959" w:type="dxa"/>
            <w:vMerge/>
            <w:shd w:val="clear" w:color="auto" w:fill="auto"/>
          </w:tcPr>
          <w:p w:rsidR="00B43808" w:rsidRPr="00A313D9" w:rsidRDefault="00B43808" w:rsidP="00B43808">
            <w:pPr>
              <w:spacing w:after="0" w:line="259" w:lineRule="auto"/>
              <w:ind w:left="-142"/>
              <w:jc w:val="center"/>
              <w:rPr>
                <w:rFonts w:ascii="Times New Roman" w:eastAsia="Calibri" w:hAnsi="Times New Roman" w:cs="Times New Roman"/>
                <w:sz w:val="28"/>
                <w:szCs w:val="28"/>
                <w:lang w:eastAsia="en-US"/>
              </w:rPr>
            </w:pPr>
          </w:p>
        </w:tc>
        <w:tc>
          <w:tcPr>
            <w:tcW w:w="600" w:type="dxa"/>
            <w:shd w:val="clear" w:color="auto" w:fill="auto"/>
            <w:textDirection w:val="btLr"/>
          </w:tcPr>
          <w:p w:rsidR="00B43808" w:rsidRPr="00A313D9" w:rsidRDefault="00B43808" w:rsidP="00B43808">
            <w:pPr>
              <w:spacing w:after="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2019-2020</w:t>
            </w:r>
          </w:p>
        </w:tc>
        <w:tc>
          <w:tcPr>
            <w:tcW w:w="709" w:type="dxa"/>
            <w:shd w:val="clear" w:color="auto" w:fill="auto"/>
            <w:textDirection w:val="btLr"/>
          </w:tcPr>
          <w:p w:rsidR="00B43808" w:rsidRPr="00A313D9" w:rsidRDefault="00B43808" w:rsidP="00B43808">
            <w:pPr>
              <w:spacing w:after="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2020-2021</w:t>
            </w:r>
          </w:p>
        </w:tc>
        <w:tc>
          <w:tcPr>
            <w:tcW w:w="850" w:type="dxa"/>
            <w:shd w:val="clear" w:color="auto" w:fill="auto"/>
            <w:textDirection w:val="btLr"/>
          </w:tcPr>
          <w:p w:rsidR="00B43808" w:rsidRPr="00A313D9" w:rsidRDefault="00B43808" w:rsidP="00B43808">
            <w:pPr>
              <w:spacing w:after="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2021-2022</w:t>
            </w:r>
          </w:p>
        </w:tc>
        <w:tc>
          <w:tcPr>
            <w:tcW w:w="709" w:type="dxa"/>
            <w:shd w:val="clear" w:color="auto" w:fill="auto"/>
            <w:textDirection w:val="btLr"/>
          </w:tcPr>
          <w:p w:rsidR="00B43808" w:rsidRPr="00A313D9" w:rsidRDefault="00B43808" w:rsidP="00B43808">
            <w:pPr>
              <w:spacing w:after="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2022-2023</w:t>
            </w:r>
          </w:p>
        </w:tc>
        <w:tc>
          <w:tcPr>
            <w:tcW w:w="817" w:type="dxa"/>
            <w:textDirection w:val="btLr"/>
          </w:tcPr>
          <w:p w:rsidR="00B43808" w:rsidRPr="00A313D9" w:rsidRDefault="00B43808" w:rsidP="00B43808">
            <w:pPr>
              <w:spacing w:after="0" w:line="259" w:lineRule="auto"/>
              <w:ind w:left="-142"/>
              <w:jc w:val="center"/>
              <w:rPr>
                <w:rFonts w:ascii="Times New Roman" w:eastAsia="Calibri" w:hAnsi="Times New Roman" w:cs="Times New Roman"/>
                <w:sz w:val="28"/>
                <w:szCs w:val="28"/>
                <w:lang w:val="en-US" w:eastAsia="en-US"/>
              </w:rPr>
            </w:pPr>
            <w:r w:rsidRPr="00A313D9">
              <w:rPr>
                <w:rFonts w:ascii="Times New Roman" w:eastAsia="Calibri" w:hAnsi="Times New Roman" w:cs="Times New Roman"/>
                <w:sz w:val="28"/>
                <w:szCs w:val="28"/>
                <w:lang w:val="en-US" w:eastAsia="en-US"/>
              </w:rPr>
              <w:t>2023-2024</w:t>
            </w:r>
          </w:p>
        </w:tc>
        <w:tc>
          <w:tcPr>
            <w:tcW w:w="709" w:type="dxa"/>
            <w:shd w:val="clear" w:color="auto" w:fill="auto"/>
            <w:textDirection w:val="btLr"/>
          </w:tcPr>
          <w:p w:rsidR="00B43808" w:rsidRPr="00A313D9" w:rsidRDefault="00B43808" w:rsidP="00B43808">
            <w:pPr>
              <w:spacing w:after="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2019-2020</w:t>
            </w:r>
          </w:p>
        </w:tc>
        <w:tc>
          <w:tcPr>
            <w:tcW w:w="850" w:type="dxa"/>
            <w:shd w:val="clear" w:color="auto" w:fill="auto"/>
            <w:textDirection w:val="btLr"/>
          </w:tcPr>
          <w:p w:rsidR="00B43808" w:rsidRPr="00A313D9" w:rsidRDefault="00B43808" w:rsidP="00B43808">
            <w:pPr>
              <w:spacing w:after="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2020-2021</w:t>
            </w:r>
          </w:p>
        </w:tc>
        <w:tc>
          <w:tcPr>
            <w:tcW w:w="993" w:type="dxa"/>
            <w:textDirection w:val="btLr"/>
          </w:tcPr>
          <w:p w:rsidR="00B43808" w:rsidRPr="00A313D9" w:rsidRDefault="00B43808" w:rsidP="00B43808">
            <w:pPr>
              <w:spacing w:after="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2021-2022</w:t>
            </w:r>
          </w:p>
        </w:tc>
        <w:tc>
          <w:tcPr>
            <w:tcW w:w="850" w:type="dxa"/>
            <w:textDirection w:val="btLr"/>
          </w:tcPr>
          <w:p w:rsidR="00B43808" w:rsidRPr="00A313D9" w:rsidRDefault="00B43808" w:rsidP="00B43808">
            <w:pPr>
              <w:spacing w:after="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2022-2023</w:t>
            </w:r>
          </w:p>
        </w:tc>
        <w:tc>
          <w:tcPr>
            <w:tcW w:w="709" w:type="dxa"/>
            <w:textDirection w:val="btLr"/>
          </w:tcPr>
          <w:p w:rsidR="00B43808" w:rsidRPr="00A313D9" w:rsidRDefault="00B43808" w:rsidP="00B43808">
            <w:pPr>
              <w:spacing w:after="0" w:line="259" w:lineRule="auto"/>
              <w:ind w:left="-142"/>
              <w:jc w:val="center"/>
              <w:rPr>
                <w:rFonts w:ascii="Times New Roman" w:eastAsia="Calibri" w:hAnsi="Times New Roman" w:cs="Times New Roman"/>
                <w:sz w:val="28"/>
                <w:szCs w:val="28"/>
                <w:lang w:val="en-US" w:eastAsia="en-US"/>
              </w:rPr>
            </w:pPr>
            <w:r w:rsidRPr="00A313D9">
              <w:rPr>
                <w:rFonts w:ascii="Times New Roman" w:eastAsia="Calibri" w:hAnsi="Times New Roman" w:cs="Times New Roman"/>
                <w:sz w:val="28"/>
                <w:szCs w:val="28"/>
                <w:lang w:val="en-US" w:eastAsia="en-US"/>
              </w:rPr>
              <w:t>2023-2024</w:t>
            </w:r>
          </w:p>
        </w:tc>
      </w:tr>
      <w:tr w:rsidR="00B43808" w:rsidRPr="00A313D9" w:rsidTr="00B43808">
        <w:trPr>
          <w:trHeight w:val="514"/>
        </w:trPr>
        <w:tc>
          <w:tcPr>
            <w:tcW w:w="1276" w:type="dxa"/>
            <w:shd w:val="clear" w:color="auto" w:fill="auto"/>
          </w:tcPr>
          <w:p w:rsidR="00B43808" w:rsidRPr="00A313D9" w:rsidRDefault="00B43808" w:rsidP="00B43808">
            <w:pPr>
              <w:spacing w:after="120" w:line="259" w:lineRule="auto"/>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Сергіївський ліцей</w:t>
            </w:r>
          </w:p>
        </w:tc>
        <w:tc>
          <w:tcPr>
            <w:tcW w:w="959" w:type="dxa"/>
            <w:shd w:val="clear" w:color="auto" w:fill="auto"/>
            <w:vAlign w:val="center"/>
          </w:tcPr>
          <w:p w:rsidR="00B43808" w:rsidRPr="00A313D9" w:rsidRDefault="00B43808" w:rsidP="00B43808">
            <w:pPr>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264</w:t>
            </w:r>
          </w:p>
        </w:tc>
        <w:tc>
          <w:tcPr>
            <w:tcW w:w="600" w:type="dxa"/>
            <w:shd w:val="clear" w:color="auto" w:fill="auto"/>
            <w:vAlign w:val="center"/>
          </w:tcPr>
          <w:p w:rsidR="00B43808" w:rsidRPr="00A313D9" w:rsidRDefault="00B43808" w:rsidP="00B43808">
            <w:pPr>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110</w:t>
            </w:r>
          </w:p>
        </w:tc>
        <w:tc>
          <w:tcPr>
            <w:tcW w:w="709" w:type="dxa"/>
            <w:shd w:val="clear" w:color="auto" w:fill="auto"/>
            <w:vAlign w:val="center"/>
          </w:tcPr>
          <w:p w:rsidR="00B43808" w:rsidRPr="00A313D9" w:rsidRDefault="00B43808" w:rsidP="00B43808">
            <w:pPr>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111</w:t>
            </w:r>
          </w:p>
        </w:tc>
        <w:tc>
          <w:tcPr>
            <w:tcW w:w="850" w:type="dxa"/>
            <w:shd w:val="clear" w:color="auto" w:fill="auto"/>
            <w:vAlign w:val="center"/>
          </w:tcPr>
          <w:p w:rsidR="00B43808" w:rsidRPr="00A313D9" w:rsidRDefault="00B43808" w:rsidP="00B43808">
            <w:pPr>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114</w:t>
            </w:r>
          </w:p>
        </w:tc>
        <w:tc>
          <w:tcPr>
            <w:tcW w:w="709" w:type="dxa"/>
            <w:shd w:val="clear" w:color="auto" w:fill="auto"/>
            <w:vAlign w:val="center"/>
          </w:tcPr>
          <w:p w:rsidR="00B43808" w:rsidRPr="00A313D9" w:rsidRDefault="00B43808" w:rsidP="00B43808">
            <w:pPr>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126</w:t>
            </w:r>
          </w:p>
        </w:tc>
        <w:tc>
          <w:tcPr>
            <w:tcW w:w="817" w:type="dxa"/>
            <w:vAlign w:val="center"/>
          </w:tcPr>
          <w:p w:rsidR="00B43808" w:rsidRPr="00A313D9" w:rsidRDefault="00B43808" w:rsidP="00B43808">
            <w:pPr>
              <w:spacing w:after="120" w:line="259" w:lineRule="auto"/>
              <w:ind w:left="-142"/>
              <w:jc w:val="center"/>
              <w:rPr>
                <w:rFonts w:ascii="Times New Roman" w:eastAsia="Calibri" w:hAnsi="Times New Roman" w:cs="Times New Roman"/>
                <w:sz w:val="28"/>
                <w:szCs w:val="28"/>
                <w:lang w:val="en-US" w:eastAsia="en-US"/>
              </w:rPr>
            </w:pPr>
            <w:r w:rsidRPr="00A313D9">
              <w:rPr>
                <w:rFonts w:ascii="Times New Roman" w:eastAsia="Calibri" w:hAnsi="Times New Roman" w:cs="Times New Roman"/>
                <w:sz w:val="28"/>
                <w:szCs w:val="28"/>
                <w:lang w:val="en-US" w:eastAsia="en-US"/>
              </w:rPr>
              <w:t>121</w:t>
            </w:r>
          </w:p>
        </w:tc>
        <w:tc>
          <w:tcPr>
            <w:tcW w:w="709" w:type="dxa"/>
            <w:shd w:val="clear" w:color="auto" w:fill="auto"/>
            <w:vAlign w:val="center"/>
          </w:tcPr>
          <w:p w:rsidR="00B43808" w:rsidRPr="00A313D9" w:rsidRDefault="00B43808" w:rsidP="00B43808">
            <w:pPr>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21/</w:t>
            </w:r>
          </w:p>
          <w:p w:rsidR="00B43808" w:rsidRPr="00A313D9" w:rsidRDefault="00B43808" w:rsidP="00B43808">
            <w:pPr>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13</w:t>
            </w:r>
          </w:p>
        </w:tc>
        <w:tc>
          <w:tcPr>
            <w:tcW w:w="850" w:type="dxa"/>
            <w:shd w:val="clear" w:color="auto" w:fill="auto"/>
            <w:vAlign w:val="center"/>
          </w:tcPr>
          <w:p w:rsidR="00B43808" w:rsidRPr="00A313D9" w:rsidRDefault="00B43808" w:rsidP="00B43808">
            <w:pPr>
              <w:tabs>
                <w:tab w:val="center" w:pos="302"/>
              </w:tabs>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19/</w:t>
            </w:r>
          </w:p>
          <w:p w:rsidR="00B43808" w:rsidRPr="00A313D9" w:rsidRDefault="00B43808" w:rsidP="00B43808">
            <w:pPr>
              <w:tabs>
                <w:tab w:val="center" w:pos="302"/>
              </w:tabs>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13</w:t>
            </w:r>
          </w:p>
        </w:tc>
        <w:tc>
          <w:tcPr>
            <w:tcW w:w="993" w:type="dxa"/>
            <w:vAlign w:val="center"/>
          </w:tcPr>
          <w:p w:rsidR="00B43808" w:rsidRPr="00A313D9" w:rsidRDefault="00B43808" w:rsidP="00B43808">
            <w:pPr>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19/</w:t>
            </w:r>
          </w:p>
          <w:p w:rsidR="00B43808" w:rsidRPr="00A313D9" w:rsidRDefault="00B43808" w:rsidP="00B43808">
            <w:pPr>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13</w:t>
            </w:r>
          </w:p>
        </w:tc>
        <w:tc>
          <w:tcPr>
            <w:tcW w:w="850" w:type="dxa"/>
            <w:vAlign w:val="center"/>
          </w:tcPr>
          <w:p w:rsidR="00B43808" w:rsidRPr="00A313D9" w:rsidRDefault="00B43808" w:rsidP="00B43808">
            <w:pPr>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17/13</w:t>
            </w:r>
          </w:p>
        </w:tc>
        <w:tc>
          <w:tcPr>
            <w:tcW w:w="709" w:type="dxa"/>
            <w:vAlign w:val="center"/>
          </w:tcPr>
          <w:p w:rsidR="00B43808" w:rsidRPr="00A313D9" w:rsidRDefault="00B43808" w:rsidP="00B43808">
            <w:pPr>
              <w:spacing w:after="120" w:line="259" w:lineRule="auto"/>
              <w:ind w:left="-142"/>
              <w:jc w:val="center"/>
              <w:rPr>
                <w:rFonts w:ascii="Times New Roman" w:eastAsia="Calibri" w:hAnsi="Times New Roman" w:cs="Times New Roman"/>
                <w:sz w:val="28"/>
                <w:szCs w:val="28"/>
                <w:lang w:val="en-US" w:eastAsia="en-US"/>
              </w:rPr>
            </w:pPr>
            <w:r w:rsidRPr="00A313D9">
              <w:rPr>
                <w:rFonts w:ascii="Times New Roman" w:eastAsia="Calibri" w:hAnsi="Times New Roman" w:cs="Times New Roman"/>
                <w:sz w:val="28"/>
                <w:szCs w:val="28"/>
                <w:lang w:val="en-US" w:eastAsia="en-US"/>
              </w:rPr>
              <w:t>18/13</w:t>
            </w:r>
          </w:p>
        </w:tc>
      </w:tr>
      <w:tr w:rsidR="00B43808" w:rsidRPr="00A313D9" w:rsidTr="00B43808">
        <w:trPr>
          <w:trHeight w:val="527"/>
        </w:trPr>
        <w:tc>
          <w:tcPr>
            <w:tcW w:w="1276" w:type="dxa"/>
            <w:shd w:val="clear" w:color="auto" w:fill="auto"/>
          </w:tcPr>
          <w:p w:rsidR="00B43808" w:rsidRPr="00A313D9" w:rsidRDefault="00B43808" w:rsidP="00B43808">
            <w:pPr>
              <w:spacing w:after="120" w:line="259" w:lineRule="auto"/>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Розбишівська гімназія</w:t>
            </w:r>
          </w:p>
        </w:tc>
        <w:tc>
          <w:tcPr>
            <w:tcW w:w="959" w:type="dxa"/>
            <w:shd w:val="clear" w:color="auto" w:fill="auto"/>
            <w:vAlign w:val="center"/>
          </w:tcPr>
          <w:p w:rsidR="00B43808" w:rsidRPr="00A313D9" w:rsidRDefault="00B43808" w:rsidP="00B43808">
            <w:pPr>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200</w:t>
            </w:r>
          </w:p>
        </w:tc>
        <w:tc>
          <w:tcPr>
            <w:tcW w:w="600" w:type="dxa"/>
            <w:shd w:val="clear" w:color="auto" w:fill="auto"/>
            <w:vAlign w:val="center"/>
          </w:tcPr>
          <w:p w:rsidR="00B43808" w:rsidRPr="00A313D9" w:rsidRDefault="00B43808" w:rsidP="00B43808">
            <w:pPr>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82</w:t>
            </w:r>
          </w:p>
        </w:tc>
        <w:tc>
          <w:tcPr>
            <w:tcW w:w="709" w:type="dxa"/>
            <w:shd w:val="clear" w:color="auto" w:fill="auto"/>
            <w:vAlign w:val="center"/>
          </w:tcPr>
          <w:p w:rsidR="00B43808" w:rsidRPr="00A313D9" w:rsidRDefault="00B43808" w:rsidP="00B43808">
            <w:pPr>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82</w:t>
            </w:r>
          </w:p>
        </w:tc>
        <w:tc>
          <w:tcPr>
            <w:tcW w:w="850" w:type="dxa"/>
            <w:shd w:val="clear" w:color="auto" w:fill="auto"/>
            <w:vAlign w:val="center"/>
          </w:tcPr>
          <w:p w:rsidR="00B43808" w:rsidRPr="00A313D9" w:rsidRDefault="00B43808" w:rsidP="00B43808">
            <w:pPr>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86</w:t>
            </w:r>
          </w:p>
        </w:tc>
        <w:tc>
          <w:tcPr>
            <w:tcW w:w="709" w:type="dxa"/>
            <w:shd w:val="clear" w:color="auto" w:fill="auto"/>
            <w:vAlign w:val="center"/>
          </w:tcPr>
          <w:p w:rsidR="00B43808" w:rsidRPr="00A313D9" w:rsidRDefault="00B43808" w:rsidP="00B43808">
            <w:pPr>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93</w:t>
            </w:r>
          </w:p>
        </w:tc>
        <w:tc>
          <w:tcPr>
            <w:tcW w:w="817" w:type="dxa"/>
            <w:vAlign w:val="center"/>
          </w:tcPr>
          <w:p w:rsidR="00B43808" w:rsidRPr="00A313D9" w:rsidRDefault="00B43808" w:rsidP="00B43808">
            <w:pPr>
              <w:spacing w:after="120" w:line="259" w:lineRule="auto"/>
              <w:ind w:left="-142"/>
              <w:jc w:val="center"/>
              <w:rPr>
                <w:rFonts w:ascii="Times New Roman" w:eastAsia="Calibri" w:hAnsi="Times New Roman" w:cs="Times New Roman"/>
                <w:sz w:val="28"/>
                <w:szCs w:val="28"/>
                <w:lang w:val="en-US" w:eastAsia="en-US"/>
              </w:rPr>
            </w:pPr>
            <w:r w:rsidRPr="00A313D9">
              <w:rPr>
                <w:rFonts w:ascii="Times New Roman" w:eastAsia="Calibri" w:hAnsi="Times New Roman" w:cs="Times New Roman"/>
                <w:sz w:val="28"/>
                <w:szCs w:val="28"/>
                <w:lang w:val="en-US" w:eastAsia="en-US"/>
              </w:rPr>
              <w:t>100</w:t>
            </w:r>
          </w:p>
        </w:tc>
        <w:tc>
          <w:tcPr>
            <w:tcW w:w="709" w:type="dxa"/>
            <w:shd w:val="clear" w:color="auto" w:fill="auto"/>
            <w:vAlign w:val="center"/>
          </w:tcPr>
          <w:p w:rsidR="00B43808" w:rsidRPr="00A313D9" w:rsidRDefault="00B43808" w:rsidP="00B43808">
            <w:pPr>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14/</w:t>
            </w:r>
          </w:p>
          <w:p w:rsidR="00B43808" w:rsidRPr="00A313D9" w:rsidRDefault="00B43808" w:rsidP="00B43808">
            <w:pPr>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11</w:t>
            </w:r>
          </w:p>
        </w:tc>
        <w:tc>
          <w:tcPr>
            <w:tcW w:w="850" w:type="dxa"/>
            <w:shd w:val="clear" w:color="auto" w:fill="auto"/>
            <w:vAlign w:val="center"/>
          </w:tcPr>
          <w:p w:rsidR="00B43808" w:rsidRPr="00A313D9" w:rsidRDefault="00B43808" w:rsidP="00B43808">
            <w:pPr>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14/</w:t>
            </w:r>
          </w:p>
          <w:p w:rsidR="00B43808" w:rsidRPr="00A313D9" w:rsidRDefault="00B43808" w:rsidP="00B43808">
            <w:pPr>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10</w:t>
            </w:r>
          </w:p>
        </w:tc>
        <w:tc>
          <w:tcPr>
            <w:tcW w:w="993" w:type="dxa"/>
            <w:vAlign w:val="center"/>
          </w:tcPr>
          <w:p w:rsidR="00B43808" w:rsidRPr="00A313D9" w:rsidRDefault="00B43808" w:rsidP="00B43808">
            <w:pPr>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13/</w:t>
            </w:r>
          </w:p>
          <w:p w:rsidR="00B43808" w:rsidRPr="00A313D9" w:rsidRDefault="00B43808" w:rsidP="00B43808">
            <w:pPr>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10</w:t>
            </w:r>
          </w:p>
        </w:tc>
        <w:tc>
          <w:tcPr>
            <w:tcW w:w="850" w:type="dxa"/>
            <w:vAlign w:val="center"/>
          </w:tcPr>
          <w:p w:rsidR="00B43808" w:rsidRPr="00A313D9" w:rsidRDefault="00B43808" w:rsidP="00B43808">
            <w:pPr>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14/10</w:t>
            </w:r>
          </w:p>
        </w:tc>
        <w:tc>
          <w:tcPr>
            <w:tcW w:w="709" w:type="dxa"/>
            <w:vAlign w:val="center"/>
          </w:tcPr>
          <w:p w:rsidR="00B43808" w:rsidRPr="00A313D9" w:rsidRDefault="00B43808" w:rsidP="00B43808">
            <w:pPr>
              <w:spacing w:after="120" w:line="259" w:lineRule="auto"/>
              <w:ind w:left="-142"/>
              <w:jc w:val="center"/>
              <w:rPr>
                <w:rFonts w:ascii="Times New Roman" w:eastAsia="Calibri" w:hAnsi="Times New Roman" w:cs="Times New Roman"/>
                <w:sz w:val="28"/>
                <w:szCs w:val="28"/>
                <w:lang w:val="en-US" w:eastAsia="en-US"/>
              </w:rPr>
            </w:pPr>
            <w:r w:rsidRPr="00A313D9">
              <w:rPr>
                <w:rFonts w:ascii="Times New Roman" w:eastAsia="Calibri" w:hAnsi="Times New Roman" w:cs="Times New Roman"/>
                <w:sz w:val="28"/>
                <w:szCs w:val="28"/>
                <w:lang w:val="en-US" w:eastAsia="en-US"/>
              </w:rPr>
              <w:t>16/10</w:t>
            </w:r>
          </w:p>
        </w:tc>
      </w:tr>
      <w:tr w:rsidR="00B43808" w:rsidRPr="00A313D9" w:rsidTr="00B43808">
        <w:trPr>
          <w:trHeight w:val="514"/>
        </w:trPr>
        <w:tc>
          <w:tcPr>
            <w:tcW w:w="1276" w:type="dxa"/>
            <w:shd w:val="clear" w:color="auto" w:fill="auto"/>
          </w:tcPr>
          <w:p w:rsidR="00B43808" w:rsidRPr="00A313D9" w:rsidRDefault="00B43808" w:rsidP="00B43808">
            <w:pPr>
              <w:spacing w:after="120" w:line="259" w:lineRule="auto"/>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Качанівська гімназія</w:t>
            </w:r>
          </w:p>
        </w:tc>
        <w:tc>
          <w:tcPr>
            <w:tcW w:w="959" w:type="dxa"/>
            <w:shd w:val="clear" w:color="auto" w:fill="auto"/>
            <w:vAlign w:val="center"/>
          </w:tcPr>
          <w:p w:rsidR="00B43808" w:rsidRPr="00A313D9" w:rsidRDefault="00B43808" w:rsidP="00B43808">
            <w:pPr>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132</w:t>
            </w:r>
          </w:p>
        </w:tc>
        <w:tc>
          <w:tcPr>
            <w:tcW w:w="600" w:type="dxa"/>
            <w:shd w:val="clear" w:color="auto" w:fill="auto"/>
            <w:vAlign w:val="center"/>
          </w:tcPr>
          <w:p w:rsidR="00B43808" w:rsidRPr="00A313D9" w:rsidRDefault="00B43808" w:rsidP="00B43808">
            <w:pPr>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51</w:t>
            </w:r>
          </w:p>
        </w:tc>
        <w:tc>
          <w:tcPr>
            <w:tcW w:w="709" w:type="dxa"/>
            <w:shd w:val="clear" w:color="auto" w:fill="auto"/>
            <w:vAlign w:val="center"/>
          </w:tcPr>
          <w:p w:rsidR="00B43808" w:rsidRPr="00A313D9" w:rsidRDefault="00B43808" w:rsidP="00B43808">
            <w:pPr>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54</w:t>
            </w:r>
          </w:p>
        </w:tc>
        <w:tc>
          <w:tcPr>
            <w:tcW w:w="850" w:type="dxa"/>
            <w:shd w:val="clear" w:color="auto" w:fill="auto"/>
            <w:vAlign w:val="center"/>
          </w:tcPr>
          <w:p w:rsidR="00B43808" w:rsidRPr="00A313D9" w:rsidRDefault="00B43808" w:rsidP="00B43808">
            <w:pPr>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51</w:t>
            </w:r>
          </w:p>
        </w:tc>
        <w:tc>
          <w:tcPr>
            <w:tcW w:w="709" w:type="dxa"/>
            <w:shd w:val="clear" w:color="auto" w:fill="auto"/>
            <w:vAlign w:val="center"/>
          </w:tcPr>
          <w:p w:rsidR="00B43808" w:rsidRPr="00A313D9" w:rsidRDefault="00B43808" w:rsidP="00B43808">
            <w:pPr>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51</w:t>
            </w:r>
          </w:p>
        </w:tc>
        <w:tc>
          <w:tcPr>
            <w:tcW w:w="817" w:type="dxa"/>
            <w:vAlign w:val="center"/>
          </w:tcPr>
          <w:p w:rsidR="00B43808" w:rsidRPr="00A313D9" w:rsidRDefault="00B43808" w:rsidP="00B43808">
            <w:pPr>
              <w:spacing w:after="120" w:line="259" w:lineRule="auto"/>
              <w:ind w:left="-142"/>
              <w:jc w:val="center"/>
              <w:rPr>
                <w:rFonts w:ascii="Times New Roman" w:eastAsia="Calibri" w:hAnsi="Times New Roman" w:cs="Times New Roman"/>
                <w:sz w:val="28"/>
                <w:szCs w:val="28"/>
                <w:lang w:val="en-US" w:eastAsia="en-US"/>
              </w:rPr>
            </w:pPr>
            <w:r w:rsidRPr="00A313D9">
              <w:rPr>
                <w:rFonts w:ascii="Times New Roman" w:eastAsia="Calibri" w:hAnsi="Times New Roman" w:cs="Times New Roman"/>
                <w:sz w:val="28"/>
                <w:szCs w:val="28"/>
                <w:lang w:val="en-US" w:eastAsia="en-US"/>
              </w:rPr>
              <w:t>56</w:t>
            </w:r>
          </w:p>
        </w:tc>
        <w:tc>
          <w:tcPr>
            <w:tcW w:w="709" w:type="dxa"/>
            <w:shd w:val="clear" w:color="auto" w:fill="auto"/>
            <w:vAlign w:val="center"/>
          </w:tcPr>
          <w:p w:rsidR="00B43808" w:rsidRPr="00A313D9" w:rsidRDefault="00B43808" w:rsidP="00B43808">
            <w:pPr>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16/</w:t>
            </w:r>
          </w:p>
          <w:p w:rsidR="00B43808" w:rsidRPr="00A313D9" w:rsidRDefault="00B43808" w:rsidP="00B43808">
            <w:pPr>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7</w:t>
            </w:r>
          </w:p>
        </w:tc>
        <w:tc>
          <w:tcPr>
            <w:tcW w:w="850" w:type="dxa"/>
            <w:shd w:val="clear" w:color="auto" w:fill="auto"/>
            <w:vAlign w:val="center"/>
          </w:tcPr>
          <w:p w:rsidR="00B43808" w:rsidRPr="00A313D9" w:rsidRDefault="00B43808" w:rsidP="00B43808">
            <w:pPr>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15/</w:t>
            </w:r>
          </w:p>
          <w:p w:rsidR="00B43808" w:rsidRPr="00A313D9" w:rsidRDefault="00B43808" w:rsidP="00B43808">
            <w:pPr>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8</w:t>
            </w:r>
          </w:p>
        </w:tc>
        <w:tc>
          <w:tcPr>
            <w:tcW w:w="993" w:type="dxa"/>
            <w:vAlign w:val="center"/>
          </w:tcPr>
          <w:p w:rsidR="00B43808" w:rsidRPr="00A313D9" w:rsidRDefault="00B43808" w:rsidP="00B43808">
            <w:pPr>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14/</w:t>
            </w:r>
          </w:p>
          <w:p w:rsidR="00B43808" w:rsidRPr="00A313D9" w:rsidRDefault="00B43808" w:rsidP="00B43808">
            <w:pPr>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7</w:t>
            </w:r>
          </w:p>
        </w:tc>
        <w:tc>
          <w:tcPr>
            <w:tcW w:w="850" w:type="dxa"/>
            <w:vAlign w:val="center"/>
          </w:tcPr>
          <w:p w:rsidR="00B43808" w:rsidRPr="00A313D9" w:rsidRDefault="00B43808" w:rsidP="00B43808">
            <w:pPr>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14/7</w:t>
            </w:r>
          </w:p>
        </w:tc>
        <w:tc>
          <w:tcPr>
            <w:tcW w:w="709" w:type="dxa"/>
            <w:vAlign w:val="center"/>
          </w:tcPr>
          <w:p w:rsidR="00B43808" w:rsidRPr="00A313D9" w:rsidRDefault="00B43808" w:rsidP="00B43808">
            <w:pPr>
              <w:spacing w:after="120" w:line="259" w:lineRule="auto"/>
              <w:ind w:left="-142"/>
              <w:jc w:val="center"/>
              <w:rPr>
                <w:rFonts w:ascii="Times New Roman" w:eastAsia="Calibri" w:hAnsi="Times New Roman" w:cs="Times New Roman"/>
                <w:sz w:val="28"/>
                <w:szCs w:val="28"/>
                <w:lang w:val="en-US" w:eastAsia="en-US"/>
              </w:rPr>
            </w:pPr>
            <w:r w:rsidRPr="00A313D9">
              <w:rPr>
                <w:rFonts w:ascii="Times New Roman" w:eastAsia="Calibri" w:hAnsi="Times New Roman" w:cs="Times New Roman"/>
                <w:sz w:val="28"/>
                <w:szCs w:val="28"/>
                <w:lang w:val="en-US" w:eastAsia="en-US"/>
              </w:rPr>
              <w:t>14/7</w:t>
            </w:r>
          </w:p>
        </w:tc>
      </w:tr>
      <w:tr w:rsidR="00B43808" w:rsidRPr="00A313D9" w:rsidTr="00B43808">
        <w:trPr>
          <w:trHeight w:val="263"/>
        </w:trPr>
        <w:tc>
          <w:tcPr>
            <w:tcW w:w="1276" w:type="dxa"/>
            <w:shd w:val="clear" w:color="auto" w:fill="auto"/>
          </w:tcPr>
          <w:p w:rsidR="00B43808" w:rsidRPr="00A313D9" w:rsidRDefault="00B43808" w:rsidP="00B43808">
            <w:pPr>
              <w:spacing w:after="120" w:line="259" w:lineRule="auto"/>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Всього</w:t>
            </w:r>
          </w:p>
        </w:tc>
        <w:tc>
          <w:tcPr>
            <w:tcW w:w="959" w:type="dxa"/>
            <w:shd w:val="clear" w:color="auto" w:fill="auto"/>
            <w:vAlign w:val="center"/>
          </w:tcPr>
          <w:p w:rsidR="00B43808" w:rsidRPr="00A313D9" w:rsidRDefault="00B43808" w:rsidP="00B43808">
            <w:pPr>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596</w:t>
            </w:r>
          </w:p>
        </w:tc>
        <w:tc>
          <w:tcPr>
            <w:tcW w:w="600" w:type="dxa"/>
            <w:shd w:val="clear" w:color="auto" w:fill="auto"/>
            <w:vAlign w:val="center"/>
          </w:tcPr>
          <w:p w:rsidR="00B43808" w:rsidRPr="00A313D9" w:rsidRDefault="00B43808" w:rsidP="00B43808">
            <w:pPr>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243</w:t>
            </w:r>
          </w:p>
        </w:tc>
        <w:tc>
          <w:tcPr>
            <w:tcW w:w="709" w:type="dxa"/>
            <w:shd w:val="clear" w:color="auto" w:fill="auto"/>
            <w:vAlign w:val="center"/>
          </w:tcPr>
          <w:p w:rsidR="00B43808" w:rsidRPr="00A313D9" w:rsidRDefault="00B43808" w:rsidP="00B43808">
            <w:pPr>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247</w:t>
            </w:r>
          </w:p>
        </w:tc>
        <w:tc>
          <w:tcPr>
            <w:tcW w:w="850" w:type="dxa"/>
            <w:shd w:val="clear" w:color="auto" w:fill="auto"/>
            <w:vAlign w:val="center"/>
          </w:tcPr>
          <w:p w:rsidR="00B43808" w:rsidRPr="00A313D9" w:rsidRDefault="00B43808" w:rsidP="00B43808">
            <w:pPr>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251</w:t>
            </w:r>
          </w:p>
        </w:tc>
        <w:tc>
          <w:tcPr>
            <w:tcW w:w="709" w:type="dxa"/>
            <w:shd w:val="clear" w:color="auto" w:fill="auto"/>
            <w:vAlign w:val="center"/>
          </w:tcPr>
          <w:p w:rsidR="00B43808" w:rsidRPr="00A313D9" w:rsidRDefault="00B43808" w:rsidP="00B43808">
            <w:pPr>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270</w:t>
            </w:r>
          </w:p>
        </w:tc>
        <w:tc>
          <w:tcPr>
            <w:tcW w:w="817" w:type="dxa"/>
            <w:vAlign w:val="center"/>
          </w:tcPr>
          <w:p w:rsidR="00B43808" w:rsidRPr="00A313D9" w:rsidRDefault="00B43808" w:rsidP="00B43808">
            <w:pPr>
              <w:spacing w:after="120" w:line="259" w:lineRule="auto"/>
              <w:ind w:left="-142"/>
              <w:jc w:val="center"/>
              <w:rPr>
                <w:rFonts w:ascii="Times New Roman" w:eastAsia="Calibri" w:hAnsi="Times New Roman" w:cs="Times New Roman"/>
                <w:sz w:val="28"/>
                <w:szCs w:val="28"/>
                <w:lang w:val="en-US" w:eastAsia="en-US"/>
              </w:rPr>
            </w:pPr>
            <w:r w:rsidRPr="00A313D9">
              <w:rPr>
                <w:rFonts w:ascii="Times New Roman" w:eastAsia="Calibri" w:hAnsi="Times New Roman" w:cs="Times New Roman"/>
                <w:sz w:val="28"/>
                <w:szCs w:val="28"/>
                <w:lang w:val="en-US" w:eastAsia="en-US"/>
              </w:rPr>
              <w:t>277</w:t>
            </w:r>
          </w:p>
        </w:tc>
        <w:tc>
          <w:tcPr>
            <w:tcW w:w="709" w:type="dxa"/>
            <w:shd w:val="clear" w:color="auto" w:fill="auto"/>
            <w:vAlign w:val="center"/>
          </w:tcPr>
          <w:p w:rsidR="00B43808" w:rsidRPr="00A313D9" w:rsidRDefault="00B43808" w:rsidP="00B43808">
            <w:pPr>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51/</w:t>
            </w:r>
          </w:p>
          <w:p w:rsidR="00B43808" w:rsidRPr="00A313D9" w:rsidRDefault="00B43808" w:rsidP="00B43808">
            <w:pPr>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31</w:t>
            </w:r>
          </w:p>
        </w:tc>
        <w:tc>
          <w:tcPr>
            <w:tcW w:w="850" w:type="dxa"/>
            <w:shd w:val="clear" w:color="auto" w:fill="auto"/>
            <w:vAlign w:val="center"/>
          </w:tcPr>
          <w:p w:rsidR="00B43808" w:rsidRPr="00A313D9" w:rsidRDefault="00B43808" w:rsidP="00B43808">
            <w:pPr>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48/</w:t>
            </w:r>
          </w:p>
          <w:p w:rsidR="00B43808" w:rsidRPr="00A313D9" w:rsidRDefault="00B43808" w:rsidP="00B43808">
            <w:pPr>
              <w:tabs>
                <w:tab w:val="left" w:pos="301"/>
              </w:tabs>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31</w:t>
            </w:r>
          </w:p>
        </w:tc>
        <w:tc>
          <w:tcPr>
            <w:tcW w:w="993" w:type="dxa"/>
            <w:vAlign w:val="center"/>
          </w:tcPr>
          <w:p w:rsidR="00B43808" w:rsidRPr="00A313D9" w:rsidRDefault="00B43808" w:rsidP="00B43808">
            <w:pPr>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46/</w:t>
            </w:r>
          </w:p>
          <w:p w:rsidR="00B43808" w:rsidRPr="00A313D9" w:rsidRDefault="00B43808" w:rsidP="00B43808">
            <w:pPr>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30</w:t>
            </w:r>
          </w:p>
        </w:tc>
        <w:tc>
          <w:tcPr>
            <w:tcW w:w="850" w:type="dxa"/>
            <w:vAlign w:val="center"/>
          </w:tcPr>
          <w:p w:rsidR="00B43808" w:rsidRPr="00A313D9" w:rsidRDefault="00B43808" w:rsidP="00B43808">
            <w:pPr>
              <w:spacing w:after="120" w:line="259" w:lineRule="auto"/>
              <w:ind w:left="-142"/>
              <w:jc w:val="center"/>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45/30</w:t>
            </w:r>
          </w:p>
        </w:tc>
        <w:tc>
          <w:tcPr>
            <w:tcW w:w="709" w:type="dxa"/>
            <w:vAlign w:val="center"/>
          </w:tcPr>
          <w:p w:rsidR="00B43808" w:rsidRPr="00A313D9" w:rsidRDefault="00B43808" w:rsidP="00B43808">
            <w:pPr>
              <w:spacing w:after="120" w:line="259" w:lineRule="auto"/>
              <w:ind w:left="-142"/>
              <w:jc w:val="center"/>
              <w:rPr>
                <w:rFonts w:ascii="Times New Roman" w:eastAsia="Calibri" w:hAnsi="Times New Roman" w:cs="Times New Roman"/>
                <w:sz w:val="28"/>
                <w:szCs w:val="28"/>
                <w:lang w:val="en-US" w:eastAsia="en-US"/>
              </w:rPr>
            </w:pPr>
            <w:r w:rsidRPr="00A313D9">
              <w:rPr>
                <w:rFonts w:ascii="Times New Roman" w:eastAsia="Calibri" w:hAnsi="Times New Roman" w:cs="Times New Roman"/>
                <w:sz w:val="28"/>
                <w:szCs w:val="28"/>
                <w:lang w:val="en-US" w:eastAsia="en-US"/>
              </w:rPr>
              <w:t>48/34</w:t>
            </w:r>
          </w:p>
        </w:tc>
      </w:tr>
    </w:tbl>
    <w:p w:rsidR="00B43808" w:rsidRDefault="00B43808" w:rsidP="00B43808">
      <w:pPr>
        <w:spacing w:after="0" w:line="240" w:lineRule="auto"/>
        <w:ind w:left="-142" w:firstLine="709"/>
        <w:jc w:val="center"/>
        <w:rPr>
          <w:rFonts w:ascii="Times New Roman" w:eastAsia="Calibri" w:hAnsi="Times New Roman" w:cs="Times New Roman"/>
          <w:i/>
          <w:iCs/>
          <w:sz w:val="24"/>
          <w:szCs w:val="24"/>
          <w:lang w:eastAsia="en-US"/>
        </w:rPr>
      </w:pPr>
      <w:r w:rsidRPr="00B43808">
        <w:rPr>
          <w:rFonts w:ascii="Times New Roman" w:eastAsia="Calibri" w:hAnsi="Times New Roman" w:cs="Times New Roman"/>
          <w:b/>
          <w:i/>
          <w:iCs/>
          <w:sz w:val="24"/>
          <w:szCs w:val="24"/>
          <w:lang w:eastAsia="en-US"/>
        </w:rPr>
        <w:t xml:space="preserve">Табл. </w:t>
      </w:r>
      <w:r w:rsidR="001E260D">
        <w:rPr>
          <w:rFonts w:ascii="Times New Roman" w:eastAsia="Calibri" w:hAnsi="Times New Roman" w:cs="Times New Roman"/>
          <w:b/>
          <w:i/>
          <w:iCs/>
          <w:sz w:val="24"/>
          <w:szCs w:val="24"/>
          <w:lang w:eastAsia="en-US"/>
        </w:rPr>
        <w:t>6</w:t>
      </w:r>
      <w:r w:rsidRPr="00B43808">
        <w:rPr>
          <w:rFonts w:ascii="Times New Roman" w:eastAsia="Calibri" w:hAnsi="Times New Roman" w:cs="Times New Roman"/>
          <w:b/>
          <w:i/>
          <w:iCs/>
          <w:sz w:val="24"/>
          <w:szCs w:val="24"/>
          <w:lang w:eastAsia="en-US"/>
        </w:rPr>
        <w:t>. -</w:t>
      </w:r>
      <w:r w:rsidRPr="00B43808">
        <w:rPr>
          <w:rFonts w:ascii="Times New Roman" w:eastAsia="Calibri" w:hAnsi="Times New Roman" w:cs="Times New Roman"/>
          <w:i/>
          <w:iCs/>
          <w:sz w:val="24"/>
          <w:szCs w:val="24"/>
          <w:lang w:eastAsia="en-US"/>
        </w:rPr>
        <w:t xml:space="preserve"> Заклади середньої освіти</w:t>
      </w:r>
    </w:p>
    <w:p w:rsidR="00B43808" w:rsidRDefault="00B43808" w:rsidP="00B43808">
      <w:pPr>
        <w:spacing w:after="0" w:line="240" w:lineRule="auto"/>
        <w:ind w:left="-142"/>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З</w:t>
      </w:r>
      <w:r w:rsidRPr="00A313D9">
        <w:rPr>
          <w:rFonts w:ascii="Times New Roman" w:eastAsia="Calibri" w:hAnsi="Times New Roman" w:cs="Times New Roman"/>
          <w:sz w:val="28"/>
          <w:szCs w:val="28"/>
          <w:lang w:eastAsia="en-US"/>
        </w:rPr>
        <w:t xml:space="preserve">агальна потужність ЗЗСО становить 596 місць, а фактична кількість учнів 277. Як бачимо, наповнюваність закладів освіти становить близько 50%. Розрахункова наповнюваність класів  на 2023 рік становить 11, а фактична середня  на даний момент становить 11,17.  </w:t>
      </w:r>
    </w:p>
    <w:p w:rsidR="00E25A65" w:rsidRPr="00E25A65" w:rsidRDefault="00E25A65" w:rsidP="00E25A65">
      <w:pPr>
        <w:spacing w:after="0" w:line="240" w:lineRule="auto"/>
        <w:rPr>
          <w:rFonts w:ascii="Times New Roman" w:eastAsia="Times New Roman" w:hAnsi="Times New Roman" w:cs="Times New Roman"/>
          <w:sz w:val="28"/>
          <w:szCs w:val="28"/>
          <w:lang w:eastAsia="ru-RU"/>
        </w:rPr>
      </w:pPr>
    </w:p>
    <w:tbl>
      <w:tblPr>
        <w:tblStyle w:val="af"/>
        <w:tblW w:w="0" w:type="auto"/>
        <w:tblLook w:val="04A0"/>
      </w:tblPr>
      <w:tblGrid>
        <w:gridCol w:w="1242"/>
        <w:gridCol w:w="1418"/>
        <w:gridCol w:w="1559"/>
        <w:gridCol w:w="1701"/>
        <w:gridCol w:w="1701"/>
        <w:gridCol w:w="1681"/>
      </w:tblGrid>
      <w:tr w:rsidR="00E25A65" w:rsidRPr="00E25A65" w:rsidTr="00C77872">
        <w:trPr>
          <w:trHeight w:val="253"/>
        </w:trPr>
        <w:tc>
          <w:tcPr>
            <w:tcW w:w="1242" w:type="dxa"/>
            <w:vMerge w:val="restart"/>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Класи</w:t>
            </w:r>
          </w:p>
        </w:tc>
        <w:tc>
          <w:tcPr>
            <w:tcW w:w="8060" w:type="dxa"/>
            <w:gridSpan w:val="5"/>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Навчальні роки</w:t>
            </w:r>
          </w:p>
        </w:tc>
      </w:tr>
      <w:tr w:rsidR="00E25A65" w:rsidRPr="00E25A65" w:rsidTr="00C77872">
        <w:trPr>
          <w:trHeight w:val="116"/>
        </w:trPr>
        <w:tc>
          <w:tcPr>
            <w:tcW w:w="1242" w:type="dxa"/>
            <w:vMerge/>
          </w:tcPr>
          <w:p w:rsidR="00E25A65" w:rsidRPr="00E25A65" w:rsidRDefault="00E25A65" w:rsidP="00E25A65">
            <w:pPr>
              <w:jc w:val="center"/>
              <w:rPr>
                <w:rFonts w:ascii="Times New Roman" w:eastAsia="Times New Roman" w:hAnsi="Times New Roman" w:cs="Times New Roman"/>
                <w:sz w:val="28"/>
                <w:szCs w:val="28"/>
                <w:lang w:val="uk-UA" w:eastAsia="ru-RU"/>
              </w:rPr>
            </w:pPr>
          </w:p>
        </w:tc>
        <w:tc>
          <w:tcPr>
            <w:tcW w:w="1418"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2024/2025</w:t>
            </w:r>
          </w:p>
        </w:tc>
        <w:tc>
          <w:tcPr>
            <w:tcW w:w="1559"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2025/2026</w:t>
            </w:r>
          </w:p>
        </w:tc>
        <w:tc>
          <w:tcPr>
            <w:tcW w:w="170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2026/2027</w:t>
            </w:r>
          </w:p>
        </w:tc>
        <w:tc>
          <w:tcPr>
            <w:tcW w:w="170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2027/2028</w:t>
            </w:r>
          </w:p>
        </w:tc>
        <w:tc>
          <w:tcPr>
            <w:tcW w:w="168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2028/2029</w:t>
            </w:r>
          </w:p>
        </w:tc>
      </w:tr>
      <w:tr w:rsidR="00E25A65" w:rsidRPr="00E25A65" w:rsidTr="00C77872">
        <w:trPr>
          <w:trHeight w:val="253"/>
        </w:trPr>
        <w:tc>
          <w:tcPr>
            <w:tcW w:w="1242"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w:t>
            </w:r>
          </w:p>
        </w:tc>
        <w:tc>
          <w:tcPr>
            <w:tcW w:w="1418"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8</w:t>
            </w:r>
          </w:p>
        </w:tc>
        <w:tc>
          <w:tcPr>
            <w:tcW w:w="1559"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9</w:t>
            </w:r>
          </w:p>
        </w:tc>
        <w:tc>
          <w:tcPr>
            <w:tcW w:w="170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7</w:t>
            </w:r>
          </w:p>
        </w:tc>
        <w:tc>
          <w:tcPr>
            <w:tcW w:w="170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9</w:t>
            </w:r>
          </w:p>
        </w:tc>
        <w:tc>
          <w:tcPr>
            <w:tcW w:w="168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4</w:t>
            </w:r>
          </w:p>
        </w:tc>
      </w:tr>
      <w:tr w:rsidR="00E25A65" w:rsidRPr="00E25A65" w:rsidTr="00C77872">
        <w:trPr>
          <w:trHeight w:val="264"/>
        </w:trPr>
        <w:tc>
          <w:tcPr>
            <w:tcW w:w="1242"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2</w:t>
            </w:r>
          </w:p>
        </w:tc>
        <w:tc>
          <w:tcPr>
            <w:tcW w:w="1418"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12</w:t>
            </w:r>
          </w:p>
        </w:tc>
        <w:tc>
          <w:tcPr>
            <w:tcW w:w="1559"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8</w:t>
            </w:r>
          </w:p>
        </w:tc>
        <w:tc>
          <w:tcPr>
            <w:tcW w:w="170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9</w:t>
            </w:r>
          </w:p>
        </w:tc>
        <w:tc>
          <w:tcPr>
            <w:tcW w:w="170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7</w:t>
            </w:r>
          </w:p>
        </w:tc>
        <w:tc>
          <w:tcPr>
            <w:tcW w:w="168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9</w:t>
            </w:r>
          </w:p>
        </w:tc>
      </w:tr>
      <w:tr w:rsidR="00E25A65" w:rsidRPr="00E25A65" w:rsidTr="00C77872">
        <w:trPr>
          <w:trHeight w:val="253"/>
        </w:trPr>
        <w:tc>
          <w:tcPr>
            <w:tcW w:w="1242"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3</w:t>
            </w:r>
          </w:p>
        </w:tc>
        <w:tc>
          <w:tcPr>
            <w:tcW w:w="1418"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11</w:t>
            </w:r>
          </w:p>
        </w:tc>
        <w:tc>
          <w:tcPr>
            <w:tcW w:w="1559"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12</w:t>
            </w:r>
          </w:p>
        </w:tc>
        <w:tc>
          <w:tcPr>
            <w:tcW w:w="170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8</w:t>
            </w:r>
          </w:p>
        </w:tc>
        <w:tc>
          <w:tcPr>
            <w:tcW w:w="170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9</w:t>
            </w:r>
          </w:p>
        </w:tc>
        <w:tc>
          <w:tcPr>
            <w:tcW w:w="168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7</w:t>
            </w:r>
          </w:p>
        </w:tc>
      </w:tr>
      <w:tr w:rsidR="00E25A65" w:rsidRPr="00E25A65" w:rsidTr="00C77872">
        <w:trPr>
          <w:trHeight w:val="253"/>
        </w:trPr>
        <w:tc>
          <w:tcPr>
            <w:tcW w:w="1242"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4</w:t>
            </w:r>
          </w:p>
        </w:tc>
        <w:tc>
          <w:tcPr>
            <w:tcW w:w="1418"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10</w:t>
            </w:r>
          </w:p>
        </w:tc>
        <w:tc>
          <w:tcPr>
            <w:tcW w:w="1559"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11</w:t>
            </w:r>
          </w:p>
        </w:tc>
        <w:tc>
          <w:tcPr>
            <w:tcW w:w="170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12</w:t>
            </w:r>
          </w:p>
        </w:tc>
        <w:tc>
          <w:tcPr>
            <w:tcW w:w="170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8</w:t>
            </w:r>
          </w:p>
        </w:tc>
        <w:tc>
          <w:tcPr>
            <w:tcW w:w="168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9</w:t>
            </w:r>
          </w:p>
        </w:tc>
      </w:tr>
      <w:tr w:rsidR="00E25A65" w:rsidRPr="00E25A65" w:rsidTr="00C77872">
        <w:trPr>
          <w:trHeight w:val="253"/>
        </w:trPr>
        <w:tc>
          <w:tcPr>
            <w:tcW w:w="1242"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lastRenderedPageBreak/>
              <w:t>5</w:t>
            </w:r>
          </w:p>
        </w:tc>
        <w:tc>
          <w:tcPr>
            <w:tcW w:w="1418"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10</w:t>
            </w:r>
          </w:p>
        </w:tc>
        <w:tc>
          <w:tcPr>
            <w:tcW w:w="1559"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10</w:t>
            </w:r>
          </w:p>
        </w:tc>
        <w:tc>
          <w:tcPr>
            <w:tcW w:w="170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11</w:t>
            </w:r>
          </w:p>
        </w:tc>
        <w:tc>
          <w:tcPr>
            <w:tcW w:w="170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12</w:t>
            </w:r>
          </w:p>
        </w:tc>
        <w:tc>
          <w:tcPr>
            <w:tcW w:w="168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8</w:t>
            </w:r>
          </w:p>
        </w:tc>
      </w:tr>
      <w:tr w:rsidR="00E25A65" w:rsidRPr="00E25A65" w:rsidTr="00C77872">
        <w:trPr>
          <w:trHeight w:val="264"/>
        </w:trPr>
        <w:tc>
          <w:tcPr>
            <w:tcW w:w="1242"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6</w:t>
            </w:r>
          </w:p>
        </w:tc>
        <w:tc>
          <w:tcPr>
            <w:tcW w:w="1418"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18</w:t>
            </w:r>
          </w:p>
        </w:tc>
        <w:tc>
          <w:tcPr>
            <w:tcW w:w="1559"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10</w:t>
            </w:r>
          </w:p>
        </w:tc>
        <w:tc>
          <w:tcPr>
            <w:tcW w:w="170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10</w:t>
            </w:r>
          </w:p>
        </w:tc>
        <w:tc>
          <w:tcPr>
            <w:tcW w:w="170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11</w:t>
            </w:r>
          </w:p>
        </w:tc>
        <w:tc>
          <w:tcPr>
            <w:tcW w:w="168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12</w:t>
            </w:r>
          </w:p>
        </w:tc>
      </w:tr>
      <w:tr w:rsidR="00E25A65" w:rsidRPr="00E25A65" w:rsidTr="00C77872">
        <w:trPr>
          <w:trHeight w:val="253"/>
        </w:trPr>
        <w:tc>
          <w:tcPr>
            <w:tcW w:w="1242"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7</w:t>
            </w:r>
          </w:p>
        </w:tc>
        <w:tc>
          <w:tcPr>
            <w:tcW w:w="1418"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11</w:t>
            </w:r>
          </w:p>
        </w:tc>
        <w:tc>
          <w:tcPr>
            <w:tcW w:w="1559"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18</w:t>
            </w:r>
          </w:p>
        </w:tc>
        <w:tc>
          <w:tcPr>
            <w:tcW w:w="170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10</w:t>
            </w:r>
          </w:p>
        </w:tc>
        <w:tc>
          <w:tcPr>
            <w:tcW w:w="170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10</w:t>
            </w:r>
          </w:p>
        </w:tc>
        <w:tc>
          <w:tcPr>
            <w:tcW w:w="168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11</w:t>
            </w:r>
          </w:p>
        </w:tc>
      </w:tr>
      <w:tr w:rsidR="00E25A65" w:rsidRPr="00E25A65" w:rsidTr="00C77872">
        <w:trPr>
          <w:trHeight w:val="253"/>
        </w:trPr>
        <w:tc>
          <w:tcPr>
            <w:tcW w:w="1242"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8</w:t>
            </w:r>
          </w:p>
        </w:tc>
        <w:tc>
          <w:tcPr>
            <w:tcW w:w="1418"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13</w:t>
            </w:r>
          </w:p>
        </w:tc>
        <w:tc>
          <w:tcPr>
            <w:tcW w:w="1559"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11</w:t>
            </w:r>
          </w:p>
        </w:tc>
        <w:tc>
          <w:tcPr>
            <w:tcW w:w="170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18</w:t>
            </w:r>
          </w:p>
        </w:tc>
        <w:tc>
          <w:tcPr>
            <w:tcW w:w="170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10</w:t>
            </w:r>
          </w:p>
        </w:tc>
        <w:tc>
          <w:tcPr>
            <w:tcW w:w="168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10</w:t>
            </w:r>
          </w:p>
        </w:tc>
      </w:tr>
      <w:tr w:rsidR="00E25A65" w:rsidRPr="00E25A65" w:rsidTr="00C77872">
        <w:trPr>
          <w:trHeight w:val="264"/>
        </w:trPr>
        <w:tc>
          <w:tcPr>
            <w:tcW w:w="1242"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9</w:t>
            </w:r>
          </w:p>
        </w:tc>
        <w:tc>
          <w:tcPr>
            <w:tcW w:w="1418"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12</w:t>
            </w:r>
          </w:p>
        </w:tc>
        <w:tc>
          <w:tcPr>
            <w:tcW w:w="1559"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13</w:t>
            </w:r>
          </w:p>
        </w:tc>
        <w:tc>
          <w:tcPr>
            <w:tcW w:w="170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11</w:t>
            </w:r>
          </w:p>
        </w:tc>
        <w:tc>
          <w:tcPr>
            <w:tcW w:w="170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18</w:t>
            </w:r>
          </w:p>
        </w:tc>
        <w:tc>
          <w:tcPr>
            <w:tcW w:w="168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10</w:t>
            </w:r>
          </w:p>
        </w:tc>
      </w:tr>
      <w:tr w:rsidR="00E25A65" w:rsidRPr="00E25A65" w:rsidTr="00C77872">
        <w:trPr>
          <w:trHeight w:val="253"/>
        </w:trPr>
        <w:tc>
          <w:tcPr>
            <w:tcW w:w="1242"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10</w:t>
            </w:r>
          </w:p>
        </w:tc>
        <w:tc>
          <w:tcPr>
            <w:tcW w:w="1418"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10</w:t>
            </w:r>
          </w:p>
        </w:tc>
        <w:tc>
          <w:tcPr>
            <w:tcW w:w="1559"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12</w:t>
            </w:r>
          </w:p>
        </w:tc>
        <w:tc>
          <w:tcPr>
            <w:tcW w:w="170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13</w:t>
            </w:r>
          </w:p>
        </w:tc>
        <w:tc>
          <w:tcPr>
            <w:tcW w:w="170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11</w:t>
            </w:r>
          </w:p>
        </w:tc>
        <w:tc>
          <w:tcPr>
            <w:tcW w:w="168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18</w:t>
            </w:r>
          </w:p>
        </w:tc>
      </w:tr>
      <w:tr w:rsidR="00E25A65" w:rsidRPr="00E25A65" w:rsidTr="00C77872">
        <w:trPr>
          <w:trHeight w:val="253"/>
        </w:trPr>
        <w:tc>
          <w:tcPr>
            <w:tcW w:w="1242"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11</w:t>
            </w:r>
          </w:p>
        </w:tc>
        <w:tc>
          <w:tcPr>
            <w:tcW w:w="1418"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8</w:t>
            </w:r>
          </w:p>
        </w:tc>
        <w:tc>
          <w:tcPr>
            <w:tcW w:w="1559"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10</w:t>
            </w:r>
          </w:p>
        </w:tc>
        <w:tc>
          <w:tcPr>
            <w:tcW w:w="170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12</w:t>
            </w:r>
          </w:p>
        </w:tc>
        <w:tc>
          <w:tcPr>
            <w:tcW w:w="170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13</w:t>
            </w:r>
          </w:p>
        </w:tc>
        <w:tc>
          <w:tcPr>
            <w:tcW w:w="168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11</w:t>
            </w:r>
          </w:p>
        </w:tc>
      </w:tr>
      <w:tr w:rsidR="00E25A65" w:rsidRPr="00E25A65" w:rsidTr="00C77872">
        <w:trPr>
          <w:trHeight w:val="264"/>
        </w:trPr>
        <w:tc>
          <w:tcPr>
            <w:tcW w:w="1242"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Всього</w:t>
            </w:r>
          </w:p>
        </w:tc>
        <w:tc>
          <w:tcPr>
            <w:tcW w:w="1418"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123</w:t>
            </w:r>
          </w:p>
        </w:tc>
        <w:tc>
          <w:tcPr>
            <w:tcW w:w="1559"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124</w:t>
            </w:r>
          </w:p>
        </w:tc>
        <w:tc>
          <w:tcPr>
            <w:tcW w:w="170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121</w:t>
            </w:r>
          </w:p>
        </w:tc>
        <w:tc>
          <w:tcPr>
            <w:tcW w:w="170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118</w:t>
            </w:r>
          </w:p>
        </w:tc>
        <w:tc>
          <w:tcPr>
            <w:tcW w:w="168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109</w:t>
            </w:r>
          </w:p>
        </w:tc>
      </w:tr>
    </w:tbl>
    <w:p w:rsidR="001E260D" w:rsidRPr="001E260D" w:rsidRDefault="001E260D" w:rsidP="001E260D">
      <w:pPr>
        <w:spacing w:after="0" w:line="240" w:lineRule="auto"/>
        <w:jc w:val="center"/>
        <w:rPr>
          <w:rFonts w:ascii="Times New Roman" w:eastAsia="Times New Roman" w:hAnsi="Times New Roman" w:cs="Times New Roman"/>
          <w:bCs/>
          <w:i/>
          <w:iCs/>
          <w:sz w:val="24"/>
          <w:szCs w:val="24"/>
          <w:lang w:eastAsia="ru-RU"/>
        </w:rPr>
      </w:pPr>
      <w:r w:rsidRPr="001E260D">
        <w:rPr>
          <w:rFonts w:ascii="Times New Roman" w:eastAsia="Times New Roman" w:hAnsi="Times New Roman" w:cs="Times New Roman"/>
          <w:b/>
          <w:i/>
          <w:iCs/>
          <w:sz w:val="24"/>
          <w:szCs w:val="24"/>
          <w:lang w:eastAsia="ru-RU"/>
        </w:rPr>
        <w:t>Табл. 7.</w:t>
      </w:r>
      <w:r w:rsidRPr="001E260D">
        <w:rPr>
          <w:rFonts w:ascii="Times New Roman" w:eastAsia="Times New Roman" w:hAnsi="Times New Roman" w:cs="Times New Roman"/>
          <w:bCs/>
          <w:i/>
          <w:iCs/>
          <w:sz w:val="24"/>
          <w:szCs w:val="24"/>
          <w:lang w:eastAsia="ru-RU"/>
        </w:rPr>
        <w:t xml:space="preserve"> - </w:t>
      </w:r>
      <w:bookmarkStart w:id="5" w:name="_Hlk190349445"/>
      <w:r w:rsidRPr="001E260D">
        <w:rPr>
          <w:rFonts w:ascii="Times New Roman" w:eastAsia="Times New Roman" w:hAnsi="Times New Roman" w:cs="Times New Roman"/>
          <w:bCs/>
          <w:i/>
          <w:iCs/>
          <w:sz w:val="24"/>
          <w:szCs w:val="24"/>
          <w:lang w:eastAsia="ru-RU"/>
        </w:rPr>
        <w:t>Прогнозована   мережа класів та учнів</w:t>
      </w:r>
    </w:p>
    <w:bookmarkEnd w:id="5"/>
    <w:p w:rsidR="001E260D" w:rsidRPr="001E260D" w:rsidRDefault="001E260D" w:rsidP="001E260D">
      <w:pPr>
        <w:spacing w:after="0" w:line="240" w:lineRule="auto"/>
        <w:jc w:val="center"/>
        <w:rPr>
          <w:rFonts w:ascii="Times New Roman" w:eastAsia="Times New Roman" w:hAnsi="Times New Roman" w:cs="Times New Roman"/>
          <w:bCs/>
          <w:i/>
          <w:iCs/>
          <w:sz w:val="24"/>
          <w:szCs w:val="24"/>
          <w:lang w:eastAsia="ru-RU"/>
        </w:rPr>
      </w:pPr>
      <w:r w:rsidRPr="001E260D">
        <w:rPr>
          <w:rFonts w:ascii="Times New Roman" w:eastAsia="Times New Roman" w:hAnsi="Times New Roman" w:cs="Times New Roman"/>
          <w:bCs/>
          <w:i/>
          <w:iCs/>
          <w:sz w:val="24"/>
          <w:szCs w:val="24"/>
          <w:lang w:eastAsia="ru-RU"/>
        </w:rPr>
        <w:t>Сергіївський ліцей Сергіївської сільської ради Полтавської області</w:t>
      </w:r>
    </w:p>
    <w:p w:rsidR="00E25A65" w:rsidRPr="00E25A65" w:rsidRDefault="00E25A65" w:rsidP="00E25A65">
      <w:pPr>
        <w:spacing w:after="0" w:line="240" w:lineRule="auto"/>
        <w:jc w:val="center"/>
        <w:rPr>
          <w:rFonts w:ascii="Times New Roman" w:eastAsia="Times New Roman" w:hAnsi="Times New Roman" w:cs="Times New Roman"/>
          <w:b/>
          <w:sz w:val="28"/>
          <w:szCs w:val="28"/>
          <w:lang w:eastAsia="ru-RU"/>
        </w:rPr>
      </w:pPr>
    </w:p>
    <w:tbl>
      <w:tblPr>
        <w:tblStyle w:val="af"/>
        <w:tblW w:w="9314" w:type="dxa"/>
        <w:jc w:val="center"/>
        <w:tblLook w:val="04A0"/>
      </w:tblPr>
      <w:tblGrid>
        <w:gridCol w:w="1310"/>
        <w:gridCol w:w="1456"/>
        <w:gridCol w:w="1600"/>
        <w:gridCol w:w="1746"/>
        <w:gridCol w:w="1746"/>
        <w:gridCol w:w="1456"/>
      </w:tblGrid>
      <w:tr w:rsidR="00E25A65" w:rsidRPr="00E25A65" w:rsidTr="00E25A65">
        <w:trPr>
          <w:trHeight w:val="309"/>
          <w:jc w:val="center"/>
        </w:trPr>
        <w:tc>
          <w:tcPr>
            <w:tcW w:w="1310" w:type="dxa"/>
            <w:vMerge w:val="restart"/>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eastAsia="ru-RU"/>
              </w:rPr>
              <w:t>КЛАС</w:t>
            </w:r>
          </w:p>
        </w:tc>
        <w:tc>
          <w:tcPr>
            <w:tcW w:w="8004" w:type="dxa"/>
            <w:gridSpan w:val="5"/>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Навчальні роки</w:t>
            </w:r>
          </w:p>
        </w:tc>
      </w:tr>
      <w:tr w:rsidR="00E25A65" w:rsidRPr="00E25A65" w:rsidTr="00E25A65">
        <w:trPr>
          <w:trHeight w:val="141"/>
          <w:jc w:val="center"/>
        </w:trPr>
        <w:tc>
          <w:tcPr>
            <w:tcW w:w="1310" w:type="dxa"/>
            <w:vMerge/>
          </w:tcPr>
          <w:p w:rsidR="00E25A65" w:rsidRPr="00E25A65" w:rsidRDefault="00E25A65" w:rsidP="00E25A65">
            <w:pPr>
              <w:jc w:val="center"/>
              <w:rPr>
                <w:rFonts w:ascii="Times New Roman" w:eastAsia="Times New Roman" w:hAnsi="Times New Roman" w:cs="Times New Roman"/>
                <w:sz w:val="28"/>
                <w:szCs w:val="28"/>
                <w:lang w:val="uk-UA" w:eastAsia="ru-RU"/>
              </w:rPr>
            </w:pPr>
          </w:p>
        </w:tc>
        <w:tc>
          <w:tcPr>
            <w:tcW w:w="1456"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eastAsia="ru-RU"/>
              </w:rPr>
              <w:t>2024-2025</w:t>
            </w:r>
          </w:p>
        </w:tc>
        <w:tc>
          <w:tcPr>
            <w:tcW w:w="1600"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eastAsia="ru-RU"/>
              </w:rPr>
              <w:t>2025-2026</w:t>
            </w:r>
          </w:p>
        </w:tc>
        <w:tc>
          <w:tcPr>
            <w:tcW w:w="1746"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eastAsia="ru-RU"/>
              </w:rPr>
              <w:t>2026-2027</w:t>
            </w:r>
          </w:p>
        </w:tc>
        <w:tc>
          <w:tcPr>
            <w:tcW w:w="1746"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2027-2028</w:t>
            </w:r>
          </w:p>
        </w:tc>
        <w:tc>
          <w:tcPr>
            <w:tcW w:w="1456"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2028-2029</w:t>
            </w:r>
          </w:p>
        </w:tc>
      </w:tr>
      <w:tr w:rsidR="00E25A65" w:rsidRPr="00E25A65" w:rsidTr="00E25A65">
        <w:trPr>
          <w:trHeight w:val="309"/>
          <w:jc w:val="center"/>
        </w:trPr>
        <w:tc>
          <w:tcPr>
            <w:tcW w:w="1310"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eastAsia="ru-RU"/>
              </w:rPr>
              <w:t>1</w:t>
            </w:r>
          </w:p>
        </w:tc>
        <w:tc>
          <w:tcPr>
            <w:tcW w:w="1456"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8</w:t>
            </w:r>
          </w:p>
        </w:tc>
        <w:tc>
          <w:tcPr>
            <w:tcW w:w="1600"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eastAsia="ru-RU"/>
              </w:rPr>
              <w:t>6</w:t>
            </w:r>
          </w:p>
        </w:tc>
        <w:tc>
          <w:tcPr>
            <w:tcW w:w="1746"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eastAsia="ru-RU"/>
              </w:rPr>
              <w:t>5</w:t>
            </w:r>
          </w:p>
        </w:tc>
        <w:tc>
          <w:tcPr>
            <w:tcW w:w="1746"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6</w:t>
            </w:r>
          </w:p>
        </w:tc>
        <w:tc>
          <w:tcPr>
            <w:tcW w:w="1456"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3</w:t>
            </w:r>
          </w:p>
        </w:tc>
      </w:tr>
      <w:tr w:rsidR="00E25A65" w:rsidRPr="00E25A65" w:rsidTr="00E25A65">
        <w:trPr>
          <w:trHeight w:val="309"/>
          <w:jc w:val="center"/>
        </w:trPr>
        <w:tc>
          <w:tcPr>
            <w:tcW w:w="1310"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eastAsia="ru-RU"/>
              </w:rPr>
              <w:t>2</w:t>
            </w:r>
          </w:p>
        </w:tc>
        <w:tc>
          <w:tcPr>
            <w:tcW w:w="1456"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eastAsia="ru-RU"/>
              </w:rPr>
              <w:t>10</w:t>
            </w:r>
          </w:p>
        </w:tc>
        <w:tc>
          <w:tcPr>
            <w:tcW w:w="1600"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8</w:t>
            </w:r>
          </w:p>
        </w:tc>
        <w:tc>
          <w:tcPr>
            <w:tcW w:w="1746"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6</w:t>
            </w:r>
          </w:p>
        </w:tc>
        <w:tc>
          <w:tcPr>
            <w:tcW w:w="1746"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5</w:t>
            </w:r>
          </w:p>
        </w:tc>
        <w:tc>
          <w:tcPr>
            <w:tcW w:w="1456"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6</w:t>
            </w:r>
          </w:p>
        </w:tc>
      </w:tr>
      <w:tr w:rsidR="00E25A65" w:rsidRPr="00E25A65" w:rsidTr="00E25A65">
        <w:trPr>
          <w:trHeight w:val="309"/>
          <w:jc w:val="center"/>
        </w:trPr>
        <w:tc>
          <w:tcPr>
            <w:tcW w:w="1310"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eastAsia="ru-RU"/>
              </w:rPr>
              <w:t>3</w:t>
            </w:r>
          </w:p>
        </w:tc>
        <w:tc>
          <w:tcPr>
            <w:tcW w:w="1456"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eastAsia="ru-RU"/>
              </w:rPr>
              <w:t>13</w:t>
            </w:r>
          </w:p>
        </w:tc>
        <w:tc>
          <w:tcPr>
            <w:tcW w:w="1600"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eastAsia="ru-RU"/>
              </w:rPr>
              <w:t>10</w:t>
            </w:r>
          </w:p>
        </w:tc>
        <w:tc>
          <w:tcPr>
            <w:tcW w:w="1746"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8</w:t>
            </w:r>
          </w:p>
        </w:tc>
        <w:tc>
          <w:tcPr>
            <w:tcW w:w="1746"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6</w:t>
            </w:r>
          </w:p>
        </w:tc>
        <w:tc>
          <w:tcPr>
            <w:tcW w:w="1456"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5</w:t>
            </w:r>
          </w:p>
        </w:tc>
      </w:tr>
      <w:tr w:rsidR="00E25A65" w:rsidRPr="00E25A65" w:rsidTr="00E25A65">
        <w:trPr>
          <w:trHeight w:val="294"/>
          <w:jc w:val="center"/>
        </w:trPr>
        <w:tc>
          <w:tcPr>
            <w:tcW w:w="1310"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eastAsia="ru-RU"/>
              </w:rPr>
              <w:t>4</w:t>
            </w:r>
          </w:p>
        </w:tc>
        <w:tc>
          <w:tcPr>
            <w:tcW w:w="1456"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eastAsia="ru-RU"/>
              </w:rPr>
              <w:t>1</w:t>
            </w:r>
            <w:r w:rsidRPr="00E25A65">
              <w:rPr>
                <w:rFonts w:ascii="Times New Roman" w:eastAsia="Times New Roman" w:hAnsi="Times New Roman" w:cs="Times New Roman"/>
                <w:sz w:val="28"/>
                <w:szCs w:val="28"/>
                <w:lang w:val="uk-UA" w:eastAsia="ru-RU"/>
              </w:rPr>
              <w:t>4</w:t>
            </w:r>
          </w:p>
        </w:tc>
        <w:tc>
          <w:tcPr>
            <w:tcW w:w="1600"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eastAsia="ru-RU"/>
              </w:rPr>
              <w:t>13</w:t>
            </w:r>
          </w:p>
        </w:tc>
        <w:tc>
          <w:tcPr>
            <w:tcW w:w="1746"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eastAsia="ru-RU"/>
              </w:rPr>
              <w:t>10</w:t>
            </w:r>
          </w:p>
        </w:tc>
        <w:tc>
          <w:tcPr>
            <w:tcW w:w="1746"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8</w:t>
            </w:r>
          </w:p>
        </w:tc>
        <w:tc>
          <w:tcPr>
            <w:tcW w:w="1456"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6</w:t>
            </w:r>
          </w:p>
        </w:tc>
      </w:tr>
      <w:tr w:rsidR="00E25A65" w:rsidRPr="00E25A65" w:rsidTr="00E25A65">
        <w:trPr>
          <w:trHeight w:val="309"/>
          <w:jc w:val="center"/>
        </w:trPr>
        <w:tc>
          <w:tcPr>
            <w:tcW w:w="1310"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eastAsia="ru-RU"/>
              </w:rPr>
              <w:t>5</w:t>
            </w:r>
          </w:p>
        </w:tc>
        <w:tc>
          <w:tcPr>
            <w:tcW w:w="1456"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8</w:t>
            </w:r>
          </w:p>
        </w:tc>
        <w:tc>
          <w:tcPr>
            <w:tcW w:w="1600"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eastAsia="ru-RU"/>
              </w:rPr>
              <w:t>1</w:t>
            </w:r>
            <w:r w:rsidRPr="00E25A65">
              <w:rPr>
                <w:rFonts w:ascii="Times New Roman" w:eastAsia="Times New Roman" w:hAnsi="Times New Roman" w:cs="Times New Roman"/>
                <w:sz w:val="28"/>
                <w:szCs w:val="28"/>
                <w:lang w:val="uk-UA" w:eastAsia="ru-RU"/>
              </w:rPr>
              <w:t>4</w:t>
            </w:r>
          </w:p>
        </w:tc>
        <w:tc>
          <w:tcPr>
            <w:tcW w:w="1746"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eastAsia="ru-RU"/>
              </w:rPr>
              <w:t>13</w:t>
            </w:r>
          </w:p>
        </w:tc>
        <w:tc>
          <w:tcPr>
            <w:tcW w:w="1746"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10</w:t>
            </w:r>
          </w:p>
        </w:tc>
        <w:tc>
          <w:tcPr>
            <w:tcW w:w="1456"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8</w:t>
            </w:r>
          </w:p>
        </w:tc>
      </w:tr>
      <w:tr w:rsidR="00E25A65" w:rsidRPr="00E25A65" w:rsidTr="00E25A65">
        <w:trPr>
          <w:trHeight w:val="309"/>
          <w:jc w:val="center"/>
        </w:trPr>
        <w:tc>
          <w:tcPr>
            <w:tcW w:w="1310"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eastAsia="ru-RU"/>
              </w:rPr>
              <w:t>6</w:t>
            </w:r>
          </w:p>
        </w:tc>
        <w:tc>
          <w:tcPr>
            <w:tcW w:w="1456"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eastAsia="ru-RU"/>
              </w:rPr>
              <w:t>12</w:t>
            </w:r>
          </w:p>
        </w:tc>
        <w:tc>
          <w:tcPr>
            <w:tcW w:w="1600"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8</w:t>
            </w:r>
          </w:p>
        </w:tc>
        <w:tc>
          <w:tcPr>
            <w:tcW w:w="1746"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eastAsia="ru-RU"/>
              </w:rPr>
              <w:t>1</w:t>
            </w:r>
            <w:r w:rsidRPr="00E25A65">
              <w:rPr>
                <w:rFonts w:ascii="Times New Roman" w:eastAsia="Times New Roman" w:hAnsi="Times New Roman" w:cs="Times New Roman"/>
                <w:sz w:val="28"/>
                <w:szCs w:val="28"/>
                <w:lang w:val="uk-UA" w:eastAsia="ru-RU"/>
              </w:rPr>
              <w:t>4</w:t>
            </w:r>
          </w:p>
        </w:tc>
        <w:tc>
          <w:tcPr>
            <w:tcW w:w="1746"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13</w:t>
            </w:r>
          </w:p>
        </w:tc>
        <w:tc>
          <w:tcPr>
            <w:tcW w:w="1456"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10</w:t>
            </w:r>
          </w:p>
        </w:tc>
      </w:tr>
      <w:tr w:rsidR="00E25A65" w:rsidRPr="00E25A65" w:rsidTr="00E25A65">
        <w:trPr>
          <w:trHeight w:val="309"/>
          <w:jc w:val="center"/>
        </w:trPr>
        <w:tc>
          <w:tcPr>
            <w:tcW w:w="1310"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eastAsia="ru-RU"/>
              </w:rPr>
              <w:t>7</w:t>
            </w:r>
          </w:p>
        </w:tc>
        <w:tc>
          <w:tcPr>
            <w:tcW w:w="1456"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eastAsia="ru-RU"/>
              </w:rPr>
              <w:t>8</w:t>
            </w:r>
          </w:p>
        </w:tc>
        <w:tc>
          <w:tcPr>
            <w:tcW w:w="1600"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eastAsia="ru-RU"/>
              </w:rPr>
              <w:t>12</w:t>
            </w:r>
          </w:p>
        </w:tc>
        <w:tc>
          <w:tcPr>
            <w:tcW w:w="1746"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8</w:t>
            </w:r>
          </w:p>
        </w:tc>
        <w:tc>
          <w:tcPr>
            <w:tcW w:w="1746"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14</w:t>
            </w:r>
          </w:p>
        </w:tc>
        <w:tc>
          <w:tcPr>
            <w:tcW w:w="1456"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13</w:t>
            </w:r>
          </w:p>
        </w:tc>
      </w:tr>
      <w:tr w:rsidR="00E25A65" w:rsidRPr="00E25A65" w:rsidTr="00E25A65">
        <w:trPr>
          <w:trHeight w:val="309"/>
          <w:jc w:val="center"/>
        </w:trPr>
        <w:tc>
          <w:tcPr>
            <w:tcW w:w="1310"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eastAsia="ru-RU"/>
              </w:rPr>
              <w:t>8</w:t>
            </w:r>
          </w:p>
        </w:tc>
        <w:tc>
          <w:tcPr>
            <w:tcW w:w="1456"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eastAsia="ru-RU"/>
              </w:rPr>
              <w:t>12</w:t>
            </w:r>
          </w:p>
        </w:tc>
        <w:tc>
          <w:tcPr>
            <w:tcW w:w="1600"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eastAsia="ru-RU"/>
              </w:rPr>
              <w:t>8</w:t>
            </w:r>
          </w:p>
        </w:tc>
        <w:tc>
          <w:tcPr>
            <w:tcW w:w="1746"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eastAsia="ru-RU"/>
              </w:rPr>
              <w:t>12</w:t>
            </w:r>
          </w:p>
        </w:tc>
        <w:tc>
          <w:tcPr>
            <w:tcW w:w="1746"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8</w:t>
            </w:r>
          </w:p>
        </w:tc>
        <w:tc>
          <w:tcPr>
            <w:tcW w:w="1456"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14</w:t>
            </w:r>
          </w:p>
        </w:tc>
      </w:tr>
      <w:tr w:rsidR="00E25A65" w:rsidRPr="00E25A65" w:rsidTr="00E25A65">
        <w:trPr>
          <w:trHeight w:val="309"/>
          <w:jc w:val="center"/>
        </w:trPr>
        <w:tc>
          <w:tcPr>
            <w:tcW w:w="1310"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eastAsia="ru-RU"/>
              </w:rPr>
              <w:t>9</w:t>
            </w:r>
          </w:p>
        </w:tc>
        <w:tc>
          <w:tcPr>
            <w:tcW w:w="1456"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eastAsia="ru-RU"/>
              </w:rPr>
              <w:t>12</w:t>
            </w:r>
          </w:p>
        </w:tc>
        <w:tc>
          <w:tcPr>
            <w:tcW w:w="1600"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eastAsia="ru-RU"/>
              </w:rPr>
              <w:t>12</w:t>
            </w:r>
          </w:p>
        </w:tc>
        <w:tc>
          <w:tcPr>
            <w:tcW w:w="1746"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eastAsia="ru-RU"/>
              </w:rPr>
              <w:t>8</w:t>
            </w:r>
          </w:p>
        </w:tc>
        <w:tc>
          <w:tcPr>
            <w:tcW w:w="1746"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12</w:t>
            </w:r>
          </w:p>
        </w:tc>
        <w:tc>
          <w:tcPr>
            <w:tcW w:w="1456"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8</w:t>
            </w:r>
          </w:p>
        </w:tc>
      </w:tr>
      <w:tr w:rsidR="00E25A65" w:rsidRPr="00E25A65" w:rsidTr="00E25A65">
        <w:trPr>
          <w:trHeight w:val="309"/>
          <w:jc w:val="center"/>
        </w:trPr>
        <w:tc>
          <w:tcPr>
            <w:tcW w:w="1310"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eastAsia="ru-RU"/>
              </w:rPr>
              <w:t>Всього</w:t>
            </w:r>
          </w:p>
        </w:tc>
        <w:tc>
          <w:tcPr>
            <w:tcW w:w="1456"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eastAsia="ru-RU"/>
              </w:rPr>
              <w:t>9</w:t>
            </w:r>
            <w:r w:rsidRPr="00E25A65">
              <w:rPr>
                <w:rFonts w:ascii="Times New Roman" w:eastAsia="Times New Roman" w:hAnsi="Times New Roman" w:cs="Times New Roman"/>
                <w:sz w:val="28"/>
                <w:szCs w:val="28"/>
                <w:lang w:val="uk-UA" w:eastAsia="ru-RU"/>
              </w:rPr>
              <w:t>7</w:t>
            </w:r>
          </w:p>
        </w:tc>
        <w:tc>
          <w:tcPr>
            <w:tcW w:w="1600"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91</w:t>
            </w:r>
          </w:p>
        </w:tc>
        <w:tc>
          <w:tcPr>
            <w:tcW w:w="1746"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eastAsia="ru-RU"/>
              </w:rPr>
              <w:t>8</w:t>
            </w:r>
            <w:r w:rsidRPr="00E25A65">
              <w:rPr>
                <w:rFonts w:ascii="Times New Roman" w:eastAsia="Times New Roman" w:hAnsi="Times New Roman" w:cs="Times New Roman"/>
                <w:sz w:val="28"/>
                <w:szCs w:val="28"/>
                <w:lang w:val="uk-UA" w:eastAsia="ru-RU"/>
              </w:rPr>
              <w:t>4</w:t>
            </w:r>
          </w:p>
        </w:tc>
        <w:tc>
          <w:tcPr>
            <w:tcW w:w="1746"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82</w:t>
            </w:r>
          </w:p>
        </w:tc>
        <w:tc>
          <w:tcPr>
            <w:tcW w:w="1456"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73</w:t>
            </w:r>
          </w:p>
        </w:tc>
      </w:tr>
    </w:tbl>
    <w:p w:rsidR="00E25A65" w:rsidRPr="001E260D" w:rsidRDefault="001E260D" w:rsidP="001E260D">
      <w:pPr>
        <w:spacing w:after="0" w:line="240" w:lineRule="auto"/>
        <w:jc w:val="center"/>
        <w:rPr>
          <w:rFonts w:ascii="Times New Roman" w:eastAsia="Times New Roman" w:hAnsi="Times New Roman" w:cs="Times New Roman"/>
          <w:i/>
          <w:iCs/>
          <w:sz w:val="24"/>
          <w:szCs w:val="24"/>
          <w:lang w:eastAsia="ru-RU"/>
        </w:rPr>
      </w:pPr>
      <w:r w:rsidRPr="001E260D">
        <w:rPr>
          <w:rFonts w:ascii="Times New Roman" w:eastAsia="Times New Roman" w:hAnsi="Times New Roman" w:cs="Times New Roman"/>
          <w:b/>
          <w:bCs/>
          <w:i/>
          <w:iCs/>
          <w:sz w:val="24"/>
          <w:szCs w:val="24"/>
          <w:lang w:eastAsia="ru-RU"/>
        </w:rPr>
        <w:t>Табл. 8.</w:t>
      </w:r>
      <w:r w:rsidRPr="001E260D">
        <w:rPr>
          <w:rFonts w:ascii="Times New Roman" w:eastAsia="Times New Roman" w:hAnsi="Times New Roman" w:cs="Times New Roman"/>
          <w:i/>
          <w:iCs/>
          <w:sz w:val="24"/>
          <w:szCs w:val="24"/>
          <w:lang w:eastAsia="ru-RU"/>
        </w:rPr>
        <w:t xml:space="preserve"> - Прогнозована   мережа класів та учнів</w:t>
      </w:r>
      <w:r w:rsidR="00B63FA3">
        <w:rPr>
          <w:rFonts w:ascii="Times New Roman" w:eastAsia="Times New Roman" w:hAnsi="Times New Roman" w:cs="Times New Roman"/>
          <w:i/>
          <w:iCs/>
          <w:sz w:val="24"/>
          <w:szCs w:val="24"/>
          <w:lang w:eastAsia="ru-RU"/>
        </w:rPr>
        <w:t xml:space="preserve"> </w:t>
      </w:r>
      <w:r w:rsidRPr="001E260D">
        <w:rPr>
          <w:rFonts w:ascii="Times New Roman" w:eastAsia="Times New Roman" w:hAnsi="Times New Roman" w:cs="Times New Roman"/>
          <w:i/>
          <w:iCs/>
          <w:sz w:val="24"/>
          <w:szCs w:val="24"/>
          <w:lang w:eastAsia="ru-RU"/>
        </w:rPr>
        <w:t>Розбишівськ</w:t>
      </w:r>
      <w:r>
        <w:rPr>
          <w:rFonts w:ascii="Times New Roman" w:eastAsia="Times New Roman" w:hAnsi="Times New Roman" w:cs="Times New Roman"/>
          <w:i/>
          <w:iCs/>
          <w:sz w:val="24"/>
          <w:szCs w:val="24"/>
          <w:lang w:eastAsia="ru-RU"/>
        </w:rPr>
        <w:t>ої</w:t>
      </w:r>
      <w:r w:rsidRPr="001E260D">
        <w:rPr>
          <w:rFonts w:ascii="Times New Roman" w:eastAsia="Times New Roman" w:hAnsi="Times New Roman" w:cs="Times New Roman"/>
          <w:i/>
          <w:iCs/>
          <w:sz w:val="24"/>
          <w:szCs w:val="24"/>
          <w:lang w:eastAsia="ru-RU"/>
        </w:rPr>
        <w:t xml:space="preserve"> гімназі</w:t>
      </w:r>
      <w:r>
        <w:rPr>
          <w:rFonts w:ascii="Times New Roman" w:eastAsia="Times New Roman" w:hAnsi="Times New Roman" w:cs="Times New Roman"/>
          <w:i/>
          <w:iCs/>
          <w:sz w:val="24"/>
          <w:szCs w:val="24"/>
          <w:lang w:eastAsia="ru-RU"/>
        </w:rPr>
        <w:t xml:space="preserve">ї </w:t>
      </w:r>
      <w:r w:rsidRPr="001E260D">
        <w:rPr>
          <w:rFonts w:ascii="Times New Roman" w:eastAsia="Times New Roman" w:hAnsi="Times New Roman" w:cs="Times New Roman"/>
          <w:i/>
          <w:iCs/>
          <w:sz w:val="24"/>
          <w:szCs w:val="24"/>
          <w:lang w:eastAsia="ru-RU"/>
        </w:rPr>
        <w:t>Сергіївської сільської ради Полтавської області</w:t>
      </w:r>
    </w:p>
    <w:p w:rsidR="00E25A65" w:rsidRPr="00E25A65" w:rsidRDefault="00E25A65" w:rsidP="00E25A65">
      <w:pPr>
        <w:spacing w:after="0" w:line="240" w:lineRule="auto"/>
        <w:jc w:val="center"/>
        <w:rPr>
          <w:rFonts w:ascii="Times New Roman" w:eastAsia="Times New Roman" w:hAnsi="Times New Roman" w:cs="Times New Roman"/>
          <w:b/>
          <w:sz w:val="28"/>
          <w:szCs w:val="28"/>
          <w:lang w:eastAsia="ru-RU"/>
        </w:rPr>
      </w:pPr>
    </w:p>
    <w:tbl>
      <w:tblPr>
        <w:tblStyle w:val="af"/>
        <w:tblW w:w="9322" w:type="dxa"/>
        <w:jc w:val="center"/>
        <w:tblLook w:val="04A0"/>
      </w:tblPr>
      <w:tblGrid>
        <w:gridCol w:w="1103"/>
        <w:gridCol w:w="1557"/>
        <w:gridCol w:w="1701"/>
        <w:gridCol w:w="1843"/>
        <w:gridCol w:w="1701"/>
        <w:gridCol w:w="1417"/>
      </w:tblGrid>
      <w:tr w:rsidR="00E25A65" w:rsidRPr="00E25A65" w:rsidTr="00E25A65">
        <w:trPr>
          <w:trHeight w:val="153"/>
          <w:jc w:val="center"/>
        </w:trPr>
        <w:tc>
          <w:tcPr>
            <w:tcW w:w="1103" w:type="dxa"/>
            <w:vMerge w:val="restart"/>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КЛАС</w:t>
            </w:r>
          </w:p>
        </w:tc>
        <w:tc>
          <w:tcPr>
            <w:tcW w:w="8219" w:type="dxa"/>
            <w:gridSpan w:val="5"/>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Навчальні роки</w:t>
            </w:r>
          </w:p>
        </w:tc>
      </w:tr>
      <w:tr w:rsidR="00E25A65" w:rsidRPr="00E25A65" w:rsidTr="00E25A65">
        <w:trPr>
          <w:trHeight w:val="153"/>
          <w:jc w:val="center"/>
        </w:trPr>
        <w:tc>
          <w:tcPr>
            <w:tcW w:w="1103" w:type="dxa"/>
            <w:vMerge/>
          </w:tcPr>
          <w:p w:rsidR="00E25A65" w:rsidRPr="00E25A65" w:rsidRDefault="00E25A65" w:rsidP="00E25A65">
            <w:pPr>
              <w:jc w:val="center"/>
              <w:rPr>
                <w:rFonts w:ascii="Times New Roman" w:eastAsia="Times New Roman" w:hAnsi="Times New Roman" w:cs="Times New Roman"/>
                <w:sz w:val="28"/>
                <w:szCs w:val="28"/>
                <w:lang w:eastAsia="ru-RU"/>
              </w:rPr>
            </w:pPr>
          </w:p>
        </w:tc>
        <w:tc>
          <w:tcPr>
            <w:tcW w:w="1557"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eastAsia="ru-RU"/>
              </w:rPr>
              <w:t>2024-2025</w:t>
            </w:r>
          </w:p>
        </w:tc>
        <w:tc>
          <w:tcPr>
            <w:tcW w:w="1701"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eastAsia="ru-RU"/>
              </w:rPr>
              <w:t>2025-2026 н.р.</w:t>
            </w:r>
          </w:p>
        </w:tc>
        <w:tc>
          <w:tcPr>
            <w:tcW w:w="1843"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eastAsia="ru-RU"/>
              </w:rPr>
              <w:t>2026-2027</w:t>
            </w:r>
          </w:p>
        </w:tc>
        <w:tc>
          <w:tcPr>
            <w:tcW w:w="170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eastAsia="ru-RU"/>
              </w:rPr>
              <w:t>2027-2028</w:t>
            </w:r>
          </w:p>
        </w:tc>
        <w:tc>
          <w:tcPr>
            <w:tcW w:w="1417"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2028-2029</w:t>
            </w:r>
          </w:p>
          <w:p w:rsidR="00E25A65" w:rsidRPr="00E25A65" w:rsidRDefault="00E25A65" w:rsidP="00E25A65">
            <w:pPr>
              <w:jc w:val="center"/>
              <w:rPr>
                <w:rFonts w:ascii="Times New Roman" w:eastAsia="Times New Roman" w:hAnsi="Times New Roman" w:cs="Times New Roman"/>
                <w:sz w:val="28"/>
                <w:szCs w:val="28"/>
                <w:lang w:val="uk-UA" w:eastAsia="ru-RU"/>
              </w:rPr>
            </w:pPr>
          </w:p>
        </w:tc>
      </w:tr>
      <w:tr w:rsidR="00E25A65" w:rsidRPr="00E25A65" w:rsidTr="00E25A65">
        <w:trPr>
          <w:trHeight w:val="164"/>
          <w:jc w:val="center"/>
        </w:trPr>
        <w:tc>
          <w:tcPr>
            <w:tcW w:w="1103"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eastAsia="ru-RU"/>
              </w:rPr>
              <w:t>1</w:t>
            </w:r>
          </w:p>
        </w:tc>
        <w:tc>
          <w:tcPr>
            <w:tcW w:w="1557"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7</w:t>
            </w:r>
          </w:p>
        </w:tc>
        <w:tc>
          <w:tcPr>
            <w:tcW w:w="1701"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eastAsia="ru-RU"/>
              </w:rPr>
              <w:t>5</w:t>
            </w:r>
          </w:p>
        </w:tc>
        <w:tc>
          <w:tcPr>
            <w:tcW w:w="1843"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eastAsia="ru-RU"/>
              </w:rPr>
              <w:t>4</w:t>
            </w:r>
          </w:p>
        </w:tc>
        <w:tc>
          <w:tcPr>
            <w:tcW w:w="170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3</w:t>
            </w:r>
          </w:p>
        </w:tc>
        <w:tc>
          <w:tcPr>
            <w:tcW w:w="1417"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7</w:t>
            </w:r>
          </w:p>
        </w:tc>
      </w:tr>
      <w:tr w:rsidR="00E25A65" w:rsidRPr="00E25A65" w:rsidTr="00E25A65">
        <w:trPr>
          <w:trHeight w:val="129"/>
          <w:jc w:val="center"/>
        </w:trPr>
        <w:tc>
          <w:tcPr>
            <w:tcW w:w="1103"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eastAsia="ru-RU"/>
              </w:rPr>
              <w:t>2</w:t>
            </w:r>
          </w:p>
        </w:tc>
        <w:tc>
          <w:tcPr>
            <w:tcW w:w="1557"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7</w:t>
            </w:r>
          </w:p>
        </w:tc>
        <w:tc>
          <w:tcPr>
            <w:tcW w:w="170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7</w:t>
            </w:r>
          </w:p>
        </w:tc>
        <w:tc>
          <w:tcPr>
            <w:tcW w:w="1843"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eastAsia="ru-RU"/>
              </w:rPr>
              <w:t>5</w:t>
            </w:r>
          </w:p>
        </w:tc>
        <w:tc>
          <w:tcPr>
            <w:tcW w:w="1701"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eastAsia="ru-RU"/>
              </w:rPr>
              <w:t>4</w:t>
            </w:r>
          </w:p>
        </w:tc>
        <w:tc>
          <w:tcPr>
            <w:tcW w:w="1417"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4</w:t>
            </w:r>
          </w:p>
        </w:tc>
      </w:tr>
      <w:tr w:rsidR="00E25A65" w:rsidRPr="00E25A65" w:rsidTr="00E25A65">
        <w:trPr>
          <w:trHeight w:val="129"/>
          <w:jc w:val="center"/>
        </w:trPr>
        <w:tc>
          <w:tcPr>
            <w:tcW w:w="1103"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eastAsia="ru-RU"/>
              </w:rPr>
              <w:t>3</w:t>
            </w:r>
          </w:p>
        </w:tc>
        <w:tc>
          <w:tcPr>
            <w:tcW w:w="1557"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5</w:t>
            </w:r>
          </w:p>
        </w:tc>
        <w:tc>
          <w:tcPr>
            <w:tcW w:w="170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7</w:t>
            </w:r>
          </w:p>
        </w:tc>
        <w:tc>
          <w:tcPr>
            <w:tcW w:w="1843"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7</w:t>
            </w:r>
          </w:p>
        </w:tc>
        <w:tc>
          <w:tcPr>
            <w:tcW w:w="1701"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eastAsia="ru-RU"/>
              </w:rPr>
              <w:t>5</w:t>
            </w:r>
          </w:p>
        </w:tc>
        <w:tc>
          <w:tcPr>
            <w:tcW w:w="1417"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5</w:t>
            </w:r>
          </w:p>
        </w:tc>
      </w:tr>
      <w:tr w:rsidR="00E25A65" w:rsidRPr="00E25A65" w:rsidTr="00E25A65">
        <w:trPr>
          <w:trHeight w:val="146"/>
          <w:jc w:val="center"/>
        </w:trPr>
        <w:tc>
          <w:tcPr>
            <w:tcW w:w="1103"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eastAsia="ru-RU"/>
              </w:rPr>
              <w:t>4</w:t>
            </w:r>
          </w:p>
        </w:tc>
        <w:tc>
          <w:tcPr>
            <w:tcW w:w="1557"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6</w:t>
            </w:r>
          </w:p>
        </w:tc>
        <w:tc>
          <w:tcPr>
            <w:tcW w:w="170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5</w:t>
            </w:r>
          </w:p>
        </w:tc>
        <w:tc>
          <w:tcPr>
            <w:tcW w:w="1843"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7</w:t>
            </w:r>
          </w:p>
        </w:tc>
        <w:tc>
          <w:tcPr>
            <w:tcW w:w="170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7</w:t>
            </w:r>
          </w:p>
        </w:tc>
        <w:tc>
          <w:tcPr>
            <w:tcW w:w="1417"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5</w:t>
            </w:r>
          </w:p>
        </w:tc>
      </w:tr>
      <w:tr w:rsidR="00E25A65" w:rsidRPr="00E25A65" w:rsidTr="00E25A65">
        <w:trPr>
          <w:trHeight w:val="163"/>
          <w:jc w:val="center"/>
        </w:trPr>
        <w:tc>
          <w:tcPr>
            <w:tcW w:w="1103"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eastAsia="ru-RU"/>
              </w:rPr>
              <w:t>5</w:t>
            </w:r>
          </w:p>
        </w:tc>
        <w:tc>
          <w:tcPr>
            <w:tcW w:w="1557"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6</w:t>
            </w:r>
          </w:p>
        </w:tc>
        <w:tc>
          <w:tcPr>
            <w:tcW w:w="170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6</w:t>
            </w:r>
          </w:p>
        </w:tc>
        <w:tc>
          <w:tcPr>
            <w:tcW w:w="1843"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5</w:t>
            </w:r>
          </w:p>
        </w:tc>
        <w:tc>
          <w:tcPr>
            <w:tcW w:w="170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7</w:t>
            </w:r>
          </w:p>
        </w:tc>
        <w:tc>
          <w:tcPr>
            <w:tcW w:w="1417"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7</w:t>
            </w:r>
          </w:p>
        </w:tc>
      </w:tr>
      <w:tr w:rsidR="00E25A65" w:rsidRPr="00E25A65" w:rsidTr="00E25A65">
        <w:trPr>
          <w:trHeight w:val="146"/>
          <w:jc w:val="center"/>
        </w:trPr>
        <w:tc>
          <w:tcPr>
            <w:tcW w:w="1103"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eastAsia="ru-RU"/>
              </w:rPr>
              <w:t>6</w:t>
            </w:r>
          </w:p>
        </w:tc>
        <w:tc>
          <w:tcPr>
            <w:tcW w:w="1557"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9</w:t>
            </w:r>
          </w:p>
        </w:tc>
        <w:tc>
          <w:tcPr>
            <w:tcW w:w="1701"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eastAsia="ru-RU"/>
              </w:rPr>
              <w:t>5</w:t>
            </w:r>
          </w:p>
        </w:tc>
        <w:tc>
          <w:tcPr>
            <w:tcW w:w="1843"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6</w:t>
            </w:r>
          </w:p>
        </w:tc>
        <w:tc>
          <w:tcPr>
            <w:tcW w:w="170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5</w:t>
            </w:r>
          </w:p>
        </w:tc>
        <w:tc>
          <w:tcPr>
            <w:tcW w:w="1417"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7</w:t>
            </w:r>
          </w:p>
        </w:tc>
      </w:tr>
      <w:tr w:rsidR="00E25A65" w:rsidRPr="00E25A65" w:rsidTr="00E25A65">
        <w:trPr>
          <w:trHeight w:val="172"/>
          <w:jc w:val="center"/>
        </w:trPr>
        <w:tc>
          <w:tcPr>
            <w:tcW w:w="1103"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7</w:t>
            </w:r>
          </w:p>
        </w:tc>
        <w:tc>
          <w:tcPr>
            <w:tcW w:w="1557"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eastAsia="ru-RU"/>
              </w:rPr>
              <w:t>5</w:t>
            </w:r>
          </w:p>
        </w:tc>
        <w:tc>
          <w:tcPr>
            <w:tcW w:w="1701"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eastAsia="ru-RU"/>
              </w:rPr>
              <w:t>5</w:t>
            </w:r>
          </w:p>
        </w:tc>
        <w:tc>
          <w:tcPr>
            <w:tcW w:w="1843"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eastAsia="ru-RU"/>
              </w:rPr>
              <w:t>5</w:t>
            </w:r>
          </w:p>
        </w:tc>
        <w:tc>
          <w:tcPr>
            <w:tcW w:w="170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6</w:t>
            </w:r>
          </w:p>
        </w:tc>
        <w:tc>
          <w:tcPr>
            <w:tcW w:w="1417"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5</w:t>
            </w:r>
          </w:p>
        </w:tc>
      </w:tr>
      <w:tr w:rsidR="00E25A65" w:rsidRPr="00E25A65" w:rsidTr="00E25A65">
        <w:trPr>
          <w:trHeight w:val="146"/>
          <w:jc w:val="center"/>
        </w:trPr>
        <w:tc>
          <w:tcPr>
            <w:tcW w:w="1103"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8</w:t>
            </w:r>
          </w:p>
        </w:tc>
        <w:tc>
          <w:tcPr>
            <w:tcW w:w="1557"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9</w:t>
            </w:r>
          </w:p>
        </w:tc>
        <w:tc>
          <w:tcPr>
            <w:tcW w:w="1701"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eastAsia="ru-RU"/>
              </w:rPr>
              <w:t>5</w:t>
            </w:r>
          </w:p>
        </w:tc>
        <w:tc>
          <w:tcPr>
            <w:tcW w:w="1843"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eastAsia="ru-RU"/>
              </w:rPr>
              <w:t>5</w:t>
            </w:r>
          </w:p>
        </w:tc>
        <w:tc>
          <w:tcPr>
            <w:tcW w:w="1701"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eastAsia="ru-RU"/>
              </w:rPr>
              <w:t>5</w:t>
            </w:r>
          </w:p>
        </w:tc>
        <w:tc>
          <w:tcPr>
            <w:tcW w:w="1417"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6</w:t>
            </w:r>
          </w:p>
        </w:tc>
      </w:tr>
      <w:tr w:rsidR="00E25A65" w:rsidRPr="00E25A65" w:rsidTr="00E25A65">
        <w:trPr>
          <w:trHeight w:val="137"/>
          <w:jc w:val="center"/>
        </w:trPr>
        <w:tc>
          <w:tcPr>
            <w:tcW w:w="1103"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9</w:t>
            </w:r>
          </w:p>
        </w:tc>
        <w:tc>
          <w:tcPr>
            <w:tcW w:w="1557"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eastAsia="ru-RU"/>
              </w:rPr>
              <w:t>6</w:t>
            </w:r>
          </w:p>
        </w:tc>
        <w:tc>
          <w:tcPr>
            <w:tcW w:w="170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9</w:t>
            </w:r>
          </w:p>
        </w:tc>
        <w:tc>
          <w:tcPr>
            <w:tcW w:w="1843"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eastAsia="ru-RU"/>
              </w:rPr>
              <w:t>5</w:t>
            </w:r>
          </w:p>
        </w:tc>
        <w:tc>
          <w:tcPr>
            <w:tcW w:w="1701"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eastAsia="ru-RU"/>
              </w:rPr>
              <w:t>5</w:t>
            </w:r>
          </w:p>
        </w:tc>
        <w:tc>
          <w:tcPr>
            <w:tcW w:w="1417"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5</w:t>
            </w:r>
          </w:p>
        </w:tc>
      </w:tr>
      <w:tr w:rsidR="00E25A65" w:rsidRPr="00E25A65" w:rsidTr="00E25A65">
        <w:trPr>
          <w:trHeight w:val="232"/>
          <w:jc w:val="center"/>
        </w:trPr>
        <w:tc>
          <w:tcPr>
            <w:tcW w:w="1103"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eastAsia="ru-RU"/>
              </w:rPr>
              <w:t>Всього</w:t>
            </w:r>
          </w:p>
        </w:tc>
        <w:tc>
          <w:tcPr>
            <w:tcW w:w="1557" w:type="dxa"/>
          </w:tcPr>
          <w:p w:rsidR="00E25A65" w:rsidRPr="00E25A65" w:rsidRDefault="00E25A65" w:rsidP="00E25A65">
            <w:pPr>
              <w:jc w:val="center"/>
              <w:rPr>
                <w:rFonts w:ascii="Times New Roman" w:eastAsia="Times New Roman" w:hAnsi="Times New Roman" w:cs="Times New Roman"/>
                <w:sz w:val="28"/>
                <w:szCs w:val="28"/>
                <w:lang w:eastAsia="ru-RU"/>
              </w:rPr>
            </w:pPr>
            <w:r w:rsidRPr="00E25A65">
              <w:rPr>
                <w:rFonts w:ascii="Times New Roman" w:eastAsia="Times New Roman" w:hAnsi="Times New Roman" w:cs="Times New Roman"/>
                <w:sz w:val="28"/>
                <w:szCs w:val="28"/>
                <w:lang w:val="uk-UA" w:eastAsia="ru-RU"/>
              </w:rPr>
              <w:t>6</w:t>
            </w:r>
            <w:r w:rsidRPr="00E25A65">
              <w:rPr>
                <w:rFonts w:ascii="Times New Roman" w:eastAsia="Times New Roman" w:hAnsi="Times New Roman" w:cs="Times New Roman"/>
                <w:sz w:val="28"/>
                <w:szCs w:val="28"/>
                <w:lang w:eastAsia="ru-RU"/>
              </w:rPr>
              <w:t>1</w:t>
            </w:r>
          </w:p>
        </w:tc>
        <w:tc>
          <w:tcPr>
            <w:tcW w:w="170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eastAsia="ru-RU"/>
              </w:rPr>
              <w:t>5</w:t>
            </w:r>
            <w:r w:rsidRPr="00E25A65">
              <w:rPr>
                <w:rFonts w:ascii="Times New Roman" w:eastAsia="Times New Roman" w:hAnsi="Times New Roman" w:cs="Times New Roman"/>
                <w:sz w:val="28"/>
                <w:szCs w:val="28"/>
                <w:lang w:val="uk-UA" w:eastAsia="ru-RU"/>
              </w:rPr>
              <w:t>4</w:t>
            </w:r>
          </w:p>
        </w:tc>
        <w:tc>
          <w:tcPr>
            <w:tcW w:w="1843"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49</w:t>
            </w:r>
          </w:p>
        </w:tc>
        <w:tc>
          <w:tcPr>
            <w:tcW w:w="1701"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47</w:t>
            </w:r>
          </w:p>
        </w:tc>
        <w:tc>
          <w:tcPr>
            <w:tcW w:w="1417" w:type="dxa"/>
          </w:tcPr>
          <w:p w:rsidR="00E25A65" w:rsidRPr="00E25A65" w:rsidRDefault="00E25A65" w:rsidP="00E25A65">
            <w:pPr>
              <w:jc w:val="center"/>
              <w:rPr>
                <w:rFonts w:ascii="Times New Roman" w:eastAsia="Times New Roman" w:hAnsi="Times New Roman" w:cs="Times New Roman"/>
                <w:sz w:val="28"/>
                <w:szCs w:val="28"/>
                <w:lang w:val="uk-UA" w:eastAsia="ru-RU"/>
              </w:rPr>
            </w:pPr>
            <w:r w:rsidRPr="00E25A65">
              <w:rPr>
                <w:rFonts w:ascii="Times New Roman" w:eastAsia="Times New Roman" w:hAnsi="Times New Roman" w:cs="Times New Roman"/>
                <w:sz w:val="28"/>
                <w:szCs w:val="28"/>
                <w:lang w:val="uk-UA" w:eastAsia="ru-RU"/>
              </w:rPr>
              <w:t>51</w:t>
            </w:r>
          </w:p>
        </w:tc>
      </w:tr>
    </w:tbl>
    <w:p w:rsidR="001E260D" w:rsidRPr="001E260D" w:rsidRDefault="001E260D" w:rsidP="001E260D">
      <w:pPr>
        <w:spacing w:after="0" w:line="240" w:lineRule="auto"/>
        <w:ind w:left="-142"/>
        <w:jc w:val="center"/>
        <w:rPr>
          <w:rFonts w:ascii="Times New Roman" w:eastAsia="Calibri" w:hAnsi="Times New Roman" w:cs="Times New Roman"/>
          <w:i/>
          <w:iCs/>
          <w:sz w:val="24"/>
          <w:szCs w:val="24"/>
          <w:lang w:eastAsia="en-US"/>
        </w:rPr>
      </w:pPr>
      <w:r w:rsidRPr="001E260D">
        <w:rPr>
          <w:rFonts w:ascii="Times New Roman" w:eastAsia="Calibri" w:hAnsi="Times New Roman" w:cs="Times New Roman"/>
          <w:b/>
          <w:bCs/>
          <w:i/>
          <w:iCs/>
          <w:sz w:val="24"/>
          <w:szCs w:val="24"/>
          <w:lang w:eastAsia="en-US"/>
        </w:rPr>
        <w:t>Табл. 9.</w:t>
      </w:r>
      <w:r w:rsidRPr="001E260D">
        <w:rPr>
          <w:rFonts w:ascii="Times New Roman" w:eastAsia="Calibri" w:hAnsi="Times New Roman" w:cs="Times New Roman"/>
          <w:i/>
          <w:iCs/>
          <w:sz w:val="24"/>
          <w:szCs w:val="24"/>
          <w:lang w:eastAsia="en-US"/>
        </w:rPr>
        <w:t xml:space="preserve"> - Прогнозована   мережа класів та учнів Качанівської гімназії Сергіївської сільської ради Полтавської області</w:t>
      </w:r>
    </w:p>
    <w:p w:rsidR="00C7707B" w:rsidRDefault="00B63FA3" w:rsidP="00B43808">
      <w:pPr>
        <w:spacing w:after="0" w:line="240" w:lineRule="auto"/>
        <w:ind w:left="-142"/>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ab/>
      </w:r>
      <w:r>
        <w:rPr>
          <w:rFonts w:ascii="Times New Roman" w:eastAsia="Calibri" w:hAnsi="Times New Roman" w:cs="Times New Roman"/>
          <w:sz w:val="28"/>
          <w:szCs w:val="28"/>
          <w:lang w:eastAsia="en-US"/>
        </w:rPr>
        <w:tab/>
      </w:r>
      <w:r w:rsidR="00B43808" w:rsidRPr="00A313D9">
        <w:rPr>
          <w:rFonts w:ascii="Times New Roman" w:eastAsia="Calibri" w:hAnsi="Times New Roman" w:cs="Times New Roman"/>
          <w:sz w:val="28"/>
          <w:szCs w:val="28"/>
          <w:lang w:eastAsia="en-US"/>
        </w:rPr>
        <w:t xml:space="preserve">Всі заклади освіти облаштовані їдальнями, спортивними та актовими залами, бібліотеками, музейними куточками, ресурсними кімнатами, захисними </w:t>
      </w:r>
      <w:r w:rsidR="00B43808" w:rsidRPr="00A313D9">
        <w:rPr>
          <w:rFonts w:ascii="Times New Roman" w:eastAsia="Calibri" w:hAnsi="Times New Roman" w:cs="Times New Roman"/>
          <w:sz w:val="28"/>
          <w:szCs w:val="28"/>
          <w:lang w:eastAsia="en-US"/>
        </w:rPr>
        <w:lastRenderedPageBreak/>
        <w:t>спорудами, кабінетами безпеки</w:t>
      </w:r>
      <w:r w:rsidR="00C7707B">
        <w:rPr>
          <w:rFonts w:ascii="Times New Roman" w:eastAsia="Calibri" w:hAnsi="Times New Roman" w:cs="Times New Roman"/>
          <w:sz w:val="28"/>
          <w:szCs w:val="28"/>
          <w:lang w:eastAsia="en-US"/>
        </w:rPr>
        <w:t xml:space="preserve"> але дані приміщення потребують проведення поточних робіт та модернізацію</w:t>
      </w:r>
      <w:r w:rsidR="00B43808" w:rsidRPr="00A313D9">
        <w:rPr>
          <w:rFonts w:ascii="Times New Roman" w:eastAsia="Calibri" w:hAnsi="Times New Roman" w:cs="Times New Roman"/>
          <w:sz w:val="28"/>
          <w:szCs w:val="28"/>
          <w:lang w:eastAsia="en-US"/>
        </w:rPr>
        <w:t>.</w:t>
      </w:r>
    </w:p>
    <w:p w:rsidR="00B43808" w:rsidRDefault="00B63FA3" w:rsidP="00B43808">
      <w:pPr>
        <w:spacing w:after="0" w:line="240" w:lineRule="auto"/>
        <w:ind w:left="-142"/>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ab/>
      </w:r>
      <w:r>
        <w:rPr>
          <w:rFonts w:ascii="Times New Roman" w:eastAsia="Calibri" w:hAnsi="Times New Roman" w:cs="Times New Roman"/>
          <w:sz w:val="28"/>
          <w:szCs w:val="28"/>
          <w:lang w:eastAsia="en-US"/>
        </w:rPr>
        <w:tab/>
      </w:r>
      <w:r w:rsidR="00C7707B">
        <w:rPr>
          <w:rFonts w:ascii="Times New Roman" w:eastAsia="Calibri" w:hAnsi="Times New Roman" w:cs="Times New Roman"/>
          <w:sz w:val="28"/>
          <w:szCs w:val="28"/>
          <w:lang w:eastAsia="en-US"/>
        </w:rPr>
        <w:t>Також будів</w:t>
      </w:r>
      <w:r w:rsidR="00613479">
        <w:rPr>
          <w:rFonts w:ascii="Times New Roman" w:eastAsia="Calibri" w:hAnsi="Times New Roman" w:cs="Times New Roman"/>
          <w:sz w:val="28"/>
          <w:szCs w:val="28"/>
          <w:lang w:eastAsia="en-US"/>
        </w:rPr>
        <w:t>л</w:t>
      </w:r>
      <w:r w:rsidR="00C7707B">
        <w:rPr>
          <w:rFonts w:ascii="Times New Roman" w:eastAsia="Calibri" w:hAnsi="Times New Roman" w:cs="Times New Roman"/>
          <w:sz w:val="28"/>
          <w:szCs w:val="28"/>
          <w:lang w:eastAsia="en-US"/>
        </w:rPr>
        <w:t xml:space="preserve">і закладів освіти потребують проведення </w:t>
      </w:r>
      <w:r>
        <w:rPr>
          <w:rFonts w:ascii="Times New Roman" w:eastAsia="Calibri" w:hAnsi="Times New Roman" w:cs="Times New Roman"/>
          <w:sz w:val="28"/>
          <w:szCs w:val="28"/>
          <w:lang w:eastAsia="en-US"/>
        </w:rPr>
        <w:t>тепло модернізації</w:t>
      </w:r>
      <w:r w:rsidR="00613479">
        <w:rPr>
          <w:rFonts w:ascii="Times New Roman" w:eastAsia="Calibri" w:hAnsi="Times New Roman" w:cs="Times New Roman"/>
          <w:sz w:val="28"/>
          <w:szCs w:val="28"/>
          <w:lang w:eastAsia="en-US"/>
        </w:rPr>
        <w:t xml:space="preserve">. </w:t>
      </w:r>
      <w:r w:rsidR="00613479" w:rsidRPr="00613479">
        <w:rPr>
          <w:rFonts w:ascii="Times New Roman" w:eastAsia="Calibri" w:hAnsi="Times New Roman" w:cs="Times New Roman"/>
          <w:iCs/>
          <w:sz w:val="28"/>
          <w:szCs w:val="28"/>
          <w:lang w:eastAsia="en-US"/>
        </w:rPr>
        <w:t>Реалізація проєкт</w:t>
      </w:r>
      <w:r w:rsidR="00613479">
        <w:rPr>
          <w:rFonts w:ascii="Times New Roman" w:eastAsia="Calibri" w:hAnsi="Times New Roman" w:cs="Times New Roman"/>
          <w:iCs/>
          <w:sz w:val="28"/>
          <w:szCs w:val="28"/>
          <w:lang w:eastAsia="en-US"/>
        </w:rPr>
        <w:t xml:space="preserve">ів </w:t>
      </w:r>
      <w:r w:rsidR="00613479" w:rsidRPr="00613479">
        <w:rPr>
          <w:rFonts w:ascii="Times New Roman" w:eastAsia="Calibri" w:hAnsi="Times New Roman" w:cs="Times New Roman"/>
          <w:iCs/>
          <w:sz w:val="28"/>
          <w:szCs w:val="28"/>
          <w:lang w:eastAsia="en-US"/>
        </w:rPr>
        <w:t>дозволить вирішити проблеми протікання покрівлі даху, руйнування фасаду та температурного режиму, що впливає на енергоефективність заклад</w:t>
      </w:r>
      <w:r w:rsidR="00613479">
        <w:rPr>
          <w:rFonts w:ascii="Times New Roman" w:eastAsia="Calibri" w:hAnsi="Times New Roman" w:cs="Times New Roman"/>
          <w:iCs/>
          <w:sz w:val="28"/>
          <w:szCs w:val="28"/>
          <w:lang w:eastAsia="en-US"/>
        </w:rPr>
        <w:t>ів.</w:t>
      </w:r>
      <w:r>
        <w:rPr>
          <w:rFonts w:ascii="Times New Roman" w:eastAsia="Calibri" w:hAnsi="Times New Roman" w:cs="Times New Roman"/>
          <w:iCs/>
          <w:sz w:val="28"/>
          <w:szCs w:val="28"/>
          <w:lang w:eastAsia="en-US"/>
        </w:rPr>
        <w:t xml:space="preserve"> </w:t>
      </w:r>
      <w:r w:rsidR="00C7707B" w:rsidRPr="00613479">
        <w:rPr>
          <w:rFonts w:ascii="Times New Roman" w:eastAsia="Calibri" w:hAnsi="Times New Roman" w:cs="Times New Roman"/>
          <w:iCs/>
          <w:sz w:val="28"/>
          <w:szCs w:val="28"/>
          <w:lang w:eastAsia="en-US"/>
        </w:rPr>
        <w:t>Впровадження енергоефективних технологій дасть змогу створити комфортні умови для навчання та виховання учнів, збереження здоров’я учасників навчально-виховного процесу.</w:t>
      </w:r>
    </w:p>
    <w:p w:rsidR="00B43808" w:rsidRPr="00A313D9" w:rsidRDefault="00B63FA3" w:rsidP="00613479">
      <w:pPr>
        <w:spacing w:after="0" w:line="240" w:lineRule="auto"/>
        <w:ind w:left="-142"/>
        <w:jc w:val="both"/>
        <w:rPr>
          <w:rFonts w:ascii="Times New Roman" w:eastAsia="Calibri" w:hAnsi="Times New Roman" w:cs="Times New Roman"/>
          <w:sz w:val="28"/>
          <w:szCs w:val="28"/>
          <w:lang w:eastAsia="en-US"/>
        </w:rPr>
      </w:pPr>
      <w:r>
        <w:rPr>
          <w:rFonts w:ascii="Times New Roman" w:eastAsia="Calibri" w:hAnsi="Times New Roman" w:cs="Times New Roman"/>
          <w:b/>
          <w:sz w:val="28"/>
          <w:szCs w:val="28"/>
          <w:lang w:eastAsia="en-US"/>
        </w:rPr>
        <w:tab/>
      </w:r>
      <w:r>
        <w:rPr>
          <w:rFonts w:ascii="Times New Roman" w:eastAsia="Calibri" w:hAnsi="Times New Roman" w:cs="Times New Roman"/>
          <w:b/>
          <w:sz w:val="28"/>
          <w:szCs w:val="28"/>
          <w:lang w:eastAsia="en-US"/>
        </w:rPr>
        <w:tab/>
      </w:r>
      <w:r w:rsidR="00B43808" w:rsidRPr="00A313D9">
        <w:rPr>
          <w:rFonts w:ascii="Times New Roman" w:eastAsia="Calibri" w:hAnsi="Times New Roman" w:cs="Times New Roman"/>
          <w:b/>
          <w:sz w:val="28"/>
          <w:szCs w:val="28"/>
          <w:lang w:eastAsia="en-US"/>
        </w:rPr>
        <w:t xml:space="preserve">Забезпечення територіальної доступності </w:t>
      </w:r>
      <w:r w:rsidR="00B43808" w:rsidRPr="00A313D9">
        <w:rPr>
          <w:rFonts w:ascii="Times New Roman" w:eastAsia="Calibri" w:hAnsi="Times New Roman" w:cs="Times New Roman"/>
          <w:sz w:val="28"/>
          <w:szCs w:val="28"/>
          <w:lang w:eastAsia="en-US"/>
        </w:rPr>
        <w:t>100% учнів, які потребують підвезення до закладу освіти і у зворотному напрямку, здійснюється шкільними автобусами за рахунок коштів місцевого бюджету.</w:t>
      </w:r>
    </w:p>
    <w:p w:rsidR="00B43808" w:rsidRPr="00A313D9" w:rsidRDefault="00B63FA3" w:rsidP="00B43808">
      <w:pPr>
        <w:tabs>
          <w:tab w:val="left" w:pos="0"/>
        </w:tabs>
        <w:spacing w:after="0" w:line="240" w:lineRule="auto"/>
        <w:ind w:left="-142"/>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ab/>
      </w:r>
      <w:r>
        <w:rPr>
          <w:rFonts w:ascii="Times New Roman" w:eastAsia="Calibri" w:hAnsi="Times New Roman" w:cs="Times New Roman"/>
          <w:sz w:val="28"/>
          <w:szCs w:val="28"/>
          <w:lang w:eastAsia="en-US"/>
        </w:rPr>
        <w:tab/>
      </w:r>
      <w:r w:rsidR="00B43808" w:rsidRPr="00A313D9">
        <w:rPr>
          <w:rFonts w:ascii="Times New Roman" w:eastAsia="Calibri" w:hAnsi="Times New Roman" w:cs="Times New Roman"/>
          <w:sz w:val="28"/>
          <w:szCs w:val="28"/>
          <w:lang w:eastAsia="en-US"/>
        </w:rPr>
        <w:t xml:space="preserve">З метою організації безпечного, регулярного і безоплатного перевезення учнів до місць навчання і додому, забезпечення рівного доступу до якісної освіти учнів незалежно від місця проживання у 2019-2020 навчальному році за співфінансування з державним бюджетом для Сергіївського ліцею придбано шкільний автобус марки ЕТАЛОН. </w:t>
      </w:r>
      <w:r w:rsidR="00613479">
        <w:rPr>
          <w:rFonts w:ascii="Times New Roman" w:eastAsia="Calibri" w:hAnsi="Times New Roman" w:cs="Times New Roman"/>
          <w:sz w:val="28"/>
          <w:szCs w:val="28"/>
          <w:lang w:eastAsia="en-US"/>
        </w:rPr>
        <w:t>На разі Сергіївський ліцей потребує придбання інклюзивного автобусу через в</w:t>
      </w:r>
      <w:r w:rsidR="00613479" w:rsidRPr="00613479">
        <w:rPr>
          <w:rFonts w:ascii="Times New Roman" w:eastAsia="Calibri" w:hAnsi="Times New Roman" w:cs="Times New Roman"/>
          <w:sz w:val="28"/>
          <w:szCs w:val="28"/>
          <w:lang w:eastAsia="en-US"/>
        </w:rPr>
        <w:t>ідсутність належних умов для здобуття якісної освіти у сільській місцевості учнями, які знаходяться за межею пішохідної доступності до навчального закладу та учнями з особливими потребами</w:t>
      </w:r>
      <w:r w:rsidR="00613479">
        <w:rPr>
          <w:rFonts w:ascii="Times New Roman" w:eastAsia="Calibri" w:hAnsi="Times New Roman" w:cs="Times New Roman"/>
          <w:sz w:val="28"/>
          <w:szCs w:val="28"/>
          <w:lang w:eastAsia="en-US"/>
        </w:rPr>
        <w:t>.</w:t>
      </w:r>
    </w:p>
    <w:p w:rsidR="00B43808" w:rsidRPr="00A313D9" w:rsidRDefault="00B63FA3" w:rsidP="00B43808">
      <w:pPr>
        <w:tabs>
          <w:tab w:val="left" w:pos="0"/>
        </w:tabs>
        <w:spacing w:after="0" w:line="240" w:lineRule="auto"/>
        <w:ind w:left="-142"/>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ab/>
      </w:r>
      <w:r>
        <w:rPr>
          <w:rFonts w:ascii="Times New Roman" w:eastAsia="Calibri" w:hAnsi="Times New Roman" w:cs="Times New Roman"/>
          <w:sz w:val="28"/>
          <w:szCs w:val="28"/>
          <w:lang w:eastAsia="en-US"/>
        </w:rPr>
        <w:tab/>
      </w:r>
      <w:r w:rsidR="00B43808" w:rsidRPr="00A313D9">
        <w:rPr>
          <w:rFonts w:ascii="Times New Roman" w:eastAsia="Calibri" w:hAnsi="Times New Roman" w:cs="Times New Roman"/>
          <w:sz w:val="28"/>
          <w:szCs w:val="28"/>
          <w:lang w:eastAsia="en-US"/>
        </w:rPr>
        <w:t xml:space="preserve">На виконання статті 9. </w:t>
      </w:r>
      <w:r w:rsidR="00B43808" w:rsidRPr="00A313D9">
        <w:rPr>
          <w:rFonts w:ascii="Times New Roman" w:eastAsia="Calibri" w:hAnsi="Times New Roman" w:cs="Times New Roman"/>
          <w:b/>
          <w:sz w:val="28"/>
          <w:szCs w:val="28"/>
          <w:lang w:eastAsia="en-US"/>
        </w:rPr>
        <w:t xml:space="preserve">Забезпечення рівного доступу до здобуття повної загальної середньої освіти, </w:t>
      </w:r>
      <w:r w:rsidR="00B43808" w:rsidRPr="00A313D9">
        <w:rPr>
          <w:rFonts w:ascii="Times New Roman" w:eastAsia="Calibri" w:hAnsi="Times New Roman" w:cs="Times New Roman"/>
          <w:sz w:val="28"/>
          <w:szCs w:val="28"/>
          <w:lang w:eastAsia="en-US"/>
        </w:rPr>
        <w:t xml:space="preserve">статті </w:t>
      </w:r>
      <w:r w:rsidR="00B43808" w:rsidRPr="00A313D9">
        <w:rPr>
          <w:rFonts w:ascii="Times New Roman" w:eastAsia="Calibri" w:hAnsi="Times New Roman" w:cs="Times New Roman"/>
          <w:b/>
          <w:sz w:val="28"/>
          <w:szCs w:val="28"/>
          <w:lang w:eastAsia="en-US"/>
        </w:rPr>
        <w:t xml:space="preserve">26 Інклюзивне навчання </w:t>
      </w:r>
      <w:r w:rsidR="00B43808" w:rsidRPr="00A313D9">
        <w:rPr>
          <w:rFonts w:ascii="Times New Roman" w:eastAsia="Calibri" w:hAnsi="Times New Roman" w:cs="Times New Roman"/>
          <w:sz w:val="28"/>
          <w:szCs w:val="28"/>
          <w:lang w:eastAsia="en-US"/>
        </w:rPr>
        <w:t>у закладах освіти організовано інклюзивне навчання (у ЗЗСО: 7 інклюзивних класів (8 осіб з особливими освітніми потребами); у ЗДО (у ЗДО «Джерельце») – 1 інклюзивна група, 1 дитина), введено 6 ставки асистента вчителя та 1 ставку асистента вихователя, проводяться корекційно-розвиткові години, у закладах загальної середньої освіти облаштовано ресурсні кімнати, а входи до Розбишівської гімназії, ЗДО «Ромашка», Сергіївського ліцею облаштовано пандусами, що відповідають ДБН.</w:t>
      </w:r>
    </w:p>
    <w:p w:rsidR="00B43808" w:rsidRPr="00A313D9" w:rsidRDefault="00B63FA3" w:rsidP="00B43808">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ab/>
      </w:r>
      <w:r w:rsidR="00B43808" w:rsidRPr="00A313D9">
        <w:rPr>
          <w:rFonts w:ascii="Times New Roman" w:eastAsia="Calibri" w:hAnsi="Times New Roman" w:cs="Times New Roman"/>
          <w:color w:val="000000"/>
          <w:sz w:val="28"/>
          <w:szCs w:val="28"/>
          <w:lang w:eastAsia="en-US"/>
        </w:rPr>
        <w:t>В період  карантину та у військовий час (2021-2023 н. р.), відповідно до управлінських рішень щодо організації освітнього процесу, освітні послуги здобувачам освіти  надавалися з використанням дистанційних технологій.  На  заклади загальної середньої освіти було розроблено  пропозиції та рекомендації  щодо організації навчальних занять із застосуванням дистанційних форм та платформ. 100% педагогічних працівників опанували освітні платформи для проведення онлайн-конференцій та відео уроків: Zoom, Google Meet, ClassRoom тощо. Для зворотного зв’язку з батьками та здобувачами освітніх послуг використовувалися Viber, Sk</w:t>
      </w:r>
      <w:r w:rsidR="00B43808" w:rsidRPr="00A313D9">
        <w:rPr>
          <w:rFonts w:ascii="Times New Roman" w:eastAsia="Calibri" w:hAnsi="Times New Roman" w:cs="Times New Roman"/>
          <w:color w:val="000000"/>
          <w:sz w:val="28"/>
          <w:szCs w:val="28"/>
          <w:lang w:val="en-US" w:eastAsia="en-US"/>
        </w:rPr>
        <w:t>y</w:t>
      </w:r>
      <w:r w:rsidR="00B43808" w:rsidRPr="00A313D9">
        <w:rPr>
          <w:rFonts w:ascii="Times New Roman" w:eastAsia="Calibri" w:hAnsi="Times New Roman" w:cs="Times New Roman"/>
          <w:color w:val="000000"/>
          <w:sz w:val="28"/>
          <w:szCs w:val="28"/>
          <w:lang w:eastAsia="en-US"/>
        </w:rPr>
        <w:t>pe, Messenger. Також з метою ефективного надання освітніх послуг за дистанційної форми навчання вчителі закладів загальної середньої освіти громади у листопаді 2022 року в межах реалізації проекту Міністерства цифрової трансформації «Ноутбук кожному вчителю» та за співфінансування з місцевого бюджету отримали 25 ноутбуків.</w:t>
      </w:r>
    </w:p>
    <w:p w:rsidR="00B43808" w:rsidRDefault="00B63FA3" w:rsidP="00B43808">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ab/>
      </w:r>
      <w:r w:rsidR="00B43808" w:rsidRPr="00A313D9">
        <w:rPr>
          <w:rFonts w:ascii="Times New Roman" w:eastAsia="Calibri" w:hAnsi="Times New Roman" w:cs="Times New Roman"/>
          <w:color w:val="000000"/>
          <w:sz w:val="28"/>
          <w:szCs w:val="28"/>
          <w:lang w:eastAsia="en-US"/>
        </w:rPr>
        <w:t xml:space="preserve">Протягом 2022-2023 та 2023-2024 навчальних років навчання в закладах освіти організовано за очною формою, оскільки за кошти місцевого бюджету </w:t>
      </w:r>
      <w:r w:rsidR="00B43808" w:rsidRPr="00A313D9">
        <w:rPr>
          <w:rFonts w:ascii="Times New Roman" w:eastAsia="Calibri" w:hAnsi="Times New Roman" w:cs="Times New Roman"/>
          <w:color w:val="000000"/>
          <w:sz w:val="28"/>
          <w:szCs w:val="28"/>
          <w:lang w:eastAsia="en-US"/>
        </w:rPr>
        <w:lastRenderedPageBreak/>
        <w:t>облаштовані укриття, які дозволяють забезпечити безпеку всім учасникам освітнього процесу.</w:t>
      </w:r>
    </w:p>
    <w:p w:rsidR="00B43808" w:rsidRPr="00A313D9" w:rsidRDefault="00B63FA3" w:rsidP="00A1085F">
      <w:pPr>
        <w:tabs>
          <w:tab w:val="left" w:pos="0"/>
        </w:tabs>
        <w:spacing w:after="0" w:line="240" w:lineRule="auto"/>
        <w:ind w:left="-142"/>
        <w:contextualSpacing/>
        <w:jc w:val="both"/>
        <w:rPr>
          <w:rFonts w:ascii="Times New Roman" w:hAnsi="Times New Roman" w:cs="Times New Roman"/>
          <w:b/>
          <w:sz w:val="28"/>
          <w:szCs w:val="28"/>
        </w:rPr>
      </w:pPr>
      <w:r>
        <w:rPr>
          <w:rFonts w:ascii="Times New Roman" w:eastAsia="Calibri" w:hAnsi="Times New Roman" w:cs="Times New Roman"/>
          <w:sz w:val="28"/>
          <w:szCs w:val="28"/>
          <w:lang w:eastAsia="en-US"/>
        </w:rPr>
        <w:tab/>
      </w:r>
      <w:r>
        <w:rPr>
          <w:rFonts w:ascii="Times New Roman" w:eastAsia="Calibri" w:hAnsi="Times New Roman" w:cs="Times New Roman"/>
          <w:sz w:val="28"/>
          <w:szCs w:val="28"/>
          <w:lang w:eastAsia="en-US"/>
        </w:rPr>
        <w:tab/>
      </w:r>
      <w:r w:rsidR="00B43808" w:rsidRPr="00A313D9">
        <w:rPr>
          <w:rFonts w:ascii="Times New Roman" w:eastAsia="Calibri" w:hAnsi="Times New Roman" w:cs="Times New Roman"/>
          <w:sz w:val="28"/>
          <w:szCs w:val="28"/>
          <w:lang w:eastAsia="en-US"/>
        </w:rPr>
        <w:t xml:space="preserve">На початок 2022-2023 навчального року на території громади зареєстровано 48 осіб шкільного віку та 25 осіб дошкільного віку, з них у закладах загальної середньої освіти громади навчається 29 учнів, а в закладах дошкільної освіти – 16 вихованців; 2023-2024 навчального року – 43 особи шкільного віку, 30 з яких навчаються в ЗЗСО нашої громади, до закладів дошкільної освіти зараховано 13 вихованців. </w:t>
      </w:r>
    </w:p>
    <w:tbl>
      <w:tblPr>
        <w:tblpPr w:leftFromText="180" w:rightFromText="180" w:vertAnchor="text" w:horzAnchor="margin" w:tblpX="108" w:tblpY="77"/>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1843"/>
        <w:gridCol w:w="1134"/>
        <w:gridCol w:w="1134"/>
        <w:gridCol w:w="1134"/>
        <w:gridCol w:w="1275"/>
        <w:gridCol w:w="1276"/>
      </w:tblGrid>
      <w:tr w:rsidR="00B43808" w:rsidRPr="00A313D9" w:rsidTr="00C77872">
        <w:trPr>
          <w:trHeight w:val="348"/>
        </w:trPr>
        <w:tc>
          <w:tcPr>
            <w:tcW w:w="1985" w:type="dxa"/>
            <w:vMerge w:val="restart"/>
            <w:shd w:val="clear" w:color="auto" w:fill="auto"/>
            <w:vAlign w:val="center"/>
          </w:tcPr>
          <w:p w:rsidR="00B43808" w:rsidRPr="00A313D9" w:rsidRDefault="00B43808" w:rsidP="00C77872">
            <w:pPr>
              <w:spacing w:after="0" w:line="240" w:lineRule="auto"/>
              <w:jc w:val="both"/>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Назва ЗДО</w:t>
            </w:r>
          </w:p>
        </w:tc>
        <w:tc>
          <w:tcPr>
            <w:tcW w:w="1843" w:type="dxa"/>
            <w:vMerge w:val="restart"/>
            <w:shd w:val="clear" w:color="auto" w:fill="auto"/>
            <w:vAlign w:val="center"/>
          </w:tcPr>
          <w:p w:rsidR="00B43808" w:rsidRPr="00A313D9" w:rsidRDefault="00B43808" w:rsidP="00C77872">
            <w:pPr>
              <w:spacing w:after="0" w:line="240" w:lineRule="auto"/>
              <w:jc w:val="both"/>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Проектна потужність</w:t>
            </w:r>
          </w:p>
        </w:tc>
        <w:tc>
          <w:tcPr>
            <w:tcW w:w="5953" w:type="dxa"/>
            <w:gridSpan w:val="5"/>
            <w:shd w:val="clear" w:color="auto" w:fill="auto"/>
          </w:tcPr>
          <w:p w:rsidR="00B43808" w:rsidRPr="00A313D9" w:rsidRDefault="00B43808" w:rsidP="00C77872">
            <w:pPr>
              <w:spacing w:after="0" w:line="259" w:lineRule="auto"/>
              <w:jc w:val="both"/>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Кількість вихованців</w:t>
            </w:r>
          </w:p>
        </w:tc>
      </w:tr>
      <w:tr w:rsidR="00B43808" w:rsidRPr="00A313D9" w:rsidTr="00C77872">
        <w:trPr>
          <w:cantSplit/>
          <w:trHeight w:val="1162"/>
        </w:trPr>
        <w:tc>
          <w:tcPr>
            <w:tcW w:w="1985" w:type="dxa"/>
            <w:vMerge/>
            <w:shd w:val="clear" w:color="auto" w:fill="auto"/>
          </w:tcPr>
          <w:p w:rsidR="00B43808" w:rsidRPr="00A313D9" w:rsidRDefault="00B43808" w:rsidP="00C77872">
            <w:pPr>
              <w:spacing w:after="0" w:line="259" w:lineRule="auto"/>
              <w:ind w:left="-142"/>
              <w:jc w:val="both"/>
              <w:rPr>
                <w:rFonts w:ascii="Times New Roman" w:eastAsia="Calibri" w:hAnsi="Times New Roman" w:cs="Times New Roman"/>
                <w:sz w:val="28"/>
                <w:szCs w:val="28"/>
                <w:lang w:eastAsia="en-US"/>
              </w:rPr>
            </w:pPr>
          </w:p>
        </w:tc>
        <w:tc>
          <w:tcPr>
            <w:tcW w:w="1843" w:type="dxa"/>
            <w:vMerge/>
            <w:shd w:val="clear" w:color="auto" w:fill="auto"/>
          </w:tcPr>
          <w:p w:rsidR="00B43808" w:rsidRPr="00A313D9" w:rsidRDefault="00B43808" w:rsidP="00C77872">
            <w:pPr>
              <w:spacing w:after="0" w:line="259" w:lineRule="auto"/>
              <w:ind w:left="-142"/>
              <w:jc w:val="both"/>
              <w:rPr>
                <w:rFonts w:ascii="Times New Roman" w:eastAsia="Calibri" w:hAnsi="Times New Roman" w:cs="Times New Roman"/>
                <w:sz w:val="28"/>
                <w:szCs w:val="28"/>
                <w:lang w:eastAsia="en-US"/>
              </w:rPr>
            </w:pPr>
          </w:p>
        </w:tc>
        <w:tc>
          <w:tcPr>
            <w:tcW w:w="1134" w:type="dxa"/>
            <w:shd w:val="clear" w:color="auto" w:fill="auto"/>
            <w:textDirection w:val="btLr"/>
            <w:vAlign w:val="center"/>
          </w:tcPr>
          <w:p w:rsidR="00B43808" w:rsidRPr="00A313D9" w:rsidRDefault="00B43808" w:rsidP="00C77872">
            <w:pPr>
              <w:spacing w:after="0" w:line="259" w:lineRule="auto"/>
              <w:ind w:left="-142"/>
              <w:jc w:val="both"/>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2019-2020</w:t>
            </w:r>
          </w:p>
        </w:tc>
        <w:tc>
          <w:tcPr>
            <w:tcW w:w="1134" w:type="dxa"/>
            <w:shd w:val="clear" w:color="auto" w:fill="auto"/>
            <w:textDirection w:val="btLr"/>
            <w:vAlign w:val="center"/>
          </w:tcPr>
          <w:p w:rsidR="00B43808" w:rsidRPr="00A313D9" w:rsidRDefault="00B43808" w:rsidP="00C77872">
            <w:pPr>
              <w:spacing w:after="0" w:line="259" w:lineRule="auto"/>
              <w:ind w:left="-142"/>
              <w:jc w:val="both"/>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2020-2021</w:t>
            </w:r>
          </w:p>
        </w:tc>
        <w:tc>
          <w:tcPr>
            <w:tcW w:w="1134" w:type="dxa"/>
            <w:shd w:val="clear" w:color="auto" w:fill="auto"/>
            <w:textDirection w:val="btLr"/>
            <w:vAlign w:val="center"/>
          </w:tcPr>
          <w:p w:rsidR="00B43808" w:rsidRPr="00A313D9" w:rsidRDefault="00B43808" w:rsidP="00C77872">
            <w:pPr>
              <w:spacing w:after="0" w:line="259" w:lineRule="auto"/>
              <w:ind w:left="-142"/>
              <w:jc w:val="both"/>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2021-2022</w:t>
            </w:r>
          </w:p>
        </w:tc>
        <w:tc>
          <w:tcPr>
            <w:tcW w:w="1275" w:type="dxa"/>
            <w:textDirection w:val="btLr"/>
          </w:tcPr>
          <w:p w:rsidR="00B43808" w:rsidRPr="00A313D9" w:rsidRDefault="00B43808" w:rsidP="00C77872">
            <w:pPr>
              <w:spacing w:after="0" w:line="259" w:lineRule="auto"/>
              <w:ind w:left="-142"/>
              <w:jc w:val="both"/>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2022-2023</w:t>
            </w:r>
          </w:p>
        </w:tc>
        <w:tc>
          <w:tcPr>
            <w:tcW w:w="1276" w:type="dxa"/>
            <w:textDirection w:val="btLr"/>
          </w:tcPr>
          <w:p w:rsidR="00B43808" w:rsidRPr="00A313D9" w:rsidRDefault="00B43808" w:rsidP="00C77872">
            <w:pPr>
              <w:spacing w:after="0" w:line="259" w:lineRule="auto"/>
              <w:ind w:left="-142"/>
              <w:jc w:val="both"/>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2023-2024</w:t>
            </w:r>
          </w:p>
        </w:tc>
      </w:tr>
      <w:tr w:rsidR="00B43808" w:rsidRPr="00A313D9" w:rsidTr="00C77872">
        <w:trPr>
          <w:trHeight w:val="516"/>
        </w:trPr>
        <w:tc>
          <w:tcPr>
            <w:tcW w:w="1985" w:type="dxa"/>
            <w:shd w:val="clear" w:color="auto" w:fill="auto"/>
          </w:tcPr>
          <w:p w:rsidR="00B43808" w:rsidRPr="00A313D9" w:rsidRDefault="00B43808" w:rsidP="00C77872">
            <w:pPr>
              <w:spacing w:after="0" w:line="259" w:lineRule="auto"/>
              <w:jc w:val="both"/>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ЗДО «Джерельце»</w:t>
            </w:r>
          </w:p>
        </w:tc>
        <w:tc>
          <w:tcPr>
            <w:tcW w:w="1843" w:type="dxa"/>
            <w:shd w:val="clear" w:color="auto" w:fill="auto"/>
            <w:vAlign w:val="center"/>
          </w:tcPr>
          <w:p w:rsidR="00B43808" w:rsidRPr="00A313D9" w:rsidRDefault="00B43808" w:rsidP="00C77872">
            <w:pPr>
              <w:spacing w:after="0" w:line="259" w:lineRule="auto"/>
              <w:ind w:right="-74"/>
              <w:jc w:val="both"/>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36</w:t>
            </w:r>
          </w:p>
        </w:tc>
        <w:tc>
          <w:tcPr>
            <w:tcW w:w="1134" w:type="dxa"/>
            <w:shd w:val="clear" w:color="auto" w:fill="auto"/>
            <w:vAlign w:val="center"/>
          </w:tcPr>
          <w:p w:rsidR="00B43808" w:rsidRPr="00A313D9" w:rsidRDefault="00B43808" w:rsidP="00C77872">
            <w:pPr>
              <w:spacing w:after="0" w:line="259" w:lineRule="auto"/>
              <w:ind w:right="-74"/>
              <w:jc w:val="both"/>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36</w:t>
            </w:r>
          </w:p>
        </w:tc>
        <w:tc>
          <w:tcPr>
            <w:tcW w:w="1134" w:type="dxa"/>
            <w:shd w:val="clear" w:color="auto" w:fill="auto"/>
            <w:vAlign w:val="center"/>
          </w:tcPr>
          <w:p w:rsidR="00B43808" w:rsidRPr="00A313D9" w:rsidRDefault="00B43808" w:rsidP="00C77872">
            <w:pPr>
              <w:spacing w:after="0" w:line="259" w:lineRule="auto"/>
              <w:ind w:right="-74"/>
              <w:jc w:val="both"/>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35</w:t>
            </w:r>
          </w:p>
        </w:tc>
        <w:tc>
          <w:tcPr>
            <w:tcW w:w="1134" w:type="dxa"/>
            <w:shd w:val="clear" w:color="auto" w:fill="auto"/>
            <w:vAlign w:val="center"/>
          </w:tcPr>
          <w:p w:rsidR="00B43808" w:rsidRPr="00A313D9" w:rsidRDefault="00B43808" w:rsidP="00C77872">
            <w:pPr>
              <w:spacing w:after="0" w:line="259" w:lineRule="auto"/>
              <w:ind w:right="-74"/>
              <w:jc w:val="both"/>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37</w:t>
            </w:r>
          </w:p>
        </w:tc>
        <w:tc>
          <w:tcPr>
            <w:tcW w:w="1275" w:type="dxa"/>
            <w:vAlign w:val="center"/>
          </w:tcPr>
          <w:p w:rsidR="00B43808" w:rsidRPr="00A313D9" w:rsidRDefault="00B43808" w:rsidP="00C77872">
            <w:pPr>
              <w:spacing w:after="0" w:line="259" w:lineRule="auto"/>
              <w:ind w:right="-74"/>
              <w:jc w:val="both"/>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42</w:t>
            </w:r>
          </w:p>
        </w:tc>
        <w:tc>
          <w:tcPr>
            <w:tcW w:w="1276" w:type="dxa"/>
          </w:tcPr>
          <w:p w:rsidR="00B43808" w:rsidRPr="00A313D9" w:rsidRDefault="00B43808" w:rsidP="00C77872">
            <w:pPr>
              <w:spacing w:after="0" w:line="259" w:lineRule="auto"/>
              <w:ind w:right="-74"/>
              <w:jc w:val="both"/>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40</w:t>
            </w:r>
          </w:p>
        </w:tc>
      </w:tr>
      <w:tr w:rsidR="00B43808" w:rsidRPr="00A313D9" w:rsidTr="00C77872">
        <w:trPr>
          <w:trHeight w:val="516"/>
        </w:trPr>
        <w:tc>
          <w:tcPr>
            <w:tcW w:w="1985" w:type="dxa"/>
            <w:shd w:val="clear" w:color="auto" w:fill="auto"/>
          </w:tcPr>
          <w:p w:rsidR="00B43808" w:rsidRPr="00A313D9" w:rsidRDefault="00B43808" w:rsidP="00C77872">
            <w:pPr>
              <w:spacing w:after="0" w:line="259" w:lineRule="auto"/>
              <w:jc w:val="both"/>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ЗДО «Перлинка»</w:t>
            </w:r>
          </w:p>
        </w:tc>
        <w:tc>
          <w:tcPr>
            <w:tcW w:w="1843" w:type="dxa"/>
            <w:shd w:val="clear" w:color="auto" w:fill="auto"/>
            <w:vAlign w:val="center"/>
          </w:tcPr>
          <w:p w:rsidR="00B43808" w:rsidRPr="00A313D9" w:rsidRDefault="00B43808" w:rsidP="00C77872">
            <w:pPr>
              <w:spacing w:after="0" w:line="259" w:lineRule="auto"/>
              <w:ind w:right="-74"/>
              <w:jc w:val="both"/>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25</w:t>
            </w:r>
          </w:p>
        </w:tc>
        <w:tc>
          <w:tcPr>
            <w:tcW w:w="1134" w:type="dxa"/>
            <w:shd w:val="clear" w:color="auto" w:fill="auto"/>
            <w:vAlign w:val="center"/>
          </w:tcPr>
          <w:p w:rsidR="00B43808" w:rsidRPr="00A313D9" w:rsidRDefault="00B43808" w:rsidP="00C77872">
            <w:pPr>
              <w:spacing w:after="0" w:line="259" w:lineRule="auto"/>
              <w:ind w:right="-74"/>
              <w:jc w:val="both"/>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20</w:t>
            </w:r>
          </w:p>
        </w:tc>
        <w:tc>
          <w:tcPr>
            <w:tcW w:w="1134" w:type="dxa"/>
            <w:shd w:val="clear" w:color="auto" w:fill="auto"/>
            <w:vAlign w:val="center"/>
          </w:tcPr>
          <w:p w:rsidR="00B43808" w:rsidRPr="00A313D9" w:rsidRDefault="00B43808" w:rsidP="00C77872">
            <w:pPr>
              <w:spacing w:after="0" w:line="259" w:lineRule="auto"/>
              <w:ind w:right="-74"/>
              <w:jc w:val="both"/>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17</w:t>
            </w:r>
          </w:p>
        </w:tc>
        <w:tc>
          <w:tcPr>
            <w:tcW w:w="1134" w:type="dxa"/>
            <w:shd w:val="clear" w:color="auto" w:fill="auto"/>
            <w:vAlign w:val="center"/>
          </w:tcPr>
          <w:p w:rsidR="00B43808" w:rsidRPr="00A313D9" w:rsidRDefault="00B43808" w:rsidP="00C77872">
            <w:pPr>
              <w:spacing w:after="0" w:line="259" w:lineRule="auto"/>
              <w:ind w:right="-74"/>
              <w:jc w:val="both"/>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13</w:t>
            </w:r>
          </w:p>
        </w:tc>
        <w:tc>
          <w:tcPr>
            <w:tcW w:w="1275" w:type="dxa"/>
            <w:vAlign w:val="center"/>
          </w:tcPr>
          <w:p w:rsidR="00B43808" w:rsidRPr="00A313D9" w:rsidRDefault="00B43808" w:rsidP="00C77872">
            <w:pPr>
              <w:spacing w:after="0" w:line="259" w:lineRule="auto"/>
              <w:ind w:right="-74"/>
              <w:jc w:val="both"/>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20</w:t>
            </w:r>
          </w:p>
        </w:tc>
        <w:tc>
          <w:tcPr>
            <w:tcW w:w="1276" w:type="dxa"/>
          </w:tcPr>
          <w:p w:rsidR="00B43808" w:rsidRPr="00A313D9" w:rsidRDefault="00B43808" w:rsidP="00C77872">
            <w:pPr>
              <w:spacing w:after="0" w:line="259" w:lineRule="auto"/>
              <w:ind w:right="-74"/>
              <w:jc w:val="both"/>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16</w:t>
            </w:r>
          </w:p>
        </w:tc>
      </w:tr>
      <w:tr w:rsidR="00B43808" w:rsidRPr="00A313D9" w:rsidTr="00C77872">
        <w:trPr>
          <w:trHeight w:val="516"/>
        </w:trPr>
        <w:tc>
          <w:tcPr>
            <w:tcW w:w="1985" w:type="dxa"/>
            <w:shd w:val="clear" w:color="auto" w:fill="auto"/>
          </w:tcPr>
          <w:p w:rsidR="00B43808" w:rsidRPr="00A313D9" w:rsidRDefault="00B43808" w:rsidP="00C77872">
            <w:pPr>
              <w:spacing w:after="0" w:line="259" w:lineRule="auto"/>
              <w:jc w:val="both"/>
              <w:rPr>
                <w:rFonts w:ascii="Times New Roman" w:eastAsia="Calibri" w:hAnsi="Times New Roman" w:cs="Times New Roman"/>
                <w:color w:val="000000"/>
                <w:sz w:val="28"/>
                <w:szCs w:val="28"/>
                <w:lang w:eastAsia="en-US"/>
              </w:rPr>
            </w:pPr>
            <w:r w:rsidRPr="00A313D9">
              <w:rPr>
                <w:rFonts w:ascii="Times New Roman" w:eastAsia="Calibri" w:hAnsi="Times New Roman" w:cs="Times New Roman"/>
                <w:color w:val="000000"/>
                <w:sz w:val="28"/>
                <w:szCs w:val="28"/>
                <w:lang w:eastAsia="en-US"/>
              </w:rPr>
              <w:t>ЗДО «Ромашка»</w:t>
            </w:r>
          </w:p>
        </w:tc>
        <w:tc>
          <w:tcPr>
            <w:tcW w:w="1843" w:type="dxa"/>
            <w:shd w:val="clear" w:color="auto" w:fill="auto"/>
            <w:vAlign w:val="center"/>
          </w:tcPr>
          <w:p w:rsidR="00B43808" w:rsidRPr="00A313D9" w:rsidRDefault="00B43808" w:rsidP="00C77872">
            <w:pPr>
              <w:spacing w:after="0" w:line="259" w:lineRule="auto"/>
              <w:ind w:right="-74"/>
              <w:jc w:val="both"/>
              <w:rPr>
                <w:rFonts w:ascii="Times New Roman" w:eastAsia="Calibri" w:hAnsi="Times New Roman" w:cs="Times New Roman"/>
                <w:color w:val="000000"/>
                <w:sz w:val="28"/>
                <w:szCs w:val="28"/>
                <w:lang w:eastAsia="en-US"/>
              </w:rPr>
            </w:pPr>
            <w:r w:rsidRPr="00A313D9">
              <w:rPr>
                <w:rFonts w:ascii="Times New Roman" w:eastAsia="Calibri" w:hAnsi="Times New Roman" w:cs="Times New Roman"/>
                <w:color w:val="000000"/>
                <w:sz w:val="28"/>
                <w:szCs w:val="28"/>
                <w:lang w:eastAsia="en-US"/>
              </w:rPr>
              <w:t>32</w:t>
            </w:r>
          </w:p>
        </w:tc>
        <w:tc>
          <w:tcPr>
            <w:tcW w:w="1134" w:type="dxa"/>
            <w:shd w:val="clear" w:color="auto" w:fill="auto"/>
            <w:vAlign w:val="center"/>
          </w:tcPr>
          <w:p w:rsidR="00B43808" w:rsidRPr="00A313D9" w:rsidRDefault="00B43808" w:rsidP="00C77872">
            <w:pPr>
              <w:spacing w:after="0" w:line="259" w:lineRule="auto"/>
              <w:ind w:right="-74"/>
              <w:jc w:val="both"/>
              <w:rPr>
                <w:rFonts w:ascii="Times New Roman" w:eastAsia="Calibri" w:hAnsi="Times New Roman" w:cs="Times New Roman"/>
                <w:color w:val="000000"/>
                <w:sz w:val="28"/>
                <w:szCs w:val="28"/>
                <w:lang w:eastAsia="en-US"/>
              </w:rPr>
            </w:pPr>
            <w:r w:rsidRPr="00A313D9">
              <w:rPr>
                <w:rFonts w:ascii="Times New Roman" w:eastAsia="Calibri" w:hAnsi="Times New Roman" w:cs="Times New Roman"/>
                <w:color w:val="000000"/>
                <w:sz w:val="28"/>
                <w:szCs w:val="28"/>
                <w:lang w:eastAsia="en-US"/>
              </w:rPr>
              <w:t>23</w:t>
            </w:r>
          </w:p>
        </w:tc>
        <w:tc>
          <w:tcPr>
            <w:tcW w:w="1134" w:type="dxa"/>
            <w:shd w:val="clear" w:color="auto" w:fill="auto"/>
            <w:vAlign w:val="center"/>
          </w:tcPr>
          <w:p w:rsidR="00B43808" w:rsidRPr="00A313D9" w:rsidRDefault="00B43808" w:rsidP="00C77872">
            <w:pPr>
              <w:spacing w:after="0" w:line="259" w:lineRule="auto"/>
              <w:ind w:right="-74"/>
              <w:jc w:val="both"/>
              <w:rPr>
                <w:rFonts w:ascii="Times New Roman" w:eastAsia="Calibri" w:hAnsi="Times New Roman" w:cs="Times New Roman"/>
                <w:color w:val="000000"/>
                <w:sz w:val="28"/>
                <w:szCs w:val="28"/>
                <w:lang w:eastAsia="en-US"/>
              </w:rPr>
            </w:pPr>
            <w:r w:rsidRPr="00A313D9">
              <w:rPr>
                <w:rFonts w:ascii="Times New Roman" w:eastAsia="Calibri" w:hAnsi="Times New Roman" w:cs="Times New Roman"/>
                <w:color w:val="000000"/>
                <w:sz w:val="28"/>
                <w:szCs w:val="28"/>
                <w:lang w:eastAsia="en-US"/>
              </w:rPr>
              <w:t>20</w:t>
            </w:r>
          </w:p>
        </w:tc>
        <w:tc>
          <w:tcPr>
            <w:tcW w:w="1134" w:type="dxa"/>
            <w:shd w:val="clear" w:color="auto" w:fill="auto"/>
            <w:vAlign w:val="center"/>
          </w:tcPr>
          <w:p w:rsidR="00B43808" w:rsidRPr="00A313D9" w:rsidRDefault="00B43808" w:rsidP="00C77872">
            <w:pPr>
              <w:spacing w:after="0" w:line="259" w:lineRule="auto"/>
              <w:ind w:right="-74"/>
              <w:jc w:val="both"/>
              <w:rPr>
                <w:rFonts w:ascii="Times New Roman" w:eastAsia="Calibri" w:hAnsi="Times New Roman" w:cs="Times New Roman"/>
                <w:color w:val="000000"/>
                <w:sz w:val="28"/>
                <w:szCs w:val="28"/>
                <w:lang w:eastAsia="en-US"/>
              </w:rPr>
            </w:pPr>
            <w:r w:rsidRPr="00A313D9">
              <w:rPr>
                <w:rFonts w:ascii="Times New Roman" w:eastAsia="Calibri" w:hAnsi="Times New Roman" w:cs="Times New Roman"/>
                <w:color w:val="000000"/>
                <w:sz w:val="28"/>
                <w:szCs w:val="28"/>
                <w:lang w:eastAsia="en-US"/>
              </w:rPr>
              <w:t>20</w:t>
            </w:r>
          </w:p>
        </w:tc>
        <w:tc>
          <w:tcPr>
            <w:tcW w:w="1275" w:type="dxa"/>
            <w:vAlign w:val="center"/>
          </w:tcPr>
          <w:p w:rsidR="00B43808" w:rsidRPr="00A313D9" w:rsidRDefault="00B43808" w:rsidP="00C77872">
            <w:pPr>
              <w:spacing w:after="0" w:line="259" w:lineRule="auto"/>
              <w:ind w:right="-74"/>
              <w:jc w:val="both"/>
              <w:rPr>
                <w:rFonts w:ascii="Times New Roman" w:eastAsia="Calibri" w:hAnsi="Times New Roman" w:cs="Times New Roman"/>
                <w:color w:val="000000"/>
                <w:sz w:val="28"/>
                <w:szCs w:val="28"/>
                <w:lang w:eastAsia="en-US"/>
              </w:rPr>
            </w:pPr>
            <w:r w:rsidRPr="00A313D9">
              <w:rPr>
                <w:rFonts w:ascii="Times New Roman" w:eastAsia="Calibri" w:hAnsi="Times New Roman" w:cs="Times New Roman"/>
                <w:color w:val="000000"/>
                <w:sz w:val="28"/>
                <w:szCs w:val="28"/>
                <w:lang w:eastAsia="en-US"/>
              </w:rPr>
              <w:t>18</w:t>
            </w:r>
          </w:p>
        </w:tc>
        <w:tc>
          <w:tcPr>
            <w:tcW w:w="1276" w:type="dxa"/>
          </w:tcPr>
          <w:p w:rsidR="00B43808" w:rsidRPr="00A313D9" w:rsidRDefault="00B43808" w:rsidP="00C77872">
            <w:pPr>
              <w:spacing w:after="0" w:line="259" w:lineRule="auto"/>
              <w:ind w:right="-74"/>
              <w:jc w:val="both"/>
              <w:rPr>
                <w:rFonts w:ascii="Times New Roman" w:eastAsia="Calibri" w:hAnsi="Times New Roman" w:cs="Times New Roman"/>
                <w:color w:val="000000"/>
                <w:sz w:val="28"/>
                <w:szCs w:val="28"/>
                <w:lang w:eastAsia="en-US"/>
              </w:rPr>
            </w:pPr>
            <w:r w:rsidRPr="00A313D9">
              <w:rPr>
                <w:rFonts w:ascii="Times New Roman" w:eastAsia="Calibri" w:hAnsi="Times New Roman" w:cs="Times New Roman"/>
                <w:color w:val="000000"/>
                <w:sz w:val="28"/>
                <w:szCs w:val="28"/>
                <w:lang w:eastAsia="en-US"/>
              </w:rPr>
              <w:t>15</w:t>
            </w:r>
          </w:p>
        </w:tc>
      </w:tr>
      <w:tr w:rsidR="00B43808" w:rsidRPr="00A313D9" w:rsidTr="00C77872">
        <w:trPr>
          <w:trHeight w:val="264"/>
        </w:trPr>
        <w:tc>
          <w:tcPr>
            <w:tcW w:w="1985" w:type="dxa"/>
            <w:shd w:val="clear" w:color="auto" w:fill="auto"/>
          </w:tcPr>
          <w:p w:rsidR="00B43808" w:rsidRPr="00A313D9" w:rsidRDefault="00B43808" w:rsidP="00C77872">
            <w:pPr>
              <w:spacing w:after="0" w:line="259" w:lineRule="auto"/>
              <w:jc w:val="both"/>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Всього</w:t>
            </w:r>
          </w:p>
        </w:tc>
        <w:tc>
          <w:tcPr>
            <w:tcW w:w="1843" w:type="dxa"/>
            <w:shd w:val="clear" w:color="auto" w:fill="auto"/>
            <w:vAlign w:val="center"/>
          </w:tcPr>
          <w:p w:rsidR="00B43808" w:rsidRPr="00A313D9" w:rsidRDefault="00B43808" w:rsidP="00C77872">
            <w:pPr>
              <w:spacing w:after="0" w:line="259" w:lineRule="auto"/>
              <w:ind w:right="-74"/>
              <w:jc w:val="both"/>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93</w:t>
            </w:r>
          </w:p>
        </w:tc>
        <w:tc>
          <w:tcPr>
            <w:tcW w:w="1134" w:type="dxa"/>
            <w:shd w:val="clear" w:color="auto" w:fill="auto"/>
            <w:vAlign w:val="center"/>
          </w:tcPr>
          <w:p w:rsidR="00B43808" w:rsidRPr="00A313D9" w:rsidRDefault="00B43808" w:rsidP="00C77872">
            <w:pPr>
              <w:spacing w:after="0" w:line="259" w:lineRule="auto"/>
              <w:ind w:right="-74"/>
              <w:jc w:val="both"/>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79</w:t>
            </w:r>
          </w:p>
        </w:tc>
        <w:tc>
          <w:tcPr>
            <w:tcW w:w="1134" w:type="dxa"/>
            <w:shd w:val="clear" w:color="auto" w:fill="auto"/>
            <w:vAlign w:val="center"/>
          </w:tcPr>
          <w:p w:rsidR="00B43808" w:rsidRPr="00A313D9" w:rsidRDefault="00B43808" w:rsidP="00C77872">
            <w:pPr>
              <w:spacing w:after="0" w:line="259" w:lineRule="auto"/>
              <w:ind w:right="-74"/>
              <w:jc w:val="both"/>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72</w:t>
            </w:r>
          </w:p>
        </w:tc>
        <w:tc>
          <w:tcPr>
            <w:tcW w:w="1134" w:type="dxa"/>
            <w:shd w:val="clear" w:color="auto" w:fill="auto"/>
            <w:vAlign w:val="center"/>
          </w:tcPr>
          <w:p w:rsidR="00B43808" w:rsidRPr="00A313D9" w:rsidRDefault="00B43808" w:rsidP="00C77872">
            <w:pPr>
              <w:spacing w:after="0" w:line="259" w:lineRule="auto"/>
              <w:ind w:right="-74"/>
              <w:jc w:val="both"/>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70</w:t>
            </w:r>
          </w:p>
        </w:tc>
        <w:tc>
          <w:tcPr>
            <w:tcW w:w="1275" w:type="dxa"/>
            <w:vAlign w:val="center"/>
          </w:tcPr>
          <w:p w:rsidR="00B43808" w:rsidRPr="00A313D9" w:rsidRDefault="00B43808" w:rsidP="00C77872">
            <w:pPr>
              <w:spacing w:after="0" w:line="259" w:lineRule="auto"/>
              <w:ind w:right="-74"/>
              <w:jc w:val="both"/>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80</w:t>
            </w:r>
          </w:p>
        </w:tc>
        <w:tc>
          <w:tcPr>
            <w:tcW w:w="1276" w:type="dxa"/>
          </w:tcPr>
          <w:p w:rsidR="00B43808" w:rsidRPr="00A313D9" w:rsidRDefault="00B43808" w:rsidP="00C77872">
            <w:pPr>
              <w:spacing w:after="0" w:line="259" w:lineRule="auto"/>
              <w:ind w:right="-74"/>
              <w:jc w:val="both"/>
              <w:rPr>
                <w:rFonts w:ascii="Times New Roman" w:eastAsia="Calibri" w:hAnsi="Times New Roman" w:cs="Times New Roman"/>
                <w:sz w:val="28"/>
                <w:szCs w:val="28"/>
                <w:lang w:eastAsia="en-US"/>
              </w:rPr>
            </w:pPr>
            <w:r w:rsidRPr="00A313D9">
              <w:rPr>
                <w:rFonts w:ascii="Times New Roman" w:eastAsia="Calibri" w:hAnsi="Times New Roman" w:cs="Times New Roman"/>
                <w:sz w:val="28"/>
                <w:szCs w:val="28"/>
                <w:lang w:eastAsia="en-US"/>
              </w:rPr>
              <w:t>71</w:t>
            </w:r>
          </w:p>
        </w:tc>
      </w:tr>
    </w:tbl>
    <w:p w:rsidR="00E73CD7" w:rsidRDefault="00B43808" w:rsidP="00E73CD7">
      <w:pPr>
        <w:tabs>
          <w:tab w:val="left" w:pos="1032"/>
        </w:tabs>
        <w:spacing w:after="0" w:line="240" w:lineRule="auto"/>
        <w:ind w:left="-142" w:firstLine="709"/>
        <w:jc w:val="center"/>
        <w:rPr>
          <w:rFonts w:ascii="Times New Roman" w:eastAsia="Calibri" w:hAnsi="Times New Roman" w:cs="Times New Roman"/>
          <w:i/>
          <w:iCs/>
          <w:color w:val="000000"/>
          <w:sz w:val="24"/>
          <w:szCs w:val="24"/>
          <w:lang w:eastAsia="en-US"/>
        </w:rPr>
      </w:pPr>
      <w:r w:rsidRPr="00A1085F">
        <w:rPr>
          <w:rFonts w:ascii="Times New Roman" w:eastAsia="Calibri" w:hAnsi="Times New Roman" w:cs="Times New Roman"/>
          <w:b/>
          <w:i/>
          <w:iCs/>
          <w:color w:val="000000"/>
          <w:sz w:val="24"/>
          <w:szCs w:val="24"/>
          <w:lang w:eastAsia="en-US"/>
        </w:rPr>
        <w:t xml:space="preserve">Табл. </w:t>
      </w:r>
      <w:r w:rsidR="000C604B">
        <w:rPr>
          <w:rFonts w:ascii="Times New Roman" w:eastAsia="Calibri" w:hAnsi="Times New Roman" w:cs="Times New Roman"/>
          <w:b/>
          <w:i/>
          <w:iCs/>
          <w:color w:val="000000"/>
          <w:sz w:val="24"/>
          <w:szCs w:val="24"/>
          <w:lang w:eastAsia="en-US"/>
        </w:rPr>
        <w:t>10</w:t>
      </w:r>
      <w:r w:rsidRPr="00A1085F">
        <w:rPr>
          <w:rFonts w:ascii="Times New Roman" w:eastAsia="Calibri" w:hAnsi="Times New Roman" w:cs="Times New Roman"/>
          <w:b/>
          <w:i/>
          <w:iCs/>
          <w:color w:val="000000"/>
          <w:sz w:val="24"/>
          <w:szCs w:val="24"/>
          <w:lang w:eastAsia="en-US"/>
        </w:rPr>
        <w:t xml:space="preserve">. - </w:t>
      </w:r>
      <w:r w:rsidRPr="00A1085F">
        <w:rPr>
          <w:rFonts w:ascii="Times New Roman" w:eastAsia="Calibri" w:hAnsi="Times New Roman" w:cs="Times New Roman"/>
          <w:i/>
          <w:iCs/>
          <w:color w:val="000000"/>
          <w:sz w:val="24"/>
          <w:szCs w:val="24"/>
          <w:lang w:eastAsia="en-US"/>
        </w:rPr>
        <w:t>Заклади дошкільної освіти</w:t>
      </w:r>
      <w:bookmarkStart w:id="6" w:name="_Toc181101068"/>
    </w:p>
    <w:p w:rsidR="000C604B" w:rsidRDefault="000C604B" w:rsidP="00E73CD7">
      <w:pPr>
        <w:tabs>
          <w:tab w:val="left" w:pos="1032"/>
        </w:tabs>
        <w:spacing w:after="0" w:line="240" w:lineRule="auto"/>
        <w:jc w:val="both"/>
        <w:rPr>
          <w:rFonts w:ascii="Times New Roman" w:hAnsi="Times New Roman" w:cs="Times New Roman"/>
          <w:b/>
          <w:bCs/>
          <w:iCs/>
          <w:color w:val="000000" w:themeColor="text1"/>
          <w:sz w:val="28"/>
          <w:szCs w:val="28"/>
        </w:rPr>
      </w:pPr>
    </w:p>
    <w:p w:rsidR="00B43808" w:rsidRPr="00E73CD7" w:rsidRDefault="00B43808" w:rsidP="00E73CD7">
      <w:pPr>
        <w:tabs>
          <w:tab w:val="left" w:pos="1032"/>
        </w:tabs>
        <w:spacing w:after="0" w:line="240" w:lineRule="auto"/>
        <w:jc w:val="both"/>
        <w:rPr>
          <w:rFonts w:ascii="Times New Roman" w:eastAsia="Calibri" w:hAnsi="Times New Roman" w:cs="Times New Roman"/>
          <w:i/>
          <w:iCs/>
          <w:color w:val="000000"/>
          <w:sz w:val="24"/>
          <w:szCs w:val="24"/>
          <w:lang w:eastAsia="en-US"/>
        </w:rPr>
      </w:pPr>
      <w:r w:rsidRPr="00A313D9">
        <w:rPr>
          <w:rFonts w:ascii="Times New Roman" w:hAnsi="Times New Roman" w:cs="Times New Roman"/>
          <w:b/>
          <w:bCs/>
          <w:iCs/>
          <w:color w:val="000000" w:themeColor="text1"/>
          <w:sz w:val="28"/>
          <w:szCs w:val="28"/>
        </w:rPr>
        <w:t>К</w:t>
      </w:r>
      <w:bookmarkEnd w:id="6"/>
      <w:r w:rsidR="00A1085F">
        <w:rPr>
          <w:rFonts w:ascii="Times New Roman" w:hAnsi="Times New Roman" w:cs="Times New Roman"/>
          <w:b/>
          <w:bCs/>
          <w:iCs/>
          <w:color w:val="000000" w:themeColor="text1"/>
          <w:sz w:val="28"/>
          <w:szCs w:val="28"/>
        </w:rPr>
        <w:t>УЛЬТУРА</w:t>
      </w:r>
    </w:p>
    <w:p w:rsidR="00B43808" w:rsidRDefault="00B63FA3" w:rsidP="00A1085F">
      <w:pPr>
        <w:shd w:val="clear" w:color="auto" w:fill="FFFFFF"/>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B43808" w:rsidRPr="00A313D9">
        <w:rPr>
          <w:rFonts w:ascii="Times New Roman" w:hAnsi="Times New Roman" w:cs="Times New Roman"/>
          <w:sz w:val="28"/>
          <w:szCs w:val="28"/>
        </w:rPr>
        <w:t>Робота закладів культури спрямована на збереження і розвиток української національної культури, активізації діяльності закладів культури, шляхом збереження існуючої мережі і посилення їх ролі в розгортанні процесів національно-культурного відродження, поліпшення матеріально-технічної бази. Проводяться свята, фестивалі, конкурси, інші культурно-мистецькі заходи, пов'язані з відзначенням календарних та пам'ятних дат в Україні.</w:t>
      </w:r>
    </w:p>
    <w:p w:rsidR="00A1085F" w:rsidRPr="00A313D9" w:rsidRDefault="00A1085F" w:rsidP="00A1085F">
      <w:pPr>
        <w:shd w:val="clear" w:color="auto" w:fill="FFFFFF"/>
        <w:spacing w:after="0" w:line="240" w:lineRule="auto"/>
        <w:ind w:left="-142"/>
        <w:jc w:val="both"/>
        <w:rPr>
          <w:rFonts w:ascii="Times New Roman" w:hAnsi="Times New Roman" w:cs="Times New Roman"/>
          <w:sz w:val="28"/>
          <w:szCs w:val="28"/>
        </w:rPr>
      </w:pPr>
    </w:p>
    <w:tbl>
      <w:tblPr>
        <w:tblStyle w:val="af"/>
        <w:tblW w:w="9746" w:type="dxa"/>
        <w:jc w:val="center"/>
        <w:tblLook w:val="04A0"/>
      </w:tblPr>
      <w:tblGrid>
        <w:gridCol w:w="655"/>
        <w:gridCol w:w="3085"/>
        <w:gridCol w:w="3544"/>
        <w:gridCol w:w="2462"/>
      </w:tblGrid>
      <w:tr w:rsidR="00B43808" w:rsidRPr="00A313D9" w:rsidTr="00A1085F">
        <w:trPr>
          <w:jc w:val="center"/>
        </w:trPr>
        <w:tc>
          <w:tcPr>
            <w:tcW w:w="655" w:type="dxa"/>
            <w:shd w:val="clear" w:color="auto" w:fill="auto"/>
          </w:tcPr>
          <w:p w:rsidR="00B43808" w:rsidRPr="00A313D9" w:rsidRDefault="00B43808" w:rsidP="00A1085F">
            <w:pPr>
              <w:ind w:left="-59" w:right="-322"/>
              <w:jc w:val="center"/>
              <w:rPr>
                <w:rFonts w:ascii="Times New Roman" w:hAnsi="Times New Roman" w:cs="Times New Roman"/>
                <w:color w:val="000000" w:themeColor="text1"/>
                <w:sz w:val="28"/>
                <w:szCs w:val="28"/>
                <w:lang w:val="uk-UA"/>
              </w:rPr>
            </w:pPr>
            <w:r w:rsidRPr="00A313D9">
              <w:rPr>
                <w:rFonts w:ascii="Times New Roman" w:hAnsi="Times New Roman" w:cs="Times New Roman"/>
                <w:color w:val="000000" w:themeColor="text1"/>
                <w:sz w:val="28"/>
                <w:szCs w:val="28"/>
                <w:lang w:val="uk-UA"/>
              </w:rPr>
              <w:t>№</w:t>
            </w:r>
          </w:p>
        </w:tc>
        <w:tc>
          <w:tcPr>
            <w:tcW w:w="3085" w:type="dxa"/>
            <w:shd w:val="clear" w:color="auto" w:fill="auto"/>
          </w:tcPr>
          <w:p w:rsidR="00B43808" w:rsidRPr="00A313D9" w:rsidRDefault="00B43808" w:rsidP="00A1085F">
            <w:pPr>
              <w:ind w:right="-322"/>
              <w:jc w:val="center"/>
              <w:rPr>
                <w:rFonts w:ascii="Times New Roman" w:hAnsi="Times New Roman" w:cs="Times New Roman"/>
                <w:color w:val="000000" w:themeColor="text1"/>
                <w:sz w:val="28"/>
                <w:szCs w:val="28"/>
                <w:lang w:val="uk-UA"/>
              </w:rPr>
            </w:pPr>
            <w:r w:rsidRPr="00A313D9">
              <w:rPr>
                <w:rFonts w:ascii="Times New Roman" w:hAnsi="Times New Roman" w:cs="Times New Roman"/>
                <w:color w:val="000000" w:themeColor="text1"/>
                <w:sz w:val="28"/>
                <w:szCs w:val="28"/>
                <w:lang w:val="uk-UA"/>
              </w:rPr>
              <w:t>Назва культурних закладів</w:t>
            </w:r>
          </w:p>
        </w:tc>
        <w:tc>
          <w:tcPr>
            <w:tcW w:w="3544" w:type="dxa"/>
            <w:shd w:val="clear" w:color="auto" w:fill="auto"/>
          </w:tcPr>
          <w:p w:rsidR="00B43808" w:rsidRPr="00A313D9" w:rsidRDefault="00B43808" w:rsidP="00A1085F">
            <w:pPr>
              <w:ind w:left="-72" w:right="-322"/>
              <w:jc w:val="center"/>
              <w:rPr>
                <w:rFonts w:ascii="Times New Roman" w:hAnsi="Times New Roman" w:cs="Times New Roman"/>
                <w:color w:val="000000" w:themeColor="text1"/>
                <w:sz w:val="28"/>
                <w:szCs w:val="28"/>
                <w:lang w:val="uk-UA"/>
              </w:rPr>
            </w:pPr>
            <w:r w:rsidRPr="00A313D9">
              <w:rPr>
                <w:rFonts w:ascii="Times New Roman" w:hAnsi="Times New Roman" w:cs="Times New Roman"/>
                <w:color w:val="000000" w:themeColor="text1"/>
                <w:sz w:val="28"/>
                <w:szCs w:val="28"/>
                <w:lang w:val="uk-UA"/>
              </w:rPr>
              <w:t>Місце розташування</w:t>
            </w:r>
          </w:p>
        </w:tc>
        <w:tc>
          <w:tcPr>
            <w:tcW w:w="2462" w:type="dxa"/>
            <w:shd w:val="clear" w:color="auto" w:fill="auto"/>
          </w:tcPr>
          <w:p w:rsidR="00B43808" w:rsidRPr="00A313D9" w:rsidRDefault="00B43808" w:rsidP="00A1085F">
            <w:pPr>
              <w:ind w:right="-322"/>
              <w:jc w:val="center"/>
              <w:rPr>
                <w:rFonts w:ascii="Times New Roman" w:hAnsi="Times New Roman" w:cs="Times New Roman"/>
                <w:color w:val="000000" w:themeColor="text1"/>
                <w:sz w:val="28"/>
                <w:szCs w:val="28"/>
                <w:lang w:val="uk-UA"/>
              </w:rPr>
            </w:pPr>
            <w:r w:rsidRPr="00A313D9">
              <w:rPr>
                <w:rFonts w:ascii="Times New Roman" w:hAnsi="Times New Roman" w:cs="Times New Roman"/>
                <w:color w:val="000000" w:themeColor="text1"/>
                <w:sz w:val="28"/>
                <w:szCs w:val="28"/>
                <w:lang w:val="uk-UA"/>
              </w:rPr>
              <w:t>Кількість працівників</w:t>
            </w:r>
          </w:p>
        </w:tc>
      </w:tr>
      <w:tr w:rsidR="00B43808" w:rsidRPr="00A313D9" w:rsidTr="00A1085F">
        <w:trPr>
          <w:jc w:val="center"/>
        </w:trPr>
        <w:tc>
          <w:tcPr>
            <w:tcW w:w="655" w:type="dxa"/>
          </w:tcPr>
          <w:p w:rsidR="00B43808" w:rsidRPr="00A313D9" w:rsidRDefault="00B43808" w:rsidP="00A1085F">
            <w:pPr>
              <w:ind w:left="-59" w:right="-322"/>
              <w:jc w:val="center"/>
              <w:rPr>
                <w:rFonts w:ascii="Times New Roman" w:hAnsi="Times New Roman" w:cs="Times New Roman"/>
                <w:color w:val="000000" w:themeColor="text1"/>
                <w:sz w:val="28"/>
                <w:szCs w:val="28"/>
                <w:lang w:val="uk-UA"/>
              </w:rPr>
            </w:pPr>
            <w:r w:rsidRPr="00A313D9">
              <w:rPr>
                <w:rFonts w:ascii="Times New Roman" w:hAnsi="Times New Roman" w:cs="Times New Roman"/>
                <w:color w:val="000000" w:themeColor="text1"/>
                <w:sz w:val="28"/>
                <w:szCs w:val="28"/>
                <w:lang w:val="uk-UA"/>
              </w:rPr>
              <w:t>1</w:t>
            </w:r>
          </w:p>
        </w:tc>
        <w:tc>
          <w:tcPr>
            <w:tcW w:w="3085" w:type="dxa"/>
          </w:tcPr>
          <w:p w:rsidR="00B43808" w:rsidRPr="00A313D9" w:rsidRDefault="00B43808" w:rsidP="00A1085F">
            <w:pPr>
              <w:ind w:right="-322"/>
              <w:jc w:val="center"/>
              <w:rPr>
                <w:rFonts w:ascii="Times New Roman" w:hAnsi="Times New Roman" w:cs="Times New Roman"/>
                <w:color w:val="000000" w:themeColor="text1"/>
                <w:sz w:val="28"/>
                <w:szCs w:val="28"/>
                <w:lang w:val="uk-UA"/>
              </w:rPr>
            </w:pPr>
            <w:r w:rsidRPr="00A313D9">
              <w:rPr>
                <w:rFonts w:ascii="Times New Roman" w:hAnsi="Times New Roman" w:cs="Times New Roman"/>
                <w:color w:val="000000" w:themeColor="text1"/>
                <w:sz w:val="28"/>
                <w:szCs w:val="28"/>
                <w:lang w:val="uk-UA"/>
              </w:rPr>
              <w:t>Центр культури та дозвілля</w:t>
            </w:r>
          </w:p>
        </w:tc>
        <w:tc>
          <w:tcPr>
            <w:tcW w:w="3544" w:type="dxa"/>
          </w:tcPr>
          <w:p w:rsidR="00B43808" w:rsidRPr="00A313D9" w:rsidRDefault="00B43808" w:rsidP="00A1085F">
            <w:pPr>
              <w:ind w:left="-72" w:right="-322"/>
              <w:jc w:val="center"/>
              <w:rPr>
                <w:rFonts w:ascii="Times New Roman" w:hAnsi="Times New Roman" w:cs="Times New Roman"/>
                <w:color w:val="000000" w:themeColor="text1"/>
                <w:sz w:val="28"/>
                <w:szCs w:val="28"/>
                <w:lang w:val="uk-UA"/>
              </w:rPr>
            </w:pPr>
            <w:r w:rsidRPr="00A313D9">
              <w:rPr>
                <w:rFonts w:ascii="Times New Roman" w:hAnsi="Times New Roman" w:cs="Times New Roman"/>
                <w:color w:val="000000" w:themeColor="text1"/>
                <w:sz w:val="28"/>
                <w:szCs w:val="28"/>
                <w:lang w:val="uk-UA"/>
              </w:rPr>
              <w:t>с. Сергіївка,</w:t>
            </w:r>
          </w:p>
          <w:p w:rsidR="00B43808" w:rsidRPr="00A313D9" w:rsidRDefault="00B43808" w:rsidP="00A1085F">
            <w:pPr>
              <w:ind w:left="-72" w:right="-322"/>
              <w:jc w:val="center"/>
              <w:rPr>
                <w:rFonts w:ascii="Times New Roman" w:hAnsi="Times New Roman" w:cs="Times New Roman"/>
                <w:color w:val="000000" w:themeColor="text1"/>
                <w:sz w:val="28"/>
                <w:szCs w:val="28"/>
                <w:lang w:val="uk-UA"/>
              </w:rPr>
            </w:pPr>
            <w:r w:rsidRPr="00A313D9">
              <w:rPr>
                <w:rFonts w:ascii="Times New Roman" w:hAnsi="Times New Roman" w:cs="Times New Roman"/>
                <w:color w:val="000000" w:themeColor="text1"/>
                <w:sz w:val="28"/>
                <w:szCs w:val="28"/>
                <w:lang w:val="uk-UA"/>
              </w:rPr>
              <w:t>вул. Центральна, 15</w:t>
            </w:r>
          </w:p>
        </w:tc>
        <w:tc>
          <w:tcPr>
            <w:tcW w:w="2462" w:type="dxa"/>
            <w:vAlign w:val="bottom"/>
          </w:tcPr>
          <w:p w:rsidR="00B43808" w:rsidRPr="00A313D9" w:rsidRDefault="00B43808" w:rsidP="00A1085F">
            <w:pPr>
              <w:ind w:right="-322"/>
              <w:jc w:val="center"/>
              <w:rPr>
                <w:rFonts w:ascii="Times New Roman" w:hAnsi="Times New Roman" w:cs="Times New Roman"/>
                <w:color w:val="000000" w:themeColor="text1"/>
                <w:sz w:val="28"/>
                <w:szCs w:val="28"/>
                <w:lang w:val="uk-UA"/>
              </w:rPr>
            </w:pPr>
            <w:r w:rsidRPr="00A313D9">
              <w:rPr>
                <w:rFonts w:ascii="Times New Roman" w:hAnsi="Times New Roman" w:cs="Times New Roman"/>
                <w:color w:val="000000" w:themeColor="text1"/>
                <w:sz w:val="28"/>
                <w:szCs w:val="28"/>
                <w:lang w:val="uk-UA"/>
              </w:rPr>
              <w:t>7</w:t>
            </w:r>
          </w:p>
        </w:tc>
      </w:tr>
      <w:tr w:rsidR="00B43808" w:rsidRPr="00A313D9" w:rsidTr="00A1085F">
        <w:trPr>
          <w:jc w:val="center"/>
        </w:trPr>
        <w:tc>
          <w:tcPr>
            <w:tcW w:w="655" w:type="dxa"/>
          </w:tcPr>
          <w:p w:rsidR="00B43808" w:rsidRPr="00A313D9" w:rsidRDefault="00B43808" w:rsidP="00A1085F">
            <w:pPr>
              <w:ind w:left="-59" w:right="-322"/>
              <w:jc w:val="center"/>
              <w:rPr>
                <w:rFonts w:ascii="Times New Roman" w:hAnsi="Times New Roman" w:cs="Times New Roman"/>
                <w:color w:val="000000" w:themeColor="text1"/>
                <w:sz w:val="28"/>
                <w:szCs w:val="28"/>
                <w:lang w:val="uk-UA"/>
              </w:rPr>
            </w:pPr>
            <w:r w:rsidRPr="00A313D9">
              <w:rPr>
                <w:rFonts w:ascii="Times New Roman" w:hAnsi="Times New Roman" w:cs="Times New Roman"/>
                <w:color w:val="000000" w:themeColor="text1"/>
                <w:sz w:val="28"/>
                <w:szCs w:val="28"/>
                <w:lang w:val="uk-UA"/>
              </w:rPr>
              <w:t>2</w:t>
            </w:r>
          </w:p>
        </w:tc>
        <w:tc>
          <w:tcPr>
            <w:tcW w:w="3085" w:type="dxa"/>
          </w:tcPr>
          <w:p w:rsidR="00B43808" w:rsidRPr="00A313D9" w:rsidRDefault="00B43808" w:rsidP="00A1085F">
            <w:pPr>
              <w:ind w:right="-322"/>
              <w:jc w:val="center"/>
              <w:rPr>
                <w:rFonts w:ascii="Times New Roman" w:hAnsi="Times New Roman" w:cs="Times New Roman"/>
                <w:color w:val="000000" w:themeColor="text1"/>
                <w:sz w:val="28"/>
                <w:szCs w:val="28"/>
                <w:lang w:val="uk-UA"/>
              </w:rPr>
            </w:pPr>
            <w:r w:rsidRPr="00A313D9">
              <w:rPr>
                <w:rFonts w:ascii="Times New Roman" w:hAnsi="Times New Roman" w:cs="Times New Roman"/>
                <w:color w:val="000000" w:themeColor="text1"/>
                <w:sz w:val="28"/>
                <w:szCs w:val="28"/>
                <w:lang w:val="uk-UA"/>
              </w:rPr>
              <w:t>Сергіївська сільська бібліотека</w:t>
            </w:r>
          </w:p>
        </w:tc>
        <w:tc>
          <w:tcPr>
            <w:tcW w:w="3544" w:type="dxa"/>
          </w:tcPr>
          <w:p w:rsidR="00B43808" w:rsidRPr="00A313D9" w:rsidRDefault="00B43808" w:rsidP="00A1085F">
            <w:pPr>
              <w:ind w:left="-72" w:right="-322"/>
              <w:jc w:val="center"/>
              <w:rPr>
                <w:rFonts w:ascii="Times New Roman" w:hAnsi="Times New Roman" w:cs="Times New Roman"/>
                <w:color w:val="000000" w:themeColor="text1"/>
                <w:sz w:val="28"/>
                <w:szCs w:val="28"/>
                <w:lang w:val="uk-UA"/>
              </w:rPr>
            </w:pPr>
            <w:r w:rsidRPr="00A313D9">
              <w:rPr>
                <w:rFonts w:ascii="Times New Roman" w:hAnsi="Times New Roman" w:cs="Times New Roman"/>
                <w:color w:val="000000" w:themeColor="text1"/>
                <w:sz w:val="28"/>
                <w:szCs w:val="28"/>
                <w:lang w:val="uk-UA"/>
              </w:rPr>
              <w:t>с. Сергіївка,</w:t>
            </w:r>
          </w:p>
          <w:p w:rsidR="00B43808" w:rsidRPr="00A313D9" w:rsidRDefault="00B43808" w:rsidP="00A1085F">
            <w:pPr>
              <w:ind w:left="-72" w:right="-322"/>
              <w:jc w:val="center"/>
              <w:rPr>
                <w:rFonts w:ascii="Times New Roman" w:hAnsi="Times New Roman" w:cs="Times New Roman"/>
                <w:color w:val="000000" w:themeColor="text1"/>
                <w:sz w:val="28"/>
                <w:szCs w:val="28"/>
                <w:lang w:val="uk-UA"/>
              </w:rPr>
            </w:pPr>
            <w:r w:rsidRPr="00A313D9">
              <w:rPr>
                <w:rFonts w:ascii="Times New Roman" w:hAnsi="Times New Roman" w:cs="Times New Roman"/>
                <w:color w:val="000000" w:themeColor="text1"/>
                <w:sz w:val="28"/>
                <w:szCs w:val="28"/>
                <w:lang w:val="uk-UA"/>
              </w:rPr>
              <w:t>вул. Центральна, 15</w:t>
            </w:r>
          </w:p>
        </w:tc>
        <w:tc>
          <w:tcPr>
            <w:tcW w:w="2462" w:type="dxa"/>
            <w:vAlign w:val="bottom"/>
          </w:tcPr>
          <w:p w:rsidR="00B43808" w:rsidRPr="00A313D9" w:rsidRDefault="00B43808" w:rsidP="00A1085F">
            <w:pPr>
              <w:ind w:right="-322"/>
              <w:jc w:val="center"/>
              <w:rPr>
                <w:rFonts w:ascii="Times New Roman" w:hAnsi="Times New Roman" w:cs="Times New Roman"/>
                <w:color w:val="000000" w:themeColor="text1"/>
                <w:sz w:val="28"/>
                <w:szCs w:val="28"/>
                <w:lang w:val="uk-UA"/>
              </w:rPr>
            </w:pPr>
            <w:r w:rsidRPr="00A313D9">
              <w:rPr>
                <w:rFonts w:ascii="Times New Roman" w:hAnsi="Times New Roman" w:cs="Times New Roman"/>
                <w:color w:val="000000" w:themeColor="text1"/>
                <w:sz w:val="28"/>
                <w:szCs w:val="28"/>
                <w:lang w:val="uk-UA"/>
              </w:rPr>
              <w:t>1</w:t>
            </w:r>
          </w:p>
        </w:tc>
      </w:tr>
      <w:tr w:rsidR="00B43808" w:rsidRPr="00A313D9" w:rsidTr="00A1085F">
        <w:trPr>
          <w:jc w:val="center"/>
        </w:trPr>
        <w:tc>
          <w:tcPr>
            <w:tcW w:w="655" w:type="dxa"/>
          </w:tcPr>
          <w:p w:rsidR="00B43808" w:rsidRPr="00A313D9" w:rsidRDefault="00B43808" w:rsidP="00A1085F">
            <w:pPr>
              <w:ind w:left="-59" w:right="-322"/>
              <w:jc w:val="center"/>
              <w:rPr>
                <w:rFonts w:ascii="Times New Roman" w:hAnsi="Times New Roman" w:cs="Times New Roman"/>
                <w:color w:val="000000" w:themeColor="text1"/>
                <w:sz w:val="28"/>
                <w:szCs w:val="28"/>
                <w:lang w:val="uk-UA"/>
              </w:rPr>
            </w:pPr>
            <w:r w:rsidRPr="00A313D9">
              <w:rPr>
                <w:rFonts w:ascii="Times New Roman" w:hAnsi="Times New Roman" w:cs="Times New Roman"/>
                <w:color w:val="000000" w:themeColor="text1"/>
                <w:sz w:val="28"/>
                <w:szCs w:val="28"/>
                <w:lang w:val="uk-UA"/>
              </w:rPr>
              <w:t>3</w:t>
            </w:r>
          </w:p>
        </w:tc>
        <w:tc>
          <w:tcPr>
            <w:tcW w:w="3085" w:type="dxa"/>
          </w:tcPr>
          <w:p w:rsidR="00B43808" w:rsidRPr="00A313D9" w:rsidRDefault="00B43808" w:rsidP="00A1085F">
            <w:pPr>
              <w:ind w:right="-322"/>
              <w:jc w:val="center"/>
              <w:rPr>
                <w:rFonts w:ascii="Times New Roman" w:hAnsi="Times New Roman" w:cs="Times New Roman"/>
                <w:color w:val="000000" w:themeColor="text1"/>
                <w:sz w:val="28"/>
                <w:szCs w:val="28"/>
                <w:lang w:val="uk-UA"/>
              </w:rPr>
            </w:pPr>
            <w:r w:rsidRPr="00A313D9">
              <w:rPr>
                <w:rFonts w:ascii="Times New Roman" w:hAnsi="Times New Roman" w:cs="Times New Roman"/>
                <w:color w:val="000000" w:themeColor="text1"/>
                <w:sz w:val="28"/>
                <w:szCs w:val="28"/>
                <w:lang w:val="uk-UA"/>
              </w:rPr>
              <w:t>Розбишівський СБК</w:t>
            </w:r>
          </w:p>
        </w:tc>
        <w:tc>
          <w:tcPr>
            <w:tcW w:w="3544" w:type="dxa"/>
          </w:tcPr>
          <w:p w:rsidR="00B43808" w:rsidRPr="00A313D9" w:rsidRDefault="00B43808" w:rsidP="00A1085F">
            <w:pPr>
              <w:ind w:left="-72" w:right="-322"/>
              <w:jc w:val="center"/>
              <w:rPr>
                <w:rFonts w:ascii="Times New Roman" w:hAnsi="Times New Roman" w:cs="Times New Roman"/>
                <w:color w:val="000000" w:themeColor="text1"/>
                <w:sz w:val="28"/>
                <w:szCs w:val="28"/>
                <w:lang w:val="uk-UA"/>
              </w:rPr>
            </w:pPr>
            <w:r w:rsidRPr="00A313D9">
              <w:rPr>
                <w:rFonts w:ascii="Times New Roman" w:hAnsi="Times New Roman" w:cs="Times New Roman"/>
                <w:color w:val="000000" w:themeColor="text1"/>
                <w:sz w:val="28"/>
                <w:szCs w:val="28"/>
                <w:lang w:val="uk-UA"/>
              </w:rPr>
              <w:t>с. Розбишівка,</w:t>
            </w:r>
          </w:p>
          <w:p w:rsidR="00B43808" w:rsidRPr="00A313D9" w:rsidRDefault="00B43808" w:rsidP="00A1085F">
            <w:pPr>
              <w:ind w:left="-72" w:right="-322"/>
              <w:jc w:val="center"/>
              <w:rPr>
                <w:rFonts w:ascii="Times New Roman" w:hAnsi="Times New Roman" w:cs="Times New Roman"/>
                <w:color w:val="000000" w:themeColor="text1"/>
                <w:sz w:val="28"/>
                <w:szCs w:val="28"/>
                <w:lang w:val="uk-UA"/>
              </w:rPr>
            </w:pPr>
            <w:r w:rsidRPr="00A313D9">
              <w:rPr>
                <w:rFonts w:ascii="Times New Roman" w:hAnsi="Times New Roman" w:cs="Times New Roman"/>
                <w:color w:val="000000" w:themeColor="text1"/>
                <w:sz w:val="28"/>
                <w:szCs w:val="28"/>
                <w:lang w:val="uk-UA"/>
              </w:rPr>
              <w:t>вул. Сумська, 1а</w:t>
            </w:r>
          </w:p>
        </w:tc>
        <w:tc>
          <w:tcPr>
            <w:tcW w:w="2462" w:type="dxa"/>
            <w:vAlign w:val="bottom"/>
          </w:tcPr>
          <w:p w:rsidR="00B43808" w:rsidRPr="00A313D9" w:rsidRDefault="00B43808" w:rsidP="00A1085F">
            <w:pPr>
              <w:ind w:right="-322"/>
              <w:jc w:val="center"/>
              <w:rPr>
                <w:rFonts w:ascii="Times New Roman" w:hAnsi="Times New Roman" w:cs="Times New Roman"/>
                <w:color w:val="000000" w:themeColor="text1"/>
                <w:sz w:val="28"/>
                <w:szCs w:val="28"/>
                <w:lang w:val="uk-UA"/>
              </w:rPr>
            </w:pPr>
            <w:r w:rsidRPr="00A313D9">
              <w:rPr>
                <w:rFonts w:ascii="Times New Roman" w:hAnsi="Times New Roman" w:cs="Times New Roman"/>
                <w:color w:val="000000" w:themeColor="text1"/>
                <w:sz w:val="28"/>
                <w:szCs w:val="28"/>
                <w:lang w:val="uk-UA"/>
              </w:rPr>
              <w:t>5</w:t>
            </w:r>
          </w:p>
        </w:tc>
      </w:tr>
      <w:tr w:rsidR="00B43808" w:rsidRPr="00A313D9" w:rsidTr="00A1085F">
        <w:trPr>
          <w:jc w:val="center"/>
        </w:trPr>
        <w:tc>
          <w:tcPr>
            <w:tcW w:w="655" w:type="dxa"/>
          </w:tcPr>
          <w:p w:rsidR="00B43808" w:rsidRPr="00A313D9" w:rsidRDefault="00B43808" w:rsidP="00A1085F">
            <w:pPr>
              <w:ind w:left="-59" w:right="-322"/>
              <w:jc w:val="center"/>
              <w:rPr>
                <w:rFonts w:ascii="Times New Roman" w:hAnsi="Times New Roman" w:cs="Times New Roman"/>
                <w:color w:val="000000" w:themeColor="text1"/>
                <w:sz w:val="28"/>
                <w:szCs w:val="28"/>
                <w:lang w:val="uk-UA"/>
              </w:rPr>
            </w:pPr>
            <w:r w:rsidRPr="00A313D9">
              <w:rPr>
                <w:rFonts w:ascii="Times New Roman" w:hAnsi="Times New Roman" w:cs="Times New Roman"/>
                <w:color w:val="000000" w:themeColor="text1"/>
                <w:sz w:val="28"/>
                <w:szCs w:val="28"/>
                <w:lang w:val="uk-UA"/>
              </w:rPr>
              <w:t>5</w:t>
            </w:r>
          </w:p>
        </w:tc>
        <w:tc>
          <w:tcPr>
            <w:tcW w:w="3085" w:type="dxa"/>
          </w:tcPr>
          <w:p w:rsidR="00B43808" w:rsidRPr="00A313D9" w:rsidRDefault="00B43808" w:rsidP="00A1085F">
            <w:pPr>
              <w:ind w:right="-322"/>
              <w:jc w:val="center"/>
              <w:rPr>
                <w:rFonts w:ascii="Times New Roman" w:hAnsi="Times New Roman" w:cs="Times New Roman"/>
                <w:color w:val="000000" w:themeColor="text1"/>
                <w:sz w:val="28"/>
                <w:szCs w:val="28"/>
                <w:lang w:val="uk-UA"/>
              </w:rPr>
            </w:pPr>
            <w:r w:rsidRPr="00A313D9">
              <w:rPr>
                <w:rFonts w:ascii="Times New Roman" w:hAnsi="Times New Roman" w:cs="Times New Roman"/>
                <w:color w:val="000000" w:themeColor="text1"/>
                <w:sz w:val="28"/>
                <w:szCs w:val="28"/>
                <w:lang w:val="uk-UA"/>
              </w:rPr>
              <w:t>Розбишівська сільська бібліотека</w:t>
            </w:r>
          </w:p>
        </w:tc>
        <w:tc>
          <w:tcPr>
            <w:tcW w:w="3544" w:type="dxa"/>
          </w:tcPr>
          <w:p w:rsidR="00B43808" w:rsidRPr="00A313D9" w:rsidRDefault="00B43808" w:rsidP="00A1085F">
            <w:pPr>
              <w:ind w:left="-72" w:right="-322"/>
              <w:jc w:val="center"/>
              <w:rPr>
                <w:rFonts w:ascii="Times New Roman" w:hAnsi="Times New Roman" w:cs="Times New Roman"/>
                <w:color w:val="000000" w:themeColor="text1"/>
                <w:sz w:val="28"/>
                <w:szCs w:val="28"/>
                <w:lang w:val="uk-UA"/>
              </w:rPr>
            </w:pPr>
            <w:r w:rsidRPr="00A313D9">
              <w:rPr>
                <w:rFonts w:ascii="Times New Roman" w:hAnsi="Times New Roman" w:cs="Times New Roman"/>
                <w:color w:val="000000" w:themeColor="text1"/>
                <w:sz w:val="28"/>
                <w:szCs w:val="28"/>
                <w:lang w:val="uk-UA"/>
              </w:rPr>
              <w:t>с. Розбишівка,</w:t>
            </w:r>
          </w:p>
          <w:p w:rsidR="00B43808" w:rsidRPr="00A313D9" w:rsidRDefault="00B43808" w:rsidP="00A1085F">
            <w:pPr>
              <w:ind w:left="-72" w:right="-322"/>
              <w:jc w:val="center"/>
              <w:rPr>
                <w:rFonts w:ascii="Times New Roman" w:hAnsi="Times New Roman" w:cs="Times New Roman"/>
                <w:color w:val="000000" w:themeColor="text1"/>
                <w:sz w:val="28"/>
                <w:szCs w:val="28"/>
                <w:lang w:val="uk-UA"/>
              </w:rPr>
            </w:pPr>
            <w:r w:rsidRPr="00A313D9">
              <w:rPr>
                <w:rFonts w:ascii="Times New Roman" w:hAnsi="Times New Roman" w:cs="Times New Roman"/>
                <w:color w:val="000000" w:themeColor="text1"/>
                <w:sz w:val="28"/>
                <w:szCs w:val="28"/>
                <w:lang w:val="uk-UA"/>
              </w:rPr>
              <w:t>вул. Сумська, 1а</w:t>
            </w:r>
          </w:p>
        </w:tc>
        <w:tc>
          <w:tcPr>
            <w:tcW w:w="2462" w:type="dxa"/>
            <w:vAlign w:val="bottom"/>
          </w:tcPr>
          <w:p w:rsidR="00B43808" w:rsidRPr="00A313D9" w:rsidRDefault="00B43808" w:rsidP="00A1085F">
            <w:pPr>
              <w:ind w:right="-322"/>
              <w:jc w:val="center"/>
              <w:rPr>
                <w:rFonts w:ascii="Times New Roman" w:hAnsi="Times New Roman" w:cs="Times New Roman"/>
                <w:color w:val="000000" w:themeColor="text1"/>
                <w:sz w:val="28"/>
                <w:szCs w:val="28"/>
                <w:lang w:val="uk-UA"/>
              </w:rPr>
            </w:pPr>
            <w:r w:rsidRPr="00A313D9">
              <w:rPr>
                <w:rFonts w:ascii="Times New Roman" w:hAnsi="Times New Roman" w:cs="Times New Roman"/>
                <w:color w:val="000000" w:themeColor="text1"/>
                <w:sz w:val="28"/>
                <w:szCs w:val="28"/>
                <w:lang w:val="uk-UA"/>
              </w:rPr>
              <w:t>1</w:t>
            </w:r>
          </w:p>
        </w:tc>
      </w:tr>
      <w:tr w:rsidR="00B43808" w:rsidRPr="00A313D9" w:rsidTr="00A1085F">
        <w:trPr>
          <w:jc w:val="center"/>
        </w:trPr>
        <w:tc>
          <w:tcPr>
            <w:tcW w:w="655" w:type="dxa"/>
          </w:tcPr>
          <w:p w:rsidR="00B43808" w:rsidRPr="00A313D9" w:rsidRDefault="00B43808" w:rsidP="00A1085F">
            <w:pPr>
              <w:ind w:left="-59" w:right="-322"/>
              <w:jc w:val="center"/>
              <w:rPr>
                <w:rFonts w:ascii="Times New Roman" w:hAnsi="Times New Roman" w:cs="Times New Roman"/>
                <w:color w:val="000000" w:themeColor="text1"/>
                <w:sz w:val="28"/>
                <w:szCs w:val="28"/>
                <w:lang w:val="uk-UA"/>
              </w:rPr>
            </w:pPr>
            <w:r w:rsidRPr="00A313D9">
              <w:rPr>
                <w:rFonts w:ascii="Times New Roman" w:hAnsi="Times New Roman" w:cs="Times New Roman"/>
                <w:color w:val="000000" w:themeColor="text1"/>
                <w:sz w:val="28"/>
                <w:szCs w:val="28"/>
                <w:lang w:val="uk-UA"/>
              </w:rPr>
              <w:t>5</w:t>
            </w:r>
          </w:p>
        </w:tc>
        <w:tc>
          <w:tcPr>
            <w:tcW w:w="3085" w:type="dxa"/>
          </w:tcPr>
          <w:p w:rsidR="00B43808" w:rsidRPr="00A313D9" w:rsidRDefault="00B43808" w:rsidP="00A1085F">
            <w:pPr>
              <w:ind w:right="-322"/>
              <w:jc w:val="center"/>
              <w:rPr>
                <w:rFonts w:ascii="Times New Roman" w:hAnsi="Times New Roman" w:cs="Times New Roman"/>
                <w:color w:val="000000" w:themeColor="text1"/>
                <w:sz w:val="28"/>
                <w:szCs w:val="28"/>
                <w:lang w:val="uk-UA"/>
              </w:rPr>
            </w:pPr>
            <w:r w:rsidRPr="00A313D9">
              <w:rPr>
                <w:rFonts w:ascii="Times New Roman" w:hAnsi="Times New Roman" w:cs="Times New Roman"/>
                <w:color w:val="000000" w:themeColor="text1"/>
                <w:sz w:val="28"/>
                <w:szCs w:val="28"/>
                <w:lang w:val="uk-UA"/>
              </w:rPr>
              <w:t>Качанівський клуб</w:t>
            </w:r>
          </w:p>
        </w:tc>
        <w:tc>
          <w:tcPr>
            <w:tcW w:w="3544" w:type="dxa"/>
          </w:tcPr>
          <w:p w:rsidR="00B43808" w:rsidRPr="00A313D9" w:rsidRDefault="00B43808" w:rsidP="00A1085F">
            <w:pPr>
              <w:ind w:left="-72" w:right="-322"/>
              <w:jc w:val="center"/>
              <w:rPr>
                <w:rFonts w:ascii="Times New Roman" w:hAnsi="Times New Roman" w:cs="Times New Roman"/>
                <w:color w:val="000000" w:themeColor="text1"/>
                <w:sz w:val="28"/>
                <w:szCs w:val="28"/>
                <w:lang w:val="uk-UA"/>
              </w:rPr>
            </w:pPr>
            <w:r w:rsidRPr="00A313D9">
              <w:rPr>
                <w:rFonts w:ascii="Times New Roman" w:hAnsi="Times New Roman" w:cs="Times New Roman"/>
                <w:color w:val="000000" w:themeColor="text1"/>
                <w:sz w:val="28"/>
                <w:szCs w:val="28"/>
                <w:lang w:val="uk-UA"/>
              </w:rPr>
              <w:t>с. Качанове,</w:t>
            </w:r>
          </w:p>
          <w:p w:rsidR="00B43808" w:rsidRPr="00A313D9" w:rsidRDefault="00B43808" w:rsidP="00A1085F">
            <w:pPr>
              <w:ind w:left="-72" w:right="-322"/>
              <w:jc w:val="center"/>
              <w:rPr>
                <w:rFonts w:ascii="Times New Roman" w:hAnsi="Times New Roman" w:cs="Times New Roman"/>
                <w:color w:val="000000" w:themeColor="text1"/>
                <w:sz w:val="28"/>
                <w:szCs w:val="28"/>
                <w:lang w:val="uk-UA"/>
              </w:rPr>
            </w:pPr>
            <w:r w:rsidRPr="00A313D9">
              <w:rPr>
                <w:rFonts w:ascii="Times New Roman" w:hAnsi="Times New Roman" w:cs="Times New Roman"/>
                <w:color w:val="000000" w:themeColor="text1"/>
                <w:sz w:val="28"/>
                <w:szCs w:val="28"/>
                <w:lang w:val="uk-UA"/>
              </w:rPr>
              <w:t>вул. Центральна, 29а</w:t>
            </w:r>
          </w:p>
        </w:tc>
        <w:tc>
          <w:tcPr>
            <w:tcW w:w="2462" w:type="dxa"/>
            <w:vAlign w:val="bottom"/>
          </w:tcPr>
          <w:p w:rsidR="00B43808" w:rsidRPr="00A313D9" w:rsidRDefault="00B43808" w:rsidP="00A1085F">
            <w:pPr>
              <w:ind w:right="-322"/>
              <w:jc w:val="center"/>
              <w:rPr>
                <w:rFonts w:ascii="Times New Roman" w:hAnsi="Times New Roman" w:cs="Times New Roman"/>
                <w:color w:val="000000" w:themeColor="text1"/>
                <w:sz w:val="28"/>
                <w:szCs w:val="28"/>
                <w:lang w:val="uk-UA"/>
              </w:rPr>
            </w:pPr>
            <w:r w:rsidRPr="00A313D9">
              <w:rPr>
                <w:rFonts w:ascii="Times New Roman" w:hAnsi="Times New Roman" w:cs="Times New Roman"/>
                <w:color w:val="000000" w:themeColor="text1"/>
                <w:sz w:val="28"/>
                <w:szCs w:val="28"/>
                <w:lang w:val="uk-UA"/>
              </w:rPr>
              <w:t>4</w:t>
            </w:r>
          </w:p>
        </w:tc>
      </w:tr>
      <w:tr w:rsidR="00B43808" w:rsidRPr="00A313D9" w:rsidTr="00A1085F">
        <w:trPr>
          <w:jc w:val="center"/>
        </w:trPr>
        <w:tc>
          <w:tcPr>
            <w:tcW w:w="655" w:type="dxa"/>
          </w:tcPr>
          <w:p w:rsidR="00B43808" w:rsidRPr="00A313D9" w:rsidRDefault="00B43808" w:rsidP="00A1085F">
            <w:pPr>
              <w:ind w:left="-59" w:right="-322"/>
              <w:jc w:val="center"/>
              <w:rPr>
                <w:rFonts w:ascii="Times New Roman" w:hAnsi="Times New Roman" w:cs="Times New Roman"/>
                <w:color w:val="000000" w:themeColor="text1"/>
                <w:sz w:val="28"/>
                <w:szCs w:val="28"/>
                <w:lang w:val="uk-UA"/>
              </w:rPr>
            </w:pPr>
            <w:r w:rsidRPr="00A313D9">
              <w:rPr>
                <w:rFonts w:ascii="Times New Roman" w:hAnsi="Times New Roman" w:cs="Times New Roman"/>
                <w:color w:val="000000" w:themeColor="text1"/>
                <w:sz w:val="28"/>
                <w:szCs w:val="28"/>
                <w:lang w:val="uk-UA"/>
              </w:rPr>
              <w:t>6</w:t>
            </w:r>
          </w:p>
        </w:tc>
        <w:tc>
          <w:tcPr>
            <w:tcW w:w="3085" w:type="dxa"/>
          </w:tcPr>
          <w:p w:rsidR="00B43808" w:rsidRPr="00A313D9" w:rsidRDefault="00B43808" w:rsidP="00A1085F">
            <w:pPr>
              <w:ind w:right="-322"/>
              <w:jc w:val="center"/>
              <w:rPr>
                <w:rFonts w:ascii="Times New Roman" w:hAnsi="Times New Roman" w:cs="Times New Roman"/>
                <w:color w:val="000000" w:themeColor="text1"/>
                <w:sz w:val="28"/>
                <w:szCs w:val="28"/>
                <w:lang w:val="uk-UA"/>
              </w:rPr>
            </w:pPr>
            <w:r w:rsidRPr="00A313D9">
              <w:rPr>
                <w:rFonts w:ascii="Times New Roman" w:hAnsi="Times New Roman" w:cs="Times New Roman"/>
                <w:color w:val="000000" w:themeColor="text1"/>
                <w:sz w:val="28"/>
                <w:szCs w:val="28"/>
                <w:lang w:val="uk-UA"/>
              </w:rPr>
              <w:t>Новоселівський клуб</w:t>
            </w:r>
          </w:p>
        </w:tc>
        <w:tc>
          <w:tcPr>
            <w:tcW w:w="3544" w:type="dxa"/>
          </w:tcPr>
          <w:p w:rsidR="00B43808" w:rsidRPr="00A313D9" w:rsidRDefault="00B43808" w:rsidP="00A1085F">
            <w:pPr>
              <w:ind w:left="-72" w:right="-322"/>
              <w:jc w:val="center"/>
              <w:rPr>
                <w:rFonts w:ascii="Times New Roman" w:hAnsi="Times New Roman" w:cs="Times New Roman"/>
                <w:color w:val="000000" w:themeColor="text1"/>
                <w:sz w:val="28"/>
                <w:szCs w:val="28"/>
                <w:lang w:val="uk-UA"/>
              </w:rPr>
            </w:pPr>
            <w:r w:rsidRPr="00A313D9">
              <w:rPr>
                <w:rFonts w:ascii="Times New Roman" w:hAnsi="Times New Roman" w:cs="Times New Roman"/>
                <w:color w:val="000000" w:themeColor="text1"/>
                <w:sz w:val="28"/>
                <w:szCs w:val="28"/>
                <w:lang w:val="uk-UA"/>
              </w:rPr>
              <w:t>с. Новоселівка,</w:t>
            </w:r>
          </w:p>
          <w:p w:rsidR="00B43808" w:rsidRPr="00A313D9" w:rsidRDefault="00B43808" w:rsidP="00A1085F">
            <w:pPr>
              <w:ind w:left="-72" w:right="-322"/>
              <w:jc w:val="center"/>
              <w:rPr>
                <w:rFonts w:ascii="Times New Roman" w:hAnsi="Times New Roman" w:cs="Times New Roman"/>
                <w:color w:val="000000" w:themeColor="text1"/>
                <w:sz w:val="28"/>
                <w:szCs w:val="28"/>
                <w:lang w:val="uk-UA"/>
              </w:rPr>
            </w:pPr>
            <w:r w:rsidRPr="00A313D9">
              <w:rPr>
                <w:rFonts w:ascii="Times New Roman" w:hAnsi="Times New Roman" w:cs="Times New Roman"/>
                <w:color w:val="000000" w:themeColor="text1"/>
                <w:sz w:val="28"/>
                <w:szCs w:val="28"/>
                <w:lang w:val="uk-UA"/>
              </w:rPr>
              <w:t>вул. Чумацький шлях, 3а</w:t>
            </w:r>
          </w:p>
        </w:tc>
        <w:tc>
          <w:tcPr>
            <w:tcW w:w="2462" w:type="dxa"/>
            <w:vAlign w:val="bottom"/>
          </w:tcPr>
          <w:p w:rsidR="00B43808" w:rsidRPr="00A313D9" w:rsidRDefault="00B43808" w:rsidP="00A1085F">
            <w:pPr>
              <w:ind w:right="-322"/>
              <w:jc w:val="center"/>
              <w:rPr>
                <w:rFonts w:ascii="Times New Roman" w:hAnsi="Times New Roman" w:cs="Times New Roman"/>
                <w:color w:val="000000" w:themeColor="text1"/>
                <w:sz w:val="28"/>
                <w:szCs w:val="28"/>
                <w:lang w:val="uk-UA"/>
              </w:rPr>
            </w:pPr>
            <w:r w:rsidRPr="00A313D9">
              <w:rPr>
                <w:rFonts w:ascii="Times New Roman" w:hAnsi="Times New Roman" w:cs="Times New Roman"/>
                <w:color w:val="000000" w:themeColor="text1"/>
                <w:sz w:val="28"/>
                <w:szCs w:val="28"/>
                <w:lang w:val="uk-UA"/>
              </w:rPr>
              <w:t>1</w:t>
            </w:r>
          </w:p>
        </w:tc>
      </w:tr>
      <w:tr w:rsidR="00B43808" w:rsidRPr="00A313D9" w:rsidTr="00A1085F">
        <w:trPr>
          <w:jc w:val="center"/>
        </w:trPr>
        <w:tc>
          <w:tcPr>
            <w:tcW w:w="655" w:type="dxa"/>
          </w:tcPr>
          <w:p w:rsidR="00B43808" w:rsidRPr="00A313D9" w:rsidRDefault="00B43808" w:rsidP="00A1085F">
            <w:pPr>
              <w:ind w:left="-59" w:right="-322"/>
              <w:jc w:val="center"/>
              <w:rPr>
                <w:rFonts w:ascii="Times New Roman" w:hAnsi="Times New Roman" w:cs="Times New Roman"/>
                <w:color w:val="000000" w:themeColor="text1"/>
                <w:sz w:val="28"/>
                <w:szCs w:val="28"/>
                <w:lang w:val="uk-UA"/>
              </w:rPr>
            </w:pPr>
            <w:r w:rsidRPr="00A313D9">
              <w:rPr>
                <w:rFonts w:ascii="Times New Roman" w:hAnsi="Times New Roman" w:cs="Times New Roman"/>
                <w:color w:val="000000" w:themeColor="text1"/>
                <w:sz w:val="28"/>
                <w:szCs w:val="28"/>
                <w:lang w:val="uk-UA"/>
              </w:rPr>
              <w:lastRenderedPageBreak/>
              <w:t>7</w:t>
            </w:r>
          </w:p>
        </w:tc>
        <w:tc>
          <w:tcPr>
            <w:tcW w:w="3085" w:type="dxa"/>
          </w:tcPr>
          <w:p w:rsidR="00B43808" w:rsidRPr="00A313D9" w:rsidRDefault="00B43808" w:rsidP="00A1085F">
            <w:pPr>
              <w:ind w:right="-322"/>
              <w:jc w:val="center"/>
              <w:rPr>
                <w:rFonts w:ascii="Times New Roman" w:hAnsi="Times New Roman" w:cs="Times New Roman"/>
                <w:color w:val="000000" w:themeColor="text1"/>
                <w:sz w:val="28"/>
                <w:szCs w:val="28"/>
                <w:lang w:val="uk-UA"/>
              </w:rPr>
            </w:pPr>
            <w:r w:rsidRPr="00A313D9">
              <w:rPr>
                <w:rFonts w:ascii="Times New Roman" w:hAnsi="Times New Roman" w:cs="Times New Roman"/>
                <w:color w:val="000000" w:themeColor="text1"/>
                <w:sz w:val="28"/>
                <w:szCs w:val="28"/>
                <w:lang w:val="uk-UA"/>
              </w:rPr>
              <w:t>Качанівська сільська бібліотека</w:t>
            </w:r>
          </w:p>
        </w:tc>
        <w:tc>
          <w:tcPr>
            <w:tcW w:w="3544" w:type="dxa"/>
          </w:tcPr>
          <w:p w:rsidR="00B43808" w:rsidRPr="00A313D9" w:rsidRDefault="00B43808" w:rsidP="00A1085F">
            <w:pPr>
              <w:ind w:left="-72" w:right="-322"/>
              <w:jc w:val="center"/>
              <w:rPr>
                <w:rFonts w:ascii="Times New Roman" w:hAnsi="Times New Roman" w:cs="Times New Roman"/>
                <w:color w:val="000000" w:themeColor="text1"/>
                <w:sz w:val="28"/>
                <w:szCs w:val="28"/>
                <w:lang w:val="uk-UA"/>
              </w:rPr>
            </w:pPr>
            <w:r w:rsidRPr="00A313D9">
              <w:rPr>
                <w:rFonts w:ascii="Times New Roman" w:hAnsi="Times New Roman" w:cs="Times New Roman"/>
                <w:color w:val="000000" w:themeColor="text1"/>
                <w:sz w:val="28"/>
                <w:szCs w:val="28"/>
                <w:lang w:val="uk-UA"/>
              </w:rPr>
              <w:t>с. Качанове,</w:t>
            </w:r>
          </w:p>
          <w:p w:rsidR="00B43808" w:rsidRPr="00A313D9" w:rsidRDefault="00B43808" w:rsidP="00A1085F">
            <w:pPr>
              <w:ind w:left="-72" w:right="-322"/>
              <w:jc w:val="center"/>
              <w:rPr>
                <w:rFonts w:ascii="Times New Roman" w:hAnsi="Times New Roman" w:cs="Times New Roman"/>
                <w:color w:val="000000" w:themeColor="text1"/>
                <w:sz w:val="28"/>
                <w:szCs w:val="28"/>
                <w:lang w:val="uk-UA"/>
              </w:rPr>
            </w:pPr>
            <w:r w:rsidRPr="00A313D9">
              <w:rPr>
                <w:rFonts w:ascii="Times New Roman" w:hAnsi="Times New Roman" w:cs="Times New Roman"/>
                <w:color w:val="000000" w:themeColor="text1"/>
                <w:sz w:val="28"/>
                <w:szCs w:val="28"/>
                <w:lang w:val="uk-UA"/>
              </w:rPr>
              <w:t>вул. Клубна, 10</w:t>
            </w:r>
          </w:p>
        </w:tc>
        <w:tc>
          <w:tcPr>
            <w:tcW w:w="2462" w:type="dxa"/>
            <w:vAlign w:val="bottom"/>
          </w:tcPr>
          <w:p w:rsidR="00B43808" w:rsidRPr="00A313D9" w:rsidRDefault="00B43808" w:rsidP="00A1085F">
            <w:pPr>
              <w:ind w:right="-322"/>
              <w:jc w:val="center"/>
              <w:rPr>
                <w:rFonts w:ascii="Times New Roman" w:hAnsi="Times New Roman" w:cs="Times New Roman"/>
                <w:color w:val="000000" w:themeColor="text1"/>
                <w:sz w:val="28"/>
                <w:szCs w:val="28"/>
                <w:lang w:val="uk-UA"/>
              </w:rPr>
            </w:pPr>
            <w:r w:rsidRPr="00A313D9">
              <w:rPr>
                <w:rFonts w:ascii="Times New Roman" w:hAnsi="Times New Roman" w:cs="Times New Roman"/>
                <w:color w:val="000000" w:themeColor="text1"/>
                <w:sz w:val="28"/>
                <w:szCs w:val="28"/>
                <w:lang w:val="uk-UA"/>
              </w:rPr>
              <w:t>1</w:t>
            </w:r>
          </w:p>
        </w:tc>
      </w:tr>
    </w:tbl>
    <w:p w:rsidR="00B43808" w:rsidRPr="00A313D9" w:rsidRDefault="008E1D96" w:rsidP="00B43808">
      <w:pPr>
        <w:shd w:val="clear" w:color="auto" w:fill="FFFFFF"/>
        <w:spacing w:after="0" w:line="240" w:lineRule="auto"/>
        <w:ind w:left="-142" w:firstLine="567"/>
        <w:jc w:val="both"/>
        <w:rPr>
          <w:rFonts w:ascii="Times New Roman" w:hAnsi="Times New Roman" w:cs="Times New Roman"/>
          <w:sz w:val="28"/>
          <w:szCs w:val="28"/>
        </w:rPr>
      </w:pPr>
      <w:r>
        <w:rPr>
          <w:rFonts w:ascii="Times New Roman" w:hAnsi="Times New Roman" w:cs="Times New Roman"/>
          <w:noProof/>
          <w:sz w:val="28"/>
          <w:szCs w:val="28"/>
        </w:rPr>
        <w:pict>
          <v:shape id="Надпись 2" o:spid="_x0000_s1028" type="#_x0000_t202" style="position:absolute;left:0;text-align:left;margin-left:6.95pt;margin-top:1pt;width:468pt;height:26.45pt;z-index:2517027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" strokecolor="white [3212]">
            <v:textbox>
              <w:txbxContent>
                <w:p w:rsidR="00E10219" w:rsidRPr="00A1085F" w:rsidRDefault="00E10219" w:rsidP="00B43808">
                  <w:pPr>
                    <w:jc w:val="center"/>
                    <w:rPr>
                      <w:rFonts w:ascii="Times New Roman" w:hAnsi="Times New Roman"/>
                      <w:i/>
                      <w:iCs/>
                      <w:sz w:val="24"/>
                      <w:szCs w:val="24"/>
                    </w:rPr>
                  </w:pPr>
                  <w:r w:rsidRPr="00A1085F">
                    <w:rPr>
                      <w:rFonts w:ascii="Times New Roman" w:hAnsi="Times New Roman"/>
                      <w:b/>
                      <w:i/>
                      <w:iCs/>
                      <w:sz w:val="24"/>
                      <w:szCs w:val="24"/>
                    </w:rPr>
                    <w:t xml:space="preserve">Табл. </w:t>
                  </w:r>
                  <w:r>
                    <w:rPr>
                      <w:rFonts w:ascii="Times New Roman" w:hAnsi="Times New Roman"/>
                      <w:b/>
                      <w:i/>
                      <w:iCs/>
                      <w:sz w:val="24"/>
                      <w:szCs w:val="24"/>
                    </w:rPr>
                    <w:t>11.</w:t>
                  </w:r>
                  <w:r w:rsidRPr="00A1085F">
                    <w:rPr>
                      <w:rFonts w:ascii="Times New Roman" w:hAnsi="Times New Roman"/>
                      <w:i/>
                      <w:iCs/>
                      <w:sz w:val="24"/>
                      <w:szCs w:val="24"/>
                    </w:rPr>
                    <w:t xml:space="preserve"> - Культурно-освітні заклади Сергіївської ТГ</w:t>
                  </w:r>
                </w:p>
              </w:txbxContent>
            </v:textbox>
          </v:shape>
        </w:pict>
      </w:r>
    </w:p>
    <w:p w:rsidR="00B43808" w:rsidRPr="00A313D9" w:rsidRDefault="00B43808" w:rsidP="00B43808">
      <w:pPr>
        <w:shd w:val="clear" w:color="auto" w:fill="FFFFFF"/>
        <w:spacing w:after="0" w:line="240" w:lineRule="auto"/>
        <w:ind w:left="-142" w:firstLine="567"/>
        <w:jc w:val="both"/>
        <w:rPr>
          <w:rFonts w:ascii="Times New Roman" w:hAnsi="Times New Roman" w:cs="Times New Roman"/>
          <w:sz w:val="28"/>
          <w:szCs w:val="28"/>
        </w:rPr>
      </w:pPr>
    </w:p>
    <w:p w:rsidR="00B43808" w:rsidRPr="00A313D9" w:rsidRDefault="00B63FA3" w:rsidP="00A1085F">
      <w:pPr>
        <w:shd w:val="clear" w:color="auto" w:fill="FFFFFF"/>
        <w:spacing w:after="0" w:line="240" w:lineRule="auto"/>
        <w:ind w:left="-142" w:right="-34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B43808" w:rsidRPr="00A313D9">
        <w:rPr>
          <w:rFonts w:ascii="Times New Roman" w:hAnsi="Times New Roman" w:cs="Times New Roman"/>
          <w:sz w:val="28"/>
          <w:szCs w:val="28"/>
        </w:rPr>
        <w:t xml:space="preserve">Великим кроком в розвитку культури в Сергіївській громаді стало створення в с. Сергіївка </w:t>
      </w:r>
      <w:r w:rsidR="00A1085F">
        <w:rPr>
          <w:rFonts w:ascii="Times New Roman" w:hAnsi="Times New Roman" w:cs="Times New Roman"/>
          <w:sz w:val="28"/>
          <w:szCs w:val="28"/>
        </w:rPr>
        <w:t xml:space="preserve">- </w:t>
      </w:r>
      <w:r w:rsidR="00B43808" w:rsidRPr="00A313D9">
        <w:rPr>
          <w:rFonts w:ascii="Times New Roman" w:hAnsi="Times New Roman" w:cs="Times New Roman"/>
          <w:sz w:val="28"/>
          <w:szCs w:val="28"/>
        </w:rPr>
        <w:t>Центру культури та дозвілля для творчого, фізичного і культурного дозвілля, що включає в себе: атлетичний зал, сучасну бібліотеку, творчу студію, музей, кімнату відпочинку, танцювальний зал завдяки підтримці Міжнародної організації з міграції.</w:t>
      </w:r>
    </w:p>
    <w:p w:rsidR="00B43808" w:rsidRPr="00A313D9" w:rsidRDefault="00B43808" w:rsidP="00B43808">
      <w:pPr>
        <w:shd w:val="clear" w:color="auto" w:fill="FFFFFF"/>
        <w:spacing w:after="0" w:line="240" w:lineRule="auto"/>
        <w:ind w:left="-142"/>
        <w:jc w:val="both"/>
        <w:rPr>
          <w:rFonts w:ascii="Times New Roman" w:eastAsia="Times New Roman" w:hAnsi="Times New Roman" w:cs="Times New Roman"/>
          <w:sz w:val="28"/>
          <w:szCs w:val="28"/>
          <w:bdr w:val="none" w:sz="0" w:space="0" w:color="auto" w:frame="1"/>
          <w:shd w:val="clear" w:color="auto" w:fill="FFFFFF"/>
        </w:rPr>
      </w:pPr>
      <w:r w:rsidRPr="00A313D9">
        <w:rPr>
          <w:rFonts w:ascii="Times New Roman" w:eastAsia="Times New Roman" w:hAnsi="Times New Roman" w:cs="Times New Roman"/>
          <w:sz w:val="28"/>
          <w:szCs w:val="28"/>
          <w:bdr w:val="none" w:sz="0" w:space="0" w:color="auto" w:frame="1"/>
          <w:shd w:val="clear" w:color="auto" w:fill="FFFFFF"/>
        </w:rPr>
        <w:t xml:space="preserve">     В закладах діють  21 аматорське формування: </w:t>
      </w:r>
    </w:p>
    <w:p w:rsidR="00B43808" w:rsidRPr="00A313D9" w:rsidRDefault="00B43808">
      <w:pPr>
        <w:pStyle w:val="a3"/>
        <w:numPr>
          <w:ilvl w:val="0"/>
          <w:numId w:val="3"/>
        </w:numPr>
        <w:shd w:val="clear" w:color="auto" w:fill="FFFFFF"/>
        <w:spacing w:after="0" w:line="240" w:lineRule="auto"/>
        <w:ind w:left="0" w:firstLine="0"/>
        <w:jc w:val="both"/>
        <w:rPr>
          <w:rFonts w:ascii="Times New Roman" w:eastAsia="Times New Roman" w:hAnsi="Times New Roman" w:cs="Times New Roman"/>
          <w:sz w:val="28"/>
          <w:szCs w:val="28"/>
          <w:bdr w:val="none" w:sz="0" w:space="0" w:color="auto" w:frame="1"/>
          <w:shd w:val="clear" w:color="auto" w:fill="FFFFFF"/>
        </w:rPr>
      </w:pPr>
      <w:r w:rsidRPr="00A313D9">
        <w:rPr>
          <w:rFonts w:ascii="Times New Roman" w:eastAsia="Times New Roman" w:hAnsi="Times New Roman" w:cs="Times New Roman"/>
          <w:sz w:val="28"/>
          <w:szCs w:val="28"/>
          <w:bdr w:val="none" w:sz="0" w:space="0" w:color="auto" w:frame="1"/>
          <w:shd w:val="clear" w:color="auto" w:fill="FFFFFF"/>
        </w:rPr>
        <w:t xml:space="preserve">З них вокальні – 6 </w:t>
      </w:r>
    </w:p>
    <w:p w:rsidR="00B43808" w:rsidRPr="00A313D9" w:rsidRDefault="00B43808">
      <w:pPr>
        <w:pStyle w:val="a3"/>
        <w:numPr>
          <w:ilvl w:val="0"/>
          <w:numId w:val="3"/>
        </w:numPr>
        <w:shd w:val="clear" w:color="auto" w:fill="FFFFFF"/>
        <w:spacing w:after="0" w:line="240" w:lineRule="auto"/>
        <w:ind w:left="0" w:firstLine="0"/>
        <w:jc w:val="both"/>
        <w:rPr>
          <w:rFonts w:ascii="Times New Roman" w:eastAsia="Times New Roman" w:hAnsi="Times New Roman" w:cs="Times New Roman"/>
          <w:sz w:val="28"/>
          <w:szCs w:val="28"/>
          <w:bdr w:val="none" w:sz="0" w:space="0" w:color="auto" w:frame="1"/>
          <w:shd w:val="clear" w:color="auto" w:fill="FFFFFF"/>
        </w:rPr>
      </w:pPr>
      <w:r w:rsidRPr="00A313D9">
        <w:rPr>
          <w:rFonts w:ascii="Times New Roman" w:eastAsia="Times New Roman" w:hAnsi="Times New Roman" w:cs="Times New Roman"/>
          <w:sz w:val="28"/>
          <w:szCs w:val="28"/>
          <w:bdr w:val="none" w:sz="0" w:space="0" w:color="auto" w:frame="1"/>
          <w:shd w:val="clear" w:color="auto" w:fill="FFFFFF"/>
        </w:rPr>
        <w:t>Хореографічні – 3</w:t>
      </w:r>
    </w:p>
    <w:p w:rsidR="00B43808" w:rsidRPr="00A313D9" w:rsidRDefault="00B43808">
      <w:pPr>
        <w:pStyle w:val="a3"/>
        <w:numPr>
          <w:ilvl w:val="0"/>
          <w:numId w:val="3"/>
        </w:numPr>
        <w:shd w:val="clear" w:color="auto" w:fill="FFFFFF"/>
        <w:spacing w:after="0" w:line="240" w:lineRule="auto"/>
        <w:ind w:left="0" w:firstLine="0"/>
        <w:jc w:val="both"/>
        <w:rPr>
          <w:rFonts w:ascii="Times New Roman" w:eastAsia="Times New Roman" w:hAnsi="Times New Roman" w:cs="Times New Roman"/>
          <w:sz w:val="28"/>
          <w:szCs w:val="28"/>
          <w:bdr w:val="none" w:sz="0" w:space="0" w:color="auto" w:frame="1"/>
          <w:shd w:val="clear" w:color="auto" w:fill="FFFFFF"/>
        </w:rPr>
      </w:pPr>
      <w:r w:rsidRPr="00A313D9">
        <w:rPr>
          <w:rFonts w:ascii="Times New Roman" w:eastAsia="Times New Roman" w:hAnsi="Times New Roman" w:cs="Times New Roman"/>
          <w:sz w:val="28"/>
          <w:szCs w:val="28"/>
          <w:bdr w:val="none" w:sz="0" w:space="0" w:color="auto" w:frame="1"/>
          <w:shd w:val="clear" w:color="auto" w:fill="FFFFFF"/>
        </w:rPr>
        <w:t>Фольклорні – 3</w:t>
      </w:r>
    </w:p>
    <w:p w:rsidR="00B43808" w:rsidRPr="00A313D9" w:rsidRDefault="00B43808">
      <w:pPr>
        <w:pStyle w:val="a3"/>
        <w:numPr>
          <w:ilvl w:val="0"/>
          <w:numId w:val="3"/>
        </w:numPr>
        <w:shd w:val="clear" w:color="auto" w:fill="FFFFFF"/>
        <w:spacing w:after="0" w:line="240" w:lineRule="auto"/>
        <w:ind w:left="0" w:firstLine="0"/>
        <w:jc w:val="both"/>
        <w:rPr>
          <w:rFonts w:ascii="Times New Roman" w:eastAsia="Times New Roman" w:hAnsi="Times New Roman" w:cs="Times New Roman"/>
          <w:sz w:val="28"/>
          <w:szCs w:val="28"/>
          <w:bdr w:val="none" w:sz="0" w:space="0" w:color="auto" w:frame="1"/>
          <w:shd w:val="clear" w:color="auto" w:fill="FFFFFF"/>
        </w:rPr>
      </w:pPr>
      <w:r w:rsidRPr="00A313D9">
        <w:rPr>
          <w:rFonts w:ascii="Times New Roman" w:eastAsia="Times New Roman" w:hAnsi="Times New Roman" w:cs="Times New Roman"/>
          <w:sz w:val="28"/>
          <w:szCs w:val="28"/>
          <w:bdr w:val="none" w:sz="0" w:space="0" w:color="auto" w:frame="1"/>
          <w:shd w:val="clear" w:color="auto" w:fill="FFFFFF"/>
        </w:rPr>
        <w:t>Театральні -  3</w:t>
      </w:r>
    </w:p>
    <w:p w:rsidR="00B43808" w:rsidRPr="00A313D9" w:rsidRDefault="00B43808">
      <w:pPr>
        <w:pStyle w:val="a3"/>
        <w:numPr>
          <w:ilvl w:val="0"/>
          <w:numId w:val="3"/>
        </w:numPr>
        <w:shd w:val="clear" w:color="auto" w:fill="FFFFFF"/>
        <w:spacing w:after="0" w:line="240" w:lineRule="auto"/>
        <w:ind w:left="-142" w:firstLine="142"/>
        <w:jc w:val="both"/>
        <w:rPr>
          <w:rFonts w:ascii="Times New Roman" w:eastAsia="Times New Roman" w:hAnsi="Times New Roman" w:cs="Times New Roman"/>
          <w:sz w:val="28"/>
          <w:szCs w:val="28"/>
          <w:bdr w:val="none" w:sz="0" w:space="0" w:color="auto" w:frame="1"/>
          <w:shd w:val="clear" w:color="auto" w:fill="FFFFFF"/>
        </w:rPr>
      </w:pPr>
      <w:r w:rsidRPr="00A313D9">
        <w:rPr>
          <w:rFonts w:ascii="Times New Roman" w:eastAsia="Times New Roman" w:hAnsi="Times New Roman" w:cs="Times New Roman"/>
          <w:sz w:val="28"/>
          <w:szCs w:val="28"/>
          <w:bdr w:val="none" w:sz="0" w:space="0" w:color="auto" w:frame="1"/>
          <w:shd w:val="clear" w:color="auto" w:fill="FFFFFF"/>
        </w:rPr>
        <w:t>Любительське об’єднання та клуб за інтересами  – 8         </w:t>
      </w:r>
    </w:p>
    <w:p w:rsidR="00B43808" w:rsidRPr="00A313D9" w:rsidRDefault="00B43808" w:rsidP="00B43808">
      <w:pPr>
        <w:shd w:val="clear" w:color="auto" w:fill="FFFFFF"/>
        <w:spacing w:after="0" w:line="240" w:lineRule="auto"/>
        <w:ind w:left="-142"/>
        <w:jc w:val="both"/>
        <w:rPr>
          <w:rFonts w:ascii="Times New Roman" w:eastAsia="Times New Roman" w:hAnsi="Times New Roman" w:cs="Times New Roman"/>
          <w:sz w:val="28"/>
          <w:szCs w:val="28"/>
          <w:bdr w:val="none" w:sz="0" w:space="0" w:color="auto" w:frame="1"/>
          <w:shd w:val="clear" w:color="auto" w:fill="FFFFFF"/>
        </w:rPr>
      </w:pPr>
      <w:r w:rsidRPr="00A313D9">
        <w:rPr>
          <w:rFonts w:ascii="Times New Roman" w:eastAsia="Times New Roman" w:hAnsi="Times New Roman" w:cs="Times New Roman"/>
          <w:sz w:val="28"/>
          <w:szCs w:val="28"/>
          <w:bdr w:val="none" w:sz="0" w:space="0" w:color="auto" w:frame="1"/>
          <w:shd w:val="clear" w:color="auto" w:fill="FFFFFF"/>
        </w:rPr>
        <w:t>Кількість учасників – 170 осіб.</w:t>
      </w:r>
    </w:p>
    <w:p w:rsidR="00B43808" w:rsidRPr="00A313D9" w:rsidRDefault="00B43808" w:rsidP="00B43808">
      <w:pPr>
        <w:shd w:val="clear" w:color="auto" w:fill="FFFFFF"/>
        <w:spacing w:after="0" w:line="240" w:lineRule="auto"/>
        <w:ind w:left="-142"/>
        <w:jc w:val="both"/>
        <w:rPr>
          <w:rFonts w:ascii="Times New Roman" w:eastAsia="Times New Roman" w:hAnsi="Times New Roman" w:cs="Times New Roman"/>
          <w:sz w:val="28"/>
          <w:szCs w:val="28"/>
          <w:bdr w:val="none" w:sz="0" w:space="0" w:color="auto" w:frame="1"/>
          <w:shd w:val="clear" w:color="auto" w:fill="FFFFFF"/>
        </w:rPr>
      </w:pPr>
      <w:r w:rsidRPr="00A313D9">
        <w:rPr>
          <w:rFonts w:ascii="Times New Roman" w:eastAsia="Times New Roman" w:hAnsi="Times New Roman" w:cs="Times New Roman"/>
          <w:sz w:val="28"/>
          <w:szCs w:val="28"/>
          <w:bdr w:val="none" w:sz="0" w:space="0" w:color="auto" w:frame="1"/>
          <w:shd w:val="clear" w:color="auto" w:fill="FFFFFF"/>
        </w:rPr>
        <w:t>Вокальний аматорський гурток  налічує – 37 осіб.</w:t>
      </w:r>
    </w:p>
    <w:p w:rsidR="00B43808" w:rsidRPr="00A313D9" w:rsidRDefault="00B43808" w:rsidP="00B43808">
      <w:pPr>
        <w:shd w:val="clear" w:color="auto" w:fill="FFFFFF"/>
        <w:spacing w:after="0" w:line="240" w:lineRule="auto"/>
        <w:ind w:left="-142"/>
        <w:jc w:val="both"/>
        <w:rPr>
          <w:rFonts w:ascii="Times New Roman" w:eastAsia="Times New Roman" w:hAnsi="Times New Roman" w:cs="Times New Roman"/>
          <w:sz w:val="28"/>
          <w:szCs w:val="28"/>
          <w:bdr w:val="none" w:sz="0" w:space="0" w:color="auto" w:frame="1"/>
          <w:shd w:val="clear" w:color="auto" w:fill="FFFFFF"/>
        </w:rPr>
      </w:pPr>
      <w:r w:rsidRPr="00A313D9">
        <w:rPr>
          <w:rFonts w:ascii="Times New Roman" w:eastAsia="Times New Roman" w:hAnsi="Times New Roman" w:cs="Times New Roman"/>
          <w:sz w:val="28"/>
          <w:szCs w:val="28"/>
          <w:bdr w:val="none" w:sz="0" w:space="0" w:color="auto" w:frame="1"/>
          <w:shd w:val="clear" w:color="auto" w:fill="FFFFFF"/>
        </w:rPr>
        <w:t>Театральний – 17 осіб.</w:t>
      </w:r>
    </w:p>
    <w:p w:rsidR="00B43808" w:rsidRPr="00A313D9" w:rsidRDefault="00B43808" w:rsidP="00B43808">
      <w:pPr>
        <w:shd w:val="clear" w:color="auto" w:fill="FFFFFF"/>
        <w:spacing w:after="0" w:line="240" w:lineRule="auto"/>
        <w:ind w:left="-142"/>
        <w:jc w:val="both"/>
        <w:rPr>
          <w:rFonts w:ascii="Times New Roman" w:eastAsia="Times New Roman" w:hAnsi="Times New Roman" w:cs="Times New Roman"/>
          <w:sz w:val="28"/>
          <w:szCs w:val="28"/>
          <w:bdr w:val="none" w:sz="0" w:space="0" w:color="auto" w:frame="1"/>
          <w:shd w:val="clear" w:color="auto" w:fill="FFFFFF"/>
        </w:rPr>
      </w:pPr>
      <w:r w:rsidRPr="00A313D9">
        <w:rPr>
          <w:rFonts w:ascii="Times New Roman" w:eastAsia="Times New Roman" w:hAnsi="Times New Roman" w:cs="Times New Roman"/>
          <w:sz w:val="28"/>
          <w:szCs w:val="28"/>
          <w:bdr w:val="none" w:sz="0" w:space="0" w:color="auto" w:frame="1"/>
          <w:shd w:val="clear" w:color="auto" w:fill="FFFFFF"/>
        </w:rPr>
        <w:t>Хореографічний – 30 осіб.</w:t>
      </w:r>
    </w:p>
    <w:p w:rsidR="00B43808" w:rsidRPr="00A313D9" w:rsidRDefault="00B43808" w:rsidP="00B43808">
      <w:pPr>
        <w:shd w:val="clear" w:color="auto" w:fill="FFFFFF"/>
        <w:spacing w:after="0" w:line="240" w:lineRule="auto"/>
        <w:ind w:left="-142"/>
        <w:jc w:val="both"/>
        <w:rPr>
          <w:rFonts w:ascii="Times New Roman" w:eastAsia="Times New Roman" w:hAnsi="Times New Roman" w:cs="Times New Roman"/>
          <w:sz w:val="28"/>
          <w:szCs w:val="28"/>
          <w:bdr w:val="none" w:sz="0" w:space="0" w:color="auto" w:frame="1"/>
          <w:shd w:val="clear" w:color="auto" w:fill="FFFFFF"/>
        </w:rPr>
      </w:pPr>
      <w:r w:rsidRPr="00A313D9">
        <w:rPr>
          <w:rFonts w:ascii="Times New Roman" w:eastAsia="Times New Roman" w:hAnsi="Times New Roman" w:cs="Times New Roman"/>
          <w:sz w:val="28"/>
          <w:szCs w:val="28"/>
          <w:bdr w:val="none" w:sz="0" w:space="0" w:color="auto" w:frame="1"/>
          <w:shd w:val="clear" w:color="auto" w:fill="FFFFFF"/>
        </w:rPr>
        <w:t>Фольклорний – 22 осіб.</w:t>
      </w:r>
    </w:p>
    <w:p w:rsidR="00B43808" w:rsidRPr="00A313D9" w:rsidRDefault="00B43808" w:rsidP="00A1085F">
      <w:pPr>
        <w:spacing w:after="0" w:line="240" w:lineRule="auto"/>
        <w:ind w:left="-142"/>
        <w:jc w:val="both"/>
        <w:rPr>
          <w:rFonts w:ascii="Times New Roman" w:hAnsi="Times New Roman" w:cs="Times New Roman"/>
          <w:sz w:val="28"/>
          <w:szCs w:val="28"/>
        </w:rPr>
      </w:pPr>
      <w:r w:rsidRPr="00A313D9">
        <w:rPr>
          <w:rFonts w:ascii="Times New Roman" w:eastAsia="Times New Roman" w:hAnsi="Times New Roman" w:cs="Times New Roman"/>
          <w:sz w:val="28"/>
          <w:szCs w:val="28"/>
          <w:bdr w:val="none" w:sz="0" w:space="0" w:color="auto" w:frame="1"/>
          <w:shd w:val="clear" w:color="auto" w:fill="FFFFFF"/>
        </w:rPr>
        <w:t>Любительське об’єднання – 64  осіб.</w:t>
      </w:r>
    </w:p>
    <w:p w:rsidR="00B43808" w:rsidRPr="00A313D9" w:rsidRDefault="00B43808" w:rsidP="00A1085F">
      <w:pPr>
        <w:spacing w:after="0" w:line="240" w:lineRule="auto"/>
        <w:ind w:left="-142"/>
        <w:jc w:val="both"/>
        <w:rPr>
          <w:rFonts w:ascii="Times New Roman" w:hAnsi="Times New Roman" w:cs="Times New Roman"/>
          <w:b/>
          <w:sz w:val="28"/>
          <w:szCs w:val="28"/>
        </w:rPr>
      </w:pPr>
      <w:r w:rsidRPr="00A313D9">
        <w:rPr>
          <w:rFonts w:ascii="Times New Roman" w:hAnsi="Times New Roman" w:cs="Times New Roman"/>
          <w:b/>
          <w:sz w:val="28"/>
          <w:szCs w:val="28"/>
        </w:rPr>
        <w:t>Постійно діють вокальні жіночі ансамблі</w:t>
      </w:r>
    </w:p>
    <w:p w:rsidR="00B43808" w:rsidRPr="00A313D9" w:rsidRDefault="00B43808">
      <w:pPr>
        <w:numPr>
          <w:ilvl w:val="0"/>
          <w:numId w:val="10"/>
        </w:numPr>
        <w:spacing w:after="0" w:line="240" w:lineRule="auto"/>
        <w:jc w:val="both"/>
        <w:rPr>
          <w:rFonts w:ascii="Times New Roman" w:hAnsi="Times New Roman" w:cs="Times New Roman"/>
          <w:sz w:val="28"/>
          <w:szCs w:val="28"/>
        </w:rPr>
      </w:pPr>
      <w:r w:rsidRPr="00A313D9">
        <w:rPr>
          <w:rFonts w:ascii="Times New Roman" w:hAnsi="Times New Roman" w:cs="Times New Roman"/>
          <w:sz w:val="28"/>
          <w:szCs w:val="28"/>
        </w:rPr>
        <w:t>« Надвечір’я», « Сусідоньки», « Берегиня»</w:t>
      </w:r>
      <w:r w:rsidR="00A1085F">
        <w:rPr>
          <w:rFonts w:ascii="Times New Roman" w:hAnsi="Times New Roman" w:cs="Times New Roman"/>
          <w:sz w:val="28"/>
          <w:szCs w:val="28"/>
        </w:rPr>
        <w:t>;</w:t>
      </w:r>
    </w:p>
    <w:p w:rsidR="00B43808" w:rsidRPr="00A313D9" w:rsidRDefault="00B43808">
      <w:pPr>
        <w:numPr>
          <w:ilvl w:val="0"/>
          <w:numId w:val="10"/>
        </w:numPr>
        <w:spacing w:after="0" w:line="240" w:lineRule="auto"/>
        <w:jc w:val="both"/>
        <w:rPr>
          <w:rFonts w:ascii="Times New Roman" w:hAnsi="Times New Roman" w:cs="Times New Roman"/>
          <w:sz w:val="28"/>
          <w:szCs w:val="28"/>
        </w:rPr>
      </w:pPr>
      <w:r w:rsidRPr="00A313D9">
        <w:rPr>
          <w:rFonts w:ascii="Times New Roman" w:hAnsi="Times New Roman" w:cs="Times New Roman"/>
          <w:b/>
          <w:bCs/>
          <w:sz w:val="28"/>
          <w:szCs w:val="28"/>
        </w:rPr>
        <w:t>«</w:t>
      </w:r>
      <w:r w:rsidRPr="00A313D9">
        <w:rPr>
          <w:rFonts w:ascii="Times New Roman" w:hAnsi="Times New Roman" w:cs="Times New Roman"/>
          <w:bCs/>
          <w:sz w:val="28"/>
          <w:szCs w:val="28"/>
        </w:rPr>
        <w:t>Сузір’я», «Веселка»</w:t>
      </w:r>
      <w:r w:rsidRPr="00A313D9">
        <w:rPr>
          <w:rFonts w:ascii="Times New Roman" w:hAnsi="Times New Roman" w:cs="Times New Roman"/>
          <w:sz w:val="28"/>
          <w:szCs w:val="28"/>
        </w:rPr>
        <w:t xml:space="preserve">, </w:t>
      </w:r>
      <w:r w:rsidRPr="00A313D9">
        <w:rPr>
          <w:rFonts w:ascii="Times New Roman" w:hAnsi="Times New Roman" w:cs="Times New Roman"/>
          <w:bCs/>
          <w:sz w:val="28"/>
          <w:szCs w:val="28"/>
        </w:rPr>
        <w:t>«Калинонька», « Співаночки»</w:t>
      </w:r>
      <w:r w:rsidR="00A1085F">
        <w:rPr>
          <w:rFonts w:ascii="Times New Roman" w:hAnsi="Times New Roman" w:cs="Times New Roman"/>
          <w:bCs/>
          <w:sz w:val="28"/>
          <w:szCs w:val="28"/>
        </w:rPr>
        <w:t>;</w:t>
      </w:r>
    </w:p>
    <w:p w:rsidR="00B43808" w:rsidRPr="00A1085F" w:rsidRDefault="00B43808">
      <w:pPr>
        <w:pStyle w:val="a3"/>
        <w:numPr>
          <w:ilvl w:val="0"/>
          <w:numId w:val="10"/>
        </w:numPr>
        <w:spacing w:after="0" w:line="240" w:lineRule="auto"/>
        <w:jc w:val="both"/>
        <w:rPr>
          <w:rFonts w:ascii="Times New Roman" w:hAnsi="Times New Roman" w:cs="Times New Roman"/>
          <w:sz w:val="28"/>
          <w:szCs w:val="28"/>
          <w:lang w:val="uk-UA"/>
        </w:rPr>
      </w:pPr>
      <w:r w:rsidRPr="00A1085F">
        <w:rPr>
          <w:rFonts w:ascii="Times New Roman" w:hAnsi="Times New Roman" w:cs="Times New Roman"/>
          <w:sz w:val="28"/>
          <w:szCs w:val="28"/>
          <w:lang w:val="uk-UA"/>
        </w:rPr>
        <w:t xml:space="preserve">У 2023 році відзначили своє 10 - річчя з дня заснування жіночі фольклорні ансамблі </w:t>
      </w:r>
      <w:r w:rsidRPr="00A1085F">
        <w:rPr>
          <w:rFonts w:ascii="Times New Roman" w:hAnsi="Times New Roman" w:cs="Times New Roman"/>
          <w:b/>
          <w:bCs/>
          <w:sz w:val="28"/>
          <w:szCs w:val="28"/>
          <w:lang w:val="uk-UA"/>
        </w:rPr>
        <w:t xml:space="preserve">«Берегиня» </w:t>
      </w:r>
      <w:r w:rsidRPr="00A1085F">
        <w:rPr>
          <w:rFonts w:ascii="Times New Roman" w:hAnsi="Times New Roman" w:cs="Times New Roman"/>
          <w:sz w:val="28"/>
          <w:szCs w:val="28"/>
          <w:lang w:val="uk-UA"/>
        </w:rPr>
        <w:t>та</w:t>
      </w:r>
      <w:r w:rsidRPr="00A1085F">
        <w:rPr>
          <w:rFonts w:ascii="Times New Roman" w:hAnsi="Times New Roman" w:cs="Times New Roman"/>
          <w:b/>
          <w:bCs/>
          <w:sz w:val="28"/>
          <w:szCs w:val="28"/>
          <w:lang w:val="uk-UA"/>
        </w:rPr>
        <w:t xml:space="preserve"> «Надвечіря»</w:t>
      </w:r>
      <w:r w:rsidR="00A1085F">
        <w:rPr>
          <w:rFonts w:ascii="Times New Roman" w:hAnsi="Times New Roman" w:cs="Times New Roman"/>
          <w:b/>
          <w:bCs/>
          <w:sz w:val="28"/>
          <w:szCs w:val="28"/>
          <w:lang w:val="uk-UA"/>
        </w:rPr>
        <w:t>;</w:t>
      </w:r>
    </w:p>
    <w:p w:rsidR="00B43808" w:rsidRPr="00A1085F" w:rsidRDefault="00B43808">
      <w:pPr>
        <w:pStyle w:val="a3"/>
        <w:numPr>
          <w:ilvl w:val="0"/>
          <w:numId w:val="10"/>
        </w:numPr>
        <w:spacing w:after="0" w:line="240" w:lineRule="auto"/>
        <w:jc w:val="both"/>
        <w:rPr>
          <w:rFonts w:ascii="Times New Roman" w:eastAsia="Times New Roman" w:hAnsi="Times New Roman" w:cs="Times New Roman"/>
          <w:sz w:val="28"/>
          <w:szCs w:val="28"/>
          <w:bdr w:val="none" w:sz="0" w:space="0" w:color="auto" w:frame="1"/>
          <w:shd w:val="clear" w:color="auto" w:fill="FFFFFF"/>
        </w:rPr>
      </w:pPr>
      <w:r w:rsidRPr="00A1085F">
        <w:rPr>
          <w:rFonts w:ascii="Times New Roman" w:hAnsi="Times New Roman" w:cs="Times New Roman"/>
          <w:sz w:val="28"/>
          <w:szCs w:val="28"/>
        </w:rPr>
        <w:t xml:space="preserve">У прийдешньому році  відзначають своє 35 – річчя з дня створення  фольклорний ансамбль </w:t>
      </w:r>
      <w:r w:rsidRPr="00A1085F">
        <w:rPr>
          <w:rFonts w:ascii="Times New Roman" w:hAnsi="Times New Roman" w:cs="Times New Roman"/>
          <w:b/>
          <w:bCs/>
          <w:sz w:val="28"/>
          <w:szCs w:val="28"/>
        </w:rPr>
        <w:t>«СУСІДОНЬКИ»</w:t>
      </w:r>
      <w:r w:rsidR="00A1085F">
        <w:rPr>
          <w:rFonts w:ascii="Times New Roman" w:hAnsi="Times New Roman" w:cs="Times New Roman"/>
          <w:b/>
          <w:bCs/>
          <w:sz w:val="28"/>
          <w:szCs w:val="28"/>
          <w:lang w:val="uk-UA"/>
        </w:rPr>
        <w:t>;</w:t>
      </w:r>
      <w:r w:rsidRPr="00A1085F">
        <w:rPr>
          <w:rFonts w:ascii="Times New Roman" w:eastAsia="Times New Roman" w:hAnsi="Times New Roman" w:cs="Times New Roman"/>
          <w:sz w:val="28"/>
          <w:szCs w:val="28"/>
          <w:bdr w:val="none" w:sz="0" w:space="0" w:color="auto" w:frame="1"/>
          <w:shd w:val="clear" w:color="auto" w:fill="FFFFFF"/>
        </w:rPr>
        <w:t>  </w:t>
      </w:r>
    </w:p>
    <w:p w:rsidR="00B43808" w:rsidRPr="00A313D9" w:rsidRDefault="00B43808">
      <w:pPr>
        <w:numPr>
          <w:ilvl w:val="0"/>
          <w:numId w:val="10"/>
        </w:numPr>
        <w:spacing w:after="0" w:line="240" w:lineRule="auto"/>
        <w:jc w:val="both"/>
        <w:rPr>
          <w:rFonts w:ascii="Times New Roman" w:hAnsi="Times New Roman" w:cs="Times New Roman"/>
          <w:sz w:val="28"/>
          <w:szCs w:val="28"/>
        </w:rPr>
      </w:pPr>
      <w:r w:rsidRPr="00A313D9">
        <w:rPr>
          <w:rFonts w:ascii="Times New Roman" w:hAnsi="Times New Roman" w:cs="Times New Roman"/>
          <w:bCs/>
          <w:sz w:val="28"/>
          <w:szCs w:val="28"/>
        </w:rPr>
        <w:t xml:space="preserve"> на платній основі функціонують дитячі гуртки: туристично– краєзнавчий, народно-прикладного та ужиткового мистецтва,   хореографічний, спортивний  </w:t>
      </w:r>
      <w:r w:rsidRPr="00A313D9">
        <w:rPr>
          <w:rFonts w:ascii="Times New Roman" w:eastAsia="Times New Roman" w:hAnsi="Times New Roman" w:cs="Times New Roman"/>
          <w:sz w:val="28"/>
          <w:szCs w:val="28"/>
          <w:bdr w:val="none" w:sz="0" w:space="0" w:color="auto" w:frame="1"/>
          <w:shd w:val="clear" w:color="auto" w:fill="FFFFFF"/>
        </w:rPr>
        <w:t>(зайнято 68 дітей)</w:t>
      </w:r>
      <w:r w:rsidR="00A1085F">
        <w:rPr>
          <w:rFonts w:ascii="Times New Roman" w:eastAsia="Times New Roman" w:hAnsi="Times New Roman" w:cs="Times New Roman"/>
          <w:sz w:val="28"/>
          <w:szCs w:val="28"/>
          <w:bdr w:val="none" w:sz="0" w:space="0" w:color="auto" w:frame="1"/>
          <w:shd w:val="clear" w:color="auto" w:fill="FFFFFF"/>
        </w:rPr>
        <w:t>.</w:t>
      </w:r>
    </w:p>
    <w:p w:rsidR="00C75CC8" w:rsidRDefault="00B43808" w:rsidP="00C75CC8">
      <w:pPr>
        <w:spacing w:after="0" w:line="240" w:lineRule="auto"/>
        <w:ind w:left="-142"/>
        <w:jc w:val="both"/>
        <w:rPr>
          <w:rFonts w:ascii="Times New Roman" w:hAnsi="Times New Roman" w:cs="Times New Roman"/>
          <w:kern w:val="24"/>
          <w:sz w:val="28"/>
          <w:szCs w:val="28"/>
        </w:rPr>
      </w:pPr>
      <w:r w:rsidRPr="00A313D9">
        <w:rPr>
          <w:rFonts w:ascii="Times New Roman" w:hAnsi="Times New Roman" w:cs="Times New Roman"/>
          <w:kern w:val="24"/>
          <w:sz w:val="28"/>
          <w:szCs w:val="28"/>
        </w:rPr>
        <w:t>Протягом року культпрацівники долучаються та беруть участь у  практикумах, тренінгах, вебінарах, проходять  курси підвищення кваліфікації. Підвищення кваліфікації  спрямовано на удосконалення, оновлення знань, навичок та вмінь керівників закладів культури, допомогу працівникам клубної сфери адаптуватися до роботи під час війни.</w:t>
      </w:r>
      <w:bookmarkStart w:id="7" w:name="_Toc181101070"/>
    </w:p>
    <w:p w:rsidR="003904E9" w:rsidRDefault="00613479" w:rsidP="00C75CC8">
      <w:pPr>
        <w:spacing w:after="0" w:line="240" w:lineRule="auto"/>
        <w:ind w:left="-142"/>
        <w:jc w:val="both"/>
        <w:rPr>
          <w:rFonts w:ascii="Times New Roman" w:hAnsi="Times New Roman" w:cs="Times New Roman"/>
          <w:kern w:val="24"/>
          <w:sz w:val="28"/>
          <w:szCs w:val="28"/>
        </w:rPr>
      </w:pPr>
      <w:r>
        <w:rPr>
          <w:rFonts w:ascii="Times New Roman" w:hAnsi="Times New Roman" w:cs="Times New Roman"/>
          <w:kern w:val="24"/>
          <w:sz w:val="28"/>
          <w:szCs w:val="28"/>
        </w:rPr>
        <w:t xml:space="preserve">     Проблемними питаннями в сфері культури залишається</w:t>
      </w:r>
      <w:r w:rsidR="003904E9">
        <w:rPr>
          <w:rFonts w:ascii="Times New Roman" w:hAnsi="Times New Roman" w:cs="Times New Roman"/>
          <w:kern w:val="24"/>
          <w:sz w:val="28"/>
          <w:szCs w:val="28"/>
        </w:rPr>
        <w:t>:</w:t>
      </w:r>
    </w:p>
    <w:p w:rsidR="003904E9" w:rsidRPr="003904E9" w:rsidRDefault="003904E9" w:rsidP="003904E9">
      <w:pPr>
        <w:pStyle w:val="a3"/>
        <w:numPr>
          <w:ilvl w:val="0"/>
          <w:numId w:val="1"/>
        </w:numPr>
        <w:spacing w:after="0" w:line="240" w:lineRule="auto"/>
        <w:jc w:val="both"/>
        <w:rPr>
          <w:rFonts w:ascii="Times New Roman" w:hAnsi="Times New Roman" w:cs="Times New Roman"/>
          <w:iCs/>
          <w:kern w:val="24"/>
          <w:sz w:val="28"/>
          <w:szCs w:val="28"/>
        </w:rPr>
      </w:pPr>
      <w:r w:rsidRPr="003904E9">
        <w:rPr>
          <w:rFonts w:ascii="Times New Roman" w:hAnsi="Times New Roman" w:cs="Times New Roman"/>
          <w:kern w:val="24"/>
          <w:sz w:val="28"/>
          <w:szCs w:val="28"/>
        </w:rPr>
        <w:t xml:space="preserve">Качанівський будинок культури знаходиться в старому приміщенні, який є аварійним. З 2024 року депутатським корпусом вирішено було розпочати капітальний ремонт Качанівського БК в іншому приміщенні. В 2024 році було проведено заміну криші. Для повноцінного функціонування приміщення потрібно провести капітальний ремонт внутрішніх кімнат, здійснити тепломодернізацію приміщення, замінити систему опалення та провести інші роботи. </w:t>
      </w:r>
    </w:p>
    <w:p w:rsidR="003904E9" w:rsidRPr="003904E9" w:rsidRDefault="003904E9" w:rsidP="003904E9">
      <w:pPr>
        <w:pStyle w:val="a3"/>
        <w:numPr>
          <w:ilvl w:val="0"/>
          <w:numId w:val="1"/>
        </w:numPr>
        <w:spacing w:after="0" w:line="240" w:lineRule="auto"/>
        <w:jc w:val="both"/>
        <w:rPr>
          <w:rFonts w:ascii="Times New Roman" w:hAnsi="Times New Roman" w:cs="Times New Roman"/>
          <w:iCs/>
          <w:kern w:val="24"/>
          <w:sz w:val="28"/>
          <w:szCs w:val="28"/>
        </w:rPr>
      </w:pPr>
      <w:r w:rsidRPr="003904E9">
        <w:rPr>
          <w:rFonts w:ascii="Times New Roman" w:hAnsi="Times New Roman" w:cs="Times New Roman"/>
          <w:iCs/>
          <w:kern w:val="24"/>
          <w:sz w:val="28"/>
          <w:szCs w:val="28"/>
        </w:rPr>
        <w:lastRenderedPageBreak/>
        <w:t>Розбишівськ</w:t>
      </w:r>
      <w:r>
        <w:rPr>
          <w:rFonts w:ascii="Times New Roman" w:hAnsi="Times New Roman" w:cs="Times New Roman"/>
          <w:iCs/>
          <w:kern w:val="24"/>
          <w:sz w:val="28"/>
          <w:szCs w:val="28"/>
          <w:lang w:val="uk-UA"/>
        </w:rPr>
        <w:t>ий</w:t>
      </w:r>
      <w:r w:rsidRPr="003904E9">
        <w:rPr>
          <w:rFonts w:ascii="Times New Roman" w:hAnsi="Times New Roman" w:cs="Times New Roman"/>
          <w:iCs/>
          <w:kern w:val="24"/>
          <w:sz w:val="28"/>
          <w:szCs w:val="28"/>
        </w:rPr>
        <w:t xml:space="preserve"> сільськ</w:t>
      </w:r>
      <w:r>
        <w:rPr>
          <w:rFonts w:ascii="Times New Roman" w:hAnsi="Times New Roman" w:cs="Times New Roman"/>
          <w:iCs/>
          <w:kern w:val="24"/>
          <w:sz w:val="28"/>
          <w:szCs w:val="28"/>
          <w:lang w:val="uk-UA"/>
        </w:rPr>
        <w:t>ий</w:t>
      </w:r>
      <w:r w:rsidRPr="003904E9">
        <w:rPr>
          <w:rFonts w:ascii="Times New Roman" w:hAnsi="Times New Roman" w:cs="Times New Roman"/>
          <w:iCs/>
          <w:kern w:val="24"/>
          <w:sz w:val="28"/>
          <w:szCs w:val="28"/>
        </w:rPr>
        <w:t xml:space="preserve"> будин</w:t>
      </w:r>
      <w:r>
        <w:rPr>
          <w:rFonts w:ascii="Times New Roman" w:hAnsi="Times New Roman" w:cs="Times New Roman"/>
          <w:iCs/>
          <w:kern w:val="24"/>
          <w:sz w:val="28"/>
          <w:szCs w:val="28"/>
          <w:lang w:val="uk-UA"/>
        </w:rPr>
        <w:t>ок</w:t>
      </w:r>
      <w:r w:rsidRPr="003904E9">
        <w:rPr>
          <w:rFonts w:ascii="Times New Roman" w:hAnsi="Times New Roman" w:cs="Times New Roman"/>
          <w:iCs/>
          <w:kern w:val="24"/>
          <w:sz w:val="28"/>
          <w:szCs w:val="28"/>
        </w:rPr>
        <w:t xml:space="preserve"> культури</w:t>
      </w:r>
      <w:r w:rsidR="00B63FA3">
        <w:rPr>
          <w:rFonts w:ascii="Times New Roman" w:hAnsi="Times New Roman" w:cs="Times New Roman"/>
          <w:iCs/>
          <w:kern w:val="24"/>
          <w:sz w:val="28"/>
          <w:szCs w:val="28"/>
          <w:lang w:val="uk-UA"/>
        </w:rPr>
        <w:t xml:space="preserve"> </w:t>
      </w:r>
      <w:r w:rsidRPr="003904E9">
        <w:rPr>
          <w:rFonts w:ascii="Times New Roman" w:hAnsi="Times New Roman" w:cs="Times New Roman"/>
          <w:iCs/>
          <w:kern w:val="24"/>
          <w:sz w:val="28"/>
          <w:szCs w:val="28"/>
        </w:rPr>
        <w:t>знаходиться у відносно задовільному стані. В 2024 року за кошти місцевого бюджету було проведено замін</w:t>
      </w:r>
      <w:r>
        <w:rPr>
          <w:rFonts w:ascii="Times New Roman" w:hAnsi="Times New Roman" w:cs="Times New Roman"/>
          <w:iCs/>
          <w:kern w:val="24"/>
          <w:sz w:val="28"/>
          <w:szCs w:val="28"/>
          <w:lang w:val="uk-UA"/>
        </w:rPr>
        <w:t>у</w:t>
      </w:r>
      <w:r w:rsidRPr="003904E9">
        <w:rPr>
          <w:rFonts w:ascii="Times New Roman" w:hAnsi="Times New Roman" w:cs="Times New Roman"/>
          <w:iCs/>
          <w:kern w:val="24"/>
          <w:sz w:val="28"/>
          <w:szCs w:val="28"/>
        </w:rPr>
        <w:t xml:space="preserve"> даху. Великою проблемою для будівлі залишається відсутність постійного теплопостачання (наявне електричне але не в усіх кімнатах). Також приміщення потребує проведення поточного ремонту кімнат: великої концертної зали, бібліотеки. Також обладнати громадський простір для проведення цікавих, гуртків, занять, семінарів та іншого.</w:t>
      </w:r>
    </w:p>
    <w:p w:rsidR="003904E9" w:rsidRPr="003904E9" w:rsidRDefault="003904E9" w:rsidP="003904E9">
      <w:pPr>
        <w:pStyle w:val="a3"/>
        <w:numPr>
          <w:ilvl w:val="0"/>
          <w:numId w:val="1"/>
        </w:numPr>
        <w:spacing w:after="0" w:line="240" w:lineRule="auto"/>
        <w:jc w:val="both"/>
        <w:rPr>
          <w:rFonts w:ascii="Times New Roman" w:hAnsi="Times New Roman" w:cs="Times New Roman"/>
          <w:iCs/>
          <w:kern w:val="24"/>
          <w:sz w:val="28"/>
          <w:szCs w:val="28"/>
        </w:rPr>
      </w:pPr>
      <w:r>
        <w:rPr>
          <w:rFonts w:ascii="Times New Roman" w:hAnsi="Times New Roman" w:cs="Times New Roman"/>
          <w:iCs/>
          <w:kern w:val="24"/>
          <w:sz w:val="28"/>
          <w:szCs w:val="28"/>
          <w:lang w:val="uk-UA"/>
        </w:rPr>
        <w:t xml:space="preserve">Відсутність в </w:t>
      </w:r>
      <w:r w:rsidRPr="003904E9">
        <w:rPr>
          <w:rFonts w:ascii="Times New Roman" w:hAnsi="Times New Roman" w:cs="Times New Roman"/>
          <w:iCs/>
          <w:kern w:val="24"/>
          <w:sz w:val="28"/>
          <w:szCs w:val="28"/>
        </w:rPr>
        <w:t>с. Розбишівка</w:t>
      </w:r>
      <w:r>
        <w:rPr>
          <w:rFonts w:ascii="Times New Roman" w:hAnsi="Times New Roman" w:cs="Times New Roman"/>
          <w:iCs/>
          <w:kern w:val="24"/>
          <w:sz w:val="28"/>
          <w:szCs w:val="28"/>
          <w:lang w:val="uk-UA"/>
        </w:rPr>
        <w:t xml:space="preserve"> і с. Качанове громадського простору </w:t>
      </w:r>
      <w:r w:rsidRPr="003904E9">
        <w:rPr>
          <w:rFonts w:ascii="Times New Roman" w:hAnsi="Times New Roman" w:cs="Times New Roman"/>
          <w:iCs/>
          <w:kern w:val="24"/>
          <w:sz w:val="28"/>
          <w:szCs w:val="28"/>
        </w:rPr>
        <w:t xml:space="preserve">для реалізації прав жителів громади на культурний розвиток, змістовне дозвілля, комфортний та різноманітний відпочинок. </w:t>
      </w:r>
      <w:r>
        <w:rPr>
          <w:rFonts w:ascii="Times New Roman" w:hAnsi="Times New Roman" w:cs="Times New Roman"/>
          <w:iCs/>
          <w:kern w:val="24"/>
          <w:sz w:val="28"/>
          <w:szCs w:val="28"/>
          <w:lang w:val="uk-UA"/>
        </w:rPr>
        <w:t>В</w:t>
      </w:r>
      <w:r w:rsidRPr="003904E9">
        <w:rPr>
          <w:rFonts w:ascii="Times New Roman" w:hAnsi="Times New Roman" w:cs="Times New Roman"/>
          <w:iCs/>
          <w:kern w:val="24"/>
          <w:sz w:val="28"/>
          <w:szCs w:val="28"/>
        </w:rPr>
        <w:t xml:space="preserve"> 2023 році були проведені громадські збори із активними громадянами в с. Розбишівка</w:t>
      </w:r>
      <w:r>
        <w:rPr>
          <w:rFonts w:ascii="Times New Roman" w:hAnsi="Times New Roman" w:cs="Times New Roman"/>
          <w:iCs/>
          <w:kern w:val="24"/>
          <w:sz w:val="28"/>
          <w:szCs w:val="28"/>
          <w:lang w:val="uk-UA"/>
        </w:rPr>
        <w:t xml:space="preserve"> та с. Качанове</w:t>
      </w:r>
      <w:r w:rsidRPr="003904E9">
        <w:rPr>
          <w:rFonts w:ascii="Times New Roman" w:hAnsi="Times New Roman" w:cs="Times New Roman"/>
          <w:iCs/>
          <w:kern w:val="24"/>
          <w:sz w:val="28"/>
          <w:szCs w:val="28"/>
        </w:rPr>
        <w:t>, де було визначено локацію та розроблено схему майбутнього громадського простору. В 2024 році проєкт</w:t>
      </w:r>
      <w:r>
        <w:rPr>
          <w:rFonts w:ascii="Times New Roman" w:hAnsi="Times New Roman" w:cs="Times New Roman"/>
          <w:iCs/>
          <w:kern w:val="24"/>
          <w:sz w:val="28"/>
          <w:szCs w:val="28"/>
          <w:lang w:val="uk-UA"/>
        </w:rPr>
        <w:t>и</w:t>
      </w:r>
      <w:r w:rsidRPr="003904E9">
        <w:rPr>
          <w:rFonts w:ascii="Times New Roman" w:hAnsi="Times New Roman" w:cs="Times New Roman"/>
          <w:iCs/>
          <w:kern w:val="24"/>
          <w:sz w:val="28"/>
          <w:szCs w:val="28"/>
        </w:rPr>
        <w:t xml:space="preserve"> розпочато до реалізації за рахунок грантів і проведено озеленення територі</w:t>
      </w:r>
      <w:r>
        <w:rPr>
          <w:rFonts w:ascii="Times New Roman" w:hAnsi="Times New Roman" w:cs="Times New Roman"/>
          <w:iCs/>
          <w:kern w:val="24"/>
          <w:sz w:val="28"/>
          <w:szCs w:val="28"/>
          <w:lang w:val="uk-UA"/>
        </w:rPr>
        <w:t>й</w:t>
      </w:r>
      <w:r w:rsidRPr="003904E9">
        <w:rPr>
          <w:rFonts w:ascii="Times New Roman" w:hAnsi="Times New Roman" w:cs="Times New Roman"/>
          <w:iCs/>
          <w:kern w:val="24"/>
          <w:sz w:val="28"/>
          <w:szCs w:val="28"/>
        </w:rPr>
        <w:t xml:space="preserve"> і встановлено дитяч</w:t>
      </w:r>
      <w:r>
        <w:rPr>
          <w:rFonts w:ascii="Times New Roman" w:hAnsi="Times New Roman" w:cs="Times New Roman"/>
          <w:iCs/>
          <w:kern w:val="24"/>
          <w:sz w:val="28"/>
          <w:szCs w:val="28"/>
          <w:lang w:val="uk-UA"/>
        </w:rPr>
        <w:t>і</w:t>
      </w:r>
      <w:r w:rsidRPr="003904E9">
        <w:rPr>
          <w:rFonts w:ascii="Times New Roman" w:hAnsi="Times New Roman" w:cs="Times New Roman"/>
          <w:iCs/>
          <w:kern w:val="24"/>
          <w:sz w:val="28"/>
          <w:szCs w:val="28"/>
        </w:rPr>
        <w:t xml:space="preserve"> майданчик</w:t>
      </w:r>
      <w:r>
        <w:rPr>
          <w:rFonts w:ascii="Times New Roman" w:hAnsi="Times New Roman" w:cs="Times New Roman"/>
          <w:iCs/>
          <w:kern w:val="24"/>
          <w:sz w:val="28"/>
          <w:szCs w:val="28"/>
          <w:lang w:val="uk-UA"/>
        </w:rPr>
        <w:t>и</w:t>
      </w:r>
      <w:r w:rsidRPr="003904E9">
        <w:rPr>
          <w:rFonts w:ascii="Times New Roman" w:hAnsi="Times New Roman" w:cs="Times New Roman"/>
          <w:iCs/>
          <w:kern w:val="24"/>
          <w:sz w:val="28"/>
          <w:szCs w:val="28"/>
        </w:rPr>
        <w:t>.</w:t>
      </w:r>
    </w:p>
    <w:p w:rsidR="00C75CC8" w:rsidRDefault="00C75CC8" w:rsidP="00C75CC8">
      <w:pPr>
        <w:spacing w:after="0" w:line="240" w:lineRule="auto"/>
        <w:ind w:left="-142"/>
        <w:jc w:val="both"/>
        <w:rPr>
          <w:rFonts w:ascii="Times New Roman" w:hAnsi="Times New Roman" w:cs="Times New Roman"/>
          <w:kern w:val="24"/>
          <w:sz w:val="28"/>
          <w:szCs w:val="28"/>
        </w:rPr>
      </w:pPr>
    </w:p>
    <w:bookmarkEnd w:id="7"/>
    <w:p w:rsidR="00B43808" w:rsidRPr="00C75CC8" w:rsidRDefault="00C75CC8" w:rsidP="00C75CC8">
      <w:pPr>
        <w:spacing w:after="0" w:line="240" w:lineRule="auto"/>
        <w:ind w:left="-142"/>
        <w:jc w:val="both"/>
        <w:rPr>
          <w:rFonts w:ascii="Times New Roman" w:hAnsi="Times New Roman" w:cs="Times New Roman"/>
          <w:b/>
          <w:bCs/>
          <w:kern w:val="24"/>
          <w:sz w:val="28"/>
          <w:szCs w:val="28"/>
        </w:rPr>
      </w:pPr>
      <w:r w:rsidRPr="00C75CC8">
        <w:rPr>
          <w:rFonts w:ascii="Times New Roman" w:hAnsi="Times New Roman" w:cs="Times New Roman"/>
          <w:b/>
          <w:bCs/>
          <w:kern w:val="24"/>
          <w:sz w:val="28"/>
          <w:szCs w:val="28"/>
        </w:rPr>
        <w:t>МЕДИЦИНА</w:t>
      </w:r>
    </w:p>
    <w:p w:rsidR="00B43808" w:rsidRPr="00A313D9" w:rsidRDefault="00B63FA3" w:rsidP="00C75CC8">
      <w:pPr>
        <w:shd w:val="clear" w:color="auto" w:fill="FFFFFF"/>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B43808" w:rsidRPr="00A313D9">
        <w:rPr>
          <w:rFonts w:ascii="Times New Roman" w:hAnsi="Times New Roman" w:cs="Times New Roman"/>
          <w:sz w:val="28"/>
          <w:szCs w:val="28"/>
        </w:rPr>
        <w:t>Заклади первинного рівня медичної допомоги, що розташовані на території громади, входять до складу Комунального некомерційного підприємства «Гадяцького центру первинної медико-санітарної допомоги» Гадяцької міської ради, та діють на умовах  міжмуніципального співробітництва.</w:t>
      </w:r>
    </w:p>
    <w:tbl>
      <w:tblPr>
        <w:tblW w:w="9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hemeFill="accent3" w:themeFillTint="99"/>
        <w:tblLook w:val="00A0"/>
      </w:tblPr>
      <w:tblGrid>
        <w:gridCol w:w="709"/>
        <w:gridCol w:w="3681"/>
        <w:gridCol w:w="2372"/>
        <w:gridCol w:w="2846"/>
      </w:tblGrid>
      <w:tr w:rsidR="00B43808" w:rsidRPr="00A313D9" w:rsidTr="00C77872">
        <w:trPr>
          <w:trHeight w:val="973"/>
        </w:trPr>
        <w:tc>
          <w:tcPr>
            <w:tcW w:w="709" w:type="dxa"/>
            <w:shd w:val="clear" w:color="auto" w:fill="auto"/>
          </w:tcPr>
          <w:p w:rsidR="00B43808" w:rsidRPr="00A313D9" w:rsidRDefault="00B43808" w:rsidP="00C77872">
            <w:pPr>
              <w:tabs>
                <w:tab w:val="left" w:pos="1393"/>
              </w:tabs>
              <w:spacing w:line="240" w:lineRule="auto"/>
              <w:ind w:left="-151" w:right="-176"/>
              <w:jc w:val="both"/>
              <w:rPr>
                <w:rFonts w:ascii="Times New Roman" w:hAnsi="Times New Roman" w:cs="Times New Roman"/>
                <w:bCs/>
                <w:sz w:val="28"/>
                <w:szCs w:val="28"/>
              </w:rPr>
            </w:pPr>
            <w:r w:rsidRPr="00A313D9">
              <w:rPr>
                <w:rFonts w:ascii="Times New Roman" w:hAnsi="Times New Roman" w:cs="Times New Roman"/>
                <w:bCs/>
                <w:sz w:val="28"/>
                <w:szCs w:val="28"/>
              </w:rPr>
              <w:t>№</w:t>
            </w:r>
          </w:p>
        </w:tc>
        <w:tc>
          <w:tcPr>
            <w:tcW w:w="3681" w:type="dxa"/>
            <w:shd w:val="clear" w:color="auto" w:fill="auto"/>
          </w:tcPr>
          <w:p w:rsidR="00B43808" w:rsidRPr="00A313D9" w:rsidRDefault="00B43808" w:rsidP="00C77872">
            <w:pPr>
              <w:tabs>
                <w:tab w:val="left" w:pos="1393"/>
              </w:tabs>
              <w:spacing w:after="0" w:line="240" w:lineRule="auto"/>
              <w:ind w:right="-415"/>
              <w:jc w:val="both"/>
              <w:rPr>
                <w:rFonts w:ascii="Times New Roman" w:hAnsi="Times New Roman" w:cs="Times New Roman"/>
                <w:bCs/>
                <w:sz w:val="28"/>
                <w:szCs w:val="28"/>
              </w:rPr>
            </w:pPr>
            <w:r w:rsidRPr="00A313D9">
              <w:rPr>
                <w:rFonts w:ascii="Times New Roman" w:hAnsi="Times New Roman" w:cs="Times New Roman"/>
                <w:bCs/>
                <w:sz w:val="28"/>
                <w:szCs w:val="28"/>
              </w:rPr>
              <w:t>Назва лікарняного</w:t>
            </w:r>
          </w:p>
          <w:p w:rsidR="00B43808" w:rsidRPr="00A313D9" w:rsidRDefault="00CF7F25" w:rsidP="00C77872">
            <w:pPr>
              <w:tabs>
                <w:tab w:val="left" w:pos="1393"/>
              </w:tabs>
              <w:spacing w:after="0" w:line="240" w:lineRule="auto"/>
              <w:ind w:right="-415"/>
              <w:jc w:val="both"/>
              <w:rPr>
                <w:rFonts w:ascii="Times New Roman" w:hAnsi="Times New Roman" w:cs="Times New Roman"/>
                <w:bCs/>
                <w:sz w:val="28"/>
                <w:szCs w:val="28"/>
              </w:rPr>
            </w:pPr>
            <w:r w:rsidRPr="00A313D9">
              <w:rPr>
                <w:rFonts w:ascii="Times New Roman" w:hAnsi="Times New Roman" w:cs="Times New Roman"/>
                <w:bCs/>
                <w:sz w:val="28"/>
                <w:szCs w:val="28"/>
              </w:rPr>
              <w:t>З</w:t>
            </w:r>
            <w:r w:rsidR="00B43808" w:rsidRPr="00A313D9">
              <w:rPr>
                <w:rFonts w:ascii="Times New Roman" w:hAnsi="Times New Roman" w:cs="Times New Roman"/>
                <w:bCs/>
                <w:sz w:val="28"/>
                <w:szCs w:val="28"/>
              </w:rPr>
              <w:t>акладу</w:t>
            </w:r>
          </w:p>
        </w:tc>
        <w:tc>
          <w:tcPr>
            <w:tcW w:w="2372" w:type="dxa"/>
            <w:shd w:val="clear" w:color="auto" w:fill="auto"/>
          </w:tcPr>
          <w:p w:rsidR="00B43808" w:rsidRPr="00A313D9" w:rsidRDefault="00B43808" w:rsidP="00C77872">
            <w:pPr>
              <w:tabs>
                <w:tab w:val="left" w:pos="1393"/>
              </w:tabs>
              <w:spacing w:after="0" w:line="240" w:lineRule="auto"/>
              <w:ind w:right="-415"/>
              <w:jc w:val="both"/>
              <w:rPr>
                <w:rFonts w:ascii="Times New Roman" w:hAnsi="Times New Roman" w:cs="Times New Roman"/>
                <w:bCs/>
                <w:sz w:val="28"/>
                <w:szCs w:val="28"/>
              </w:rPr>
            </w:pPr>
            <w:r w:rsidRPr="00A313D9">
              <w:rPr>
                <w:rFonts w:ascii="Times New Roman" w:hAnsi="Times New Roman" w:cs="Times New Roman"/>
                <w:bCs/>
                <w:sz w:val="28"/>
                <w:szCs w:val="28"/>
              </w:rPr>
              <w:t>Місце</w:t>
            </w:r>
          </w:p>
          <w:p w:rsidR="00B43808" w:rsidRPr="00A313D9" w:rsidRDefault="00B43808" w:rsidP="00C77872">
            <w:pPr>
              <w:tabs>
                <w:tab w:val="left" w:pos="1393"/>
              </w:tabs>
              <w:spacing w:after="0" w:line="240" w:lineRule="auto"/>
              <w:ind w:right="-415"/>
              <w:jc w:val="both"/>
              <w:rPr>
                <w:rFonts w:ascii="Times New Roman" w:hAnsi="Times New Roman" w:cs="Times New Roman"/>
                <w:bCs/>
                <w:sz w:val="28"/>
                <w:szCs w:val="28"/>
              </w:rPr>
            </w:pPr>
            <w:r w:rsidRPr="00A313D9">
              <w:rPr>
                <w:rFonts w:ascii="Times New Roman" w:hAnsi="Times New Roman" w:cs="Times New Roman"/>
                <w:bCs/>
                <w:sz w:val="28"/>
                <w:szCs w:val="28"/>
              </w:rPr>
              <w:t>розташування</w:t>
            </w:r>
          </w:p>
        </w:tc>
        <w:tc>
          <w:tcPr>
            <w:tcW w:w="2846" w:type="dxa"/>
            <w:shd w:val="clear" w:color="auto" w:fill="auto"/>
          </w:tcPr>
          <w:p w:rsidR="00B43808" w:rsidRPr="00A313D9" w:rsidRDefault="00B43808" w:rsidP="00C77872">
            <w:pPr>
              <w:tabs>
                <w:tab w:val="left" w:pos="1393"/>
              </w:tabs>
              <w:spacing w:after="0" w:line="240" w:lineRule="auto"/>
              <w:ind w:right="-415"/>
              <w:jc w:val="both"/>
              <w:rPr>
                <w:rFonts w:ascii="Times New Roman" w:hAnsi="Times New Roman" w:cs="Times New Roman"/>
                <w:bCs/>
                <w:sz w:val="28"/>
                <w:szCs w:val="28"/>
              </w:rPr>
            </w:pPr>
            <w:r w:rsidRPr="00A313D9">
              <w:rPr>
                <w:rFonts w:ascii="Times New Roman" w:hAnsi="Times New Roman" w:cs="Times New Roman"/>
                <w:bCs/>
                <w:sz w:val="28"/>
                <w:szCs w:val="28"/>
              </w:rPr>
              <w:t>Чисельність лікарів,</w:t>
            </w:r>
          </w:p>
          <w:p w:rsidR="00B43808" w:rsidRPr="00A313D9" w:rsidRDefault="00B43808" w:rsidP="00C77872">
            <w:pPr>
              <w:tabs>
                <w:tab w:val="left" w:pos="1393"/>
              </w:tabs>
              <w:spacing w:after="0" w:line="240" w:lineRule="auto"/>
              <w:ind w:right="-415"/>
              <w:jc w:val="both"/>
              <w:rPr>
                <w:rFonts w:ascii="Times New Roman" w:hAnsi="Times New Roman" w:cs="Times New Roman"/>
                <w:bCs/>
                <w:sz w:val="28"/>
                <w:szCs w:val="28"/>
              </w:rPr>
            </w:pPr>
            <w:r w:rsidRPr="00A313D9">
              <w:rPr>
                <w:rFonts w:ascii="Times New Roman" w:hAnsi="Times New Roman" w:cs="Times New Roman"/>
                <w:bCs/>
                <w:sz w:val="28"/>
                <w:szCs w:val="28"/>
              </w:rPr>
              <w:t>медперсоналу</w:t>
            </w:r>
          </w:p>
        </w:tc>
      </w:tr>
      <w:tr w:rsidR="00B43808" w:rsidRPr="00A313D9" w:rsidTr="00C77872">
        <w:trPr>
          <w:trHeight w:val="1022"/>
        </w:trPr>
        <w:tc>
          <w:tcPr>
            <w:tcW w:w="709" w:type="dxa"/>
            <w:shd w:val="clear" w:color="auto" w:fill="FFFFFF" w:themeFill="background1"/>
          </w:tcPr>
          <w:p w:rsidR="00B43808" w:rsidRPr="00A313D9" w:rsidRDefault="00B43808" w:rsidP="00C77872">
            <w:pPr>
              <w:tabs>
                <w:tab w:val="left" w:pos="1393"/>
              </w:tabs>
              <w:spacing w:after="0" w:line="240" w:lineRule="auto"/>
              <w:ind w:left="-151" w:right="-176"/>
              <w:jc w:val="both"/>
              <w:rPr>
                <w:rFonts w:ascii="Times New Roman" w:hAnsi="Times New Roman" w:cs="Times New Roman"/>
                <w:bCs/>
                <w:sz w:val="28"/>
                <w:szCs w:val="28"/>
              </w:rPr>
            </w:pPr>
            <w:r w:rsidRPr="00A313D9">
              <w:rPr>
                <w:rFonts w:ascii="Times New Roman" w:hAnsi="Times New Roman" w:cs="Times New Roman"/>
                <w:bCs/>
                <w:sz w:val="28"/>
                <w:szCs w:val="28"/>
              </w:rPr>
              <w:t>1</w:t>
            </w:r>
          </w:p>
        </w:tc>
        <w:tc>
          <w:tcPr>
            <w:tcW w:w="3681" w:type="dxa"/>
            <w:shd w:val="clear" w:color="auto" w:fill="FFFFFF" w:themeFill="background1"/>
          </w:tcPr>
          <w:p w:rsidR="00B43808" w:rsidRPr="00A313D9" w:rsidRDefault="00B43808" w:rsidP="00B63FA3">
            <w:pPr>
              <w:tabs>
                <w:tab w:val="left" w:pos="1393"/>
              </w:tabs>
              <w:spacing w:after="0" w:line="240" w:lineRule="auto"/>
              <w:ind w:right="29"/>
              <w:jc w:val="both"/>
              <w:rPr>
                <w:rFonts w:ascii="Times New Roman" w:hAnsi="Times New Roman" w:cs="Times New Roman"/>
                <w:bCs/>
                <w:sz w:val="28"/>
                <w:szCs w:val="28"/>
              </w:rPr>
            </w:pPr>
            <w:r w:rsidRPr="00A313D9">
              <w:rPr>
                <w:rFonts w:ascii="Times New Roman" w:hAnsi="Times New Roman" w:cs="Times New Roman"/>
                <w:bCs/>
                <w:sz w:val="28"/>
                <w:szCs w:val="28"/>
              </w:rPr>
              <w:t>Сергіївська амбулаторія загальної практики та сімейної медицини</w:t>
            </w:r>
          </w:p>
        </w:tc>
        <w:tc>
          <w:tcPr>
            <w:tcW w:w="2372" w:type="dxa"/>
            <w:shd w:val="clear" w:color="auto" w:fill="FFFFFF" w:themeFill="background1"/>
          </w:tcPr>
          <w:p w:rsidR="00B43808" w:rsidRPr="00A313D9" w:rsidRDefault="00B43808" w:rsidP="00C77872">
            <w:pPr>
              <w:tabs>
                <w:tab w:val="left" w:pos="1393"/>
              </w:tabs>
              <w:spacing w:after="0" w:line="240" w:lineRule="auto"/>
              <w:ind w:right="-98"/>
              <w:jc w:val="both"/>
              <w:rPr>
                <w:rFonts w:ascii="Times New Roman" w:hAnsi="Times New Roman" w:cs="Times New Roman"/>
                <w:bCs/>
                <w:sz w:val="28"/>
                <w:szCs w:val="28"/>
              </w:rPr>
            </w:pPr>
            <w:r w:rsidRPr="00A313D9">
              <w:rPr>
                <w:rFonts w:ascii="Times New Roman" w:hAnsi="Times New Roman" w:cs="Times New Roman"/>
                <w:bCs/>
                <w:sz w:val="28"/>
                <w:szCs w:val="28"/>
              </w:rPr>
              <w:t xml:space="preserve">с . Сергіївка, </w:t>
            </w:r>
          </w:p>
          <w:p w:rsidR="00B43808" w:rsidRPr="00A313D9" w:rsidRDefault="00B43808" w:rsidP="00B63FA3">
            <w:pPr>
              <w:tabs>
                <w:tab w:val="left" w:pos="1393"/>
              </w:tabs>
              <w:spacing w:after="0" w:line="240" w:lineRule="auto"/>
              <w:ind w:right="-8"/>
              <w:jc w:val="both"/>
              <w:rPr>
                <w:rFonts w:ascii="Times New Roman" w:hAnsi="Times New Roman" w:cs="Times New Roman"/>
                <w:bCs/>
                <w:sz w:val="28"/>
                <w:szCs w:val="28"/>
              </w:rPr>
            </w:pPr>
            <w:r w:rsidRPr="00A313D9">
              <w:rPr>
                <w:rFonts w:ascii="Times New Roman" w:hAnsi="Times New Roman" w:cs="Times New Roman"/>
                <w:bCs/>
                <w:sz w:val="28"/>
                <w:szCs w:val="28"/>
              </w:rPr>
              <w:t>вул. Центральна, 41</w:t>
            </w:r>
          </w:p>
        </w:tc>
        <w:tc>
          <w:tcPr>
            <w:tcW w:w="2846" w:type="dxa"/>
            <w:shd w:val="clear" w:color="auto" w:fill="FFFFFF" w:themeFill="background1"/>
          </w:tcPr>
          <w:p w:rsidR="00B43808" w:rsidRPr="00A313D9" w:rsidRDefault="00B43808" w:rsidP="00C77872">
            <w:pPr>
              <w:tabs>
                <w:tab w:val="left" w:pos="1393"/>
              </w:tabs>
              <w:spacing w:after="0" w:line="240" w:lineRule="auto"/>
              <w:ind w:right="34"/>
              <w:jc w:val="both"/>
              <w:rPr>
                <w:rFonts w:ascii="Times New Roman" w:hAnsi="Times New Roman" w:cs="Times New Roman"/>
                <w:bCs/>
                <w:sz w:val="28"/>
                <w:szCs w:val="28"/>
              </w:rPr>
            </w:pPr>
            <w:r w:rsidRPr="00A313D9">
              <w:rPr>
                <w:rFonts w:ascii="Times New Roman" w:hAnsi="Times New Roman" w:cs="Times New Roman"/>
                <w:bCs/>
                <w:sz w:val="28"/>
                <w:szCs w:val="28"/>
              </w:rPr>
              <w:t>2 лікар</w:t>
            </w:r>
          </w:p>
          <w:p w:rsidR="00B43808" w:rsidRPr="00A313D9" w:rsidRDefault="00B43808" w:rsidP="00C77872">
            <w:pPr>
              <w:tabs>
                <w:tab w:val="left" w:pos="1393"/>
              </w:tabs>
              <w:spacing w:after="0" w:line="240" w:lineRule="auto"/>
              <w:ind w:right="34"/>
              <w:jc w:val="both"/>
              <w:rPr>
                <w:rFonts w:ascii="Times New Roman" w:hAnsi="Times New Roman" w:cs="Times New Roman"/>
                <w:bCs/>
                <w:sz w:val="28"/>
                <w:szCs w:val="28"/>
              </w:rPr>
            </w:pPr>
            <w:r w:rsidRPr="00A313D9">
              <w:rPr>
                <w:rFonts w:ascii="Times New Roman" w:hAnsi="Times New Roman" w:cs="Times New Roman"/>
                <w:bCs/>
                <w:sz w:val="28"/>
                <w:szCs w:val="28"/>
              </w:rPr>
              <w:t>2 сімейні медичні сестри</w:t>
            </w:r>
          </w:p>
          <w:p w:rsidR="00B43808" w:rsidRPr="00A313D9" w:rsidRDefault="00B43808" w:rsidP="00C77872">
            <w:pPr>
              <w:tabs>
                <w:tab w:val="left" w:pos="1393"/>
              </w:tabs>
              <w:spacing w:after="0" w:line="240" w:lineRule="auto"/>
              <w:ind w:right="34"/>
              <w:jc w:val="both"/>
              <w:rPr>
                <w:rFonts w:ascii="Times New Roman" w:hAnsi="Times New Roman" w:cs="Times New Roman"/>
                <w:bCs/>
                <w:sz w:val="28"/>
                <w:szCs w:val="28"/>
              </w:rPr>
            </w:pPr>
            <w:r w:rsidRPr="00A313D9">
              <w:rPr>
                <w:rFonts w:ascii="Times New Roman" w:hAnsi="Times New Roman" w:cs="Times New Roman"/>
                <w:bCs/>
                <w:sz w:val="28"/>
                <w:szCs w:val="28"/>
              </w:rPr>
              <w:t>1 водій</w:t>
            </w:r>
          </w:p>
        </w:tc>
      </w:tr>
      <w:tr w:rsidR="00B43808" w:rsidRPr="00A313D9" w:rsidTr="00C77872">
        <w:trPr>
          <w:trHeight w:val="982"/>
        </w:trPr>
        <w:tc>
          <w:tcPr>
            <w:tcW w:w="709" w:type="dxa"/>
            <w:shd w:val="clear" w:color="auto" w:fill="FFFFFF" w:themeFill="background1"/>
          </w:tcPr>
          <w:p w:rsidR="00B43808" w:rsidRPr="00A313D9" w:rsidRDefault="00B43808" w:rsidP="00C77872">
            <w:pPr>
              <w:tabs>
                <w:tab w:val="left" w:pos="1393"/>
              </w:tabs>
              <w:spacing w:after="0" w:line="240" w:lineRule="auto"/>
              <w:ind w:left="-151" w:right="-176"/>
              <w:jc w:val="both"/>
              <w:rPr>
                <w:rFonts w:ascii="Times New Roman" w:hAnsi="Times New Roman" w:cs="Times New Roman"/>
                <w:bCs/>
                <w:sz w:val="28"/>
                <w:szCs w:val="28"/>
              </w:rPr>
            </w:pPr>
            <w:r w:rsidRPr="00A313D9">
              <w:rPr>
                <w:rFonts w:ascii="Times New Roman" w:hAnsi="Times New Roman" w:cs="Times New Roman"/>
                <w:bCs/>
                <w:sz w:val="28"/>
                <w:szCs w:val="28"/>
              </w:rPr>
              <w:t>2</w:t>
            </w:r>
          </w:p>
        </w:tc>
        <w:tc>
          <w:tcPr>
            <w:tcW w:w="3681" w:type="dxa"/>
            <w:shd w:val="clear" w:color="auto" w:fill="FFFFFF" w:themeFill="background1"/>
          </w:tcPr>
          <w:p w:rsidR="00B43808" w:rsidRPr="00A313D9" w:rsidRDefault="00B43808" w:rsidP="00B63FA3">
            <w:pPr>
              <w:tabs>
                <w:tab w:val="left" w:pos="1393"/>
              </w:tabs>
              <w:spacing w:after="0" w:line="240" w:lineRule="auto"/>
              <w:ind w:right="29"/>
              <w:jc w:val="both"/>
              <w:rPr>
                <w:rFonts w:ascii="Times New Roman" w:hAnsi="Times New Roman" w:cs="Times New Roman"/>
                <w:bCs/>
                <w:sz w:val="28"/>
                <w:szCs w:val="28"/>
              </w:rPr>
            </w:pPr>
            <w:r w:rsidRPr="00A313D9">
              <w:rPr>
                <w:rFonts w:ascii="Times New Roman" w:hAnsi="Times New Roman" w:cs="Times New Roman"/>
                <w:bCs/>
                <w:sz w:val="28"/>
                <w:szCs w:val="28"/>
              </w:rPr>
              <w:t xml:space="preserve">Розбишівський пункт здоров’я </w:t>
            </w:r>
          </w:p>
        </w:tc>
        <w:tc>
          <w:tcPr>
            <w:tcW w:w="2372" w:type="dxa"/>
            <w:shd w:val="clear" w:color="auto" w:fill="FFFFFF" w:themeFill="background1"/>
          </w:tcPr>
          <w:p w:rsidR="00B43808" w:rsidRPr="00A313D9" w:rsidRDefault="00B43808" w:rsidP="00C77872">
            <w:pPr>
              <w:tabs>
                <w:tab w:val="left" w:pos="1393"/>
              </w:tabs>
              <w:spacing w:after="0" w:line="240" w:lineRule="auto"/>
              <w:ind w:right="-98"/>
              <w:jc w:val="both"/>
              <w:rPr>
                <w:rFonts w:ascii="Times New Roman" w:hAnsi="Times New Roman" w:cs="Times New Roman"/>
                <w:bCs/>
                <w:sz w:val="28"/>
                <w:szCs w:val="28"/>
              </w:rPr>
            </w:pPr>
            <w:r w:rsidRPr="00A313D9">
              <w:rPr>
                <w:rFonts w:ascii="Times New Roman" w:hAnsi="Times New Roman" w:cs="Times New Roman"/>
                <w:bCs/>
                <w:sz w:val="28"/>
                <w:szCs w:val="28"/>
              </w:rPr>
              <w:t>с. Розбишівка, вул. Центральна, 18</w:t>
            </w:r>
          </w:p>
        </w:tc>
        <w:tc>
          <w:tcPr>
            <w:tcW w:w="2846" w:type="dxa"/>
            <w:shd w:val="clear" w:color="auto" w:fill="FFFFFF" w:themeFill="background1"/>
          </w:tcPr>
          <w:p w:rsidR="00B43808" w:rsidRPr="00A313D9" w:rsidRDefault="00B43808" w:rsidP="00C77872">
            <w:pPr>
              <w:tabs>
                <w:tab w:val="left" w:pos="1393"/>
              </w:tabs>
              <w:spacing w:after="0" w:line="240" w:lineRule="auto"/>
              <w:ind w:right="-95"/>
              <w:jc w:val="both"/>
              <w:rPr>
                <w:rFonts w:ascii="Times New Roman" w:hAnsi="Times New Roman" w:cs="Times New Roman"/>
                <w:bCs/>
                <w:sz w:val="28"/>
                <w:szCs w:val="28"/>
              </w:rPr>
            </w:pPr>
            <w:r w:rsidRPr="00A313D9">
              <w:rPr>
                <w:rFonts w:ascii="Times New Roman" w:hAnsi="Times New Roman" w:cs="Times New Roman"/>
                <w:bCs/>
                <w:sz w:val="28"/>
                <w:szCs w:val="28"/>
              </w:rPr>
              <w:t>2 сімейні медичні сестри</w:t>
            </w:r>
          </w:p>
          <w:p w:rsidR="00B43808" w:rsidRPr="00A313D9" w:rsidRDefault="00B43808" w:rsidP="00C77872">
            <w:pPr>
              <w:tabs>
                <w:tab w:val="left" w:pos="1393"/>
              </w:tabs>
              <w:spacing w:after="0" w:line="240" w:lineRule="auto"/>
              <w:ind w:right="-95"/>
              <w:jc w:val="both"/>
              <w:rPr>
                <w:rFonts w:ascii="Times New Roman" w:hAnsi="Times New Roman" w:cs="Times New Roman"/>
                <w:bCs/>
                <w:sz w:val="28"/>
                <w:szCs w:val="28"/>
              </w:rPr>
            </w:pPr>
            <w:r w:rsidRPr="00A313D9">
              <w:rPr>
                <w:rFonts w:ascii="Times New Roman" w:hAnsi="Times New Roman" w:cs="Times New Roman"/>
                <w:bCs/>
                <w:sz w:val="28"/>
                <w:szCs w:val="28"/>
              </w:rPr>
              <w:t>1 молодша медична сестра</w:t>
            </w:r>
          </w:p>
          <w:p w:rsidR="00B43808" w:rsidRPr="00A313D9" w:rsidRDefault="00B43808" w:rsidP="00C77872">
            <w:pPr>
              <w:tabs>
                <w:tab w:val="left" w:pos="1393"/>
              </w:tabs>
              <w:spacing w:after="0" w:line="240" w:lineRule="auto"/>
              <w:ind w:right="-95"/>
              <w:jc w:val="both"/>
              <w:rPr>
                <w:rFonts w:ascii="Times New Roman" w:hAnsi="Times New Roman" w:cs="Times New Roman"/>
                <w:bCs/>
                <w:sz w:val="28"/>
                <w:szCs w:val="28"/>
              </w:rPr>
            </w:pPr>
            <w:r w:rsidRPr="00A313D9">
              <w:rPr>
                <w:rFonts w:ascii="Times New Roman" w:hAnsi="Times New Roman" w:cs="Times New Roman"/>
                <w:bCs/>
                <w:sz w:val="28"/>
                <w:szCs w:val="28"/>
              </w:rPr>
              <w:t>1 водій</w:t>
            </w:r>
          </w:p>
        </w:tc>
      </w:tr>
      <w:tr w:rsidR="00B43808" w:rsidRPr="00A313D9" w:rsidTr="00C77872">
        <w:trPr>
          <w:trHeight w:val="699"/>
        </w:trPr>
        <w:tc>
          <w:tcPr>
            <w:tcW w:w="709" w:type="dxa"/>
            <w:shd w:val="clear" w:color="auto" w:fill="FFFFFF" w:themeFill="background1"/>
          </w:tcPr>
          <w:p w:rsidR="00B43808" w:rsidRPr="00A313D9" w:rsidRDefault="00B43808" w:rsidP="00C77872">
            <w:pPr>
              <w:tabs>
                <w:tab w:val="left" w:pos="1393"/>
              </w:tabs>
              <w:spacing w:after="0" w:line="240" w:lineRule="auto"/>
              <w:ind w:left="-151" w:right="-176"/>
              <w:jc w:val="both"/>
              <w:rPr>
                <w:rFonts w:ascii="Times New Roman" w:hAnsi="Times New Roman" w:cs="Times New Roman"/>
                <w:bCs/>
                <w:sz w:val="28"/>
                <w:szCs w:val="28"/>
              </w:rPr>
            </w:pPr>
            <w:r w:rsidRPr="00A313D9">
              <w:rPr>
                <w:rFonts w:ascii="Times New Roman" w:hAnsi="Times New Roman" w:cs="Times New Roman"/>
                <w:bCs/>
                <w:sz w:val="28"/>
                <w:szCs w:val="28"/>
              </w:rPr>
              <w:t>3</w:t>
            </w:r>
          </w:p>
        </w:tc>
        <w:tc>
          <w:tcPr>
            <w:tcW w:w="3681" w:type="dxa"/>
            <w:shd w:val="clear" w:color="auto" w:fill="FFFFFF" w:themeFill="background1"/>
          </w:tcPr>
          <w:p w:rsidR="00B43808" w:rsidRPr="00A313D9" w:rsidRDefault="00B43808" w:rsidP="00B63FA3">
            <w:pPr>
              <w:tabs>
                <w:tab w:val="left" w:pos="1393"/>
              </w:tabs>
              <w:spacing w:after="0" w:line="240" w:lineRule="auto"/>
              <w:ind w:right="29"/>
              <w:jc w:val="both"/>
              <w:rPr>
                <w:rFonts w:ascii="Times New Roman" w:hAnsi="Times New Roman" w:cs="Times New Roman"/>
                <w:bCs/>
                <w:sz w:val="28"/>
                <w:szCs w:val="28"/>
              </w:rPr>
            </w:pPr>
            <w:r w:rsidRPr="00A313D9">
              <w:rPr>
                <w:rFonts w:ascii="Times New Roman" w:hAnsi="Times New Roman" w:cs="Times New Roman"/>
                <w:bCs/>
                <w:sz w:val="28"/>
                <w:szCs w:val="28"/>
              </w:rPr>
              <w:t>Медичний пункт тимчасового базування (МПТБ) с. Вечірчине</w:t>
            </w:r>
          </w:p>
        </w:tc>
        <w:tc>
          <w:tcPr>
            <w:tcW w:w="2372" w:type="dxa"/>
            <w:shd w:val="clear" w:color="auto" w:fill="FFFFFF" w:themeFill="background1"/>
          </w:tcPr>
          <w:p w:rsidR="00B43808" w:rsidRPr="00A313D9" w:rsidRDefault="00B43808" w:rsidP="00C77872">
            <w:pPr>
              <w:tabs>
                <w:tab w:val="left" w:pos="1393"/>
              </w:tabs>
              <w:spacing w:after="0" w:line="240" w:lineRule="auto"/>
              <w:ind w:right="-98"/>
              <w:jc w:val="both"/>
              <w:rPr>
                <w:rFonts w:ascii="Times New Roman" w:hAnsi="Times New Roman" w:cs="Times New Roman"/>
                <w:bCs/>
                <w:sz w:val="28"/>
                <w:szCs w:val="28"/>
              </w:rPr>
            </w:pPr>
            <w:r w:rsidRPr="00A313D9">
              <w:rPr>
                <w:rFonts w:ascii="Times New Roman" w:hAnsi="Times New Roman" w:cs="Times New Roman"/>
                <w:bCs/>
                <w:sz w:val="28"/>
                <w:szCs w:val="28"/>
              </w:rPr>
              <w:t>с. Вечірчине,</w:t>
            </w:r>
          </w:p>
          <w:p w:rsidR="00B43808" w:rsidRPr="00A313D9" w:rsidRDefault="00B43808" w:rsidP="00C77872">
            <w:pPr>
              <w:tabs>
                <w:tab w:val="left" w:pos="1393"/>
              </w:tabs>
              <w:spacing w:after="0" w:line="240" w:lineRule="auto"/>
              <w:ind w:right="-98"/>
              <w:jc w:val="both"/>
              <w:rPr>
                <w:rFonts w:ascii="Times New Roman" w:hAnsi="Times New Roman" w:cs="Times New Roman"/>
                <w:bCs/>
                <w:sz w:val="28"/>
                <w:szCs w:val="28"/>
              </w:rPr>
            </w:pPr>
            <w:r w:rsidRPr="00A313D9">
              <w:rPr>
                <w:rFonts w:ascii="Times New Roman" w:hAnsi="Times New Roman" w:cs="Times New Roman"/>
                <w:bCs/>
                <w:sz w:val="28"/>
                <w:szCs w:val="28"/>
              </w:rPr>
              <w:t>вул. Квіткова, 9а</w:t>
            </w:r>
          </w:p>
        </w:tc>
        <w:tc>
          <w:tcPr>
            <w:tcW w:w="2846" w:type="dxa"/>
            <w:shd w:val="clear" w:color="auto" w:fill="FFFFFF" w:themeFill="background1"/>
          </w:tcPr>
          <w:p w:rsidR="00B43808" w:rsidRPr="00A313D9" w:rsidRDefault="00B43808" w:rsidP="00C77872">
            <w:pPr>
              <w:tabs>
                <w:tab w:val="left" w:pos="1393"/>
              </w:tabs>
              <w:spacing w:after="0" w:line="240" w:lineRule="auto"/>
              <w:ind w:right="-415"/>
              <w:jc w:val="both"/>
              <w:rPr>
                <w:rFonts w:ascii="Times New Roman" w:hAnsi="Times New Roman" w:cs="Times New Roman"/>
                <w:bCs/>
                <w:sz w:val="28"/>
                <w:szCs w:val="28"/>
              </w:rPr>
            </w:pPr>
            <w:r w:rsidRPr="00A313D9">
              <w:rPr>
                <w:rFonts w:ascii="Times New Roman" w:hAnsi="Times New Roman" w:cs="Times New Roman"/>
                <w:bCs/>
                <w:sz w:val="28"/>
                <w:szCs w:val="28"/>
              </w:rPr>
              <w:t>1 медична сестра</w:t>
            </w:r>
          </w:p>
          <w:p w:rsidR="00B43808" w:rsidRPr="00A313D9" w:rsidRDefault="00B43808" w:rsidP="00C77872">
            <w:pPr>
              <w:tabs>
                <w:tab w:val="left" w:pos="1393"/>
              </w:tabs>
              <w:spacing w:after="0" w:line="240" w:lineRule="auto"/>
              <w:ind w:right="-415"/>
              <w:jc w:val="both"/>
              <w:rPr>
                <w:rFonts w:ascii="Times New Roman" w:hAnsi="Times New Roman" w:cs="Times New Roman"/>
                <w:bCs/>
                <w:sz w:val="28"/>
                <w:szCs w:val="28"/>
              </w:rPr>
            </w:pPr>
            <w:r w:rsidRPr="00A313D9">
              <w:rPr>
                <w:rFonts w:ascii="Times New Roman" w:hAnsi="Times New Roman" w:cs="Times New Roman"/>
                <w:bCs/>
                <w:sz w:val="28"/>
                <w:szCs w:val="28"/>
              </w:rPr>
              <w:t>1 прибиральниця</w:t>
            </w:r>
          </w:p>
        </w:tc>
      </w:tr>
      <w:tr w:rsidR="00B43808" w:rsidRPr="00A313D9" w:rsidTr="00C77872">
        <w:trPr>
          <w:trHeight w:val="835"/>
        </w:trPr>
        <w:tc>
          <w:tcPr>
            <w:tcW w:w="709" w:type="dxa"/>
            <w:shd w:val="clear" w:color="auto" w:fill="FFFFFF" w:themeFill="background1"/>
          </w:tcPr>
          <w:p w:rsidR="00B43808" w:rsidRPr="00A313D9" w:rsidRDefault="00B43808" w:rsidP="00C77872">
            <w:pPr>
              <w:tabs>
                <w:tab w:val="left" w:pos="1393"/>
              </w:tabs>
              <w:spacing w:after="0" w:line="240" w:lineRule="auto"/>
              <w:ind w:left="-151" w:right="-176"/>
              <w:jc w:val="both"/>
              <w:rPr>
                <w:rFonts w:ascii="Times New Roman" w:hAnsi="Times New Roman" w:cs="Times New Roman"/>
                <w:bCs/>
                <w:sz w:val="28"/>
                <w:szCs w:val="28"/>
              </w:rPr>
            </w:pPr>
            <w:r w:rsidRPr="00A313D9">
              <w:rPr>
                <w:rFonts w:ascii="Times New Roman" w:hAnsi="Times New Roman" w:cs="Times New Roman"/>
                <w:bCs/>
                <w:sz w:val="28"/>
                <w:szCs w:val="28"/>
              </w:rPr>
              <w:t>4</w:t>
            </w:r>
          </w:p>
        </w:tc>
        <w:tc>
          <w:tcPr>
            <w:tcW w:w="3681" w:type="dxa"/>
            <w:shd w:val="clear" w:color="auto" w:fill="FFFFFF" w:themeFill="background1"/>
          </w:tcPr>
          <w:p w:rsidR="00B43808" w:rsidRPr="00A313D9" w:rsidRDefault="00B43808" w:rsidP="00C77872">
            <w:pPr>
              <w:tabs>
                <w:tab w:val="left" w:pos="1393"/>
              </w:tabs>
              <w:spacing w:after="0" w:line="240" w:lineRule="auto"/>
              <w:ind w:right="-415"/>
              <w:jc w:val="both"/>
              <w:rPr>
                <w:rFonts w:ascii="Times New Roman" w:hAnsi="Times New Roman" w:cs="Times New Roman"/>
                <w:bCs/>
                <w:sz w:val="28"/>
                <w:szCs w:val="28"/>
              </w:rPr>
            </w:pPr>
            <w:r w:rsidRPr="00A313D9">
              <w:rPr>
                <w:rFonts w:ascii="Times New Roman" w:hAnsi="Times New Roman" w:cs="Times New Roman"/>
                <w:bCs/>
                <w:sz w:val="28"/>
                <w:szCs w:val="28"/>
              </w:rPr>
              <w:t>Качанівський ФАП</w:t>
            </w:r>
          </w:p>
        </w:tc>
        <w:tc>
          <w:tcPr>
            <w:tcW w:w="2372" w:type="dxa"/>
            <w:shd w:val="clear" w:color="auto" w:fill="FFFFFF" w:themeFill="background1"/>
          </w:tcPr>
          <w:p w:rsidR="00B43808" w:rsidRPr="00A313D9" w:rsidRDefault="00B43808" w:rsidP="00C77872">
            <w:pPr>
              <w:tabs>
                <w:tab w:val="left" w:pos="1393"/>
              </w:tabs>
              <w:spacing w:after="0" w:line="240" w:lineRule="auto"/>
              <w:ind w:right="-98"/>
              <w:jc w:val="both"/>
              <w:rPr>
                <w:rFonts w:ascii="Times New Roman" w:hAnsi="Times New Roman" w:cs="Times New Roman"/>
                <w:bCs/>
                <w:sz w:val="28"/>
                <w:szCs w:val="28"/>
              </w:rPr>
            </w:pPr>
            <w:r w:rsidRPr="00A313D9">
              <w:rPr>
                <w:rFonts w:ascii="Times New Roman" w:hAnsi="Times New Roman" w:cs="Times New Roman"/>
                <w:bCs/>
                <w:sz w:val="28"/>
                <w:szCs w:val="28"/>
              </w:rPr>
              <w:t xml:space="preserve">с. Качанове, </w:t>
            </w:r>
          </w:p>
          <w:p w:rsidR="00B43808" w:rsidRPr="00A313D9" w:rsidRDefault="00B43808" w:rsidP="00C77872">
            <w:pPr>
              <w:tabs>
                <w:tab w:val="left" w:pos="1393"/>
              </w:tabs>
              <w:spacing w:after="0" w:line="240" w:lineRule="auto"/>
              <w:ind w:right="-98"/>
              <w:jc w:val="both"/>
              <w:rPr>
                <w:rFonts w:ascii="Times New Roman" w:hAnsi="Times New Roman" w:cs="Times New Roman"/>
                <w:bCs/>
                <w:sz w:val="28"/>
                <w:szCs w:val="28"/>
              </w:rPr>
            </w:pPr>
            <w:r w:rsidRPr="00A313D9">
              <w:rPr>
                <w:rFonts w:ascii="Times New Roman" w:hAnsi="Times New Roman" w:cs="Times New Roman"/>
                <w:bCs/>
                <w:sz w:val="28"/>
                <w:szCs w:val="28"/>
              </w:rPr>
              <w:t>вул. Перемоги, 3а</w:t>
            </w:r>
          </w:p>
        </w:tc>
        <w:tc>
          <w:tcPr>
            <w:tcW w:w="2846" w:type="dxa"/>
            <w:shd w:val="clear" w:color="auto" w:fill="FFFFFF" w:themeFill="background1"/>
          </w:tcPr>
          <w:p w:rsidR="00B43808" w:rsidRPr="00A313D9" w:rsidRDefault="00B43808" w:rsidP="00C77872">
            <w:pPr>
              <w:tabs>
                <w:tab w:val="left" w:pos="1393"/>
              </w:tabs>
              <w:spacing w:after="0" w:line="240" w:lineRule="auto"/>
              <w:ind w:right="-95"/>
              <w:jc w:val="both"/>
              <w:rPr>
                <w:rFonts w:ascii="Times New Roman" w:hAnsi="Times New Roman" w:cs="Times New Roman"/>
                <w:bCs/>
                <w:sz w:val="28"/>
                <w:szCs w:val="28"/>
              </w:rPr>
            </w:pPr>
            <w:r w:rsidRPr="00A313D9">
              <w:rPr>
                <w:rFonts w:ascii="Times New Roman" w:hAnsi="Times New Roman" w:cs="Times New Roman"/>
                <w:bCs/>
                <w:sz w:val="28"/>
                <w:szCs w:val="28"/>
              </w:rPr>
              <w:t>2 сімейні медичні сестри</w:t>
            </w:r>
          </w:p>
          <w:p w:rsidR="00B43808" w:rsidRPr="00A313D9" w:rsidRDefault="00B43808" w:rsidP="00C77872">
            <w:pPr>
              <w:tabs>
                <w:tab w:val="left" w:pos="1393"/>
              </w:tabs>
              <w:spacing w:after="0" w:line="240" w:lineRule="auto"/>
              <w:ind w:right="-108"/>
              <w:jc w:val="both"/>
              <w:rPr>
                <w:rFonts w:ascii="Times New Roman" w:hAnsi="Times New Roman" w:cs="Times New Roman"/>
                <w:bCs/>
                <w:sz w:val="28"/>
                <w:szCs w:val="28"/>
              </w:rPr>
            </w:pPr>
            <w:r w:rsidRPr="00A313D9">
              <w:rPr>
                <w:rFonts w:ascii="Times New Roman" w:hAnsi="Times New Roman" w:cs="Times New Roman"/>
                <w:bCs/>
                <w:sz w:val="28"/>
                <w:szCs w:val="28"/>
              </w:rPr>
              <w:t xml:space="preserve">1 молодша медична сестра </w:t>
            </w:r>
          </w:p>
        </w:tc>
      </w:tr>
      <w:tr w:rsidR="00B43808" w:rsidRPr="00A313D9" w:rsidTr="00C77872">
        <w:trPr>
          <w:trHeight w:val="704"/>
        </w:trPr>
        <w:tc>
          <w:tcPr>
            <w:tcW w:w="709" w:type="dxa"/>
            <w:shd w:val="clear" w:color="auto" w:fill="FFFFFF" w:themeFill="background1"/>
          </w:tcPr>
          <w:p w:rsidR="00B43808" w:rsidRPr="00A313D9" w:rsidRDefault="00B43808" w:rsidP="00C77872">
            <w:pPr>
              <w:tabs>
                <w:tab w:val="left" w:pos="1393"/>
              </w:tabs>
              <w:spacing w:after="0" w:line="240" w:lineRule="auto"/>
              <w:ind w:left="-142" w:right="-176" w:hanging="9"/>
              <w:jc w:val="both"/>
              <w:rPr>
                <w:rFonts w:ascii="Times New Roman" w:hAnsi="Times New Roman" w:cs="Times New Roman"/>
                <w:bCs/>
                <w:sz w:val="28"/>
                <w:szCs w:val="28"/>
              </w:rPr>
            </w:pPr>
            <w:r w:rsidRPr="00A313D9">
              <w:rPr>
                <w:rFonts w:ascii="Times New Roman" w:hAnsi="Times New Roman" w:cs="Times New Roman"/>
                <w:bCs/>
                <w:sz w:val="28"/>
                <w:szCs w:val="28"/>
              </w:rPr>
              <w:t>5</w:t>
            </w:r>
          </w:p>
        </w:tc>
        <w:tc>
          <w:tcPr>
            <w:tcW w:w="3681" w:type="dxa"/>
            <w:shd w:val="clear" w:color="auto" w:fill="FFFFFF" w:themeFill="background1"/>
          </w:tcPr>
          <w:p w:rsidR="00B43808" w:rsidRPr="00A313D9" w:rsidRDefault="00B43808" w:rsidP="00C77872">
            <w:pPr>
              <w:tabs>
                <w:tab w:val="left" w:pos="1393"/>
              </w:tabs>
              <w:spacing w:after="0" w:line="240" w:lineRule="auto"/>
              <w:ind w:right="-81"/>
              <w:jc w:val="both"/>
              <w:rPr>
                <w:rFonts w:ascii="Times New Roman" w:hAnsi="Times New Roman" w:cs="Times New Roman"/>
                <w:bCs/>
                <w:sz w:val="28"/>
                <w:szCs w:val="28"/>
              </w:rPr>
            </w:pPr>
            <w:r w:rsidRPr="00A313D9">
              <w:rPr>
                <w:rFonts w:ascii="Times New Roman" w:hAnsi="Times New Roman" w:cs="Times New Roman"/>
                <w:bCs/>
                <w:sz w:val="28"/>
                <w:szCs w:val="28"/>
              </w:rPr>
              <w:t>Медичний пункт тимчасового базування (МПТБ) с. Новоселівка</w:t>
            </w:r>
          </w:p>
        </w:tc>
        <w:tc>
          <w:tcPr>
            <w:tcW w:w="2372" w:type="dxa"/>
            <w:shd w:val="clear" w:color="auto" w:fill="FFFFFF" w:themeFill="background1"/>
          </w:tcPr>
          <w:p w:rsidR="00B43808" w:rsidRPr="00A313D9" w:rsidRDefault="00B43808" w:rsidP="00C77872">
            <w:pPr>
              <w:tabs>
                <w:tab w:val="left" w:pos="1393"/>
              </w:tabs>
              <w:spacing w:after="0" w:line="240" w:lineRule="auto"/>
              <w:ind w:right="-98"/>
              <w:jc w:val="both"/>
              <w:rPr>
                <w:rFonts w:ascii="Times New Roman" w:hAnsi="Times New Roman" w:cs="Times New Roman"/>
                <w:bCs/>
                <w:sz w:val="28"/>
                <w:szCs w:val="28"/>
              </w:rPr>
            </w:pPr>
            <w:r w:rsidRPr="00A313D9">
              <w:rPr>
                <w:rFonts w:ascii="Times New Roman" w:hAnsi="Times New Roman" w:cs="Times New Roman"/>
                <w:bCs/>
                <w:sz w:val="28"/>
                <w:szCs w:val="28"/>
              </w:rPr>
              <w:t>с. Новоселівка, вул. Шкільна, 5а</w:t>
            </w:r>
          </w:p>
        </w:tc>
        <w:tc>
          <w:tcPr>
            <w:tcW w:w="2846" w:type="dxa"/>
            <w:shd w:val="clear" w:color="auto" w:fill="FFFFFF" w:themeFill="background1"/>
          </w:tcPr>
          <w:p w:rsidR="00B43808" w:rsidRPr="00A313D9" w:rsidRDefault="00B43808" w:rsidP="00C77872">
            <w:pPr>
              <w:tabs>
                <w:tab w:val="left" w:pos="-63"/>
              </w:tabs>
              <w:spacing w:after="0" w:line="240" w:lineRule="auto"/>
              <w:ind w:right="-95"/>
              <w:jc w:val="both"/>
              <w:rPr>
                <w:rFonts w:ascii="Times New Roman" w:hAnsi="Times New Roman" w:cs="Times New Roman"/>
                <w:bCs/>
                <w:sz w:val="28"/>
                <w:szCs w:val="28"/>
              </w:rPr>
            </w:pPr>
            <w:r w:rsidRPr="00A313D9">
              <w:rPr>
                <w:rFonts w:ascii="Times New Roman" w:hAnsi="Times New Roman" w:cs="Times New Roman"/>
                <w:bCs/>
                <w:sz w:val="28"/>
                <w:szCs w:val="28"/>
              </w:rPr>
              <w:t>1 сімейна медична сестра</w:t>
            </w:r>
          </w:p>
          <w:p w:rsidR="00B43808" w:rsidRPr="00A313D9" w:rsidRDefault="00B43808" w:rsidP="00C77872">
            <w:pPr>
              <w:tabs>
                <w:tab w:val="left" w:pos="-63"/>
              </w:tabs>
              <w:spacing w:after="0" w:line="240" w:lineRule="auto"/>
              <w:ind w:right="-95"/>
              <w:jc w:val="both"/>
              <w:rPr>
                <w:rFonts w:ascii="Times New Roman" w:hAnsi="Times New Roman" w:cs="Times New Roman"/>
                <w:bCs/>
                <w:sz w:val="28"/>
                <w:szCs w:val="28"/>
              </w:rPr>
            </w:pPr>
            <w:r w:rsidRPr="00A313D9">
              <w:rPr>
                <w:rFonts w:ascii="Times New Roman" w:hAnsi="Times New Roman" w:cs="Times New Roman"/>
                <w:bCs/>
                <w:sz w:val="28"/>
                <w:szCs w:val="28"/>
              </w:rPr>
              <w:t>1 фельдшер</w:t>
            </w:r>
          </w:p>
        </w:tc>
      </w:tr>
    </w:tbl>
    <w:p w:rsidR="00B43808" w:rsidRPr="00A313D9" w:rsidRDefault="008E1D96" w:rsidP="00B43808">
      <w:pPr>
        <w:pStyle w:val="ad"/>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s1029" type="#_x0000_t202" style="position:absolute;left:0;text-align:left;margin-left:16.05pt;margin-top:1.65pt;width:471.75pt;height:23.25pt;z-index:2517017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" strokecolor="white [3212]">
            <v:textbox>
              <w:txbxContent>
                <w:p w:rsidR="00E10219" w:rsidRPr="00C75CC8" w:rsidRDefault="00E10219" w:rsidP="00B43808">
                  <w:pPr>
                    <w:jc w:val="center"/>
                    <w:rPr>
                      <w:rFonts w:ascii="Times New Roman" w:hAnsi="Times New Roman"/>
                      <w:i/>
                      <w:iCs/>
                      <w:sz w:val="24"/>
                      <w:szCs w:val="24"/>
                    </w:rPr>
                  </w:pPr>
                  <w:r w:rsidRPr="00C75CC8">
                    <w:rPr>
                      <w:rFonts w:ascii="Times New Roman" w:hAnsi="Times New Roman"/>
                      <w:b/>
                      <w:i/>
                      <w:iCs/>
                      <w:sz w:val="24"/>
                      <w:szCs w:val="24"/>
                    </w:rPr>
                    <w:t xml:space="preserve">Табл. </w:t>
                  </w:r>
                  <w:r>
                    <w:rPr>
                      <w:rFonts w:ascii="Times New Roman" w:hAnsi="Times New Roman"/>
                      <w:b/>
                      <w:i/>
                      <w:iCs/>
                      <w:sz w:val="24"/>
                      <w:szCs w:val="24"/>
                    </w:rPr>
                    <w:t>12.</w:t>
                  </w:r>
                  <w:r w:rsidRPr="00C75CC8">
                    <w:rPr>
                      <w:rFonts w:ascii="Times New Roman" w:hAnsi="Times New Roman"/>
                      <w:i/>
                      <w:iCs/>
                      <w:sz w:val="24"/>
                      <w:szCs w:val="24"/>
                    </w:rPr>
                    <w:t xml:space="preserve"> – Медичні заклади Сергіївської ТГ</w:t>
                  </w:r>
                </w:p>
              </w:txbxContent>
            </v:textbox>
          </v:shape>
        </w:pict>
      </w:r>
    </w:p>
    <w:p w:rsidR="00B43808" w:rsidRPr="00A313D9" w:rsidRDefault="00B43808" w:rsidP="00B43808">
      <w:pPr>
        <w:pStyle w:val="ad"/>
        <w:ind w:left="-142" w:firstLine="567"/>
        <w:jc w:val="both"/>
        <w:rPr>
          <w:rFonts w:ascii="Times New Roman" w:eastAsia="Times New Roman" w:hAnsi="Times New Roman" w:cs="Times New Roman"/>
          <w:sz w:val="28"/>
          <w:szCs w:val="28"/>
        </w:rPr>
      </w:pPr>
    </w:p>
    <w:p w:rsidR="004C4452" w:rsidRPr="004C4452" w:rsidRDefault="00B63FA3" w:rsidP="004C4452">
      <w:pPr>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ab/>
      </w:r>
      <w:r w:rsidR="004C4452" w:rsidRPr="004C4452">
        <w:rPr>
          <w:rFonts w:ascii="Times New Roman" w:eastAsiaTheme="minorHAnsi" w:hAnsi="Times New Roman" w:cs="Times New Roman"/>
          <w:sz w:val="28"/>
          <w:szCs w:val="28"/>
          <w:lang w:eastAsia="en-US"/>
        </w:rPr>
        <w:t>Загальна кількість заключених декларацій з лікарями Сергіївської АЗПСМ в становить 4 482 штук, з них 47,4 % чоловіки, та 52,6% жінки. За віковими групами декларації розділились наступним чином: діти віком від 0-5 років -</w:t>
      </w:r>
      <w:r>
        <w:rPr>
          <w:rFonts w:ascii="Times New Roman" w:eastAsiaTheme="minorHAnsi" w:hAnsi="Times New Roman" w:cs="Times New Roman"/>
          <w:sz w:val="28"/>
          <w:szCs w:val="28"/>
          <w:lang w:eastAsia="en-US"/>
        </w:rPr>
        <w:t xml:space="preserve"> </w:t>
      </w:r>
      <w:r w:rsidR="004C4452" w:rsidRPr="004C4452">
        <w:rPr>
          <w:rFonts w:ascii="Times New Roman" w:eastAsiaTheme="minorHAnsi" w:hAnsi="Times New Roman" w:cs="Times New Roman"/>
          <w:sz w:val="28"/>
          <w:szCs w:val="28"/>
          <w:lang w:eastAsia="en-US"/>
        </w:rPr>
        <w:t>137 дітей, від 6-17 років  – 569, вікова група від 18-39 років – 955, наступна категорія від 40-64 років -  1774 особи, та 65+ років – 1047 осіб. Послугами лікарів Сергіївської АЗПСМ користуються не тільки мешканці Сергіївської ТГ, а й сусідніх Петрівсько-Роменської та Липоводолинської громад</w:t>
      </w:r>
      <w:r>
        <w:rPr>
          <w:rFonts w:ascii="Times New Roman" w:eastAsiaTheme="minorHAnsi" w:hAnsi="Times New Roman" w:cs="Times New Roman"/>
          <w:sz w:val="28"/>
          <w:szCs w:val="28"/>
          <w:lang w:eastAsia="en-US"/>
        </w:rPr>
        <w:t>и Сумської області</w:t>
      </w:r>
      <w:r w:rsidR="004C4452" w:rsidRPr="004C4452">
        <w:rPr>
          <w:rFonts w:ascii="Times New Roman" w:eastAsiaTheme="minorHAnsi" w:hAnsi="Times New Roman" w:cs="Times New Roman"/>
          <w:sz w:val="28"/>
          <w:szCs w:val="28"/>
          <w:lang w:eastAsia="en-US"/>
        </w:rPr>
        <w:t>.</w:t>
      </w:r>
    </w:p>
    <w:p w:rsidR="004C4452" w:rsidRPr="004C4452" w:rsidRDefault="004C4452" w:rsidP="004C4452">
      <w:pPr>
        <w:tabs>
          <w:tab w:val="left" w:pos="9498"/>
        </w:tabs>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en-US"/>
        </w:rPr>
      </w:pPr>
      <w:r w:rsidRPr="004C4452">
        <w:rPr>
          <w:rFonts w:eastAsiaTheme="minorHAnsi"/>
          <w:noProof/>
        </w:rPr>
        <w:drawing>
          <wp:inline distT="0" distB="0" distL="0" distR="0">
            <wp:extent cx="3238500" cy="3048000"/>
            <wp:effectExtent l="19050" t="0" r="0" b="0"/>
            <wp:docPr id="3" name="Рисунок 1" descr="C:\Users\user\Desktop\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нимок3.png"/>
                    <pic:cNvPicPr>
                      <a:picLocks noChangeAspect="1" noChangeArrowheads="1"/>
                    </pic:cNvPicPr>
                  </pic:nvPicPr>
                  <pic:blipFill>
                    <a:blip r:embed="rId32"/>
                    <a:srcRect/>
                    <a:stretch>
                      <a:fillRect/>
                    </a:stretch>
                  </pic:blipFill>
                  <pic:spPr bwMode="auto">
                    <a:xfrm>
                      <a:off x="0" y="0"/>
                      <a:ext cx="3238500" cy="3048000"/>
                    </a:xfrm>
                    <a:prstGeom prst="rect">
                      <a:avLst/>
                    </a:prstGeom>
                    <a:noFill/>
                    <a:ln w="9525">
                      <a:noFill/>
                      <a:miter lim="800000"/>
                      <a:headEnd/>
                      <a:tailEnd/>
                    </a:ln>
                  </pic:spPr>
                </pic:pic>
              </a:graphicData>
            </a:graphic>
          </wp:inline>
        </w:drawing>
      </w:r>
      <w:r w:rsidRPr="004C4452">
        <w:rPr>
          <w:rFonts w:eastAsiaTheme="minorHAnsi"/>
          <w:noProof/>
        </w:rPr>
        <w:drawing>
          <wp:inline distT="0" distB="0" distL="0" distR="0">
            <wp:extent cx="2853690" cy="3022539"/>
            <wp:effectExtent l="0" t="0" r="0" b="0"/>
            <wp:docPr id="5" name="Рисунок 2" descr="C:\Users\user\Desktop\Сним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нимок4.png"/>
                    <pic:cNvPicPr>
                      <a:picLocks noChangeAspect="1" noChangeArrowheads="1"/>
                    </pic:cNvPicPr>
                  </pic:nvPicPr>
                  <pic:blipFill>
                    <a:blip r:embed="rId33"/>
                    <a:srcRect/>
                    <a:stretch>
                      <a:fillRect/>
                    </a:stretch>
                  </pic:blipFill>
                  <pic:spPr bwMode="auto">
                    <a:xfrm>
                      <a:off x="0" y="0"/>
                      <a:ext cx="2860625" cy="3029884"/>
                    </a:xfrm>
                    <a:prstGeom prst="rect">
                      <a:avLst/>
                    </a:prstGeom>
                    <a:noFill/>
                    <a:ln w="9525">
                      <a:noFill/>
                      <a:miter lim="800000"/>
                      <a:headEnd/>
                      <a:tailEnd/>
                    </a:ln>
                  </pic:spPr>
                </pic:pic>
              </a:graphicData>
            </a:graphic>
          </wp:inline>
        </w:drawing>
      </w:r>
    </w:p>
    <w:p w:rsidR="004C4452" w:rsidRPr="000C604B" w:rsidRDefault="000C604B" w:rsidP="004C4452">
      <w:pPr>
        <w:shd w:val="clear" w:color="auto" w:fill="FFFFFF"/>
        <w:spacing w:after="0" w:line="240" w:lineRule="auto"/>
        <w:jc w:val="center"/>
        <w:rPr>
          <w:rFonts w:ascii="Times New Roman" w:eastAsia="Times New Roman" w:hAnsi="Times New Roman" w:cs="Times New Roman"/>
          <w:i/>
          <w:iCs/>
          <w:color w:val="000000"/>
          <w:sz w:val="24"/>
          <w:szCs w:val="24"/>
          <w:lang w:val="ru-RU"/>
        </w:rPr>
      </w:pPr>
      <w:r w:rsidRPr="000C604B">
        <w:rPr>
          <w:rFonts w:ascii="Times New Roman" w:eastAsia="Times New Roman" w:hAnsi="Times New Roman" w:cs="Times New Roman"/>
          <w:b/>
          <w:bCs/>
          <w:i/>
          <w:iCs/>
          <w:color w:val="000000"/>
          <w:sz w:val="24"/>
          <w:szCs w:val="24"/>
        </w:rPr>
        <w:t>Діагр. 7.</w:t>
      </w:r>
      <w:r w:rsidRPr="000C604B">
        <w:rPr>
          <w:rFonts w:ascii="Times New Roman" w:eastAsia="Times New Roman" w:hAnsi="Times New Roman" w:cs="Times New Roman"/>
          <w:i/>
          <w:iCs/>
          <w:color w:val="000000"/>
          <w:sz w:val="24"/>
          <w:szCs w:val="24"/>
        </w:rPr>
        <w:t xml:space="preserve"> - </w:t>
      </w:r>
      <w:r w:rsidR="004C4452" w:rsidRPr="000C604B">
        <w:rPr>
          <w:rFonts w:ascii="Times New Roman" w:eastAsia="Times New Roman" w:hAnsi="Times New Roman" w:cs="Times New Roman"/>
          <w:i/>
          <w:iCs/>
          <w:color w:val="000000"/>
          <w:sz w:val="24"/>
          <w:szCs w:val="24"/>
        </w:rPr>
        <w:t>Статистика заключених декларацій (</w:t>
      </w:r>
      <w:r w:rsidR="004C4452" w:rsidRPr="000C604B">
        <w:rPr>
          <w:rFonts w:ascii="Times New Roman" w:eastAsia="Times New Roman" w:hAnsi="Times New Roman" w:cs="Times New Roman"/>
          <w:i/>
          <w:iCs/>
          <w:color w:val="000000"/>
          <w:sz w:val="24"/>
          <w:szCs w:val="24"/>
          <w:lang w:val="en-US"/>
        </w:rPr>
        <w:t>edata</w:t>
      </w:r>
      <w:r w:rsidR="004C4452" w:rsidRPr="000C604B">
        <w:rPr>
          <w:rFonts w:ascii="Times New Roman" w:eastAsia="Times New Roman" w:hAnsi="Times New Roman" w:cs="Times New Roman"/>
          <w:i/>
          <w:iCs/>
          <w:color w:val="000000"/>
          <w:sz w:val="24"/>
          <w:szCs w:val="24"/>
          <w:lang w:val="ru-RU"/>
        </w:rPr>
        <w:t>.</w:t>
      </w:r>
      <w:r w:rsidR="004C4452" w:rsidRPr="000C604B">
        <w:rPr>
          <w:rFonts w:ascii="Times New Roman" w:eastAsia="Times New Roman" w:hAnsi="Times New Roman" w:cs="Times New Roman"/>
          <w:i/>
          <w:iCs/>
          <w:color w:val="000000"/>
          <w:sz w:val="24"/>
          <w:szCs w:val="24"/>
          <w:lang w:val="en-US"/>
        </w:rPr>
        <w:t>e</w:t>
      </w:r>
      <w:r w:rsidR="004C4452" w:rsidRPr="000C604B">
        <w:rPr>
          <w:rFonts w:ascii="Times New Roman" w:eastAsia="Times New Roman" w:hAnsi="Times New Roman" w:cs="Times New Roman"/>
          <w:i/>
          <w:iCs/>
          <w:color w:val="000000"/>
          <w:sz w:val="24"/>
          <w:szCs w:val="24"/>
          <w:lang w:val="ru-RU"/>
        </w:rPr>
        <w:t>-</w:t>
      </w:r>
      <w:r w:rsidR="004C4452" w:rsidRPr="000C604B">
        <w:rPr>
          <w:rFonts w:ascii="Times New Roman" w:eastAsia="Times New Roman" w:hAnsi="Times New Roman" w:cs="Times New Roman"/>
          <w:i/>
          <w:iCs/>
          <w:color w:val="000000"/>
          <w:sz w:val="24"/>
          <w:szCs w:val="24"/>
          <w:lang w:val="en-US"/>
        </w:rPr>
        <w:t>heaith</w:t>
      </w:r>
      <w:r w:rsidR="004C4452" w:rsidRPr="000C604B">
        <w:rPr>
          <w:rFonts w:ascii="Times New Roman" w:eastAsia="Times New Roman" w:hAnsi="Times New Roman" w:cs="Times New Roman"/>
          <w:i/>
          <w:iCs/>
          <w:color w:val="000000"/>
          <w:sz w:val="24"/>
          <w:szCs w:val="24"/>
          <w:lang w:val="ru-RU"/>
        </w:rPr>
        <w:t>)</w:t>
      </w:r>
    </w:p>
    <w:p w:rsidR="0079585C" w:rsidRDefault="0079585C" w:rsidP="004C4452">
      <w:pPr>
        <w:shd w:val="clear" w:color="auto" w:fill="FFFFFF"/>
        <w:spacing w:after="0" w:line="240" w:lineRule="auto"/>
        <w:jc w:val="center"/>
        <w:rPr>
          <w:rFonts w:ascii="Times New Roman" w:eastAsia="Times New Roman" w:hAnsi="Times New Roman" w:cs="Times New Roman"/>
          <w:color w:val="000000"/>
          <w:sz w:val="28"/>
          <w:szCs w:val="28"/>
          <w:lang w:val="ru-RU"/>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38"/>
        <w:gridCol w:w="1984"/>
        <w:gridCol w:w="2127"/>
      </w:tblGrid>
      <w:tr w:rsidR="0079585C" w:rsidRPr="0079585C" w:rsidTr="0079585C">
        <w:tc>
          <w:tcPr>
            <w:tcW w:w="6238" w:type="dxa"/>
            <w:shd w:val="clear" w:color="auto" w:fill="auto"/>
          </w:tcPr>
          <w:p w:rsidR="0079585C" w:rsidRPr="0079585C" w:rsidRDefault="0079585C" w:rsidP="0079585C">
            <w:pPr>
              <w:shd w:val="clear" w:color="auto" w:fill="FFFFFF"/>
              <w:spacing w:after="0" w:line="240" w:lineRule="auto"/>
              <w:jc w:val="center"/>
              <w:rPr>
                <w:rFonts w:ascii="Times New Roman" w:eastAsia="Times New Roman" w:hAnsi="Times New Roman" w:cs="Times New Roman"/>
                <w:color w:val="000000"/>
                <w:sz w:val="28"/>
                <w:szCs w:val="28"/>
              </w:rPr>
            </w:pPr>
            <w:r w:rsidRPr="0079585C">
              <w:rPr>
                <w:rFonts w:ascii="Times New Roman" w:eastAsia="Times New Roman" w:hAnsi="Times New Roman" w:cs="Times New Roman"/>
                <w:color w:val="000000"/>
                <w:sz w:val="28"/>
                <w:szCs w:val="28"/>
              </w:rPr>
              <w:t>Показники</w:t>
            </w:r>
          </w:p>
        </w:tc>
        <w:tc>
          <w:tcPr>
            <w:tcW w:w="1984" w:type="dxa"/>
            <w:shd w:val="clear" w:color="auto" w:fill="auto"/>
          </w:tcPr>
          <w:p w:rsidR="0079585C" w:rsidRPr="0079585C" w:rsidRDefault="0079585C" w:rsidP="0079585C">
            <w:pPr>
              <w:shd w:val="clear" w:color="auto" w:fill="FFFFFF"/>
              <w:spacing w:after="0" w:line="240" w:lineRule="auto"/>
              <w:jc w:val="center"/>
              <w:rPr>
                <w:rFonts w:ascii="Times New Roman" w:eastAsia="Times New Roman" w:hAnsi="Times New Roman" w:cs="Times New Roman"/>
                <w:bCs/>
                <w:color w:val="000000"/>
                <w:sz w:val="28"/>
                <w:szCs w:val="28"/>
              </w:rPr>
            </w:pPr>
            <w:r w:rsidRPr="0079585C">
              <w:rPr>
                <w:rFonts w:ascii="Times New Roman" w:eastAsia="Times New Roman" w:hAnsi="Times New Roman" w:cs="Times New Roman"/>
                <w:bCs/>
                <w:color w:val="000000"/>
                <w:sz w:val="28"/>
                <w:szCs w:val="28"/>
              </w:rPr>
              <w:t>Звіт за 202</w:t>
            </w:r>
            <w:r>
              <w:rPr>
                <w:rFonts w:ascii="Times New Roman" w:eastAsia="Times New Roman" w:hAnsi="Times New Roman" w:cs="Times New Roman"/>
                <w:bCs/>
                <w:color w:val="000000"/>
                <w:sz w:val="28"/>
                <w:szCs w:val="28"/>
              </w:rPr>
              <w:t>3</w:t>
            </w:r>
            <w:r w:rsidRPr="0079585C">
              <w:rPr>
                <w:rFonts w:ascii="Times New Roman" w:eastAsia="Times New Roman" w:hAnsi="Times New Roman" w:cs="Times New Roman"/>
                <w:bCs/>
                <w:color w:val="000000"/>
                <w:sz w:val="28"/>
                <w:szCs w:val="28"/>
              </w:rPr>
              <w:t xml:space="preserve"> р</w:t>
            </w:r>
            <w:r>
              <w:rPr>
                <w:rFonts w:ascii="Times New Roman" w:eastAsia="Times New Roman" w:hAnsi="Times New Roman" w:cs="Times New Roman"/>
                <w:bCs/>
                <w:color w:val="000000"/>
                <w:sz w:val="28"/>
                <w:szCs w:val="28"/>
              </w:rPr>
              <w:t>ік</w:t>
            </w:r>
          </w:p>
        </w:tc>
        <w:tc>
          <w:tcPr>
            <w:tcW w:w="2127" w:type="dxa"/>
            <w:shd w:val="clear" w:color="auto" w:fill="auto"/>
          </w:tcPr>
          <w:p w:rsidR="0079585C" w:rsidRPr="0079585C" w:rsidRDefault="0079585C" w:rsidP="0079585C">
            <w:pPr>
              <w:shd w:val="clear" w:color="auto" w:fill="FFFFFF"/>
              <w:spacing w:after="0" w:line="240" w:lineRule="auto"/>
              <w:jc w:val="cente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Звіт за </w:t>
            </w:r>
            <w:r w:rsidRPr="0079585C">
              <w:rPr>
                <w:rFonts w:ascii="Times New Roman" w:eastAsia="Times New Roman" w:hAnsi="Times New Roman" w:cs="Times New Roman"/>
                <w:bCs/>
                <w:color w:val="000000"/>
                <w:sz w:val="28"/>
                <w:szCs w:val="28"/>
              </w:rPr>
              <w:t>202</w:t>
            </w:r>
            <w:r>
              <w:rPr>
                <w:rFonts w:ascii="Times New Roman" w:eastAsia="Times New Roman" w:hAnsi="Times New Roman" w:cs="Times New Roman"/>
                <w:bCs/>
                <w:color w:val="000000"/>
                <w:sz w:val="28"/>
                <w:szCs w:val="28"/>
              </w:rPr>
              <w:t>4</w:t>
            </w:r>
          </w:p>
          <w:p w:rsidR="0079585C" w:rsidRPr="0079585C" w:rsidRDefault="0079585C" w:rsidP="0079585C">
            <w:pPr>
              <w:shd w:val="clear" w:color="auto" w:fill="FFFFFF"/>
              <w:spacing w:after="0" w:line="240" w:lineRule="auto"/>
              <w:jc w:val="cente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рік</w:t>
            </w:r>
          </w:p>
        </w:tc>
      </w:tr>
      <w:tr w:rsidR="0079585C" w:rsidRPr="0079585C" w:rsidTr="0079585C">
        <w:tc>
          <w:tcPr>
            <w:tcW w:w="6238" w:type="dxa"/>
          </w:tcPr>
          <w:p w:rsidR="0079585C" w:rsidRPr="0079585C" w:rsidRDefault="0079585C" w:rsidP="0079585C">
            <w:pPr>
              <w:shd w:val="clear" w:color="auto" w:fill="FFFFFF"/>
              <w:spacing w:after="0" w:line="240" w:lineRule="auto"/>
              <w:jc w:val="center"/>
              <w:rPr>
                <w:rFonts w:ascii="Times New Roman" w:eastAsia="Times New Roman" w:hAnsi="Times New Roman" w:cs="Times New Roman"/>
                <w:b/>
                <w:color w:val="000000"/>
                <w:sz w:val="28"/>
                <w:szCs w:val="28"/>
              </w:rPr>
            </w:pPr>
            <w:r w:rsidRPr="0079585C">
              <w:rPr>
                <w:rFonts w:ascii="Times New Roman" w:eastAsia="Times New Roman" w:hAnsi="Times New Roman" w:cs="Times New Roman"/>
                <w:b/>
                <w:color w:val="000000"/>
                <w:sz w:val="28"/>
                <w:szCs w:val="28"/>
              </w:rPr>
              <w:t>Захворюваність  населення на 1 тисячу населення, всього</w:t>
            </w:r>
          </w:p>
        </w:tc>
        <w:tc>
          <w:tcPr>
            <w:tcW w:w="1984" w:type="dxa"/>
          </w:tcPr>
          <w:p w:rsidR="0079585C" w:rsidRPr="0079585C" w:rsidRDefault="0079585C" w:rsidP="0079585C">
            <w:pPr>
              <w:shd w:val="clear" w:color="auto" w:fill="FFFFFF"/>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523</w:t>
            </w:r>
          </w:p>
        </w:tc>
        <w:tc>
          <w:tcPr>
            <w:tcW w:w="2127" w:type="dxa"/>
          </w:tcPr>
          <w:p w:rsidR="0079585C" w:rsidRPr="0079585C" w:rsidRDefault="0079585C" w:rsidP="0079585C">
            <w:pPr>
              <w:shd w:val="clear" w:color="auto" w:fill="FFFFFF"/>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626</w:t>
            </w:r>
          </w:p>
        </w:tc>
      </w:tr>
      <w:tr w:rsidR="0079585C" w:rsidRPr="0079585C" w:rsidTr="0079585C">
        <w:tc>
          <w:tcPr>
            <w:tcW w:w="6238" w:type="dxa"/>
          </w:tcPr>
          <w:p w:rsidR="0079585C" w:rsidRPr="0079585C" w:rsidRDefault="0079585C" w:rsidP="0079585C">
            <w:pPr>
              <w:shd w:val="clear" w:color="auto" w:fill="FFFFFF"/>
              <w:spacing w:after="0" w:line="240" w:lineRule="auto"/>
              <w:jc w:val="center"/>
              <w:rPr>
                <w:rFonts w:ascii="Times New Roman" w:eastAsia="Times New Roman" w:hAnsi="Times New Roman" w:cs="Times New Roman"/>
                <w:color w:val="000000"/>
                <w:sz w:val="28"/>
                <w:szCs w:val="28"/>
                <w:lang w:val="ru-RU"/>
              </w:rPr>
            </w:pPr>
            <w:r w:rsidRPr="0079585C">
              <w:rPr>
                <w:rFonts w:ascii="Times New Roman" w:eastAsia="Times New Roman" w:hAnsi="Times New Roman" w:cs="Times New Roman"/>
                <w:color w:val="000000"/>
                <w:sz w:val="28"/>
                <w:szCs w:val="28"/>
                <w:lang w:val="ru-RU"/>
              </w:rPr>
              <w:t xml:space="preserve">В т. </w:t>
            </w:r>
            <w:r w:rsidRPr="0079585C">
              <w:rPr>
                <w:rFonts w:ascii="Times New Roman" w:eastAsia="Times New Roman" w:hAnsi="Times New Roman" w:cs="Times New Roman"/>
                <w:color w:val="000000"/>
                <w:sz w:val="28"/>
                <w:szCs w:val="28"/>
              </w:rPr>
              <w:t>ч</w:t>
            </w:r>
            <w:r w:rsidRPr="0079585C">
              <w:rPr>
                <w:rFonts w:ascii="Times New Roman" w:eastAsia="Times New Roman" w:hAnsi="Times New Roman" w:cs="Times New Roman"/>
                <w:color w:val="000000"/>
                <w:sz w:val="28"/>
                <w:szCs w:val="28"/>
                <w:lang w:val="ru-RU"/>
              </w:rPr>
              <w:t>.</w:t>
            </w:r>
          </w:p>
          <w:p w:rsidR="0079585C" w:rsidRPr="0079585C" w:rsidRDefault="0079585C" w:rsidP="0079585C">
            <w:pPr>
              <w:shd w:val="clear" w:color="auto" w:fill="FFFFFF"/>
              <w:spacing w:after="0" w:line="240" w:lineRule="auto"/>
              <w:jc w:val="center"/>
              <w:rPr>
                <w:rFonts w:ascii="Times New Roman" w:eastAsia="Times New Roman" w:hAnsi="Times New Roman" w:cs="Times New Roman"/>
                <w:color w:val="000000"/>
                <w:sz w:val="28"/>
                <w:szCs w:val="28"/>
                <w:lang w:val="ru-RU"/>
              </w:rPr>
            </w:pPr>
            <w:r w:rsidRPr="0079585C">
              <w:rPr>
                <w:rFonts w:ascii="Times New Roman" w:eastAsia="Times New Roman" w:hAnsi="Times New Roman" w:cs="Times New Roman"/>
                <w:color w:val="000000"/>
                <w:sz w:val="28"/>
                <w:szCs w:val="28"/>
                <w:lang w:val="ru-RU"/>
              </w:rPr>
              <w:t>Хвороби</w:t>
            </w:r>
            <w:r w:rsidR="00B63FA3">
              <w:rPr>
                <w:rFonts w:ascii="Times New Roman" w:eastAsia="Times New Roman" w:hAnsi="Times New Roman" w:cs="Times New Roman"/>
                <w:color w:val="000000"/>
                <w:sz w:val="28"/>
                <w:szCs w:val="28"/>
                <w:lang w:val="ru-RU"/>
              </w:rPr>
              <w:t xml:space="preserve"> </w:t>
            </w:r>
            <w:r w:rsidRPr="0079585C">
              <w:rPr>
                <w:rFonts w:ascii="Times New Roman" w:eastAsia="Times New Roman" w:hAnsi="Times New Roman" w:cs="Times New Roman"/>
                <w:color w:val="000000"/>
                <w:sz w:val="28"/>
                <w:szCs w:val="28"/>
                <w:lang w:val="ru-RU"/>
              </w:rPr>
              <w:t>системи</w:t>
            </w:r>
            <w:r w:rsidR="00B63FA3">
              <w:rPr>
                <w:rFonts w:ascii="Times New Roman" w:eastAsia="Times New Roman" w:hAnsi="Times New Roman" w:cs="Times New Roman"/>
                <w:color w:val="000000"/>
                <w:sz w:val="28"/>
                <w:szCs w:val="28"/>
                <w:lang w:val="ru-RU"/>
              </w:rPr>
              <w:t xml:space="preserve"> </w:t>
            </w:r>
            <w:r w:rsidRPr="0079585C">
              <w:rPr>
                <w:rFonts w:ascii="Times New Roman" w:eastAsia="Times New Roman" w:hAnsi="Times New Roman" w:cs="Times New Roman"/>
                <w:color w:val="000000"/>
                <w:sz w:val="28"/>
                <w:szCs w:val="28"/>
                <w:lang w:val="ru-RU"/>
              </w:rPr>
              <w:t>кровообігу</w:t>
            </w:r>
          </w:p>
        </w:tc>
        <w:tc>
          <w:tcPr>
            <w:tcW w:w="1984" w:type="dxa"/>
          </w:tcPr>
          <w:p w:rsidR="0079585C" w:rsidRPr="0079585C" w:rsidRDefault="0079585C" w:rsidP="0079585C">
            <w:pPr>
              <w:shd w:val="clear" w:color="auto" w:fill="FFFFFF"/>
              <w:spacing w:after="0" w:line="240" w:lineRule="auto"/>
              <w:jc w:val="center"/>
              <w:rPr>
                <w:rFonts w:ascii="Times New Roman" w:eastAsia="Times New Roman" w:hAnsi="Times New Roman" w:cs="Times New Roman"/>
                <w:color w:val="000000"/>
                <w:sz w:val="28"/>
                <w:szCs w:val="28"/>
              </w:rPr>
            </w:pPr>
            <w:r w:rsidRPr="0079585C">
              <w:rPr>
                <w:rFonts w:ascii="Times New Roman" w:eastAsia="Times New Roman" w:hAnsi="Times New Roman" w:cs="Times New Roman"/>
                <w:color w:val="000000"/>
                <w:sz w:val="28"/>
                <w:szCs w:val="28"/>
              </w:rPr>
              <w:t>52</w:t>
            </w:r>
          </w:p>
        </w:tc>
        <w:tc>
          <w:tcPr>
            <w:tcW w:w="2127" w:type="dxa"/>
          </w:tcPr>
          <w:p w:rsidR="0079585C" w:rsidRPr="0079585C" w:rsidRDefault="0079585C" w:rsidP="0079585C">
            <w:pPr>
              <w:shd w:val="clear" w:color="auto" w:fill="FFFFFF"/>
              <w:spacing w:after="0" w:line="240" w:lineRule="auto"/>
              <w:jc w:val="center"/>
              <w:rPr>
                <w:rFonts w:ascii="Times New Roman" w:eastAsia="Times New Roman" w:hAnsi="Times New Roman" w:cs="Times New Roman"/>
                <w:color w:val="000000"/>
                <w:sz w:val="28"/>
                <w:szCs w:val="28"/>
              </w:rPr>
            </w:pPr>
            <w:r w:rsidRPr="0079585C">
              <w:rPr>
                <w:rFonts w:ascii="Times New Roman" w:eastAsia="Times New Roman" w:hAnsi="Times New Roman" w:cs="Times New Roman"/>
                <w:color w:val="000000"/>
                <w:sz w:val="28"/>
                <w:szCs w:val="28"/>
              </w:rPr>
              <w:t>69</w:t>
            </w:r>
          </w:p>
        </w:tc>
      </w:tr>
      <w:tr w:rsidR="0079585C" w:rsidRPr="0079585C" w:rsidTr="0079585C">
        <w:tc>
          <w:tcPr>
            <w:tcW w:w="6238" w:type="dxa"/>
          </w:tcPr>
          <w:p w:rsidR="0079585C" w:rsidRPr="00FF44BF" w:rsidRDefault="0079585C" w:rsidP="0079585C">
            <w:pPr>
              <w:shd w:val="clear" w:color="auto" w:fill="FFFFFF"/>
              <w:spacing w:after="0" w:line="240" w:lineRule="auto"/>
              <w:jc w:val="center"/>
              <w:rPr>
                <w:rFonts w:ascii="Times New Roman" w:eastAsia="Times New Roman" w:hAnsi="Times New Roman" w:cs="Times New Roman"/>
                <w:color w:val="000000"/>
                <w:sz w:val="28"/>
                <w:szCs w:val="28"/>
              </w:rPr>
            </w:pPr>
            <w:r w:rsidRPr="00FF44BF">
              <w:rPr>
                <w:rFonts w:ascii="Times New Roman" w:eastAsia="Times New Roman" w:hAnsi="Times New Roman" w:cs="Times New Roman"/>
                <w:color w:val="000000"/>
                <w:sz w:val="28"/>
                <w:szCs w:val="28"/>
              </w:rPr>
              <w:t>Травми, отруєння та деякі</w:t>
            </w:r>
            <w:r w:rsidR="00B63FA3">
              <w:rPr>
                <w:rFonts w:ascii="Times New Roman" w:eastAsia="Times New Roman" w:hAnsi="Times New Roman" w:cs="Times New Roman"/>
                <w:color w:val="000000"/>
                <w:sz w:val="28"/>
                <w:szCs w:val="28"/>
              </w:rPr>
              <w:t xml:space="preserve"> </w:t>
            </w:r>
            <w:r w:rsidRPr="00FF44BF">
              <w:rPr>
                <w:rFonts w:ascii="Times New Roman" w:eastAsia="Times New Roman" w:hAnsi="Times New Roman" w:cs="Times New Roman"/>
                <w:color w:val="000000"/>
                <w:sz w:val="28"/>
                <w:szCs w:val="28"/>
              </w:rPr>
              <w:t>інші</w:t>
            </w:r>
            <w:r w:rsidR="00B63FA3">
              <w:rPr>
                <w:rFonts w:ascii="Times New Roman" w:eastAsia="Times New Roman" w:hAnsi="Times New Roman" w:cs="Times New Roman"/>
                <w:color w:val="000000"/>
                <w:sz w:val="28"/>
                <w:szCs w:val="28"/>
              </w:rPr>
              <w:t xml:space="preserve"> </w:t>
            </w:r>
            <w:r w:rsidRPr="00FF44BF">
              <w:rPr>
                <w:rFonts w:ascii="Times New Roman" w:eastAsia="Times New Roman" w:hAnsi="Times New Roman" w:cs="Times New Roman"/>
                <w:color w:val="000000"/>
                <w:sz w:val="28"/>
                <w:szCs w:val="28"/>
              </w:rPr>
              <w:t>наслідки</w:t>
            </w:r>
            <w:r w:rsidR="00B63FA3">
              <w:rPr>
                <w:rFonts w:ascii="Times New Roman" w:eastAsia="Times New Roman" w:hAnsi="Times New Roman" w:cs="Times New Roman"/>
                <w:color w:val="000000"/>
                <w:sz w:val="28"/>
                <w:szCs w:val="28"/>
              </w:rPr>
              <w:t xml:space="preserve"> </w:t>
            </w:r>
            <w:r w:rsidRPr="00FF44BF">
              <w:rPr>
                <w:rFonts w:ascii="Times New Roman" w:eastAsia="Times New Roman" w:hAnsi="Times New Roman" w:cs="Times New Roman"/>
                <w:color w:val="000000"/>
                <w:sz w:val="28"/>
                <w:szCs w:val="28"/>
              </w:rPr>
              <w:t>дії</w:t>
            </w:r>
            <w:r w:rsidR="00B63FA3">
              <w:rPr>
                <w:rFonts w:ascii="Times New Roman" w:eastAsia="Times New Roman" w:hAnsi="Times New Roman" w:cs="Times New Roman"/>
                <w:color w:val="000000"/>
                <w:sz w:val="28"/>
                <w:szCs w:val="28"/>
              </w:rPr>
              <w:t xml:space="preserve"> </w:t>
            </w:r>
            <w:r w:rsidRPr="00FF44BF">
              <w:rPr>
                <w:rFonts w:ascii="Times New Roman" w:eastAsia="Times New Roman" w:hAnsi="Times New Roman" w:cs="Times New Roman"/>
                <w:color w:val="000000"/>
                <w:sz w:val="28"/>
                <w:szCs w:val="28"/>
              </w:rPr>
              <w:t>зовнішніх причин</w:t>
            </w:r>
          </w:p>
        </w:tc>
        <w:tc>
          <w:tcPr>
            <w:tcW w:w="1984" w:type="dxa"/>
          </w:tcPr>
          <w:p w:rsidR="0079585C" w:rsidRPr="0079585C" w:rsidRDefault="0079585C" w:rsidP="0079585C">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2127" w:type="dxa"/>
          </w:tcPr>
          <w:p w:rsidR="0079585C" w:rsidRPr="0079585C" w:rsidRDefault="0079585C" w:rsidP="0079585C">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r>
      <w:tr w:rsidR="0079585C" w:rsidRPr="0079585C" w:rsidTr="0079585C">
        <w:tc>
          <w:tcPr>
            <w:tcW w:w="6238" w:type="dxa"/>
          </w:tcPr>
          <w:p w:rsidR="0079585C" w:rsidRPr="0079585C" w:rsidRDefault="0079585C" w:rsidP="0079585C">
            <w:pPr>
              <w:shd w:val="clear" w:color="auto" w:fill="FFFFFF"/>
              <w:spacing w:after="0" w:line="240" w:lineRule="auto"/>
              <w:jc w:val="center"/>
              <w:rPr>
                <w:rFonts w:ascii="Times New Roman" w:eastAsia="Times New Roman" w:hAnsi="Times New Roman" w:cs="Times New Roman"/>
                <w:color w:val="000000"/>
                <w:sz w:val="28"/>
                <w:szCs w:val="28"/>
                <w:lang w:val="ru-RU"/>
              </w:rPr>
            </w:pPr>
            <w:r w:rsidRPr="0079585C">
              <w:rPr>
                <w:rFonts w:ascii="Times New Roman" w:eastAsia="Times New Roman" w:hAnsi="Times New Roman" w:cs="Times New Roman"/>
                <w:color w:val="000000"/>
                <w:sz w:val="28"/>
                <w:szCs w:val="28"/>
                <w:lang w:val="ru-RU"/>
              </w:rPr>
              <w:t>Злоякісні</w:t>
            </w:r>
            <w:r w:rsidR="00B63FA3">
              <w:rPr>
                <w:rFonts w:ascii="Times New Roman" w:eastAsia="Times New Roman" w:hAnsi="Times New Roman" w:cs="Times New Roman"/>
                <w:color w:val="000000"/>
                <w:sz w:val="28"/>
                <w:szCs w:val="28"/>
                <w:lang w:val="ru-RU"/>
              </w:rPr>
              <w:t xml:space="preserve"> </w:t>
            </w:r>
            <w:r w:rsidRPr="0079585C">
              <w:rPr>
                <w:rFonts w:ascii="Times New Roman" w:eastAsia="Times New Roman" w:hAnsi="Times New Roman" w:cs="Times New Roman"/>
                <w:color w:val="000000"/>
                <w:sz w:val="28"/>
                <w:szCs w:val="28"/>
                <w:lang w:val="ru-RU"/>
              </w:rPr>
              <w:t>новоутворення</w:t>
            </w:r>
          </w:p>
        </w:tc>
        <w:tc>
          <w:tcPr>
            <w:tcW w:w="1984" w:type="dxa"/>
          </w:tcPr>
          <w:p w:rsidR="0079585C" w:rsidRPr="0079585C" w:rsidRDefault="0079585C" w:rsidP="0079585C">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w:t>
            </w:r>
          </w:p>
        </w:tc>
        <w:tc>
          <w:tcPr>
            <w:tcW w:w="2127" w:type="dxa"/>
          </w:tcPr>
          <w:p w:rsidR="0079585C" w:rsidRPr="0079585C" w:rsidRDefault="0079585C" w:rsidP="0079585C">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p>
        </w:tc>
      </w:tr>
      <w:tr w:rsidR="0079585C" w:rsidRPr="0079585C" w:rsidTr="0079585C">
        <w:tc>
          <w:tcPr>
            <w:tcW w:w="6238" w:type="dxa"/>
          </w:tcPr>
          <w:p w:rsidR="0079585C" w:rsidRPr="0079585C" w:rsidRDefault="0079585C" w:rsidP="0079585C">
            <w:pPr>
              <w:shd w:val="clear" w:color="auto" w:fill="FFFFFF"/>
              <w:spacing w:after="0" w:line="240" w:lineRule="auto"/>
              <w:jc w:val="center"/>
              <w:rPr>
                <w:rFonts w:ascii="Times New Roman" w:eastAsia="Times New Roman" w:hAnsi="Times New Roman" w:cs="Times New Roman"/>
                <w:color w:val="000000"/>
                <w:sz w:val="28"/>
                <w:szCs w:val="28"/>
                <w:lang w:val="ru-RU"/>
              </w:rPr>
            </w:pPr>
            <w:r w:rsidRPr="0079585C">
              <w:rPr>
                <w:rFonts w:ascii="Times New Roman" w:eastAsia="Times New Roman" w:hAnsi="Times New Roman" w:cs="Times New Roman"/>
                <w:color w:val="000000"/>
                <w:sz w:val="28"/>
                <w:szCs w:val="28"/>
                <w:lang w:val="ru-RU"/>
              </w:rPr>
              <w:t>Активний</w:t>
            </w:r>
            <w:r w:rsidR="00B63FA3">
              <w:rPr>
                <w:rFonts w:ascii="Times New Roman" w:eastAsia="Times New Roman" w:hAnsi="Times New Roman" w:cs="Times New Roman"/>
                <w:color w:val="000000"/>
                <w:sz w:val="28"/>
                <w:szCs w:val="28"/>
                <w:lang w:val="ru-RU"/>
              </w:rPr>
              <w:t xml:space="preserve"> </w:t>
            </w:r>
            <w:r w:rsidRPr="0079585C">
              <w:rPr>
                <w:rFonts w:ascii="Times New Roman" w:eastAsia="Times New Roman" w:hAnsi="Times New Roman" w:cs="Times New Roman"/>
                <w:color w:val="000000"/>
                <w:sz w:val="28"/>
                <w:szCs w:val="28"/>
                <w:lang w:val="ru-RU"/>
              </w:rPr>
              <w:t>туберкульоз</w:t>
            </w:r>
          </w:p>
        </w:tc>
        <w:tc>
          <w:tcPr>
            <w:tcW w:w="1984" w:type="dxa"/>
          </w:tcPr>
          <w:p w:rsidR="0079585C" w:rsidRPr="0079585C" w:rsidRDefault="0079585C" w:rsidP="0079585C">
            <w:pPr>
              <w:shd w:val="clear" w:color="auto" w:fill="FFFFFF"/>
              <w:spacing w:after="0" w:line="240" w:lineRule="auto"/>
              <w:jc w:val="center"/>
              <w:rPr>
                <w:rFonts w:ascii="Times New Roman" w:eastAsia="Times New Roman" w:hAnsi="Times New Roman" w:cs="Times New Roman"/>
                <w:color w:val="000000"/>
                <w:sz w:val="28"/>
                <w:szCs w:val="28"/>
              </w:rPr>
            </w:pPr>
            <w:r w:rsidRPr="0079585C">
              <w:rPr>
                <w:rFonts w:ascii="Times New Roman" w:eastAsia="Times New Roman" w:hAnsi="Times New Roman" w:cs="Times New Roman"/>
                <w:color w:val="000000"/>
                <w:sz w:val="28"/>
                <w:szCs w:val="28"/>
              </w:rPr>
              <w:t>2</w:t>
            </w:r>
          </w:p>
        </w:tc>
        <w:tc>
          <w:tcPr>
            <w:tcW w:w="2127" w:type="dxa"/>
          </w:tcPr>
          <w:p w:rsidR="0079585C" w:rsidRPr="0079585C" w:rsidRDefault="0079585C" w:rsidP="0079585C">
            <w:pPr>
              <w:shd w:val="clear" w:color="auto" w:fill="FFFFFF"/>
              <w:spacing w:after="0" w:line="240" w:lineRule="auto"/>
              <w:jc w:val="center"/>
              <w:rPr>
                <w:rFonts w:ascii="Times New Roman" w:eastAsia="Times New Roman" w:hAnsi="Times New Roman" w:cs="Times New Roman"/>
                <w:color w:val="000000"/>
                <w:sz w:val="28"/>
                <w:szCs w:val="28"/>
              </w:rPr>
            </w:pPr>
            <w:r w:rsidRPr="0079585C">
              <w:rPr>
                <w:rFonts w:ascii="Times New Roman" w:eastAsia="Times New Roman" w:hAnsi="Times New Roman" w:cs="Times New Roman"/>
                <w:color w:val="000000"/>
                <w:sz w:val="28"/>
                <w:szCs w:val="28"/>
              </w:rPr>
              <w:t>1</w:t>
            </w:r>
          </w:p>
        </w:tc>
      </w:tr>
      <w:tr w:rsidR="0079585C" w:rsidRPr="0079585C" w:rsidTr="0079585C">
        <w:tc>
          <w:tcPr>
            <w:tcW w:w="6238" w:type="dxa"/>
          </w:tcPr>
          <w:p w:rsidR="0079585C" w:rsidRPr="0079585C" w:rsidRDefault="0079585C" w:rsidP="0079585C">
            <w:pPr>
              <w:shd w:val="clear" w:color="auto" w:fill="FFFFFF"/>
              <w:spacing w:after="0" w:line="240" w:lineRule="auto"/>
              <w:jc w:val="center"/>
              <w:rPr>
                <w:rFonts w:ascii="Times New Roman" w:eastAsia="Times New Roman" w:hAnsi="Times New Roman" w:cs="Times New Roman"/>
                <w:color w:val="000000"/>
                <w:sz w:val="28"/>
                <w:szCs w:val="28"/>
                <w:lang w:val="ru-RU"/>
              </w:rPr>
            </w:pPr>
            <w:r w:rsidRPr="0079585C">
              <w:rPr>
                <w:rFonts w:ascii="Times New Roman" w:eastAsia="Times New Roman" w:hAnsi="Times New Roman" w:cs="Times New Roman"/>
                <w:color w:val="000000"/>
                <w:sz w:val="28"/>
                <w:szCs w:val="28"/>
                <w:lang w:val="ru-RU"/>
              </w:rPr>
              <w:t>Хвороби</w:t>
            </w:r>
            <w:r w:rsidR="00B63FA3">
              <w:rPr>
                <w:rFonts w:ascii="Times New Roman" w:eastAsia="Times New Roman" w:hAnsi="Times New Roman" w:cs="Times New Roman"/>
                <w:color w:val="000000"/>
                <w:sz w:val="28"/>
                <w:szCs w:val="28"/>
                <w:lang w:val="ru-RU"/>
              </w:rPr>
              <w:t xml:space="preserve"> </w:t>
            </w:r>
            <w:r w:rsidRPr="0079585C">
              <w:rPr>
                <w:rFonts w:ascii="Times New Roman" w:eastAsia="Times New Roman" w:hAnsi="Times New Roman" w:cs="Times New Roman"/>
                <w:color w:val="000000"/>
                <w:sz w:val="28"/>
                <w:szCs w:val="28"/>
                <w:lang w:val="ru-RU"/>
              </w:rPr>
              <w:t>органів</w:t>
            </w:r>
            <w:r w:rsidR="00B63FA3">
              <w:rPr>
                <w:rFonts w:ascii="Times New Roman" w:eastAsia="Times New Roman" w:hAnsi="Times New Roman" w:cs="Times New Roman"/>
                <w:color w:val="000000"/>
                <w:sz w:val="28"/>
                <w:szCs w:val="28"/>
                <w:lang w:val="ru-RU"/>
              </w:rPr>
              <w:t xml:space="preserve"> </w:t>
            </w:r>
            <w:r w:rsidRPr="0079585C">
              <w:rPr>
                <w:rFonts w:ascii="Times New Roman" w:eastAsia="Times New Roman" w:hAnsi="Times New Roman" w:cs="Times New Roman"/>
                <w:color w:val="000000"/>
                <w:sz w:val="28"/>
                <w:szCs w:val="28"/>
                <w:lang w:val="ru-RU"/>
              </w:rPr>
              <w:t>травлення</w:t>
            </w:r>
          </w:p>
        </w:tc>
        <w:tc>
          <w:tcPr>
            <w:tcW w:w="1984" w:type="dxa"/>
          </w:tcPr>
          <w:p w:rsidR="0079585C" w:rsidRPr="0079585C" w:rsidRDefault="0079585C" w:rsidP="0079585C">
            <w:pPr>
              <w:shd w:val="clear" w:color="auto" w:fill="FFFFFF"/>
              <w:spacing w:after="0" w:line="240" w:lineRule="auto"/>
              <w:jc w:val="center"/>
              <w:rPr>
                <w:rFonts w:ascii="Times New Roman" w:eastAsia="Times New Roman" w:hAnsi="Times New Roman" w:cs="Times New Roman"/>
                <w:color w:val="000000"/>
                <w:sz w:val="28"/>
                <w:szCs w:val="28"/>
              </w:rPr>
            </w:pPr>
            <w:r w:rsidRPr="0079585C">
              <w:rPr>
                <w:rFonts w:ascii="Times New Roman" w:eastAsia="Times New Roman" w:hAnsi="Times New Roman" w:cs="Times New Roman"/>
                <w:color w:val="000000"/>
                <w:sz w:val="28"/>
                <w:szCs w:val="28"/>
              </w:rPr>
              <w:t>10</w:t>
            </w:r>
          </w:p>
        </w:tc>
        <w:tc>
          <w:tcPr>
            <w:tcW w:w="2127" w:type="dxa"/>
          </w:tcPr>
          <w:p w:rsidR="0079585C" w:rsidRPr="0079585C" w:rsidRDefault="0079585C" w:rsidP="0079585C">
            <w:pPr>
              <w:shd w:val="clear" w:color="auto" w:fill="FFFFFF"/>
              <w:spacing w:after="0" w:line="240" w:lineRule="auto"/>
              <w:jc w:val="center"/>
              <w:rPr>
                <w:rFonts w:ascii="Times New Roman" w:eastAsia="Times New Roman" w:hAnsi="Times New Roman" w:cs="Times New Roman"/>
                <w:color w:val="000000"/>
                <w:sz w:val="28"/>
                <w:szCs w:val="28"/>
              </w:rPr>
            </w:pPr>
            <w:r w:rsidRPr="0079585C">
              <w:rPr>
                <w:rFonts w:ascii="Times New Roman" w:eastAsia="Times New Roman" w:hAnsi="Times New Roman" w:cs="Times New Roman"/>
                <w:color w:val="000000"/>
                <w:sz w:val="28"/>
                <w:szCs w:val="28"/>
              </w:rPr>
              <w:t>16</w:t>
            </w:r>
          </w:p>
        </w:tc>
      </w:tr>
      <w:tr w:rsidR="0079585C" w:rsidRPr="0079585C" w:rsidTr="0079585C">
        <w:tc>
          <w:tcPr>
            <w:tcW w:w="6238" w:type="dxa"/>
          </w:tcPr>
          <w:p w:rsidR="0079585C" w:rsidRPr="0079585C" w:rsidRDefault="0079585C" w:rsidP="0079585C">
            <w:pPr>
              <w:shd w:val="clear" w:color="auto" w:fill="FFFFFF"/>
              <w:spacing w:after="0" w:line="240" w:lineRule="auto"/>
              <w:jc w:val="center"/>
              <w:rPr>
                <w:rFonts w:ascii="Times New Roman" w:eastAsia="Times New Roman" w:hAnsi="Times New Roman" w:cs="Times New Roman"/>
                <w:b/>
                <w:color w:val="000000"/>
                <w:sz w:val="28"/>
                <w:szCs w:val="28"/>
                <w:lang w:val="ru-RU"/>
              </w:rPr>
            </w:pPr>
            <w:r w:rsidRPr="0079585C">
              <w:rPr>
                <w:rFonts w:ascii="Times New Roman" w:eastAsia="Times New Roman" w:hAnsi="Times New Roman" w:cs="Times New Roman"/>
                <w:b/>
                <w:bCs/>
                <w:color w:val="000000"/>
                <w:sz w:val="28"/>
                <w:szCs w:val="28"/>
              </w:rPr>
              <w:t>З</w:t>
            </w:r>
            <w:r w:rsidRPr="0079585C">
              <w:rPr>
                <w:rFonts w:ascii="Times New Roman" w:eastAsia="Times New Roman" w:hAnsi="Times New Roman" w:cs="Times New Roman"/>
                <w:b/>
                <w:bCs/>
                <w:color w:val="000000"/>
                <w:sz w:val="28"/>
                <w:szCs w:val="28"/>
                <w:lang w:val="ru-RU"/>
              </w:rPr>
              <w:t>ахворюван</w:t>
            </w:r>
            <w:r w:rsidRPr="0079585C">
              <w:rPr>
                <w:rFonts w:ascii="Times New Roman" w:eastAsia="Times New Roman" w:hAnsi="Times New Roman" w:cs="Times New Roman"/>
                <w:b/>
                <w:bCs/>
                <w:color w:val="000000"/>
                <w:sz w:val="28"/>
                <w:szCs w:val="28"/>
              </w:rPr>
              <w:t>і</w:t>
            </w:r>
            <w:r w:rsidRPr="0079585C">
              <w:rPr>
                <w:rFonts w:ascii="Times New Roman" w:eastAsia="Times New Roman" w:hAnsi="Times New Roman" w:cs="Times New Roman"/>
                <w:b/>
                <w:bCs/>
                <w:color w:val="000000"/>
                <w:sz w:val="28"/>
                <w:szCs w:val="28"/>
                <w:lang w:val="ru-RU"/>
              </w:rPr>
              <w:t>ст</w:t>
            </w:r>
            <w:r w:rsidRPr="0079585C">
              <w:rPr>
                <w:rFonts w:ascii="Times New Roman" w:eastAsia="Times New Roman" w:hAnsi="Times New Roman" w:cs="Times New Roman"/>
                <w:b/>
                <w:bCs/>
                <w:color w:val="000000"/>
                <w:sz w:val="28"/>
                <w:szCs w:val="28"/>
              </w:rPr>
              <w:t xml:space="preserve">ь </w:t>
            </w:r>
            <w:r w:rsidRPr="0079585C">
              <w:rPr>
                <w:rFonts w:ascii="Times New Roman" w:eastAsia="Times New Roman" w:hAnsi="Times New Roman" w:cs="Times New Roman"/>
                <w:b/>
                <w:bCs/>
                <w:color w:val="000000"/>
                <w:sz w:val="28"/>
                <w:szCs w:val="28"/>
                <w:lang w:val="ru-RU"/>
              </w:rPr>
              <w:t>на грип та ГРВІ</w:t>
            </w:r>
          </w:p>
        </w:tc>
        <w:tc>
          <w:tcPr>
            <w:tcW w:w="1984" w:type="dxa"/>
          </w:tcPr>
          <w:p w:rsidR="0079585C" w:rsidRPr="0079585C" w:rsidRDefault="0079585C" w:rsidP="0079585C">
            <w:pPr>
              <w:shd w:val="clear" w:color="auto" w:fill="FFFFFF"/>
              <w:spacing w:after="0" w:line="240" w:lineRule="auto"/>
              <w:jc w:val="center"/>
              <w:rPr>
                <w:rFonts w:ascii="Times New Roman" w:eastAsia="Times New Roman" w:hAnsi="Times New Roman" w:cs="Times New Roman"/>
                <w:color w:val="000000"/>
                <w:sz w:val="28"/>
                <w:szCs w:val="28"/>
              </w:rPr>
            </w:pPr>
            <w:r w:rsidRPr="0079585C">
              <w:rPr>
                <w:rFonts w:ascii="Times New Roman" w:eastAsia="Times New Roman" w:hAnsi="Times New Roman" w:cs="Times New Roman"/>
                <w:color w:val="000000"/>
                <w:sz w:val="28"/>
                <w:szCs w:val="28"/>
              </w:rPr>
              <w:t>436</w:t>
            </w:r>
          </w:p>
        </w:tc>
        <w:tc>
          <w:tcPr>
            <w:tcW w:w="2127" w:type="dxa"/>
          </w:tcPr>
          <w:p w:rsidR="0079585C" w:rsidRPr="0079585C" w:rsidRDefault="0079585C" w:rsidP="0079585C">
            <w:pPr>
              <w:shd w:val="clear" w:color="auto" w:fill="FFFFFF"/>
              <w:spacing w:after="0" w:line="240" w:lineRule="auto"/>
              <w:jc w:val="center"/>
              <w:rPr>
                <w:rFonts w:ascii="Times New Roman" w:eastAsia="Times New Roman" w:hAnsi="Times New Roman" w:cs="Times New Roman"/>
                <w:color w:val="000000"/>
                <w:sz w:val="28"/>
                <w:szCs w:val="28"/>
              </w:rPr>
            </w:pPr>
            <w:r w:rsidRPr="0079585C">
              <w:rPr>
                <w:rFonts w:ascii="Times New Roman" w:eastAsia="Times New Roman" w:hAnsi="Times New Roman" w:cs="Times New Roman"/>
                <w:color w:val="000000"/>
                <w:sz w:val="28"/>
                <w:szCs w:val="28"/>
              </w:rPr>
              <w:t>512</w:t>
            </w:r>
          </w:p>
        </w:tc>
      </w:tr>
      <w:tr w:rsidR="0079585C" w:rsidRPr="0079585C" w:rsidTr="0079585C">
        <w:tc>
          <w:tcPr>
            <w:tcW w:w="6238" w:type="dxa"/>
          </w:tcPr>
          <w:p w:rsidR="0079585C" w:rsidRPr="0079585C" w:rsidRDefault="0079585C" w:rsidP="0079585C">
            <w:pPr>
              <w:shd w:val="clear" w:color="auto" w:fill="FFFFFF"/>
              <w:spacing w:after="0" w:line="240" w:lineRule="auto"/>
              <w:jc w:val="center"/>
              <w:rPr>
                <w:rFonts w:ascii="Times New Roman" w:eastAsia="Times New Roman" w:hAnsi="Times New Roman" w:cs="Times New Roman"/>
                <w:bCs/>
                <w:color w:val="000000"/>
                <w:sz w:val="28"/>
                <w:szCs w:val="28"/>
              </w:rPr>
            </w:pPr>
            <w:r w:rsidRPr="0079585C">
              <w:rPr>
                <w:rFonts w:ascii="Times New Roman" w:eastAsia="Times New Roman" w:hAnsi="Times New Roman" w:cs="Times New Roman"/>
                <w:b/>
                <w:bCs/>
                <w:color w:val="000000"/>
                <w:sz w:val="28"/>
                <w:szCs w:val="28"/>
              </w:rPr>
              <w:t xml:space="preserve">В т.ч. </w:t>
            </w:r>
            <w:r w:rsidRPr="0079585C">
              <w:rPr>
                <w:rFonts w:ascii="Times New Roman" w:eastAsia="Times New Roman" w:hAnsi="Times New Roman" w:cs="Times New Roman"/>
                <w:color w:val="000000"/>
                <w:sz w:val="28"/>
                <w:szCs w:val="28"/>
                <w:lang w:val="ru-RU"/>
              </w:rPr>
              <w:t>захворюван</w:t>
            </w:r>
            <w:r w:rsidRPr="0079585C">
              <w:rPr>
                <w:rFonts w:ascii="Times New Roman" w:eastAsia="Times New Roman" w:hAnsi="Times New Roman" w:cs="Times New Roman"/>
                <w:color w:val="000000"/>
                <w:sz w:val="28"/>
                <w:szCs w:val="28"/>
              </w:rPr>
              <w:t>і</w:t>
            </w:r>
            <w:r w:rsidRPr="0079585C">
              <w:rPr>
                <w:rFonts w:ascii="Times New Roman" w:eastAsia="Times New Roman" w:hAnsi="Times New Roman" w:cs="Times New Roman"/>
                <w:color w:val="000000"/>
                <w:sz w:val="28"/>
                <w:szCs w:val="28"/>
                <w:lang w:val="ru-RU"/>
              </w:rPr>
              <w:t>ст</w:t>
            </w:r>
            <w:r w:rsidRPr="0079585C">
              <w:rPr>
                <w:rFonts w:ascii="Times New Roman" w:eastAsia="Times New Roman" w:hAnsi="Times New Roman" w:cs="Times New Roman"/>
                <w:color w:val="000000"/>
                <w:sz w:val="28"/>
                <w:szCs w:val="28"/>
              </w:rPr>
              <w:t xml:space="preserve">ь </w:t>
            </w:r>
            <w:r w:rsidRPr="0079585C">
              <w:rPr>
                <w:rFonts w:ascii="Times New Roman" w:eastAsia="Times New Roman" w:hAnsi="Times New Roman" w:cs="Times New Roman"/>
                <w:color w:val="000000"/>
                <w:sz w:val="28"/>
                <w:szCs w:val="28"/>
                <w:lang w:val="ru-RU"/>
              </w:rPr>
              <w:t>на COVID-19</w:t>
            </w:r>
          </w:p>
        </w:tc>
        <w:tc>
          <w:tcPr>
            <w:tcW w:w="1984" w:type="dxa"/>
          </w:tcPr>
          <w:p w:rsidR="0079585C" w:rsidRPr="0079585C" w:rsidRDefault="0079585C" w:rsidP="0079585C">
            <w:pPr>
              <w:shd w:val="clear" w:color="auto" w:fill="FFFFFF"/>
              <w:spacing w:after="0" w:line="240" w:lineRule="auto"/>
              <w:jc w:val="center"/>
              <w:rPr>
                <w:rFonts w:ascii="Times New Roman" w:eastAsia="Times New Roman" w:hAnsi="Times New Roman" w:cs="Times New Roman"/>
                <w:color w:val="000000"/>
                <w:sz w:val="28"/>
                <w:szCs w:val="28"/>
              </w:rPr>
            </w:pPr>
            <w:r w:rsidRPr="0079585C">
              <w:rPr>
                <w:rFonts w:ascii="Times New Roman" w:eastAsia="Times New Roman" w:hAnsi="Times New Roman" w:cs="Times New Roman"/>
                <w:color w:val="000000"/>
                <w:sz w:val="28"/>
                <w:szCs w:val="28"/>
              </w:rPr>
              <w:t>94</w:t>
            </w:r>
          </w:p>
        </w:tc>
        <w:tc>
          <w:tcPr>
            <w:tcW w:w="2127" w:type="dxa"/>
          </w:tcPr>
          <w:p w:rsidR="0079585C" w:rsidRPr="0079585C" w:rsidRDefault="0079585C" w:rsidP="0079585C">
            <w:pPr>
              <w:shd w:val="clear" w:color="auto" w:fill="FFFFFF"/>
              <w:spacing w:after="0" w:line="240" w:lineRule="auto"/>
              <w:jc w:val="center"/>
              <w:rPr>
                <w:rFonts w:ascii="Times New Roman" w:eastAsia="Times New Roman" w:hAnsi="Times New Roman" w:cs="Times New Roman"/>
                <w:color w:val="000000"/>
                <w:sz w:val="28"/>
                <w:szCs w:val="28"/>
              </w:rPr>
            </w:pPr>
            <w:r w:rsidRPr="0079585C">
              <w:rPr>
                <w:rFonts w:ascii="Times New Roman" w:eastAsia="Times New Roman" w:hAnsi="Times New Roman" w:cs="Times New Roman"/>
                <w:color w:val="000000"/>
                <w:sz w:val="28"/>
                <w:szCs w:val="28"/>
              </w:rPr>
              <w:t>121</w:t>
            </w:r>
          </w:p>
        </w:tc>
      </w:tr>
      <w:tr w:rsidR="0079585C" w:rsidRPr="0079585C" w:rsidTr="0079585C">
        <w:tc>
          <w:tcPr>
            <w:tcW w:w="6238" w:type="dxa"/>
          </w:tcPr>
          <w:p w:rsidR="0079585C" w:rsidRPr="0079585C" w:rsidRDefault="0079585C" w:rsidP="0079585C">
            <w:pPr>
              <w:shd w:val="clear" w:color="auto" w:fill="FFFFFF"/>
              <w:spacing w:after="0" w:line="240" w:lineRule="auto"/>
              <w:jc w:val="center"/>
              <w:rPr>
                <w:rFonts w:ascii="Times New Roman" w:eastAsia="Times New Roman" w:hAnsi="Times New Roman" w:cs="Times New Roman"/>
                <w:color w:val="000000"/>
                <w:sz w:val="28"/>
                <w:szCs w:val="28"/>
              </w:rPr>
            </w:pPr>
            <w:r w:rsidRPr="0079585C">
              <w:rPr>
                <w:rFonts w:ascii="Times New Roman" w:eastAsia="Times New Roman" w:hAnsi="Times New Roman" w:cs="Times New Roman"/>
                <w:color w:val="000000"/>
                <w:sz w:val="28"/>
                <w:szCs w:val="28"/>
              </w:rPr>
              <w:t>Смертність населення з основними причинами, всього</w:t>
            </w:r>
          </w:p>
        </w:tc>
        <w:tc>
          <w:tcPr>
            <w:tcW w:w="1984" w:type="dxa"/>
          </w:tcPr>
          <w:p w:rsidR="0079585C" w:rsidRPr="0079585C" w:rsidRDefault="0079585C" w:rsidP="0079585C">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w:t>
            </w:r>
          </w:p>
        </w:tc>
        <w:tc>
          <w:tcPr>
            <w:tcW w:w="2127" w:type="dxa"/>
          </w:tcPr>
          <w:p w:rsidR="0079585C" w:rsidRPr="0079585C" w:rsidRDefault="0079585C" w:rsidP="0079585C">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w:t>
            </w:r>
          </w:p>
        </w:tc>
      </w:tr>
      <w:tr w:rsidR="0079585C" w:rsidRPr="0079585C" w:rsidTr="0079585C">
        <w:tc>
          <w:tcPr>
            <w:tcW w:w="6238" w:type="dxa"/>
          </w:tcPr>
          <w:p w:rsidR="0079585C" w:rsidRPr="0079585C" w:rsidRDefault="0079585C" w:rsidP="0079585C">
            <w:pPr>
              <w:shd w:val="clear" w:color="auto" w:fill="FFFFFF"/>
              <w:spacing w:after="0" w:line="240" w:lineRule="auto"/>
              <w:jc w:val="center"/>
              <w:rPr>
                <w:rFonts w:ascii="Times New Roman" w:eastAsia="Times New Roman" w:hAnsi="Times New Roman" w:cs="Times New Roman"/>
                <w:color w:val="000000"/>
                <w:sz w:val="28"/>
                <w:szCs w:val="28"/>
                <w:lang w:val="ru-RU"/>
              </w:rPr>
            </w:pPr>
            <w:r w:rsidRPr="0079585C">
              <w:rPr>
                <w:rFonts w:ascii="Times New Roman" w:eastAsia="Times New Roman" w:hAnsi="Times New Roman" w:cs="Times New Roman"/>
                <w:color w:val="000000"/>
                <w:sz w:val="28"/>
                <w:szCs w:val="28"/>
                <w:lang w:val="ru-RU"/>
              </w:rPr>
              <w:t xml:space="preserve">В т.ч.  </w:t>
            </w:r>
            <w:r w:rsidRPr="0079585C">
              <w:rPr>
                <w:rFonts w:ascii="Times New Roman" w:eastAsia="Times New Roman" w:hAnsi="Times New Roman" w:cs="Times New Roman"/>
                <w:color w:val="000000"/>
                <w:sz w:val="28"/>
                <w:szCs w:val="28"/>
              </w:rPr>
              <w:t>х</w:t>
            </w:r>
            <w:r w:rsidRPr="0079585C">
              <w:rPr>
                <w:rFonts w:ascii="Times New Roman" w:eastAsia="Times New Roman" w:hAnsi="Times New Roman" w:cs="Times New Roman"/>
                <w:color w:val="000000"/>
                <w:sz w:val="28"/>
                <w:szCs w:val="28"/>
                <w:lang w:val="ru-RU"/>
              </w:rPr>
              <w:t>вороби</w:t>
            </w:r>
            <w:r w:rsidR="00B63FA3">
              <w:rPr>
                <w:rFonts w:ascii="Times New Roman" w:eastAsia="Times New Roman" w:hAnsi="Times New Roman" w:cs="Times New Roman"/>
                <w:color w:val="000000"/>
                <w:sz w:val="28"/>
                <w:szCs w:val="28"/>
                <w:lang w:val="ru-RU"/>
              </w:rPr>
              <w:t xml:space="preserve"> </w:t>
            </w:r>
            <w:r w:rsidRPr="0079585C">
              <w:rPr>
                <w:rFonts w:ascii="Times New Roman" w:eastAsia="Times New Roman" w:hAnsi="Times New Roman" w:cs="Times New Roman"/>
                <w:color w:val="000000"/>
                <w:sz w:val="28"/>
                <w:szCs w:val="28"/>
                <w:lang w:val="ru-RU"/>
              </w:rPr>
              <w:t>системи</w:t>
            </w:r>
            <w:r w:rsidR="00B63FA3">
              <w:rPr>
                <w:rFonts w:ascii="Times New Roman" w:eastAsia="Times New Roman" w:hAnsi="Times New Roman" w:cs="Times New Roman"/>
                <w:color w:val="000000"/>
                <w:sz w:val="28"/>
                <w:szCs w:val="28"/>
                <w:lang w:val="ru-RU"/>
              </w:rPr>
              <w:t xml:space="preserve"> </w:t>
            </w:r>
            <w:r w:rsidRPr="0079585C">
              <w:rPr>
                <w:rFonts w:ascii="Times New Roman" w:eastAsia="Times New Roman" w:hAnsi="Times New Roman" w:cs="Times New Roman"/>
                <w:color w:val="000000"/>
                <w:sz w:val="28"/>
                <w:szCs w:val="28"/>
                <w:lang w:val="ru-RU"/>
              </w:rPr>
              <w:t>кровообігу</w:t>
            </w:r>
          </w:p>
        </w:tc>
        <w:tc>
          <w:tcPr>
            <w:tcW w:w="1984" w:type="dxa"/>
          </w:tcPr>
          <w:p w:rsidR="0079585C" w:rsidRPr="0079585C" w:rsidRDefault="0079585C" w:rsidP="0079585C">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w:t>
            </w:r>
          </w:p>
        </w:tc>
        <w:tc>
          <w:tcPr>
            <w:tcW w:w="2127" w:type="dxa"/>
          </w:tcPr>
          <w:p w:rsidR="0079585C" w:rsidRPr="0079585C" w:rsidRDefault="0079585C" w:rsidP="0079585C">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tc>
      </w:tr>
      <w:tr w:rsidR="0079585C" w:rsidRPr="0079585C" w:rsidTr="0079585C">
        <w:tc>
          <w:tcPr>
            <w:tcW w:w="6238" w:type="dxa"/>
          </w:tcPr>
          <w:p w:rsidR="0079585C" w:rsidRPr="00FF44BF" w:rsidRDefault="0079585C" w:rsidP="0079585C">
            <w:pPr>
              <w:shd w:val="clear" w:color="auto" w:fill="FFFFFF"/>
              <w:spacing w:after="0" w:line="240" w:lineRule="auto"/>
              <w:jc w:val="center"/>
              <w:rPr>
                <w:rFonts w:ascii="Times New Roman" w:eastAsia="Times New Roman" w:hAnsi="Times New Roman" w:cs="Times New Roman"/>
                <w:color w:val="000000"/>
                <w:sz w:val="28"/>
                <w:szCs w:val="28"/>
              </w:rPr>
            </w:pPr>
            <w:r w:rsidRPr="00FF44BF">
              <w:rPr>
                <w:rFonts w:ascii="Times New Roman" w:eastAsia="Times New Roman" w:hAnsi="Times New Roman" w:cs="Times New Roman"/>
                <w:color w:val="000000"/>
                <w:sz w:val="28"/>
                <w:szCs w:val="28"/>
              </w:rPr>
              <w:t>Травми та отруєння  та деякі</w:t>
            </w:r>
            <w:r w:rsidR="00B63FA3">
              <w:rPr>
                <w:rFonts w:ascii="Times New Roman" w:eastAsia="Times New Roman" w:hAnsi="Times New Roman" w:cs="Times New Roman"/>
                <w:color w:val="000000"/>
                <w:sz w:val="28"/>
                <w:szCs w:val="28"/>
              </w:rPr>
              <w:t xml:space="preserve"> </w:t>
            </w:r>
            <w:r w:rsidRPr="00FF44BF">
              <w:rPr>
                <w:rFonts w:ascii="Times New Roman" w:eastAsia="Times New Roman" w:hAnsi="Times New Roman" w:cs="Times New Roman"/>
                <w:color w:val="000000"/>
                <w:sz w:val="28"/>
                <w:szCs w:val="28"/>
              </w:rPr>
              <w:t>інші</w:t>
            </w:r>
            <w:r w:rsidR="00B63FA3">
              <w:rPr>
                <w:rFonts w:ascii="Times New Roman" w:eastAsia="Times New Roman" w:hAnsi="Times New Roman" w:cs="Times New Roman"/>
                <w:color w:val="000000"/>
                <w:sz w:val="28"/>
                <w:szCs w:val="28"/>
              </w:rPr>
              <w:t xml:space="preserve"> </w:t>
            </w:r>
            <w:r w:rsidRPr="00FF44BF">
              <w:rPr>
                <w:rFonts w:ascii="Times New Roman" w:eastAsia="Times New Roman" w:hAnsi="Times New Roman" w:cs="Times New Roman"/>
                <w:color w:val="000000"/>
                <w:sz w:val="28"/>
                <w:szCs w:val="28"/>
              </w:rPr>
              <w:t>наслідки</w:t>
            </w:r>
            <w:r w:rsidR="00B63FA3">
              <w:rPr>
                <w:rFonts w:ascii="Times New Roman" w:eastAsia="Times New Roman" w:hAnsi="Times New Roman" w:cs="Times New Roman"/>
                <w:color w:val="000000"/>
                <w:sz w:val="28"/>
                <w:szCs w:val="28"/>
              </w:rPr>
              <w:t xml:space="preserve"> </w:t>
            </w:r>
            <w:r w:rsidRPr="00FF44BF">
              <w:rPr>
                <w:rFonts w:ascii="Times New Roman" w:eastAsia="Times New Roman" w:hAnsi="Times New Roman" w:cs="Times New Roman"/>
                <w:color w:val="000000"/>
                <w:sz w:val="28"/>
                <w:szCs w:val="28"/>
              </w:rPr>
              <w:t>дії</w:t>
            </w:r>
            <w:r w:rsidR="00B63FA3">
              <w:rPr>
                <w:rFonts w:ascii="Times New Roman" w:eastAsia="Times New Roman" w:hAnsi="Times New Roman" w:cs="Times New Roman"/>
                <w:color w:val="000000"/>
                <w:sz w:val="28"/>
                <w:szCs w:val="28"/>
              </w:rPr>
              <w:t xml:space="preserve"> </w:t>
            </w:r>
            <w:r w:rsidRPr="00FF44BF">
              <w:rPr>
                <w:rFonts w:ascii="Times New Roman" w:eastAsia="Times New Roman" w:hAnsi="Times New Roman" w:cs="Times New Roman"/>
                <w:color w:val="000000"/>
                <w:sz w:val="28"/>
                <w:szCs w:val="28"/>
              </w:rPr>
              <w:t>зовнішніх  причин</w:t>
            </w:r>
          </w:p>
        </w:tc>
        <w:tc>
          <w:tcPr>
            <w:tcW w:w="1984" w:type="dxa"/>
          </w:tcPr>
          <w:p w:rsidR="0079585C" w:rsidRPr="0079585C" w:rsidRDefault="0079585C" w:rsidP="0079585C">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2127" w:type="dxa"/>
          </w:tcPr>
          <w:p w:rsidR="0079585C" w:rsidRPr="0079585C" w:rsidRDefault="0079585C" w:rsidP="0079585C">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r>
      <w:tr w:rsidR="0079585C" w:rsidRPr="0079585C" w:rsidTr="0079585C">
        <w:tc>
          <w:tcPr>
            <w:tcW w:w="6238" w:type="dxa"/>
          </w:tcPr>
          <w:p w:rsidR="0079585C" w:rsidRPr="0079585C" w:rsidRDefault="0079585C" w:rsidP="0079585C">
            <w:pPr>
              <w:shd w:val="clear" w:color="auto" w:fill="FFFFFF"/>
              <w:spacing w:after="0" w:line="240" w:lineRule="auto"/>
              <w:jc w:val="center"/>
              <w:rPr>
                <w:rFonts w:ascii="Times New Roman" w:eastAsia="Times New Roman" w:hAnsi="Times New Roman" w:cs="Times New Roman"/>
                <w:color w:val="000000"/>
                <w:sz w:val="28"/>
                <w:szCs w:val="28"/>
                <w:lang w:val="ru-RU"/>
              </w:rPr>
            </w:pPr>
            <w:r w:rsidRPr="0079585C">
              <w:rPr>
                <w:rFonts w:ascii="Times New Roman" w:eastAsia="Times New Roman" w:hAnsi="Times New Roman" w:cs="Times New Roman"/>
                <w:color w:val="000000"/>
                <w:sz w:val="28"/>
                <w:szCs w:val="28"/>
                <w:lang w:val="ru-RU"/>
              </w:rPr>
              <w:t>Новоутворення</w:t>
            </w:r>
          </w:p>
        </w:tc>
        <w:tc>
          <w:tcPr>
            <w:tcW w:w="1984" w:type="dxa"/>
          </w:tcPr>
          <w:p w:rsidR="0079585C" w:rsidRPr="0079585C" w:rsidRDefault="0079585C" w:rsidP="0079585C">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2127" w:type="dxa"/>
          </w:tcPr>
          <w:p w:rsidR="0079585C" w:rsidRPr="0079585C" w:rsidRDefault="0079585C" w:rsidP="0079585C">
            <w:pPr>
              <w:shd w:val="clear" w:color="auto" w:fill="FFFFFF"/>
              <w:spacing w:after="0" w:line="240" w:lineRule="auto"/>
              <w:jc w:val="center"/>
              <w:rPr>
                <w:rFonts w:ascii="Times New Roman" w:eastAsia="Times New Roman" w:hAnsi="Times New Roman" w:cs="Times New Roman"/>
                <w:color w:val="000000"/>
                <w:sz w:val="28"/>
                <w:szCs w:val="28"/>
              </w:rPr>
            </w:pPr>
            <w:r w:rsidRPr="0079585C">
              <w:rPr>
                <w:rFonts w:ascii="Times New Roman" w:eastAsia="Times New Roman" w:hAnsi="Times New Roman" w:cs="Times New Roman"/>
                <w:color w:val="000000"/>
                <w:sz w:val="28"/>
                <w:szCs w:val="28"/>
              </w:rPr>
              <w:t>5</w:t>
            </w:r>
          </w:p>
        </w:tc>
      </w:tr>
      <w:tr w:rsidR="0079585C" w:rsidRPr="0079585C" w:rsidTr="0079585C">
        <w:tc>
          <w:tcPr>
            <w:tcW w:w="6238" w:type="dxa"/>
          </w:tcPr>
          <w:p w:rsidR="0079585C" w:rsidRPr="0079585C" w:rsidRDefault="0079585C" w:rsidP="0079585C">
            <w:pPr>
              <w:shd w:val="clear" w:color="auto" w:fill="FFFFFF"/>
              <w:spacing w:after="0" w:line="240" w:lineRule="auto"/>
              <w:jc w:val="center"/>
              <w:rPr>
                <w:rFonts w:ascii="Times New Roman" w:eastAsia="Times New Roman" w:hAnsi="Times New Roman" w:cs="Times New Roman"/>
                <w:color w:val="000000"/>
                <w:sz w:val="28"/>
                <w:szCs w:val="28"/>
                <w:lang w:val="ru-RU"/>
              </w:rPr>
            </w:pPr>
            <w:r w:rsidRPr="0079585C">
              <w:rPr>
                <w:rFonts w:ascii="Times New Roman" w:eastAsia="Times New Roman" w:hAnsi="Times New Roman" w:cs="Times New Roman"/>
                <w:color w:val="000000"/>
                <w:sz w:val="28"/>
                <w:szCs w:val="28"/>
                <w:lang w:val="ru-RU"/>
              </w:rPr>
              <w:t>COVID-19</w:t>
            </w:r>
          </w:p>
        </w:tc>
        <w:tc>
          <w:tcPr>
            <w:tcW w:w="1984" w:type="dxa"/>
          </w:tcPr>
          <w:p w:rsidR="0079585C" w:rsidRPr="0079585C" w:rsidRDefault="0079585C" w:rsidP="0079585C">
            <w:pPr>
              <w:shd w:val="clear" w:color="auto" w:fill="FFFFFF"/>
              <w:spacing w:after="0" w:line="240" w:lineRule="auto"/>
              <w:jc w:val="center"/>
              <w:rPr>
                <w:rFonts w:ascii="Times New Roman" w:eastAsia="Times New Roman" w:hAnsi="Times New Roman" w:cs="Times New Roman"/>
                <w:color w:val="000000"/>
                <w:sz w:val="28"/>
                <w:szCs w:val="28"/>
              </w:rPr>
            </w:pPr>
            <w:r w:rsidRPr="0079585C">
              <w:rPr>
                <w:rFonts w:ascii="Times New Roman" w:eastAsia="Times New Roman" w:hAnsi="Times New Roman" w:cs="Times New Roman"/>
                <w:color w:val="000000"/>
                <w:sz w:val="28"/>
                <w:szCs w:val="28"/>
              </w:rPr>
              <w:t>1</w:t>
            </w:r>
          </w:p>
        </w:tc>
        <w:tc>
          <w:tcPr>
            <w:tcW w:w="2127" w:type="dxa"/>
          </w:tcPr>
          <w:p w:rsidR="0079585C" w:rsidRPr="0079585C" w:rsidRDefault="0079585C" w:rsidP="0079585C">
            <w:pPr>
              <w:shd w:val="clear" w:color="auto" w:fill="FFFFFF"/>
              <w:spacing w:after="0" w:line="240" w:lineRule="auto"/>
              <w:jc w:val="center"/>
              <w:rPr>
                <w:rFonts w:ascii="Times New Roman" w:eastAsia="Times New Roman" w:hAnsi="Times New Roman" w:cs="Times New Roman"/>
                <w:color w:val="000000"/>
                <w:sz w:val="28"/>
                <w:szCs w:val="28"/>
              </w:rPr>
            </w:pPr>
            <w:r w:rsidRPr="0079585C">
              <w:rPr>
                <w:rFonts w:ascii="Times New Roman" w:eastAsia="Times New Roman" w:hAnsi="Times New Roman" w:cs="Times New Roman"/>
                <w:color w:val="000000"/>
                <w:sz w:val="28"/>
                <w:szCs w:val="28"/>
              </w:rPr>
              <w:t>0</w:t>
            </w:r>
          </w:p>
        </w:tc>
      </w:tr>
      <w:tr w:rsidR="0079585C" w:rsidRPr="0079585C" w:rsidTr="0079585C">
        <w:tc>
          <w:tcPr>
            <w:tcW w:w="6238" w:type="dxa"/>
          </w:tcPr>
          <w:p w:rsidR="0079585C" w:rsidRPr="0079585C" w:rsidRDefault="0079585C" w:rsidP="0079585C">
            <w:pPr>
              <w:shd w:val="clear" w:color="auto" w:fill="FFFFFF"/>
              <w:spacing w:after="0" w:line="240" w:lineRule="auto"/>
              <w:jc w:val="center"/>
              <w:rPr>
                <w:rFonts w:ascii="Times New Roman" w:eastAsia="Times New Roman" w:hAnsi="Times New Roman" w:cs="Times New Roman"/>
                <w:color w:val="000000"/>
                <w:sz w:val="28"/>
                <w:szCs w:val="28"/>
                <w:lang w:val="ru-RU"/>
              </w:rPr>
            </w:pPr>
            <w:r w:rsidRPr="0079585C">
              <w:rPr>
                <w:rFonts w:ascii="Times New Roman" w:eastAsia="Times New Roman" w:hAnsi="Times New Roman" w:cs="Times New Roman"/>
                <w:color w:val="000000"/>
                <w:sz w:val="28"/>
                <w:szCs w:val="28"/>
                <w:lang w:val="ru-RU"/>
              </w:rPr>
              <w:lastRenderedPageBreak/>
              <w:t>Материнська</w:t>
            </w:r>
            <w:r w:rsidR="00B63FA3">
              <w:rPr>
                <w:rFonts w:ascii="Times New Roman" w:eastAsia="Times New Roman" w:hAnsi="Times New Roman" w:cs="Times New Roman"/>
                <w:color w:val="000000"/>
                <w:sz w:val="28"/>
                <w:szCs w:val="28"/>
                <w:lang w:val="ru-RU"/>
              </w:rPr>
              <w:t xml:space="preserve"> </w:t>
            </w:r>
            <w:r w:rsidRPr="0079585C">
              <w:rPr>
                <w:rFonts w:ascii="Times New Roman" w:eastAsia="Times New Roman" w:hAnsi="Times New Roman" w:cs="Times New Roman"/>
                <w:color w:val="000000"/>
                <w:sz w:val="28"/>
                <w:szCs w:val="28"/>
                <w:lang w:val="ru-RU"/>
              </w:rPr>
              <w:t>смертність на  1 тисяч</w:t>
            </w:r>
            <w:r w:rsidRPr="0079585C">
              <w:rPr>
                <w:rFonts w:ascii="Times New Roman" w:eastAsia="Times New Roman" w:hAnsi="Times New Roman" w:cs="Times New Roman"/>
                <w:color w:val="000000"/>
                <w:sz w:val="28"/>
                <w:szCs w:val="28"/>
              </w:rPr>
              <w:t xml:space="preserve">у </w:t>
            </w:r>
            <w:r w:rsidRPr="0079585C">
              <w:rPr>
                <w:rFonts w:ascii="Times New Roman" w:eastAsia="Times New Roman" w:hAnsi="Times New Roman" w:cs="Times New Roman"/>
                <w:color w:val="000000"/>
                <w:sz w:val="28"/>
                <w:szCs w:val="28"/>
                <w:lang w:val="ru-RU"/>
              </w:rPr>
              <w:t>живонароджених</w:t>
            </w:r>
          </w:p>
        </w:tc>
        <w:tc>
          <w:tcPr>
            <w:tcW w:w="1984" w:type="dxa"/>
          </w:tcPr>
          <w:p w:rsidR="0079585C" w:rsidRPr="0079585C" w:rsidRDefault="0079585C" w:rsidP="0079585C">
            <w:pPr>
              <w:shd w:val="clear" w:color="auto" w:fill="FFFFFF"/>
              <w:spacing w:after="0" w:line="240" w:lineRule="auto"/>
              <w:jc w:val="center"/>
              <w:rPr>
                <w:rFonts w:ascii="Times New Roman" w:eastAsia="Times New Roman" w:hAnsi="Times New Roman" w:cs="Times New Roman"/>
                <w:color w:val="000000"/>
                <w:sz w:val="28"/>
                <w:szCs w:val="28"/>
              </w:rPr>
            </w:pPr>
            <w:r w:rsidRPr="0079585C">
              <w:rPr>
                <w:rFonts w:ascii="Times New Roman" w:eastAsia="Times New Roman" w:hAnsi="Times New Roman" w:cs="Times New Roman"/>
                <w:color w:val="000000"/>
                <w:sz w:val="28"/>
                <w:szCs w:val="28"/>
              </w:rPr>
              <w:t>0</w:t>
            </w:r>
          </w:p>
        </w:tc>
        <w:tc>
          <w:tcPr>
            <w:tcW w:w="2127" w:type="dxa"/>
          </w:tcPr>
          <w:p w:rsidR="0079585C" w:rsidRPr="0079585C" w:rsidRDefault="0079585C" w:rsidP="0079585C">
            <w:pPr>
              <w:shd w:val="clear" w:color="auto" w:fill="FFFFFF"/>
              <w:spacing w:after="0" w:line="240" w:lineRule="auto"/>
              <w:jc w:val="center"/>
              <w:rPr>
                <w:rFonts w:ascii="Times New Roman" w:eastAsia="Times New Roman" w:hAnsi="Times New Roman" w:cs="Times New Roman"/>
                <w:color w:val="000000"/>
                <w:sz w:val="28"/>
                <w:szCs w:val="28"/>
              </w:rPr>
            </w:pPr>
            <w:r w:rsidRPr="0079585C">
              <w:rPr>
                <w:rFonts w:ascii="Times New Roman" w:eastAsia="Times New Roman" w:hAnsi="Times New Roman" w:cs="Times New Roman"/>
                <w:color w:val="000000"/>
                <w:sz w:val="28"/>
                <w:szCs w:val="28"/>
              </w:rPr>
              <w:t>0</w:t>
            </w:r>
          </w:p>
        </w:tc>
      </w:tr>
      <w:tr w:rsidR="0079585C" w:rsidRPr="0079585C" w:rsidTr="0079585C">
        <w:tc>
          <w:tcPr>
            <w:tcW w:w="6238" w:type="dxa"/>
          </w:tcPr>
          <w:p w:rsidR="0079585C" w:rsidRPr="0079585C" w:rsidRDefault="0079585C" w:rsidP="0079585C">
            <w:pPr>
              <w:shd w:val="clear" w:color="auto" w:fill="FFFFFF"/>
              <w:spacing w:after="0" w:line="240" w:lineRule="auto"/>
              <w:jc w:val="center"/>
              <w:rPr>
                <w:rFonts w:ascii="Times New Roman" w:eastAsia="Times New Roman" w:hAnsi="Times New Roman" w:cs="Times New Roman"/>
                <w:color w:val="000000"/>
                <w:sz w:val="28"/>
                <w:szCs w:val="28"/>
                <w:lang w:val="ru-RU"/>
              </w:rPr>
            </w:pPr>
            <w:r w:rsidRPr="0079585C">
              <w:rPr>
                <w:rFonts w:ascii="Times New Roman" w:eastAsia="Times New Roman" w:hAnsi="Times New Roman" w:cs="Times New Roman"/>
                <w:color w:val="000000"/>
                <w:sz w:val="28"/>
                <w:szCs w:val="28"/>
                <w:lang w:val="ru-RU"/>
              </w:rPr>
              <w:t>Смертність</w:t>
            </w:r>
            <w:r w:rsidR="00B63FA3">
              <w:rPr>
                <w:rFonts w:ascii="Times New Roman" w:eastAsia="Times New Roman" w:hAnsi="Times New Roman" w:cs="Times New Roman"/>
                <w:color w:val="000000"/>
                <w:sz w:val="28"/>
                <w:szCs w:val="28"/>
                <w:lang w:val="ru-RU"/>
              </w:rPr>
              <w:t xml:space="preserve"> </w:t>
            </w:r>
            <w:r w:rsidRPr="0079585C">
              <w:rPr>
                <w:rFonts w:ascii="Times New Roman" w:eastAsia="Times New Roman" w:hAnsi="Times New Roman" w:cs="Times New Roman"/>
                <w:color w:val="000000"/>
                <w:sz w:val="28"/>
                <w:szCs w:val="28"/>
                <w:lang w:val="ru-RU"/>
              </w:rPr>
              <w:t xml:space="preserve">дітей до 1 року життя </w:t>
            </w:r>
          </w:p>
        </w:tc>
        <w:tc>
          <w:tcPr>
            <w:tcW w:w="1984" w:type="dxa"/>
          </w:tcPr>
          <w:p w:rsidR="0079585C" w:rsidRPr="0079585C" w:rsidRDefault="0079585C" w:rsidP="0079585C">
            <w:pPr>
              <w:shd w:val="clear" w:color="auto" w:fill="FFFFFF"/>
              <w:spacing w:after="0" w:line="240" w:lineRule="auto"/>
              <w:jc w:val="center"/>
              <w:rPr>
                <w:rFonts w:ascii="Times New Roman" w:eastAsia="Times New Roman" w:hAnsi="Times New Roman" w:cs="Times New Roman"/>
                <w:color w:val="000000"/>
                <w:sz w:val="28"/>
                <w:szCs w:val="28"/>
              </w:rPr>
            </w:pPr>
            <w:r w:rsidRPr="0079585C">
              <w:rPr>
                <w:rFonts w:ascii="Times New Roman" w:eastAsia="Times New Roman" w:hAnsi="Times New Roman" w:cs="Times New Roman"/>
                <w:color w:val="000000"/>
                <w:sz w:val="28"/>
                <w:szCs w:val="28"/>
              </w:rPr>
              <w:t>0</w:t>
            </w:r>
          </w:p>
        </w:tc>
        <w:tc>
          <w:tcPr>
            <w:tcW w:w="2127" w:type="dxa"/>
          </w:tcPr>
          <w:p w:rsidR="0079585C" w:rsidRPr="0079585C" w:rsidRDefault="0079585C" w:rsidP="0079585C">
            <w:pPr>
              <w:shd w:val="clear" w:color="auto" w:fill="FFFFFF"/>
              <w:spacing w:after="0" w:line="240" w:lineRule="auto"/>
              <w:jc w:val="center"/>
              <w:rPr>
                <w:rFonts w:ascii="Times New Roman" w:eastAsia="Times New Roman" w:hAnsi="Times New Roman" w:cs="Times New Roman"/>
                <w:color w:val="000000"/>
                <w:sz w:val="28"/>
                <w:szCs w:val="28"/>
              </w:rPr>
            </w:pPr>
            <w:r w:rsidRPr="0079585C">
              <w:rPr>
                <w:rFonts w:ascii="Times New Roman" w:eastAsia="Times New Roman" w:hAnsi="Times New Roman" w:cs="Times New Roman"/>
                <w:color w:val="000000"/>
                <w:sz w:val="28"/>
                <w:szCs w:val="28"/>
              </w:rPr>
              <w:t>0</w:t>
            </w:r>
          </w:p>
        </w:tc>
      </w:tr>
      <w:tr w:rsidR="0079585C" w:rsidRPr="0079585C" w:rsidTr="0079585C">
        <w:tc>
          <w:tcPr>
            <w:tcW w:w="6238" w:type="dxa"/>
          </w:tcPr>
          <w:p w:rsidR="0079585C" w:rsidRPr="0079585C" w:rsidRDefault="0079585C" w:rsidP="0079585C">
            <w:pPr>
              <w:shd w:val="clear" w:color="auto" w:fill="FFFFFF"/>
              <w:spacing w:after="0" w:line="240" w:lineRule="auto"/>
              <w:jc w:val="center"/>
              <w:rPr>
                <w:rFonts w:ascii="Times New Roman" w:eastAsia="Times New Roman" w:hAnsi="Times New Roman" w:cs="Times New Roman"/>
                <w:color w:val="000000"/>
                <w:sz w:val="28"/>
                <w:szCs w:val="28"/>
                <w:lang w:val="ru-RU"/>
              </w:rPr>
            </w:pPr>
            <w:r w:rsidRPr="0079585C">
              <w:rPr>
                <w:rFonts w:ascii="Times New Roman" w:eastAsia="Times New Roman" w:hAnsi="Times New Roman" w:cs="Times New Roman"/>
                <w:color w:val="000000"/>
                <w:sz w:val="28"/>
                <w:szCs w:val="28"/>
                <w:lang w:val="ru-RU"/>
              </w:rPr>
              <w:t>Очікувана</w:t>
            </w:r>
            <w:r w:rsidR="00B63FA3">
              <w:rPr>
                <w:rFonts w:ascii="Times New Roman" w:eastAsia="Times New Roman" w:hAnsi="Times New Roman" w:cs="Times New Roman"/>
                <w:color w:val="000000"/>
                <w:sz w:val="28"/>
                <w:szCs w:val="28"/>
                <w:lang w:val="ru-RU"/>
              </w:rPr>
              <w:t xml:space="preserve"> </w:t>
            </w:r>
            <w:r w:rsidRPr="0079585C">
              <w:rPr>
                <w:rFonts w:ascii="Times New Roman" w:eastAsia="Times New Roman" w:hAnsi="Times New Roman" w:cs="Times New Roman"/>
                <w:color w:val="000000"/>
                <w:sz w:val="28"/>
                <w:szCs w:val="28"/>
                <w:lang w:val="ru-RU"/>
              </w:rPr>
              <w:t>тривалість</w:t>
            </w:r>
            <w:r w:rsidR="00B63FA3">
              <w:rPr>
                <w:rFonts w:ascii="Times New Roman" w:eastAsia="Times New Roman" w:hAnsi="Times New Roman" w:cs="Times New Roman"/>
                <w:color w:val="000000"/>
                <w:sz w:val="28"/>
                <w:szCs w:val="28"/>
                <w:lang w:val="ru-RU"/>
              </w:rPr>
              <w:t xml:space="preserve"> </w:t>
            </w:r>
            <w:r w:rsidRPr="0079585C">
              <w:rPr>
                <w:rFonts w:ascii="Times New Roman" w:eastAsia="Times New Roman" w:hAnsi="Times New Roman" w:cs="Times New Roman"/>
                <w:color w:val="000000"/>
                <w:sz w:val="28"/>
                <w:szCs w:val="28"/>
                <w:lang w:val="ru-RU"/>
              </w:rPr>
              <w:t>життя  при народженні, роки</w:t>
            </w:r>
          </w:p>
        </w:tc>
        <w:tc>
          <w:tcPr>
            <w:tcW w:w="1984" w:type="dxa"/>
          </w:tcPr>
          <w:p w:rsidR="0079585C" w:rsidRPr="0079585C" w:rsidRDefault="0079585C" w:rsidP="0079585C">
            <w:pPr>
              <w:shd w:val="clear" w:color="auto" w:fill="FFFFFF"/>
              <w:spacing w:after="0" w:line="240" w:lineRule="auto"/>
              <w:jc w:val="center"/>
              <w:rPr>
                <w:rFonts w:ascii="Times New Roman" w:eastAsia="Times New Roman" w:hAnsi="Times New Roman" w:cs="Times New Roman"/>
                <w:color w:val="000000"/>
                <w:sz w:val="28"/>
                <w:szCs w:val="28"/>
              </w:rPr>
            </w:pPr>
            <w:r w:rsidRPr="0079585C">
              <w:rPr>
                <w:rFonts w:ascii="Times New Roman" w:eastAsia="Times New Roman" w:hAnsi="Times New Roman" w:cs="Times New Roman"/>
                <w:color w:val="000000"/>
                <w:sz w:val="28"/>
                <w:szCs w:val="28"/>
              </w:rPr>
              <w:t>70</w:t>
            </w:r>
          </w:p>
        </w:tc>
        <w:tc>
          <w:tcPr>
            <w:tcW w:w="2127" w:type="dxa"/>
          </w:tcPr>
          <w:p w:rsidR="0079585C" w:rsidRPr="0079585C" w:rsidRDefault="0079585C" w:rsidP="0079585C">
            <w:pPr>
              <w:shd w:val="clear" w:color="auto" w:fill="FFFFFF"/>
              <w:spacing w:after="0" w:line="240" w:lineRule="auto"/>
              <w:jc w:val="center"/>
              <w:rPr>
                <w:rFonts w:ascii="Times New Roman" w:eastAsia="Times New Roman" w:hAnsi="Times New Roman" w:cs="Times New Roman"/>
                <w:color w:val="000000"/>
                <w:sz w:val="28"/>
                <w:szCs w:val="28"/>
              </w:rPr>
            </w:pPr>
            <w:r w:rsidRPr="0079585C">
              <w:rPr>
                <w:rFonts w:ascii="Times New Roman" w:eastAsia="Times New Roman" w:hAnsi="Times New Roman" w:cs="Times New Roman"/>
                <w:color w:val="000000"/>
                <w:sz w:val="28"/>
                <w:szCs w:val="28"/>
              </w:rPr>
              <w:t>70</w:t>
            </w:r>
          </w:p>
        </w:tc>
      </w:tr>
    </w:tbl>
    <w:p w:rsidR="0079585C" w:rsidRPr="000C604B" w:rsidRDefault="000C604B" w:rsidP="004C4452">
      <w:pPr>
        <w:shd w:val="clear" w:color="auto" w:fill="FFFFFF"/>
        <w:spacing w:after="0" w:line="240" w:lineRule="auto"/>
        <w:jc w:val="center"/>
        <w:rPr>
          <w:rFonts w:ascii="Times New Roman" w:eastAsia="Times New Roman" w:hAnsi="Times New Roman" w:cs="Times New Roman"/>
          <w:i/>
          <w:iCs/>
          <w:color w:val="000000"/>
          <w:sz w:val="24"/>
          <w:szCs w:val="24"/>
          <w:lang w:val="ru-RU"/>
        </w:rPr>
      </w:pPr>
      <w:r w:rsidRPr="000C604B">
        <w:rPr>
          <w:rFonts w:ascii="Times New Roman" w:eastAsia="Times New Roman" w:hAnsi="Times New Roman" w:cs="Times New Roman"/>
          <w:b/>
          <w:bCs/>
          <w:i/>
          <w:iCs/>
          <w:color w:val="000000"/>
          <w:sz w:val="24"/>
          <w:szCs w:val="24"/>
          <w:lang w:val="ru-RU"/>
        </w:rPr>
        <w:t>Табл. 13.</w:t>
      </w:r>
      <w:r w:rsidRPr="000C604B">
        <w:rPr>
          <w:rFonts w:ascii="Times New Roman" w:eastAsia="Times New Roman" w:hAnsi="Times New Roman" w:cs="Times New Roman"/>
          <w:i/>
          <w:iCs/>
          <w:color w:val="000000"/>
          <w:sz w:val="24"/>
          <w:szCs w:val="24"/>
          <w:lang w:val="ru-RU"/>
        </w:rPr>
        <w:t xml:space="preserve"> – Показники захворюваності жителів Сергіївської ТГ</w:t>
      </w:r>
    </w:p>
    <w:p w:rsidR="004C4452" w:rsidRPr="004C4452" w:rsidRDefault="00B63FA3" w:rsidP="004C4452">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ru-RU"/>
        </w:rPr>
        <w:tab/>
      </w:r>
      <w:r w:rsidR="004C4452" w:rsidRPr="004C4452">
        <w:rPr>
          <w:rFonts w:ascii="Times New Roman" w:eastAsia="Times New Roman" w:hAnsi="Times New Roman" w:cs="Times New Roman"/>
          <w:color w:val="000000"/>
          <w:sz w:val="28"/>
          <w:szCs w:val="28"/>
          <w:lang w:val="ru-RU"/>
        </w:rPr>
        <w:t>П</w:t>
      </w:r>
      <w:r w:rsidR="004C4452" w:rsidRPr="004C4452">
        <w:rPr>
          <w:rFonts w:ascii="Times New Roman" w:eastAsia="Times New Roman" w:hAnsi="Times New Roman" w:cs="Times New Roman"/>
          <w:color w:val="000000"/>
          <w:sz w:val="28"/>
          <w:szCs w:val="28"/>
        </w:rPr>
        <w:t>ід час війни психологічна допомога стала ще більш затребуваною, на жаль в Сергіївській громаді відсутні спеціалісти, які могли надавати дану послугу. Шляхом вирішення даної проблеми є пошук спеціалістів для вакантної посади психолога.</w:t>
      </w:r>
    </w:p>
    <w:p w:rsidR="004C4452" w:rsidRPr="004C4452" w:rsidRDefault="00B63FA3" w:rsidP="004C4452">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4C4452" w:rsidRPr="004C4452">
        <w:rPr>
          <w:rFonts w:ascii="Times New Roman" w:eastAsia="Times New Roman" w:hAnsi="Times New Roman" w:cs="Times New Roman"/>
          <w:color w:val="000000"/>
          <w:sz w:val="28"/>
          <w:szCs w:val="28"/>
        </w:rPr>
        <w:t xml:space="preserve">Поруч із даною проблемою, є проблема гаджетозалежності, насамперед у дітей шкільного віку і молоді. Це призводить до захворювань опорно-рухового апарату, сколіозу, порушення гостроти зору. </w:t>
      </w:r>
      <w:r w:rsidR="004C4452" w:rsidRPr="004C4452">
        <w:rPr>
          <w:rFonts w:ascii="Times New Roman" w:eastAsia="Times New Roman" w:hAnsi="Times New Roman" w:cs="Times New Roman"/>
          <w:sz w:val="28"/>
          <w:szCs w:val="28"/>
        </w:rPr>
        <w:t>Гаджетозалежність – нова хвороба, яку вчені ставлять в один перелік з алкоголізмом і наркоманією. Для вирішення даної проблеми, пропонується активне залучення дітей до занять спортом та відвідування таких гуртків як і шахи і шашки.</w:t>
      </w:r>
    </w:p>
    <w:p w:rsidR="004C4452" w:rsidRDefault="00543D9E" w:rsidP="004C4452">
      <w:pPr>
        <w:shd w:val="clear" w:color="auto" w:fill="FFFFFF"/>
        <w:spacing w:after="0" w:line="240" w:lineRule="auto"/>
        <w:jc w:val="both"/>
        <w:rPr>
          <w:rFonts w:ascii="Times New Roman" w:eastAsia="Times New Roman" w:hAnsi="Times New Roman" w:cs="Times New Roman"/>
          <w:color w:val="080809"/>
          <w:sz w:val="28"/>
          <w:szCs w:val="28"/>
        </w:rPr>
      </w:pPr>
      <w:r>
        <w:rPr>
          <w:rFonts w:ascii="Times New Roman" w:eastAsia="Times New Roman" w:hAnsi="Times New Roman" w:cs="Times New Roman"/>
          <w:color w:val="080809"/>
          <w:sz w:val="28"/>
          <w:szCs w:val="28"/>
        </w:rPr>
        <w:tab/>
      </w:r>
      <w:r w:rsidR="004C4452" w:rsidRPr="004C4452">
        <w:rPr>
          <w:rFonts w:ascii="Times New Roman" w:eastAsia="Times New Roman" w:hAnsi="Times New Roman" w:cs="Times New Roman"/>
          <w:color w:val="080809"/>
          <w:sz w:val="28"/>
          <w:szCs w:val="28"/>
        </w:rPr>
        <w:t xml:space="preserve">В громаді відсутня така  важлива медична послуга, як ультразвукова діагностика, що вкрай необхідна для населення нашої громади, як інструмент для виявлення широкого спектра захворювань і порушень в організмі. </w:t>
      </w:r>
    </w:p>
    <w:p w:rsidR="004C4452" w:rsidRPr="004C4452" w:rsidRDefault="00543D9E" w:rsidP="004C4452">
      <w:pPr>
        <w:shd w:val="clear" w:color="auto" w:fill="FFFFFF"/>
        <w:spacing w:after="0" w:line="240" w:lineRule="auto"/>
        <w:jc w:val="both"/>
        <w:rPr>
          <w:rFonts w:ascii="Times New Roman" w:eastAsia="Times New Roman" w:hAnsi="Times New Roman" w:cs="Times New Roman"/>
          <w:color w:val="080809"/>
          <w:sz w:val="28"/>
          <w:szCs w:val="28"/>
        </w:rPr>
      </w:pPr>
      <w:r>
        <w:rPr>
          <w:rFonts w:ascii="Times New Roman" w:eastAsia="Times New Roman" w:hAnsi="Times New Roman" w:cs="Times New Roman"/>
          <w:color w:val="080809"/>
          <w:sz w:val="28"/>
          <w:szCs w:val="28"/>
        </w:rPr>
        <w:tab/>
      </w:r>
      <w:r w:rsidR="004C4452" w:rsidRPr="004C4452">
        <w:rPr>
          <w:rFonts w:ascii="Times New Roman" w:eastAsia="Times New Roman" w:hAnsi="Times New Roman" w:cs="Times New Roman"/>
          <w:color w:val="080809"/>
          <w:sz w:val="28"/>
          <w:szCs w:val="28"/>
        </w:rPr>
        <w:t>Наявність УЗД в Сергіївській АЗПСМ  має кілька ключових переваг:</w:t>
      </w:r>
    </w:p>
    <w:p w:rsidR="004C4452" w:rsidRPr="004C4452" w:rsidRDefault="004C4452" w:rsidP="004C4452">
      <w:pPr>
        <w:shd w:val="clear" w:color="auto" w:fill="FFFFFF"/>
        <w:spacing w:after="0" w:line="240" w:lineRule="auto"/>
        <w:jc w:val="both"/>
        <w:rPr>
          <w:rFonts w:ascii="Times New Roman" w:eastAsia="Times New Roman" w:hAnsi="Times New Roman" w:cs="Times New Roman"/>
          <w:color w:val="080809"/>
          <w:sz w:val="28"/>
          <w:szCs w:val="28"/>
        </w:rPr>
      </w:pPr>
      <w:r w:rsidRPr="004C4452">
        <w:rPr>
          <w:rFonts w:ascii="Times New Roman" w:eastAsia="Times New Roman" w:hAnsi="Times New Roman" w:cs="Times New Roman"/>
          <w:color w:val="080809"/>
          <w:sz w:val="28"/>
          <w:szCs w:val="28"/>
        </w:rPr>
        <w:t xml:space="preserve">1. Раннє виявлення захворювань. </w:t>
      </w:r>
    </w:p>
    <w:p w:rsidR="004C4452" w:rsidRPr="004C4452" w:rsidRDefault="004C4452" w:rsidP="004C4452">
      <w:pPr>
        <w:shd w:val="clear" w:color="auto" w:fill="FFFFFF"/>
        <w:spacing w:after="0" w:line="240" w:lineRule="auto"/>
        <w:jc w:val="both"/>
        <w:rPr>
          <w:rFonts w:ascii="Times New Roman" w:eastAsia="Times New Roman" w:hAnsi="Times New Roman" w:cs="Times New Roman"/>
          <w:color w:val="080809"/>
          <w:sz w:val="28"/>
          <w:szCs w:val="28"/>
        </w:rPr>
      </w:pPr>
      <w:r w:rsidRPr="004C4452">
        <w:rPr>
          <w:rFonts w:ascii="Times New Roman" w:eastAsia="Times New Roman" w:hAnsi="Times New Roman" w:cs="Times New Roman"/>
          <w:color w:val="080809"/>
          <w:sz w:val="28"/>
          <w:szCs w:val="28"/>
        </w:rPr>
        <w:t xml:space="preserve">2. Полегшення доступу до медичних послуг. </w:t>
      </w:r>
    </w:p>
    <w:p w:rsidR="004C4452" w:rsidRPr="004C4452" w:rsidRDefault="004C4452" w:rsidP="004C4452">
      <w:pPr>
        <w:shd w:val="clear" w:color="auto" w:fill="FFFFFF"/>
        <w:spacing w:after="0" w:line="240" w:lineRule="auto"/>
        <w:jc w:val="both"/>
        <w:rPr>
          <w:rFonts w:ascii="Times New Roman" w:eastAsia="Times New Roman" w:hAnsi="Times New Roman" w:cs="Times New Roman"/>
          <w:color w:val="080809"/>
          <w:sz w:val="28"/>
          <w:szCs w:val="28"/>
        </w:rPr>
      </w:pPr>
      <w:r w:rsidRPr="004C4452">
        <w:rPr>
          <w:rFonts w:ascii="Times New Roman" w:eastAsia="Times New Roman" w:hAnsi="Times New Roman" w:cs="Times New Roman"/>
          <w:color w:val="080809"/>
          <w:sz w:val="28"/>
          <w:szCs w:val="28"/>
        </w:rPr>
        <w:t xml:space="preserve">3. Покращення якості медичного обслуговування. </w:t>
      </w:r>
    </w:p>
    <w:p w:rsidR="004C4452" w:rsidRPr="004C4452" w:rsidRDefault="004C4452" w:rsidP="004C4452">
      <w:pPr>
        <w:shd w:val="clear" w:color="auto" w:fill="FFFFFF"/>
        <w:spacing w:after="0" w:line="240" w:lineRule="auto"/>
        <w:jc w:val="both"/>
        <w:rPr>
          <w:rFonts w:ascii="Times New Roman" w:eastAsia="Times New Roman" w:hAnsi="Times New Roman" w:cs="Times New Roman"/>
          <w:color w:val="080809"/>
          <w:sz w:val="28"/>
          <w:szCs w:val="28"/>
        </w:rPr>
      </w:pPr>
      <w:r w:rsidRPr="004C4452">
        <w:rPr>
          <w:rFonts w:ascii="Times New Roman" w:eastAsia="Times New Roman" w:hAnsi="Times New Roman" w:cs="Times New Roman"/>
          <w:color w:val="080809"/>
          <w:sz w:val="28"/>
          <w:szCs w:val="28"/>
        </w:rPr>
        <w:t>4. Економія часу і коштів для пацієнтів.</w:t>
      </w:r>
    </w:p>
    <w:p w:rsidR="00B43808" w:rsidRPr="00A313D9" w:rsidRDefault="004C4452" w:rsidP="004C4452">
      <w:pPr>
        <w:shd w:val="clear" w:color="auto" w:fill="FFFFFF"/>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00543D9E">
        <w:rPr>
          <w:rFonts w:ascii="Times New Roman" w:hAnsi="Times New Roman" w:cs="Times New Roman"/>
          <w:sz w:val="28"/>
          <w:szCs w:val="28"/>
        </w:rPr>
        <w:tab/>
      </w:r>
      <w:r>
        <w:rPr>
          <w:rFonts w:ascii="Times New Roman" w:hAnsi="Times New Roman" w:cs="Times New Roman"/>
          <w:sz w:val="28"/>
          <w:szCs w:val="28"/>
        </w:rPr>
        <w:t>Н</w:t>
      </w:r>
      <w:r w:rsidR="00B43808" w:rsidRPr="00A313D9">
        <w:rPr>
          <w:rFonts w:ascii="Times New Roman" w:hAnsi="Times New Roman" w:cs="Times New Roman"/>
          <w:sz w:val="28"/>
          <w:szCs w:val="28"/>
        </w:rPr>
        <w:t xml:space="preserve">а території </w:t>
      </w:r>
      <w:r w:rsidR="00C75CC8">
        <w:rPr>
          <w:rFonts w:ascii="Times New Roman" w:hAnsi="Times New Roman" w:cs="Times New Roman"/>
          <w:sz w:val="28"/>
          <w:szCs w:val="28"/>
        </w:rPr>
        <w:t>громади</w:t>
      </w:r>
      <w:r w:rsidR="00B43808" w:rsidRPr="00A313D9">
        <w:rPr>
          <w:rFonts w:ascii="Times New Roman" w:hAnsi="Times New Roman" w:cs="Times New Roman"/>
          <w:sz w:val="28"/>
          <w:szCs w:val="28"/>
        </w:rPr>
        <w:t xml:space="preserve"> діє 1 аптека (с. Розбишівка) та 1 аптечний пункт (с. Сергіївка), що забезпечує мешканців громади всіма необхідними медикаментами. </w:t>
      </w:r>
    </w:p>
    <w:p w:rsidR="00B43808" w:rsidRPr="00A313D9" w:rsidRDefault="00543D9E" w:rsidP="00C75CC8">
      <w:pPr>
        <w:shd w:val="clear" w:color="auto" w:fill="FFFFFF"/>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B43808" w:rsidRPr="00A313D9">
        <w:rPr>
          <w:rFonts w:ascii="Times New Roman" w:hAnsi="Times New Roman" w:cs="Times New Roman"/>
          <w:sz w:val="28"/>
          <w:szCs w:val="28"/>
        </w:rPr>
        <w:t xml:space="preserve">На протязі 2023-2024 року для покращення матеріально-технічної бази за рахунок коштів місцевого бюджету було придбано медичний інструмент та обладнання для амбулаторій загальної практики сімейної медицини та фельдшерсько-акушерські пункти згідно табелю матеріально-технічного оснащення. Закуплено автомобіль для лікаря Сергіївської АЗПМСД. </w:t>
      </w:r>
    </w:p>
    <w:p w:rsidR="00C75CC8" w:rsidRDefault="00543D9E" w:rsidP="00C75CC8">
      <w:pPr>
        <w:shd w:val="clear" w:color="auto" w:fill="FFFFFF"/>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B43808" w:rsidRPr="00A313D9">
        <w:rPr>
          <w:rFonts w:ascii="Times New Roman" w:hAnsi="Times New Roman" w:cs="Times New Roman"/>
          <w:sz w:val="28"/>
          <w:szCs w:val="28"/>
        </w:rPr>
        <w:t>В 2023 році розпочато реалізація проєкту «Реконструкція нежитлової будівлі (колишня контора) під АЗПМСД в с. Сергіївка, Миргородського району, Полтавської області». Також отримавши перемогу в проєкті «Людський вимір» організований МОМ на базі Сергіївської АЗПМСД відкрито фізіотерапевтичний кабінет для лікування та профілактики захворюваності жителів Сергіївської громади.</w:t>
      </w:r>
    </w:p>
    <w:p w:rsidR="00C75CC8" w:rsidRDefault="00543D9E" w:rsidP="00C75CC8">
      <w:pPr>
        <w:shd w:val="clear" w:color="auto" w:fill="FFFFFF"/>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B43808">
        <w:rPr>
          <w:rFonts w:ascii="Times New Roman" w:hAnsi="Times New Roman" w:cs="Times New Roman"/>
          <w:sz w:val="28"/>
          <w:szCs w:val="28"/>
        </w:rPr>
        <w:t xml:space="preserve">Існує проблема в Сергіївській  АЗПСМ, щодо приміщення. </w:t>
      </w:r>
      <w:r w:rsidR="00B43808" w:rsidRPr="000170DD">
        <w:rPr>
          <w:rFonts w:ascii="Times New Roman" w:hAnsi="Times New Roman" w:cs="Times New Roman"/>
          <w:sz w:val="28"/>
          <w:szCs w:val="28"/>
        </w:rPr>
        <w:t xml:space="preserve">Сергіївська амбулаторія групової практики </w:t>
      </w:r>
      <w:r w:rsidR="00B43808">
        <w:rPr>
          <w:rFonts w:ascii="Times New Roman" w:hAnsi="Times New Roman" w:cs="Times New Roman"/>
          <w:sz w:val="28"/>
          <w:szCs w:val="28"/>
        </w:rPr>
        <w:t>на 2 лікаря</w:t>
      </w:r>
      <w:r w:rsidR="00B43808" w:rsidRPr="000170DD">
        <w:rPr>
          <w:rFonts w:ascii="Times New Roman" w:hAnsi="Times New Roman" w:cs="Times New Roman"/>
          <w:sz w:val="28"/>
          <w:szCs w:val="28"/>
        </w:rPr>
        <w:t xml:space="preserve"> на даний час знаходиться в приміщенні площею 119,15 м2, що не забезпечує потреб та вимог для обслуговування 3120 місцевих жителів та з них 254 ВПО.</w:t>
      </w:r>
      <w:r w:rsidR="00B43808">
        <w:rPr>
          <w:rFonts w:ascii="Times New Roman" w:hAnsi="Times New Roman" w:cs="Times New Roman"/>
          <w:sz w:val="28"/>
          <w:szCs w:val="28"/>
        </w:rPr>
        <w:t xml:space="preserve"> Сергіївськ</w:t>
      </w:r>
      <w:r w:rsidR="00C75CC8">
        <w:rPr>
          <w:rFonts w:ascii="Times New Roman" w:hAnsi="Times New Roman" w:cs="Times New Roman"/>
          <w:sz w:val="28"/>
          <w:szCs w:val="28"/>
        </w:rPr>
        <w:t>у</w:t>
      </w:r>
      <w:r w:rsidR="00B43808">
        <w:rPr>
          <w:rFonts w:ascii="Times New Roman" w:hAnsi="Times New Roman" w:cs="Times New Roman"/>
          <w:sz w:val="28"/>
          <w:szCs w:val="28"/>
        </w:rPr>
        <w:t xml:space="preserve"> громад</w:t>
      </w:r>
      <w:r w:rsidR="00C75CC8">
        <w:rPr>
          <w:rFonts w:ascii="Times New Roman" w:hAnsi="Times New Roman" w:cs="Times New Roman"/>
          <w:sz w:val="28"/>
          <w:szCs w:val="28"/>
        </w:rPr>
        <w:t>у</w:t>
      </w:r>
      <w:r>
        <w:rPr>
          <w:rFonts w:ascii="Times New Roman" w:hAnsi="Times New Roman" w:cs="Times New Roman"/>
          <w:sz w:val="28"/>
          <w:szCs w:val="28"/>
        </w:rPr>
        <w:t xml:space="preserve"> </w:t>
      </w:r>
      <w:r w:rsidR="00C75CC8">
        <w:rPr>
          <w:rFonts w:ascii="Times New Roman" w:hAnsi="Times New Roman" w:cs="Times New Roman"/>
          <w:sz w:val="28"/>
          <w:szCs w:val="28"/>
        </w:rPr>
        <w:t xml:space="preserve">відібрано </w:t>
      </w:r>
      <w:r w:rsidR="00B43808">
        <w:rPr>
          <w:rFonts w:ascii="Times New Roman" w:hAnsi="Times New Roman" w:cs="Times New Roman"/>
          <w:sz w:val="28"/>
          <w:szCs w:val="28"/>
        </w:rPr>
        <w:t>у конкурс</w:t>
      </w:r>
      <w:r w:rsidR="00C75CC8">
        <w:rPr>
          <w:rFonts w:ascii="Times New Roman" w:hAnsi="Times New Roman" w:cs="Times New Roman"/>
          <w:sz w:val="28"/>
          <w:szCs w:val="28"/>
        </w:rPr>
        <w:t>і</w:t>
      </w:r>
      <w:r w:rsidR="00B43808">
        <w:rPr>
          <w:rFonts w:ascii="Times New Roman" w:hAnsi="Times New Roman" w:cs="Times New Roman"/>
          <w:sz w:val="28"/>
          <w:szCs w:val="28"/>
        </w:rPr>
        <w:t xml:space="preserve"> інфраструктурних проєктів з відновлення, оновлення та модернізації закладів охорони здоров’я в рамках спільного зі Світовим банком проєкту «Зміцнення системи охорони здоров’я та збереження життя» </w:t>
      </w:r>
      <w:r w:rsidR="00B43808">
        <w:rPr>
          <w:rFonts w:ascii="Times New Roman" w:hAnsi="Times New Roman" w:cs="Times New Roman"/>
          <w:sz w:val="28"/>
          <w:szCs w:val="28"/>
        </w:rPr>
        <w:lastRenderedPageBreak/>
        <w:t>(</w:t>
      </w:r>
      <w:r w:rsidR="00B43808">
        <w:rPr>
          <w:rFonts w:ascii="Times New Roman" w:hAnsi="Times New Roman" w:cs="Times New Roman"/>
          <w:sz w:val="28"/>
          <w:szCs w:val="28"/>
          <w:lang w:val="en-US"/>
        </w:rPr>
        <w:t>HelUkraine</w:t>
      </w:r>
      <w:r w:rsidR="00B43808" w:rsidRPr="00EC4EDF">
        <w:rPr>
          <w:rFonts w:ascii="Times New Roman" w:hAnsi="Times New Roman" w:cs="Times New Roman"/>
          <w:sz w:val="28"/>
          <w:szCs w:val="28"/>
        </w:rPr>
        <w:t>)</w:t>
      </w:r>
      <w:r w:rsidR="00B43808">
        <w:rPr>
          <w:rFonts w:ascii="Times New Roman" w:hAnsi="Times New Roman" w:cs="Times New Roman"/>
          <w:sz w:val="28"/>
          <w:szCs w:val="28"/>
        </w:rPr>
        <w:t>.</w:t>
      </w:r>
      <w:r>
        <w:rPr>
          <w:rFonts w:ascii="Times New Roman" w:hAnsi="Times New Roman" w:cs="Times New Roman"/>
          <w:sz w:val="28"/>
          <w:szCs w:val="28"/>
        </w:rPr>
        <w:t xml:space="preserve"> </w:t>
      </w:r>
      <w:r w:rsidR="00B43808">
        <w:rPr>
          <w:rFonts w:ascii="Times New Roman" w:hAnsi="Times New Roman" w:cs="Times New Roman"/>
          <w:sz w:val="28"/>
          <w:szCs w:val="28"/>
        </w:rPr>
        <w:t>Проєкт «</w:t>
      </w:r>
      <w:r w:rsidR="00B43808" w:rsidRPr="00535366">
        <w:rPr>
          <w:rFonts w:ascii="Times New Roman" w:hAnsi="Times New Roman" w:cs="Times New Roman"/>
          <w:sz w:val="28"/>
          <w:szCs w:val="28"/>
        </w:rPr>
        <w:t>Реконструкція нежитлової будівлі (колишньої контори) під АЗПСМ з впровадженням енергозберігаючих заходів по вул. Центральна,4 в с. Сергіївка Миргородського району, Полтавської області</w:t>
      </w:r>
      <w:r w:rsidR="00C75CC8">
        <w:rPr>
          <w:rFonts w:ascii="Times New Roman" w:hAnsi="Times New Roman" w:cs="Times New Roman"/>
          <w:sz w:val="28"/>
          <w:szCs w:val="28"/>
        </w:rPr>
        <w:t xml:space="preserve"> (КОРИГУВАННЯ)</w:t>
      </w:r>
      <w:r w:rsidR="00B43808">
        <w:rPr>
          <w:rFonts w:ascii="Times New Roman" w:hAnsi="Times New Roman" w:cs="Times New Roman"/>
          <w:sz w:val="28"/>
          <w:szCs w:val="28"/>
        </w:rPr>
        <w:t xml:space="preserve">» передбачає розширення приміщення і послуг в місцевій АЗПСМ в зв’язку із значним збільшення пацієнтів, а саме ВПО. </w:t>
      </w:r>
      <w:r w:rsidR="00B43808" w:rsidRPr="00EC4EDF">
        <w:rPr>
          <w:rFonts w:ascii="Times New Roman" w:hAnsi="Times New Roman" w:cs="Times New Roman"/>
          <w:sz w:val="28"/>
          <w:szCs w:val="28"/>
        </w:rPr>
        <w:t>Реконструкція нової будівлі, що має загальну площу 354,04 м2 дозволить розширити медичні послуги, а саме: психологічну, реабілітаційну, паліативну допомогу, діагностичні та стоматологічні послуги.</w:t>
      </w:r>
      <w:r w:rsidR="00B43808">
        <w:rPr>
          <w:rFonts w:ascii="Times New Roman" w:hAnsi="Times New Roman" w:cs="Times New Roman"/>
          <w:sz w:val="28"/>
          <w:szCs w:val="28"/>
        </w:rPr>
        <w:t xml:space="preserve"> Загальна сума проєкту 12 186,028 тис. грн.</w:t>
      </w:r>
    </w:p>
    <w:p w:rsidR="00C75CC8" w:rsidRDefault="00C75CC8" w:rsidP="00C75CC8">
      <w:pPr>
        <w:shd w:val="clear" w:color="auto" w:fill="FFFFFF"/>
        <w:spacing w:after="0" w:line="240" w:lineRule="auto"/>
        <w:ind w:left="-142"/>
        <w:jc w:val="both"/>
        <w:rPr>
          <w:rFonts w:ascii="Times New Roman" w:hAnsi="Times New Roman" w:cs="Times New Roman"/>
          <w:sz w:val="28"/>
          <w:szCs w:val="28"/>
        </w:rPr>
      </w:pPr>
    </w:p>
    <w:p w:rsidR="00B43808" w:rsidRPr="00C75CC8" w:rsidRDefault="00B43808" w:rsidP="00C75CC8">
      <w:pPr>
        <w:shd w:val="clear" w:color="auto" w:fill="FFFFFF"/>
        <w:spacing w:after="0" w:line="240" w:lineRule="auto"/>
        <w:ind w:left="-142"/>
        <w:jc w:val="both"/>
        <w:rPr>
          <w:rFonts w:ascii="Times New Roman" w:hAnsi="Times New Roman" w:cs="Times New Roman"/>
          <w:sz w:val="28"/>
          <w:szCs w:val="28"/>
        </w:rPr>
      </w:pPr>
      <w:r w:rsidRPr="00A313D9">
        <w:rPr>
          <w:rFonts w:ascii="Times New Roman" w:hAnsi="Times New Roman" w:cs="Times New Roman"/>
          <w:b/>
          <w:sz w:val="28"/>
          <w:szCs w:val="28"/>
        </w:rPr>
        <w:t>Ц</w:t>
      </w:r>
      <w:r w:rsidR="00C75CC8">
        <w:rPr>
          <w:rFonts w:ascii="Times New Roman" w:hAnsi="Times New Roman" w:cs="Times New Roman"/>
          <w:b/>
          <w:sz w:val="28"/>
          <w:szCs w:val="28"/>
        </w:rPr>
        <w:t>ЕНТР НАДАННЯ АДМІНІСТРАТИВНИХ ПОСЛУГ</w:t>
      </w:r>
    </w:p>
    <w:p w:rsidR="00B43808" w:rsidRPr="00A313D9" w:rsidRDefault="00543D9E" w:rsidP="00B43808">
      <w:pPr>
        <w:pStyle w:val="af4"/>
        <w:ind w:left="-142"/>
        <w:jc w:val="both"/>
        <w:rPr>
          <w:iCs/>
          <w:sz w:val="28"/>
          <w:szCs w:val="28"/>
        </w:rPr>
      </w:pPr>
      <w:r>
        <w:rPr>
          <w:iCs/>
          <w:sz w:val="28"/>
          <w:szCs w:val="28"/>
        </w:rPr>
        <w:tab/>
      </w:r>
      <w:r>
        <w:rPr>
          <w:iCs/>
          <w:sz w:val="28"/>
          <w:szCs w:val="28"/>
        </w:rPr>
        <w:tab/>
      </w:r>
      <w:r w:rsidR="00B43808" w:rsidRPr="00A313D9">
        <w:rPr>
          <w:iCs/>
          <w:sz w:val="28"/>
          <w:szCs w:val="28"/>
        </w:rPr>
        <w:t>З метою забезпечення прав громадян на отримання якісних адміністративних послуг в Сергіївській територіальній громаді функціонує відділ (ЦНАП) Центр надання адміністративних послуг виконавчого комітету Сергіївської сільської ради, який результативно взаємодіє з суб'єктами надання адміністративних послуг.</w:t>
      </w:r>
    </w:p>
    <w:p w:rsidR="00B43808" w:rsidRPr="00A313D9" w:rsidRDefault="00543D9E" w:rsidP="00B43808">
      <w:pPr>
        <w:pStyle w:val="af4"/>
        <w:ind w:left="-142"/>
        <w:jc w:val="both"/>
        <w:rPr>
          <w:iCs/>
          <w:sz w:val="28"/>
          <w:szCs w:val="28"/>
        </w:rPr>
      </w:pPr>
      <w:r>
        <w:rPr>
          <w:iCs/>
          <w:sz w:val="28"/>
          <w:szCs w:val="28"/>
        </w:rPr>
        <w:tab/>
      </w:r>
      <w:r>
        <w:rPr>
          <w:iCs/>
          <w:sz w:val="28"/>
          <w:szCs w:val="28"/>
        </w:rPr>
        <w:tab/>
      </w:r>
      <w:r w:rsidR="00B43808" w:rsidRPr="00A313D9">
        <w:rPr>
          <w:iCs/>
          <w:sz w:val="28"/>
          <w:szCs w:val="28"/>
        </w:rPr>
        <w:t>Основними завданнями та функціями відділу ЦНАП є реалізація державної політики у сфері надання адміністративних послуг для мешканців громади, основними принципами якої є: єдиний відкритий простір, ввічливе ставлення персоналу, зрозумілі процедури, стислі та чітко визначені строки, комфортні умови для клієнтів, максимальна результативність.</w:t>
      </w:r>
    </w:p>
    <w:p w:rsidR="00B43808" w:rsidRPr="00A313D9" w:rsidRDefault="00543D9E" w:rsidP="00B43808">
      <w:pPr>
        <w:pStyle w:val="af4"/>
        <w:ind w:left="-142"/>
        <w:jc w:val="both"/>
        <w:rPr>
          <w:iCs/>
          <w:sz w:val="28"/>
          <w:szCs w:val="28"/>
        </w:rPr>
      </w:pPr>
      <w:r>
        <w:rPr>
          <w:iCs/>
          <w:sz w:val="28"/>
          <w:szCs w:val="28"/>
        </w:rPr>
        <w:tab/>
      </w:r>
      <w:r>
        <w:rPr>
          <w:iCs/>
          <w:sz w:val="28"/>
          <w:szCs w:val="28"/>
        </w:rPr>
        <w:tab/>
      </w:r>
      <w:r w:rsidR="00B43808" w:rsidRPr="00A313D9">
        <w:rPr>
          <w:iCs/>
          <w:sz w:val="28"/>
          <w:szCs w:val="28"/>
        </w:rPr>
        <w:t>Станом на 0</w:t>
      </w:r>
      <w:r w:rsidR="00B43808" w:rsidRPr="00A313D9">
        <w:rPr>
          <w:iCs/>
          <w:sz w:val="28"/>
          <w:szCs w:val="28"/>
          <w:lang w:val="ru-RU"/>
        </w:rPr>
        <w:t>1</w:t>
      </w:r>
      <w:r w:rsidR="00B43808" w:rsidRPr="00A313D9">
        <w:rPr>
          <w:iCs/>
          <w:sz w:val="28"/>
          <w:szCs w:val="28"/>
        </w:rPr>
        <w:t>.</w:t>
      </w:r>
      <w:r w:rsidR="00AE32A1">
        <w:rPr>
          <w:iCs/>
          <w:sz w:val="28"/>
          <w:szCs w:val="28"/>
        </w:rPr>
        <w:t>12</w:t>
      </w:r>
      <w:r w:rsidR="00B43808" w:rsidRPr="00A313D9">
        <w:rPr>
          <w:iCs/>
          <w:sz w:val="28"/>
          <w:szCs w:val="28"/>
        </w:rPr>
        <w:t>.202</w:t>
      </w:r>
      <w:r w:rsidR="00B43808" w:rsidRPr="00A313D9">
        <w:rPr>
          <w:iCs/>
          <w:sz w:val="28"/>
          <w:szCs w:val="28"/>
          <w:lang w:val="ru-RU"/>
        </w:rPr>
        <w:t>4</w:t>
      </w:r>
      <w:r w:rsidR="00B43808" w:rsidRPr="00A313D9">
        <w:rPr>
          <w:iCs/>
          <w:sz w:val="28"/>
          <w:szCs w:val="28"/>
        </w:rPr>
        <w:t xml:space="preserve"> року через відділ ЦНАП надається 209 адмінпослуг. Протягом 2024 року у відділі ЦНАП було надано 6880 послуг. Вся робота у відділі ЦНАП спрямована на якісне обслуговування населення за якомога коротший термін, без порушення законодавства.</w:t>
      </w:r>
    </w:p>
    <w:p w:rsidR="00B43808" w:rsidRPr="00A313D9" w:rsidRDefault="00543D9E" w:rsidP="00B43808">
      <w:pPr>
        <w:pStyle w:val="af4"/>
        <w:ind w:left="-142"/>
        <w:jc w:val="both"/>
        <w:rPr>
          <w:iCs/>
          <w:sz w:val="28"/>
          <w:szCs w:val="28"/>
        </w:rPr>
      </w:pPr>
      <w:r>
        <w:rPr>
          <w:iCs/>
          <w:sz w:val="28"/>
          <w:szCs w:val="28"/>
        </w:rPr>
        <w:tab/>
      </w:r>
      <w:r>
        <w:rPr>
          <w:iCs/>
          <w:sz w:val="28"/>
          <w:szCs w:val="28"/>
        </w:rPr>
        <w:tab/>
      </w:r>
      <w:r w:rsidR="00B43808" w:rsidRPr="00A313D9">
        <w:rPr>
          <w:iCs/>
          <w:sz w:val="28"/>
          <w:szCs w:val="28"/>
        </w:rPr>
        <w:t>Працівники відділу ЦНАП постійно проходять навчання на платформі Дія Центр, підвищуючи свою кваліфікацію. Впроваджено </w:t>
      </w:r>
      <w:r w:rsidR="00B43808" w:rsidRPr="00A313D9">
        <w:rPr>
          <w:iCs/>
          <w:sz w:val="28"/>
          <w:szCs w:val="28"/>
          <w:lang w:val="en-US"/>
        </w:rPr>
        <w:t>QR</w:t>
      </w:r>
      <w:r w:rsidR="00B43808" w:rsidRPr="00A313D9">
        <w:rPr>
          <w:iCs/>
          <w:sz w:val="28"/>
          <w:szCs w:val="28"/>
        </w:rPr>
        <w:t xml:space="preserve">-код для шерингу документів в Дії, а це новітній спосіб подання цифрових документів, який збільшує ефективність роботи відділу  ЦНАП і скорочує час на обробку та перевірку документів. Розроблено сайт відділу ЦНАП Сергіївської територіальної громади </w:t>
      </w:r>
      <w:hyperlink r:id="rId34" w:history="1">
        <w:r w:rsidR="00B43808" w:rsidRPr="00A313D9">
          <w:rPr>
            <w:rStyle w:val="ab"/>
            <w:iCs/>
            <w:sz w:val="28"/>
            <w:szCs w:val="28"/>
          </w:rPr>
          <w:t>https://cnap.sergiyvska-rada.gov.ua/</w:t>
        </w:r>
      </w:hyperlink>
      <w:r w:rsidR="00B43808" w:rsidRPr="00A313D9">
        <w:rPr>
          <w:iCs/>
          <w:sz w:val="28"/>
          <w:szCs w:val="28"/>
        </w:rPr>
        <w:t xml:space="preserve"> де розміщується актуальна інформація щодо роботи відділу, адміністративних послуг, порядку надання адміністративних послуг та нормативно-правова база. зацікавлена особа має можливість подати заявку на отримання відповідної послуги онлайн. Запроваджено систему електронного документообігу СЕВОВВ.</w:t>
      </w:r>
    </w:p>
    <w:p w:rsidR="00075B8F" w:rsidRDefault="00543D9E" w:rsidP="00075B8F">
      <w:pPr>
        <w:pStyle w:val="af4"/>
        <w:ind w:left="-142"/>
        <w:jc w:val="both"/>
        <w:rPr>
          <w:iCs/>
          <w:sz w:val="28"/>
          <w:szCs w:val="28"/>
        </w:rPr>
      </w:pPr>
      <w:r>
        <w:rPr>
          <w:iCs/>
          <w:sz w:val="28"/>
          <w:szCs w:val="28"/>
        </w:rPr>
        <w:tab/>
      </w:r>
      <w:r>
        <w:rPr>
          <w:iCs/>
          <w:sz w:val="28"/>
          <w:szCs w:val="28"/>
        </w:rPr>
        <w:tab/>
      </w:r>
      <w:r w:rsidR="00B43808" w:rsidRPr="00A313D9">
        <w:rPr>
          <w:iCs/>
          <w:sz w:val="28"/>
          <w:szCs w:val="28"/>
        </w:rPr>
        <w:t xml:space="preserve">В межах функцій, покладених на відділ ЦНАП, планується </w:t>
      </w:r>
      <w:r w:rsidR="005B008E">
        <w:rPr>
          <w:iCs/>
          <w:sz w:val="28"/>
          <w:szCs w:val="28"/>
        </w:rPr>
        <w:t>на</w:t>
      </w:r>
      <w:r w:rsidR="00B43808" w:rsidRPr="00A313D9">
        <w:rPr>
          <w:iCs/>
          <w:sz w:val="28"/>
          <w:szCs w:val="28"/>
        </w:rPr>
        <w:t xml:space="preserve"> 202</w:t>
      </w:r>
      <w:r w:rsidR="005B008E">
        <w:rPr>
          <w:iCs/>
          <w:sz w:val="28"/>
          <w:szCs w:val="28"/>
        </w:rPr>
        <w:t>5-2027</w:t>
      </w:r>
      <w:r w:rsidR="00B43808" w:rsidRPr="00A313D9">
        <w:rPr>
          <w:iCs/>
          <w:sz w:val="28"/>
          <w:szCs w:val="28"/>
        </w:rPr>
        <w:t xml:space="preserve"> ро</w:t>
      </w:r>
      <w:r w:rsidR="005B008E">
        <w:rPr>
          <w:iCs/>
          <w:sz w:val="28"/>
          <w:szCs w:val="28"/>
        </w:rPr>
        <w:t>ки</w:t>
      </w:r>
      <w:r w:rsidR="00B43808" w:rsidRPr="00A313D9">
        <w:rPr>
          <w:iCs/>
          <w:sz w:val="28"/>
          <w:szCs w:val="28"/>
        </w:rPr>
        <w:t xml:space="preserve"> продовжувати роботу в напрямку розширення спектру послуг, що надаються через відділ, підвищенням якості обслуговування та використанням у своїй роботі сучасних інформаційних технологій, а також забезпеченням сприятливих умов розвитку і спрощенням процедур надання адміністративних послуг.</w:t>
      </w:r>
      <w:bookmarkStart w:id="8" w:name="_Toc181101071"/>
      <w:r w:rsidR="00E7233B">
        <w:rPr>
          <w:iCs/>
          <w:sz w:val="28"/>
          <w:szCs w:val="28"/>
        </w:rPr>
        <w:t xml:space="preserve"> Також для повноцінної роботи ЦНАП потрібно в</w:t>
      </w:r>
      <w:r w:rsidR="00E7233B" w:rsidRPr="00E7233B">
        <w:rPr>
          <w:iCs/>
          <w:sz w:val="28"/>
          <w:szCs w:val="28"/>
        </w:rPr>
        <w:t xml:space="preserve">провадження </w:t>
      </w:r>
      <w:r w:rsidR="00E7233B">
        <w:rPr>
          <w:iCs/>
          <w:sz w:val="28"/>
          <w:szCs w:val="28"/>
        </w:rPr>
        <w:t xml:space="preserve">єдиної </w:t>
      </w:r>
      <w:r w:rsidR="00E7233B" w:rsidRPr="00E7233B">
        <w:rPr>
          <w:iCs/>
          <w:sz w:val="28"/>
          <w:szCs w:val="28"/>
        </w:rPr>
        <w:t xml:space="preserve">системи </w:t>
      </w:r>
      <w:r w:rsidR="00E7233B">
        <w:rPr>
          <w:iCs/>
          <w:sz w:val="28"/>
          <w:szCs w:val="28"/>
        </w:rPr>
        <w:t xml:space="preserve">обліку, що </w:t>
      </w:r>
      <w:r w:rsidR="00E7233B" w:rsidRPr="00E7233B">
        <w:rPr>
          <w:iCs/>
          <w:sz w:val="28"/>
          <w:szCs w:val="28"/>
        </w:rPr>
        <w:t>нада</w:t>
      </w:r>
      <w:r w:rsidR="00E7233B">
        <w:rPr>
          <w:iCs/>
          <w:sz w:val="28"/>
          <w:szCs w:val="28"/>
        </w:rPr>
        <w:t>сть</w:t>
      </w:r>
      <w:r w:rsidR="00E7233B" w:rsidRPr="00E7233B">
        <w:rPr>
          <w:iCs/>
          <w:sz w:val="28"/>
          <w:szCs w:val="28"/>
        </w:rPr>
        <w:t xml:space="preserve"> можливість організувати роботу </w:t>
      </w:r>
      <w:r w:rsidR="00E7233B">
        <w:rPr>
          <w:iCs/>
          <w:sz w:val="28"/>
          <w:szCs w:val="28"/>
        </w:rPr>
        <w:t xml:space="preserve">ЦНАП </w:t>
      </w:r>
      <w:r w:rsidR="00E7233B" w:rsidRPr="00E7233B">
        <w:rPr>
          <w:iCs/>
          <w:sz w:val="28"/>
          <w:szCs w:val="28"/>
        </w:rPr>
        <w:t xml:space="preserve">таким чином, щоб скоротити затрати часу, необхідного для виписки і видачі довідок громадянам, вчасного і достовірного отримання потрібної інформації в наглядному вигляді (звітність, реєстри звернення громадян, тощо), створить передмови для якісного покращення менеджменту територіями і підвищить </w:t>
      </w:r>
      <w:r w:rsidR="00E7233B" w:rsidRPr="00E7233B">
        <w:rPr>
          <w:iCs/>
          <w:sz w:val="28"/>
          <w:szCs w:val="28"/>
        </w:rPr>
        <w:lastRenderedPageBreak/>
        <w:t xml:space="preserve">ефективність управлінських рішень. А саме головне - покращить оперативність та якість надання публічних послуг пересічним мешканцям громади завдяки використанню сучасних інтелектуальних технологій підвищуються ефективність, керованість та координація діяльності </w:t>
      </w:r>
      <w:r w:rsidR="00E7233B">
        <w:rPr>
          <w:iCs/>
          <w:sz w:val="28"/>
          <w:szCs w:val="28"/>
        </w:rPr>
        <w:t>ЦНАП</w:t>
      </w:r>
      <w:r w:rsidR="00E7233B" w:rsidRPr="00E7233B">
        <w:rPr>
          <w:iCs/>
          <w:sz w:val="28"/>
          <w:szCs w:val="28"/>
        </w:rPr>
        <w:t>.</w:t>
      </w:r>
    </w:p>
    <w:p w:rsidR="00075B8F" w:rsidRDefault="00075B8F" w:rsidP="00075B8F">
      <w:pPr>
        <w:pStyle w:val="af4"/>
        <w:ind w:left="-142"/>
        <w:jc w:val="both"/>
        <w:rPr>
          <w:iCs/>
          <w:sz w:val="28"/>
          <w:szCs w:val="28"/>
        </w:rPr>
      </w:pPr>
    </w:p>
    <w:bookmarkEnd w:id="8"/>
    <w:p w:rsidR="00AE32A1" w:rsidRDefault="00075B8F" w:rsidP="00AE32A1">
      <w:pPr>
        <w:pStyle w:val="af4"/>
        <w:ind w:left="-142"/>
        <w:jc w:val="both"/>
        <w:rPr>
          <w:b/>
          <w:bCs/>
          <w:iCs/>
          <w:sz w:val="28"/>
          <w:szCs w:val="28"/>
        </w:rPr>
      </w:pPr>
      <w:r w:rsidRPr="00075B8F">
        <w:rPr>
          <w:b/>
          <w:bCs/>
          <w:iCs/>
          <w:sz w:val="28"/>
          <w:szCs w:val="28"/>
        </w:rPr>
        <w:t>ЦЕНТР НАДАННЯ СОЦІАЛЬНИХ ПОСЛУГ</w:t>
      </w:r>
    </w:p>
    <w:p w:rsidR="00E7233B" w:rsidRDefault="00543D9E" w:rsidP="00E7233B">
      <w:pPr>
        <w:pStyle w:val="af4"/>
        <w:ind w:left="-142"/>
        <w:jc w:val="both"/>
        <w:rPr>
          <w:rFonts w:eastAsia="Batang"/>
          <w:sz w:val="28"/>
          <w:szCs w:val="28"/>
          <w:lang w:eastAsia="ko-KR"/>
        </w:rPr>
      </w:pPr>
      <w:r>
        <w:rPr>
          <w:rFonts w:eastAsia="Batang"/>
          <w:sz w:val="28"/>
          <w:szCs w:val="28"/>
          <w:lang w:eastAsia="ko-KR"/>
        </w:rPr>
        <w:tab/>
      </w:r>
      <w:r>
        <w:rPr>
          <w:rFonts w:eastAsia="Batang"/>
          <w:sz w:val="28"/>
          <w:szCs w:val="28"/>
          <w:lang w:eastAsia="ko-KR"/>
        </w:rPr>
        <w:tab/>
      </w:r>
      <w:r w:rsidR="00B43808" w:rsidRPr="00A313D9">
        <w:rPr>
          <w:rFonts w:eastAsia="Batang"/>
          <w:sz w:val="28"/>
          <w:szCs w:val="28"/>
          <w:lang w:eastAsia="ko-KR"/>
        </w:rPr>
        <w:t>«Центр надання соціальних послуг» Сергіївської сільської ради (далі-ЦНСП) веде облік соціально незахищених категорій населення Сергіївської ТГ та реалізовує державні соціальні програми, в ході яких здійснюються заходи щодо поліпшення становища громадян похилого віку, ветеранів війни, осіб з інвалідністю та інших соціально-незахищених категорій населення та людей що опинилися в складних життєвих обставинах. ЦНСП функціонує з 1 березня 2018 року, де працює 14 чоловік. В центрі працюють 10 соціальних робітників, які надають соціальні послуги за місцем проживання осіб, які їх потребують. За 5 років соціальними робітниками надано  19 953  послуг. В ЦНСП працює</w:t>
      </w:r>
      <w:r>
        <w:rPr>
          <w:rFonts w:eastAsia="Batang"/>
          <w:sz w:val="28"/>
          <w:szCs w:val="28"/>
          <w:lang w:eastAsia="ko-KR"/>
        </w:rPr>
        <w:t xml:space="preserve"> </w:t>
      </w:r>
      <w:r w:rsidR="00B43808" w:rsidRPr="00A313D9">
        <w:rPr>
          <w:rFonts w:eastAsia="Batang"/>
          <w:sz w:val="28"/>
          <w:szCs w:val="28"/>
          <w:lang w:eastAsia="ko-KR"/>
        </w:rPr>
        <w:t>соціальний працівник, який надає послуги з питань соціального захисту населення  та питань пенсійного фонду України, за даний період опрацьовано 826 звернення. В Центрі функціонує «Соціальне таксі» та є пункт прокату технічних засобів реабілітації</w:t>
      </w:r>
      <w:r w:rsidR="005B008E">
        <w:rPr>
          <w:rFonts w:eastAsia="Batang"/>
          <w:sz w:val="28"/>
          <w:szCs w:val="28"/>
          <w:lang w:eastAsia="ko-KR"/>
        </w:rPr>
        <w:t>, що постійно поповнюється і на 100% забезпечує потребу</w:t>
      </w:r>
      <w:r w:rsidR="00B43808" w:rsidRPr="00A313D9">
        <w:rPr>
          <w:rFonts w:eastAsia="Batang"/>
          <w:sz w:val="28"/>
          <w:szCs w:val="28"/>
          <w:lang w:eastAsia="ko-KR"/>
        </w:rPr>
        <w:t>. В 202</w:t>
      </w:r>
      <w:r w:rsidR="005B008E">
        <w:rPr>
          <w:rFonts w:eastAsia="Batang"/>
          <w:sz w:val="28"/>
          <w:szCs w:val="28"/>
          <w:lang w:eastAsia="ko-KR"/>
        </w:rPr>
        <w:t>3</w:t>
      </w:r>
      <w:r w:rsidR="00B43808" w:rsidRPr="00A313D9">
        <w:rPr>
          <w:rFonts w:eastAsia="Batang"/>
          <w:sz w:val="28"/>
          <w:szCs w:val="28"/>
          <w:lang w:eastAsia="ko-KR"/>
        </w:rPr>
        <w:t xml:space="preserve"> році «Центр надання соціальних послуг» Сергіївської сільської ради </w:t>
      </w:r>
      <w:r w:rsidR="005B008E">
        <w:rPr>
          <w:rFonts w:eastAsia="Batang"/>
          <w:sz w:val="28"/>
          <w:szCs w:val="28"/>
          <w:lang w:eastAsia="ko-KR"/>
        </w:rPr>
        <w:t>отримавши перемогу в гранті від БО «Українська освітня платформа» забезпечили соціальних працівників сучасними електровелосипедами, що значно пришвидшило та покращало послугу «Догляд вдома».</w:t>
      </w:r>
      <w:r>
        <w:rPr>
          <w:rFonts w:eastAsia="Batang"/>
          <w:sz w:val="28"/>
          <w:szCs w:val="28"/>
          <w:lang w:eastAsia="ko-KR"/>
        </w:rPr>
        <w:t xml:space="preserve"> </w:t>
      </w:r>
      <w:r w:rsidR="00E7233B" w:rsidRPr="00E7233B">
        <w:rPr>
          <w:rFonts w:eastAsia="Batang"/>
          <w:bCs/>
          <w:iCs/>
          <w:sz w:val="28"/>
          <w:szCs w:val="28"/>
          <w:lang w:eastAsia="ko-KR"/>
        </w:rPr>
        <w:t>На разі існує гостра потреба в обслуговуванні людей похилого віку, інвалідів, ВПО та надання їм натуральних послуг, а саме: прання, прибирання, косіння трави, рубання дров</w:t>
      </w:r>
      <w:r w:rsidR="00E7233B">
        <w:rPr>
          <w:rFonts w:eastAsia="Batang"/>
          <w:bCs/>
          <w:iCs/>
          <w:sz w:val="28"/>
          <w:szCs w:val="28"/>
          <w:lang w:eastAsia="ko-KR"/>
        </w:rPr>
        <w:t xml:space="preserve"> та інші</w:t>
      </w:r>
      <w:r w:rsidR="00E7233B" w:rsidRPr="00E7233B">
        <w:rPr>
          <w:rFonts w:eastAsia="Batang"/>
          <w:bCs/>
          <w:iCs/>
          <w:sz w:val="28"/>
          <w:szCs w:val="28"/>
          <w:lang w:eastAsia="ko-KR"/>
        </w:rPr>
        <w:t>. Даних послуг потребують значна кількість місцевих жителів, що не здатні до самообслуговування.</w:t>
      </w:r>
    </w:p>
    <w:p w:rsidR="00DA3648" w:rsidRDefault="00DA3648" w:rsidP="00DA3648">
      <w:pPr>
        <w:pStyle w:val="af4"/>
        <w:ind w:left="-142"/>
        <w:jc w:val="both"/>
        <w:rPr>
          <w:rFonts w:eastAsia="Batang"/>
          <w:sz w:val="28"/>
          <w:szCs w:val="28"/>
          <w:lang w:eastAsia="ko-KR"/>
        </w:rPr>
      </w:pPr>
    </w:p>
    <w:p w:rsidR="00DA3648" w:rsidRPr="00DA3648" w:rsidRDefault="00DA3648" w:rsidP="00DA3648">
      <w:pPr>
        <w:pStyle w:val="af4"/>
        <w:ind w:left="-142"/>
        <w:jc w:val="both"/>
        <w:rPr>
          <w:rFonts w:eastAsia="Batang"/>
          <w:b/>
          <w:bCs/>
          <w:sz w:val="28"/>
          <w:szCs w:val="28"/>
          <w:lang w:eastAsia="ko-KR"/>
        </w:rPr>
      </w:pPr>
      <w:r w:rsidRPr="00DA3648">
        <w:rPr>
          <w:rFonts w:eastAsia="Batang"/>
          <w:b/>
          <w:bCs/>
          <w:sz w:val="28"/>
          <w:szCs w:val="28"/>
          <w:lang w:eastAsia="ko-KR"/>
        </w:rPr>
        <w:t>2.7. ДОРОЖНЬО-ТРАНСПОРТНА ІНФРАСТРУКТУРА</w:t>
      </w:r>
    </w:p>
    <w:p w:rsidR="0094100F" w:rsidRPr="00A313D9" w:rsidRDefault="0094100F" w:rsidP="00DA3648">
      <w:pPr>
        <w:spacing w:after="0" w:line="240" w:lineRule="auto"/>
        <w:ind w:left="-142" w:right="112"/>
        <w:jc w:val="both"/>
        <w:rPr>
          <w:rFonts w:ascii="Times New Roman" w:hAnsi="Times New Roman" w:cs="Times New Roman"/>
          <w:sz w:val="28"/>
          <w:szCs w:val="28"/>
        </w:rPr>
      </w:pPr>
      <w:r w:rsidRPr="00A313D9">
        <w:rPr>
          <w:rFonts w:ascii="Times New Roman" w:hAnsi="Times New Roman" w:cs="Times New Roman"/>
          <w:sz w:val="28"/>
          <w:szCs w:val="28"/>
        </w:rPr>
        <w:t>Загальна протяжність доріг Сергіївської ТГ комунальної власності – 123,62 км. Наявне транспортне сполучення між населеними пунктами громади та обласним центром Полтава. Поблизу населеного пункту с. Сергіївка проходить ряд автомобільних доріг:</w:t>
      </w:r>
    </w:p>
    <w:p w:rsidR="0094100F" w:rsidRPr="00A313D9" w:rsidRDefault="0094100F">
      <w:pPr>
        <w:numPr>
          <w:ilvl w:val="0"/>
          <w:numId w:val="1"/>
        </w:numPr>
        <w:spacing w:after="0" w:line="240" w:lineRule="auto"/>
        <w:ind w:left="-142" w:right="112" w:firstLine="425"/>
        <w:jc w:val="both"/>
        <w:rPr>
          <w:rFonts w:ascii="Times New Roman" w:hAnsi="Times New Roman" w:cs="Times New Roman"/>
          <w:sz w:val="28"/>
          <w:szCs w:val="28"/>
        </w:rPr>
      </w:pPr>
      <w:r w:rsidRPr="00A313D9">
        <w:rPr>
          <w:rFonts w:ascii="Times New Roman" w:hAnsi="Times New Roman" w:cs="Times New Roman"/>
          <w:sz w:val="28"/>
          <w:szCs w:val="28"/>
        </w:rPr>
        <w:t>територіальна автомобільна дорога: Т-17-05 - Лохвиця - Гадяч - Охтирка - КПП «Велика Писарівка»;</w:t>
      </w:r>
    </w:p>
    <w:p w:rsidR="0094100F" w:rsidRPr="00A313D9" w:rsidRDefault="0094100F">
      <w:pPr>
        <w:numPr>
          <w:ilvl w:val="0"/>
          <w:numId w:val="1"/>
        </w:numPr>
        <w:spacing w:after="0" w:line="240" w:lineRule="auto"/>
        <w:ind w:left="-142" w:right="112" w:firstLine="425"/>
        <w:jc w:val="both"/>
        <w:rPr>
          <w:rFonts w:ascii="Times New Roman" w:hAnsi="Times New Roman" w:cs="Times New Roman"/>
          <w:sz w:val="28"/>
          <w:szCs w:val="28"/>
        </w:rPr>
      </w:pPr>
      <w:r w:rsidRPr="00A313D9">
        <w:rPr>
          <w:rFonts w:ascii="Times New Roman" w:hAnsi="Times New Roman" w:cs="Times New Roman"/>
          <w:sz w:val="28"/>
          <w:szCs w:val="28"/>
        </w:rPr>
        <w:t>обласна автомобільна дорога: О1702016 - Межа обл. – Розбишівка – /Т-17-05/.</w:t>
      </w:r>
    </w:p>
    <w:p w:rsidR="0094100F" w:rsidRPr="00A313D9" w:rsidRDefault="00543D9E" w:rsidP="00DA3648">
      <w:pPr>
        <w:shd w:val="clear" w:color="auto" w:fill="FFFFFF"/>
        <w:spacing w:after="0" w:line="240" w:lineRule="auto"/>
        <w:ind w:left="-142"/>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b/>
          <w:sz w:val="28"/>
          <w:szCs w:val="28"/>
        </w:rPr>
        <w:tab/>
      </w:r>
      <w:r w:rsidR="0094100F" w:rsidRPr="00A313D9">
        <w:rPr>
          <w:rFonts w:ascii="Times New Roman" w:hAnsi="Times New Roman" w:cs="Times New Roman"/>
          <w:b/>
          <w:sz w:val="28"/>
          <w:szCs w:val="28"/>
        </w:rPr>
        <w:t>Найважливіші сполучення</w:t>
      </w:r>
      <w:r w:rsidR="0094100F" w:rsidRPr="00A313D9">
        <w:rPr>
          <w:rFonts w:ascii="Times New Roman" w:hAnsi="Times New Roman" w:cs="Times New Roman"/>
          <w:sz w:val="28"/>
          <w:szCs w:val="28"/>
        </w:rPr>
        <w:t xml:space="preserve"> (відстань від с. Сергіївки): Гадяч – 20 км, Полтава –136 км, Київ – 257 км.</w:t>
      </w:r>
    </w:p>
    <w:p w:rsidR="0094100F" w:rsidRPr="00A313D9" w:rsidRDefault="00543D9E" w:rsidP="00DA3648">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94100F" w:rsidRPr="00A313D9">
        <w:rPr>
          <w:rFonts w:ascii="Times New Roman" w:hAnsi="Times New Roman" w:cs="Times New Roman"/>
          <w:sz w:val="28"/>
          <w:szCs w:val="28"/>
        </w:rPr>
        <w:t xml:space="preserve">Відстань від с. Сергіївка до залізничної станції Веніславівка – 6 км, крім функції </w:t>
      </w:r>
      <w:r w:rsidR="00D33AF7" w:rsidRPr="00A313D9">
        <w:rPr>
          <w:rFonts w:ascii="Times New Roman" w:hAnsi="Times New Roman" w:cs="Times New Roman"/>
          <w:sz w:val="28"/>
          <w:szCs w:val="28"/>
        </w:rPr>
        <w:t>пасажиро-перевезень</w:t>
      </w:r>
      <w:r w:rsidR="0094100F" w:rsidRPr="00A313D9">
        <w:rPr>
          <w:rFonts w:ascii="Times New Roman" w:hAnsi="Times New Roman" w:cs="Times New Roman"/>
          <w:sz w:val="28"/>
          <w:szCs w:val="28"/>
        </w:rPr>
        <w:t xml:space="preserve"> станція має у своєму розпорядженні навантажувально-розвантажувальну дільницю.</w:t>
      </w:r>
    </w:p>
    <w:p w:rsidR="00674395" w:rsidRPr="00A313D9" w:rsidRDefault="00543D9E" w:rsidP="00DA3648">
      <w:pPr>
        <w:shd w:val="clear" w:color="auto" w:fill="FFFFFF"/>
        <w:spacing w:after="0" w:line="240" w:lineRule="auto"/>
        <w:ind w:left="-142"/>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7C7D0F" w:rsidRPr="00A313D9">
        <w:rPr>
          <w:rFonts w:ascii="Times New Roman" w:hAnsi="Times New Roman" w:cs="Times New Roman"/>
          <w:color w:val="000000" w:themeColor="text1"/>
          <w:sz w:val="28"/>
          <w:szCs w:val="28"/>
        </w:rPr>
        <w:t>В 202</w:t>
      </w:r>
      <w:r w:rsidR="00B8301A" w:rsidRPr="00A313D9">
        <w:rPr>
          <w:rFonts w:ascii="Times New Roman" w:hAnsi="Times New Roman" w:cs="Times New Roman"/>
          <w:color w:val="000000" w:themeColor="text1"/>
          <w:sz w:val="28"/>
          <w:szCs w:val="28"/>
        </w:rPr>
        <w:t>4</w:t>
      </w:r>
      <w:r w:rsidR="007C7D0F" w:rsidRPr="00A313D9">
        <w:rPr>
          <w:rFonts w:ascii="Times New Roman" w:hAnsi="Times New Roman" w:cs="Times New Roman"/>
          <w:color w:val="000000" w:themeColor="text1"/>
          <w:sz w:val="28"/>
          <w:szCs w:val="28"/>
        </w:rPr>
        <w:t xml:space="preserve"> році громада спрямувала </w:t>
      </w:r>
      <w:r w:rsidR="00B8301A" w:rsidRPr="00A313D9">
        <w:rPr>
          <w:rFonts w:ascii="Times New Roman" w:hAnsi="Times New Roman" w:cs="Times New Roman"/>
          <w:color w:val="000000" w:themeColor="text1"/>
          <w:sz w:val="28"/>
          <w:szCs w:val="28"/>
        </w:rPr>
        <w:t>17 583 162</w:t>
      </w:r>
      <w:r w:rsidR="007C7D0F" w:rsidRPr="00A313D9">
        <w:rPr>
          <w:rFonts w:ascii="Times New Roman" w:hAnsi="Times New Roman" w:cs="Times New Roman"/>
          <w:color w:val="000000" w:themeColor="text1"/>
          <w:sz w:val="28"/>
          <w:szCs w:val="28"/>
        </w:rPr>
        <w:t xml:space="preserve"> грн</w:t>
      </w:r>
      <w:r w:rsidR="00D33AF7" w:rsidRPr="00A313D9">
        <w:rPr>
          <w:rFonts w:ascii="Times New Roman" w:hAnsi="Times New Roman" w:cs="Times New Roman"/>
          <w:color w:val="000000" w:themeColor="text1"/>
          <w:sz w:val="28"/>
          <w:szCs w:val="28"/>
        </w:rPr>
        <w:t>.</w:t>
      </w:r>
      <w:r w:rsidR="007C7D0F" w:rsidRPr="00A313D9">
        <w:rPr>
          <w:rFonts w:ascii="Times New Roman" w:hAnsi="Times New Roman" w:cs="Times New Roman"/>
          <w:color w:val="000000" w:themeColor="text1"/>
          <w:sz w:val="28"/>
          <w:szCs w:val="28"/>
        </w:rPr>
        <w:t xml:space="preserve"> на ремонт доріг а саме:с. Розбишівка, вул. </w:t>
      </w:r>
      <w:r w:rsidR="00B8301A" w:rsidRPr="00A313D9">
        <w:rPr>
          <w:rFonts w:ascii="Times New Roman" w:hAnsi="Times New Roman" w:cs="Times New Roman"/>
          <w:color w:val="000000" w:themeColor="text1"/>
          <w:sz w:val="28"/>
          <w:szCs w:val="28"/>
        </w:rPr>
        <w:t xml:space="preserve">Роменська, вул. Лохвицька </w:t>
      </w:r>
      <w:r w:rsidR="007C7D0F" w:rsidRPr="00A313D9">
        <w:rPr>
          <w:rFonts w:ascii="Times New Roman" w:hAnsi="Times New Roman" w:cs="Times New Roman"/>
          <w:color w:val="000000" w:themeColor="text1"/>
          <w:sz w:val="28"/>
          <w:szCs w:val="28"/>
        </w:rPr>
        <w:t xml:space="preserve"> с. Качанове, вул. </w:t>
      </w:r>
      <w:r w:rsidR="00B8301A" w:rsidRPr="00A313D9">
        <w:rPr>
          <w:rFonts w:ascii="Times New Roman" w:hAnsi="Times New Roman" w:cs="Times New Roman"/>
          <w:color w:val="000000" w:themeColor="text1"/>
          <w:sz w:val="28"/>
          <w:szCs w:val="28"/>
        </w:rPr>
        <w:t>Гадяцька</w:t>
      </w:r>
      <w:r w:rsidR="007C7D0F" w:rsidRPr="00A313D9">
        <w:rPr>
          <w:rFonts w:ascii="Times New Roman" w:hAnsi="Times New Roman" w:cs="Times New Roman"/>
          <w:color w:val="000000" w:themeColor="text1"/>
          <w:sz w:val="28"/>
          <w:szCs w:val="28"/>
        </w:rPr>
        <w:t xml:space="preserve">, вул. </w:t>
      </w:r>
      <w:r w:rsidR="00B8301A" w:rsidRPr="00A313D9">
        <w:rPr>
          <w:rFonts w:ascii="Times New Roman" w:hAnsi="Times New Roman" w:cs="Times New Roman"/>
          <w:color w:val="000000" w:themeColor="text1"/>
          <w:sz w:val="28"/>
          <w:szCs w:val="28"/>
        </w:rPr>
        <w:t>Центральна, вул. Садова, вул.</w:t>
      </w:r>
      <w:r>
        <w:rPr>
          <w:rFonts w:ascii="Times New Roman" w:hAnsi="Times New Roman" w:cs="Times New Roman"/>
          <w:color w:val="000000" w:themeColor="text1"/>
          <w:sz w:val="28"/>
          <w:szCs w:val="28"/>
        </w:rPr>
        <w:t xml:space="preserve"> </w:t>
      </w:r>
      <w:r w:rsidR="00B8301A" w:rsidRPr="00A313D9">
        <w:rPr>
          <w:rFonts w:ascii="Times New Roman" w:hAnsi="Times New Roman" w:cs="Times New Roman"/>
          <w:color w:val="000000" w:themeColor="text1"/>
          <w:sz w:val="28"/>
          <w:szCs w:val="28"/>
        </w:rPr>
        <w:t>Перемоги</w:t>
      </w:r>
      <w:r w:rsidR="00674395" w:rsidRPr="00A313D9">
        <w:rPr>
          <w:rFonts w:ascii="Times New Roman" w:hAnsi="Times New Roman" w:cs="Times New Roman"/>
          <w:color w:val="000000" w:themeColor="text1"/>
          <w:sz w:val="28"/>
          <w:szCs w:val="28"/>
        </w:rPr>
        <w:t>, вул. Польова</w:t>
      </w:r>
      <w:r w:rsidR="007C7D0F" w:rsidRPr="00A313D9">
        <w:rPr>
          <w:rFonts w:ascii="Times New Roman" w:hAnsi="Times New Roman" w:cs="Times New Roman"/>
          <w:color w:val="000000" w:themeColor="text1"/>
          <w:sz w:val="28"/>
          <w:szCs w:val="28"/>
        </w:rPr>
        <w:t>; с. Сергіївка</w:t>
      </w:r>
      <w:r>
        <w:rPr>
          <w:rFonts w:ascii="Times New Roman" w:hAnsi="Times New Roman" w:cs="Times New Roman"/>
          <w:color w:val="000000" w:themeColor="text1"/>
          <w:sz w:val="28"/>
          <w:szCs w:val="28"/>
        </w:rPr>
        <w:t xml:space="preserve"> </w:t>
      </w:r>
      <w:r w:rsidR="007C7D0F" w:rsidRPr="00A313D9">
        <w:rPr>
          <w:rFonts w:ascii="Times New Roman" w:hAnsi="Times New Roman" w:cs="Times New Roman"/>
          <w:color w:val="000000" w:themeColor="text1"/>
          <w:sz w:val="28"/>
          <w:szCs w:val="28"/>
        </w:rPr>
        <w:t xml:space="preserve">вул. 40-річчя </w:t>
      </w:r>
      <w:r w:rsidR="007C7D0F" w:rsidRPr="00A313D9">
        <w:rPr>
          <w:rFonts w:ascii="Times New Roman" w:hAnsi="Times New Roman" w:cs="Times New Roman"/>
          <w:color w:val="000000" w:themeColor="text1"/>
          <w:sz w:val="28"/>
          <w:szCs w:val="28"/>
        </w:rPr>
        <w:lastRenderedPageBreak/>
        <w:t xml:space="preserve">Перемоги, вул. </w:t>
      </w:r>
      <w:r w:rsidR="00B8301A" w:rsidRPr="00A313D9">
        <w:rPr>
          <w:rFonts w:ascii="Times New Roman" w:hAnsi="Times New Roman" w:cs="Times New Roman"/>
          <w:color w:val="000000" w:themeColor="text1"/>
          <w:sz w:val="28"/>
          <w:szCs w:val="28"/>
        </w:rPr>
        <w:t>Лесі Українки, вул.</w:t>
      </w:r>
      <w:r>
        <w:rPr>
          <w:rFonts w:ascii="Times New Roman" w:hAnsi="Times New Roman" w:cs="Times New Roman"/>
          <w:color w:val="000000" w:themeColor="text1"/>
          <w:sz w:val="28"/>
          <w:szCs w:val="28"/>
        </w:rPr>
        <w:t xml:space="preserve"> </w:t>
      </w:r>
      <w:r w:rsidR="00B8301A" w:rsidRPr="00A313D9">
        <w:rPr>
          <w:rFonts w:ascii="Times New Roman" w:hAnsi="Times New Roman" w:cs="Times New Roman"/>
          <w:color w:val="000000" w:themeColor="text1"/>
          <w:sz w:val="28"/>
          <w:szCs w:val="28"/>
        </w:rPr>
        <w:t>Лугова, вул.</w:t>
      </w:r>
      <w:r>
        <w:rPr>
          <w:rFonts w:ascii="Times New Roman" w:hAnsi="Times New Roman" w:cs="Times New Roman"/>
          <w:color w:val="000000" w:themeColor="text1"/>
          <w:sz w:val="28"/>
          <w:szCs w:val="28"/>
        </w:rPr>
        <w:t xml:space="preserve"> </w:t>
      </w:r>
      <w:r w:rsidR="00B8301A" w:rsidRPr="00A313D9">
        <w:rPr>
          <w:rFonts w:ascii="Times New Roman" w:hAnsi="Times New Roman" w:cs="Times New Roman"/>
          <w:color w:val="000000" w:themeColor="text1"/>
          <w:sz w:val="28"/>
          <w:szCs w:val="28"/>
        </w:rPr>
        <w:t>Набережна Хоролу, вул. Гетьманська, вул.</w:t>
      </w:r>
      <w:r>
        <w:rPr>
          <w:rFonts w:ascii="Times New Roman" w:hAnsi="Times New Roman" w:cs="Times New Roman"/>
          <w:color w:val="000000" w:themeColor="text1"/>
          <w:sz w:val="28"/>
          <w:szCs w:val="28"/>
        </w:rPr>
        <w:t xml:space="preserve"> </w:t>
      </w:r>
      <w:r w:rsidR="00B8301A" w:rsidRPr="00A313D9">
        <w:rPr>
          <w:rFonts w:ascii="Times New Roman" w:hAnsi="Times New Roman" w:cs="Times New Roman"/>
          <w:color w:val="000000" w:themeColor="text1"/>
          <w:sz w:val="28"/>
          <w:szCs w:val="28"/>
        </w:rPr>
        <w:t>Різдвяна,</w:t>
      </w:r>
      <w:r w:rsidR="00674395" w:rsidRPr="00A313D9">
        <w:rPr>
          <w:rFonts w:ascii="Times New Roman" w:hAnsi="Times New Roman" w:cs="Times New Roman"/>
          <w:color w:val="000000" w:themeColor="text1"/>
          <w:sz w:val="28"/>
          <w:szCs w:val="28"/>
        </w:rPr>
        <w:t xml:space="preserve">  дорога С170208/Лободине</w:t>
      </w:r>
      <w:r w:rsidR="00D33AF7" w:rsidRPr="00A313D9">
        <w:rPr>
          <w:rFonts w:ascii="Times New Roman" w:hAnsi="Times New Roman" w:cs="Times New Roman"/>
          <w:color w:val="000000" w:themeColor="text1"/>
          <w:sz w:val="28"/>
          <w:szCs w:val="28"/>
        </w:rPr>
        <w:t xml:space="preserve"> – </w:t>
      </w:r>
      <w:r w:rsidR="00674395" w:rsidRPr="00A313D9">
        <w:rPr>
          <w:rFonts w:ascii="Times New Roman" w:hAnsi="Times New Roman" w:cs="Times New Roman"/>
          <w:color w:val="000000" w:themeColor="text1"/>
          <w:sz w:val="28"/>
          <w:szCs w:val="28"/>
        </w:rPr>
        <w:t>Осняги-Харківці/Вечірчине,</w:t>
      </w:r>
      <w:r w:rsidR="007C7D0F" w:rsidRPr="00A313D9">
        <w:rPr>
          <w:rFonts w:ascii="Times New Roman" w:hAnsi="Times New Roman" w:cs="Times New Roman"/>
          <w:color w:val="000000" w:themeColor="text1"/>
          <w:sz w:val="28"/>
          <w:szCs w:val="28"/>
        </w:rPr>
        <w:t xml:space="preserve"> дорога</w:t>
      </w:r>
      <w:r w:rsidR="00674395" w:rsidRPr="00A313D9">
        <w:rPr>
          <w:rFonts w:ascii="Times New Roman" w:hAnsi="Times New Roman" w:cs="Times New Roman"/>
          <w:color w:val="000000" w:themeColor="text1"/>
          <w:sz w:val="28"/>
          <w:szCs w:val="28"/>
        </w:rPr>
        <w:t xml:space="preserve"> О1702016 межа обл.. Розбишівка - /Т-17-05/, О 1702017/Межа обл..-</w:t>
      </w:r>
      <w:r>
        <w:rPr>
          <w:rFonts w:ascii="Times New Roman" w:hAnsi="Times New Roman" w:cs="Times New Roman"/>
          <w:color w:val="000000" w:themeColor="text1"/>
          <w:sz w:val="28"/>
          <w:szCs w:val="28"/>
        </w:rPr>
        <w:t xml:space="preserve"> </w:t>
      </w:r>
      <w:r w:rsidR="00674395" w:rsidRPr="00A313D9">
        <w:rPr>
          <w:rFonts w:ascii="Times New Roman" w:hAnsi="Times New Roman" w:cs="Times New Roman"/>
          <w:color w:val="000000" w:themeColor="text1"/>
          <w:sz w:val="28"/>
          <w:szCs w:val="28"/>
        </w:rPr>
        <w:t xml:space="preserve">Розбишівка – Т-17-05/Розбишівка; С171217 Погарщина – Качанове – ст..Венеславівка; С 170205/Розбишівка- Крамарщина/-Веселе; О1702030 Сергіївка- Петрівка-Роменська-Комишня. </w:t>
      </w:r>
    </w:p>
    <w:p w:rsidR="007C7D0F" w:rsidRDefault="00543D9E" w:rsidP="00DA3648">
      <w:pPr>
        <w:shd w:val="clear" w:color="auto" w:fill="FFFFFF"/>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5E41B3" w:rsidRPr="00A313D9">
        <w:rPr>
          <w:rFonts w:ascii="Times New Roman" w:hAnsi="Times New Roman" w:cs="Times New Roman"/>
          <w:sz w:val="28"/>
          <w:szCs w:val="28"/>
        </w:rPr>
        <w:t>Станом на 01.</w:t>
      </w:r>
      <w:r w:rsidR="00DF615F" w:rsidRPr="00A313D9">
        <w:rPr>
          <w:rFonts w:ascii="Times New Roman" w:hAnsi="Times New Roman" w:cs="Times New Roman"/>
          <w:sz w:val="28"/>
          <w:szCs w:val="28"/>
        </w:rPr>
        <w:t>10</w:t>
      </w:r>
      <w:r w:rsidR="007C7D0F" w:rsidRPr="00A313D9">
        <w:rPr>
          <w:rFonts w:ascii="Times New Roman" w:hAnsi="Times New Roman" w:cs="Times New Roman"/>
          <w:sz w:val="28"/>
          <w:szCs w:val="28"/>
        </w:rPr>
        <w:t>.20</w:t>
      </w:r>
      <w:r w:rsidR="00674395" w:rsidRPr="00A313D9">
        <w:rPr>
          <w:rFonts w:ascii="Times New Roman" w:hAnsi="Times New Roman" w:cs="Times New Roman"/>
          <w:sz w:val="28"/>
          <w:szCs w:val="28"/>
        </w:rPr>
        <w:t>24</w:t>
      </w:r>
      <w:r w:rsidR="007C7D0F" w:rsidRPr="00A313D9">
        <w:rPr>
          <w:rFonts w:ascii="Times New Roman" w:hAnsi="Times New Roman" w:cs="Times New Roman"/>
          <w:sz w:val="28"/>
          <w:szCs w:val="28"/>
        </w:rPr>
        <w:t>: відсоток забезпеченості вуличної мережі нічним освітленням становить - 90%, відсоток вулично-дорожньої мережі, яка потребує капітального та поточного ремонтів - 30%, відсоток тротуарів, які потребують поліпшення - 85%.</w:t>
      </w:r>
    </w:p>
    <w:p w:rsidR="00C65F63" w:rsidRDefault="00543D9E" w:rsidP="00DA3648">
      <w:pPr>
        <w:shd w:val="clear" w:color="auto" w:fill="FFFFFF"/>
        <w:spacing w:after="0" w:line="240" w:lineRule="auto"/>
        <w:ind w:left="-142"/>
        <w:jc w:val="both"/>
        <w:rPr>
          <w:rFonts w:ascii="Times New Roman" w:hAnsi="Times New Roman" w:cs="Times New Roman"/>
          <w:bCs/>
          <w:sz w:val="28"/>
          <w:szCs w:val="28"/>
        </w:rPr>
      </w:pPr>
      <w:r>
        <w:rPr>
          <w:rFonts w:ascii="Times New Roman" w:hAnsi="Times New Roman" w:cs="Times New Roman"/>
          <w:iCs/>
          <w:sz w:val="28"/>
          <w:szCs w:val="28"/>
        </w:rPr>
        <w:tab/>
      </w:r>
      <w:r>
        <w:rPr>
          <w:rFonts w:ascii="Times New Roman" w:hAnsi="Times New Roman" w:cs="Times New Roman"/>
          <w:iCs/>
          <w:sz w:val="28"/>
          <w:szCs w:val="28"/>
        </w:rPr>
        <w:tab/>
      </w:r>
      <w:r w:rsidR="00C65F63" w:rsidRPr="00C65F63">
        <w:rPr>
          <w:rFonts w:ascii="Times New Roman" w:hAnsi="Times New Roman" w:cs="Times New Roman"/>
          <w:iCs/>
          <w:sz w:val="28"/>
          <w:szCs w:val="28"/>
        </w:rPr>
        <w:t xml:space="preserve">Кожного року Сергіївська громада виділяє значні кошти на утримання дороги </w:t>
      </w:r>
      <w:r w:rsidR="00C65F63" w:rsidRPr="00C65F63">
        <w:rPr>
          <w:rFonts w:ascii="Times New Roman" w:hAnsi="Times New Roman" w:cs="Times New Roman"/>
          <w:bCs/>
          <w:iCs/>
          <w:sz w:val="28"/>
          <w:szCs w:val="28"/>
        </w:rPr>
        <w:t>О1702016 межа області – Розбишівка-\Т17-05</w:t>
      </w:r>
      <w:r w:rsidR="00C65F63" w:rsidRPr="00C65F63">
        <w:rPr>
          <w:rFonts w:ascii="Times New Roman" w:hAnsi="Times New Roman" w:cs="Times New Roman"/>
          <w:bCs/>
          <w:sz w:val="28"/>
          <w:szCs w:val="28"/>
        </w:rPr>
        <w:t xml:space="preserve"> томущо вона є сполучною між населеними пунктами громади. Значна частина даної дороги знаходиться в задовільному стані. Але наявний відрізок дороги відстанню 1 км (від с. Розбишівка до межі Сумської області), що знаходиться в критичному стані і унеможливлює рух автомобільних транспортних засобів. Даний відрізок є важливим транспортним сполученням між Полтавською і Сумською областю.</w:t>
      </w:r>
    </w:p>
    <w:p w:rsidR="00C65F63" w:rsidRDefault="00543D9E" w:rsidP="00DA3648">
      <w:pPr>
        <w:shd w:val="clear" w:color="auto" w:fill="FFFFFF"/>
        <w:spacing w:after="0" w:line="240" w:lineRule="auto"/>
        <w:ind w:left="-142"/>
        <w:jc w:val="both"/>
        <w:rPr>
          <w:rFonts w:ascii="Times New Roman" w:hAnsi="Times New Roman" w:cs="Times New Roman"/>
          <w:bCs/>
          <w:iCs/>
          <w:sz w:val="28"/>
          <w:szCs w:val="28"/>
        </w:rPr>
      </w:pPr>
      <w:r>
        <w:rPr>
          <w:rFonts w:ascii="Times New Roman" w:hAnsi="Times New Roman" w:cs="Times New Roman"/>
          <w:iCs/>
          <w:sz w:val="28"/>
          <w:szCs w:val="28"/>
        </w:rPr>
        <w:tab/>
      </w:r>
      <w:r>
        <w:rPr>
          <w:rFonts w:ascii="Times New Roman" w:hAnsi="Times New Roman" w:cs="Times New Roman"/>
          <w:iCs/>
          <w:sz w:val="28"/>
          <w:szCs w:val="28"/>
        </w:rPr>
        <w:tab/>
      </w:r>
      <w:r w:rsidR="00C65F63" w:rsidRPr="00C65F63">
        <w:rPr>
          <w:rFonts w:ascii="Times New Roman" w:hAnsi="Times New Roman" w:cs="Times New Roman"/>
          <w:iCs/>
          <w:sz w:val="28"/>
          <w:szCs w:val="28"/>
        </w:rPr>
        <w:t xml:space="preserve">Дорога </w:t>
      </w:r>
      <w:r w:rsidR="00C65F63" w:rsidRPr="00C65F63">
        <w:rPr>
          <w:rFonts w:ascii="Times New Roman" w:hAnsi="Times New Roman" w:cs="Times New Roman"/>
          <w:bCs/>
          <w:iCs/>
          <w:sz w:val="28"/>
          <w:szCs w:val="28"/>
        </w:rPr>
        <w:t>С171217 Погарщина</w:t>
      </w:r>
      <w:r>
        <w:rPr>
          <w:rFonts w:ascii="Times New Roman" w:hAnsi="Times New Roman" w:cs="Times New Roman"/>
          <w:bCs/>
          <w:iCs/>
          <w:sz w:val="28"/>
          <w:szCs w:val="28"/>
        </w:rPr>
        <w:t xml:space="preserve"> </w:t>
      </w:r>
      <w:r w:rsidR="00C65F63" w:rsidRPr="00C65F63">
        <w:rPr>
          <w:rFonts w:ascii="Times New Roman" w:hAnsi="Times New Roman" w:cs="Times New Roman"/>
          <w:bCs/>
          <w:iCs/>
          <w:sz w:val="28"/>
          <w:szCs w:val="28"/>
        </w:rPr>
        <w:t>-</w:t>
      </w:r>
      <w:r>
        <w:rPr>
          <w:rFonts w:ascii="Times New Roman" w:hAnsi="Times New Roman" w:cs="Times New Roman"/>
          <w:bCs/>
          <w:iCs/>
          <w:sz w:val="28"/>
          <w:szCs w:val="28"/>
        </w:rPr>
        <w:t xml:space="preserve"> </w:t>
      </w:r>
      <w:r w:rsidR="00C65F63" w:rsidRPr="00C65F63">
        <w:rPr>
          <w:rFonts w:ascii="Times New Roman" w:hAnsi="Times New Roman" w:cs="Times New Roman"/>
          <w:bCs/>
          <w:iCs/>
          <w:sz w:val="28"/>
          <w:szCs w:val="28"/>
        </w:rPr>
        <w:t>Качанове-ст. Венеславівка на даний час знаходиться в незадовільному стані. Дорога є важливим сполученням між підприємствами нафтогазового комплексу, що працюють на території Сергіївської громади.  Тому проведення експлуатаційного утримання є пріоритетним для розвитку промисловості на території громади.</w:t>
      </w:r>
    </w:p>
    <w:p w:rsidR="00BB722E" w:rsidRDefault="00BB722E" w:rsidP="00DA3648">
      <w:pPr>
        <w:shd w:val="clear" w:color="auto" w:fill="FFFFFF"/>
        <w:spacing w:after="0" w:line="240" w:lineRule="auto"/>
        <w:ind w:left="-142"/>
        <w:jc w:val="both"/>
        <w:rPr>
          <w:rFonts w:ascii="Times New Roman" w:hAnsi="Times New Roman" w:cs="Times New Roman"/>
          <w:sz w:val="28"/>
          <w:szCs w:val="28"/>
        </w:rPr>
      </w:pPr>
      <w:r>
        <w:rPr>
          <w:rFonts w:ascii="Times New Roman" w:hAnsi="Times New Roman" w:cs="Times New Roman"/>
          <w:bCs/>
          <w:iCs/>
          <w:sz w:val="28"/>
          <w:szCs w:val="28"/>
        </w:rPr>
        <w:t xml:space="preserve">     Також проведення ремонтних робіт потребують дороги </w:t>
      </w:r>
      <w:r w:rsidR="008A3AC6">
        <w:rPr>
          <w:rFonts w:ascii="Times New Roman" w:hAnsi="Times New Roman" w:cs="Times New Roman"/>
          <w:bCs/>
          <w:iCs/>
          <w:sz w:val="28"/>
          <w:szCs w:val="28"/>
        </w:rPr>
        <w:t>обласного значення, а саме:</w:t>
      </w:r>
      <w:r>
        <w:rPr>
          <w:rFonts w:ascii="Times New Roman" w:hAnsi="Times New Roman" w:cs="Times New Roman"/>
          <w:bCs/>
          <w:iCs/>
          <w:sz w:val="28"/>
          <w:szCs w:val="28"/>
        </w:rPr>
        <w:t xml:space="preserve"> С170208 Лободине-Осняги-Харківці та О1702030 Сергіївка - Петрівка-Роменська – Комишня</w:t>
      </w:r>
      <w:r w:rsidR="008A3AC6">
        <w:rPr>
          <w:rFonts w:ascii="Times New Roman" w:hAnsi="Times New Roman" w:cs="Times New Roman"/>
          <w:bCs/>
          <w:iCs/>
          <w:sz w:val="28"/>
          <w:szCs w:val="28"/>
        </w:rPr>
        <w:t xml:space="preserve"> та місцевого значення в с. Сергіївка вул. Української перемоги, с. Качанове вул. Центральна та с. Розбишівка вул. Центральна</w:t>
      </w:r>
      <w:r>
        <w:rPr>
          <w:rFonts w:ascii="Times New Roman" w:hAnsi="Times New Roman" w:cs="Times New Roman"/>
          <w:bCs/>
          <w:iCs/>
          <w:sz w:val="28"/>
          <w:szCs w:val="28"/>
        </w:rPr>
        <w:t xml:space="preserve">. </w:t>
      </w:r>
    </w:p>
    <w:p w:rsidR="006C3F08" w:rsidRDefault="00DA3648" w:rsidP="006C3F08">
      <w:pPr>
        <w:shd w:val="clear" w:color="auto" w:fill="FFFFFF"/>
        <w:spacing w:after="0" w:line="240" w:lineRule="auto"/>
        <w:ind w:left="-142"/>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Значною проблемою залишається н</w:t>
      </w:r>
      <w:r w:rsidRPr="00DA3648">
        <w:rPr>
          <w:rFonts w:ascii="Times New Roman" w:hAnsi="Times New Roman" w:cs="Times New Roman"/>
          <w:color w:val="000000" w:themeColor="text1"/>
          <w:sz w:val="28"/>
          <w:szCs w:val="28"/>
        </w:rPr>
        <w:t>езадовільний</w:t>
      </w:r>
      <w:r>
        <w:rPr>
          <w:rFonts w:ascii="Times New Roman" w:hAnsi="Times New Roman" w:cs="Times New Roman"/>
          <w:color w:val="000000" w:themeColor="text1"/>
          <w:sz w:val="28"/>
          <w:szCs w:val="28"/>
        </w:rPr>
        <w:t>\критичний</w:t>
      </w:r>
      <w:r w:rsidRPr="00DA3648">
        <w:rPr>
          <w:rFonts w:ascii="Times New Roman" w:hAnsi="Times New Roman" w:cs="Times New Roman"/>
          <w:color w:val="000000" w:themeColor="text1"/>
          <w:sz w:val="28"/>
          <w:szCs w:val="28"/>
        </w:rPr>
        <w:t xml:space="preserve"> стан дороги Т 17-05</w:t>
      </w:r>
      <w:r>
        <w:rPr>
          <w:rFonts w:ascii="Times New Roman" w:hAnsi="Times New Roman" w:cs="Times New Roman"/>
          <w:color w:val="000000" w:themeColor="text1"/>
          <w:sz w:val="28"/>
          <w:szCs w:val="28"/>
        </w:rPr>
        <w:t xml:space="preserve"> (Лохвиця-Гадяч, Гадяч-Полтава)</w:t>
      </w:r>
      <w:r w:rsidRPr="00DA3648">
        <w:rPr>
          <w:rFonts w:ascii="Times New Roman" w:hAnsi="Times New Roman" w:cs="Times New Roman"/>
          <w:color w:val="000000" w:themeColor="text1"/>
          <w:sz w:val="28"/>
          <w:szCs w:val="28"/>
        </w:rPr>
        <w:t xml:space="preserve"> (містами не проїзний), що значно ускладнює автомобільний рух між населеними пунктами, обласним центром. Дорога якою щодня їздять жителі не лише Сергіївської громади, а і інших громад для отримання медичних, освітніх, адміністративних послуг. Автомобільна дорога на якій здійснюється перевезення сільськогосподарських вантажів, продукції та техніки нафтогазового комплексу.</w:t>
      </w:r>
      <w:bookmarkStart w:id="9" w:name="_Toc181101066"/>
    </w:p>
    <w:p w:rsidR="006C3F08" w:rsidRDefault="006C3F08" w:rsidP="006C3F08">
      <w:pPr>
        <w:shd w:val="clear" w:color="auto" w:fill="FFFFFF"/>
        <w:spacing w:after="0" w:line="240" w:lineRule="auto"/>
        <w:ind w:left="-142"/>
        <w:jc w:val="both"/>
        <w:rPr>
          <w:rFonts w:ascii="Times New Roman" w:hAnsi="Times New Roman" w:cs="Times New Roman"/>
          <w:color w:val="000000" w:themeColor="text1"/>
          <w:sz w:val="28"/>
          <w:szCs w:val="28"/>
        </w:rPr>
      </w:pPr>
    </w:p>
    <w:p w:rsidR="0094100F" w:rsidRPr="006C3F08" w:rsidRDefault="006C3F08" w:rsidP="006C3F08">
      <w:pPr>
        <w:shd w:val="clear" w:color="auto" w:fill="FFFFFF"/>
        <w:spacing w:after="0" w:line="240" w:lineRule="auto"/>
        <w:ind w:left="-142"/>
        <w:jc w:val="both"/>
        <w:rPr>
          <w:rFonts w:ascii="Times New Roman" w:hAnsi="Times New Roman" w:cs="Times New Roman"/>
          <w:color w:val="000000" w:themeColor="text1"/>
          <w:sz w:val="28"/>
          <w:szCs w:val="28"/>
        </w:rPr>
      </w:pPr>
      <w:r w:rsidRPr="006C3F08">
        <w:rPr>
          <w:rFonts w:ascii="Times New Roman" w:hAnsi="Times New Roman" w:cs="Times New Roman"/>
          <w:b/>
          <w:color w:val="000000" w:themeColor="text1"/>
          <w:sz w:val="28"/>
          <w:szCs w:val="28"/>
        </w:rPr>
        <w:t>2.</w:t>
      </w:r>
      <w:r>
        <w:rPr>
          <w:rFonts w:ascii="Times New Roman" w:hAnsi="Times New Roman" w:cs="Times New Roman"/>
          <w:b/>
          <w:sz w:val="28"/>
          <w:szCs w:val="28"/>
        </w:rPr>
        <w:t xml:space="preserve">8. </w:t>
      </w:r>
      <w:r w:rsidR="0094100F" w:rsidRPr="006C3F08">
        <w:rPr>
          <w:rFonts w:ascii="Times New Roman" w:hAnsi="Times New Roman" w:cs="Times New Roman"/>
          <w:b/>
          <w:sz w:val="28"/>
          <w:szCs w:val="28"/>
        </w:rPr>
        <w:t>Ж</w:t>
      </w:r>
      <w:bookmarkEnd w:id="9"/>
      <w:r>
        <w:rPr>
          <w:rFonts w:ascii="Times New Roman" w:hAnsi="Times New Roman" w:cs="Times New Roman"/>
          <w:b/>
          <w:sz w:val="28"/>
          <w:szCs w:val="28"/>
        </w:rPr>
        <w:t>ИТЛОВО-КОМУНАЛЬНА ІНФРАСТРУКТУРА</w:t>
      </w:r>
    </w:p>
    <w:p w:rsidR="0094100F" w:rsidRPr="00A313D9" w:rsidRDefault="00C94CB3" w:rsidP="00C94CB3">
      <w:pPr>
        <w:pStyle w:val="ad"/>
        <w:ind w:left="-142"/>
        <w:jc w:val="both"/>
        <w:rPr>
          <w:rFonts w:ascii="Times New Roman" w:hAnsi="Times New Roman" w:cs="Times New Roman"/>
          <w:sz w:val="28"/>
          <w:szCs w:val="28"/>
        </w:rPr>
      </w:pPr>
      <w:r>
        <w:rPr>
          <w:rFonts w:ascii="Times New Roman" w:hAnsi="Times New Roman" w:cs="Times New Roman"/>
          <w:sz w:val="28"/>
          <w:szCs w:val="28"/>
        </w:rPr>
        <w:t xml:space="preserve">     Всі н</w:t>
      </w:r>
      <w:r w:rsidR="0094100F" w:rsidRPr="00A313D9">
        <w:rPr>
          <w:rFonts w:ascii="Times New Roman" w:hAnsi="Times New Roman" w:cs="Times New Roman"/>
          <w:sz w:val="28"/>
          <w:szCs w:val="28"/>
        </w:rPr>
        <w:t>аселені пункти</w:t>
      </w:r>
      <w:r>
        <w:rPr>
          <w:rFonts w:ascii="Times New Roman" w:hAnsi="Times New Roman" w:cs="Times New Roman"/>
          <w:sz w:val="28"/>
          <w:szCs w:val="28"/>
        </w:rPr>
        <w:t xml:space="preserve"> громади</w:t>
      </w:r>
      <w:r w:rsidR="0094100F" w:rsidRPr="00A313D9">
        <w:rPr>
          <w:rFonts w:ascii="Times New Roman" w:hAnsi="Times New Roman" w:cs="Times New Roman"/>
          <w:sz w:val="28"/>
          <w:szCs w:val="28"/>
        </w:rPr>
        <w:t xml:space="preserve"> газифіковані. Газопостачання здійснюється з використанням інженерних мереж, що належать ПАТ  «Полтавагаз». Існуюча система газопостачання населених пунктів дворівнева. Газопроводами середнього тиску газ підводиться до ГРП(ШРП), де відбувається зниження до низького тиску. Газифіковано житлових будинків – 84,9%.</w:t>
      </w:r>
    </w:p>
    <w:p w:rsidR="0094100F" w:rsidRPr="00A313D9" w:rsidRDefault="0094100F" w:rsidP="002321BD">
      <w:pPr>
        <w:pStyle w:val="ad"/>
        <w:ind w:left="-142"/>
        <w:jc w:val="both"/>
        <w:rPr>
          <w:rFonts w:ascii="Times New Roman" w:hAnsi="Times New Roman" w:cs="Times New Roman"/>
          <w:sz w:val="28"/>
          <w:szCs w:val="28"/>
        </w:rPr>
      </w:pPr>
      <w:r w:rsidRPr="00A313D9">
        <w:rPr>
          <w:rFonts w:ascii="Times New Roman" w:hAnsi="Times New Roman" w:cs="Times New Roman"/>
          <w:sz w:val="28"/>
          <w:szCs w:val="28"/>
        </w:rPr>
        <w:t>Послуги газопостачання надає Гадяцький цех ТОВ «Кременчук газ-постачання» - 1024 абоненти:</w:t>
      </w:r>
    </w:p>
    <w:p w:rsidR="0094100F" w:rsidRPr="00A313D9" w:rsidRDefault="0094100F">
      <w:pPr>
        <w:pStyle w:val="ad"/>
        <w:numPr>
          <w:ilvl w:val="0"/>
          <w:numId w:val="11"/>
        </w:numPr>
        <w:jc w:val="both"/>
        <w:rPr>
          <w:rFonts w:ascii="Times New Roman" w:hAnsi="Times New Roman" w:cs="Times New Roman"/>
          <w:sz w:val="28"/>
          <w:szCs w:val="28"/>
        </w:rPr>
      </w:pPr>
      <w:r w:rsidRPr="00A313D9">
        <w:rPr>
          <w:rFonts w:ascii="Times New Roman" w:hAnsi="Times New Roman" w:cs="Times New Roman"/>
          <w:sz w:val="28"/>
          <w:szCs w:val="28"/>
        </w:rPr>
        <w:t>ШРП 1 шт. с. Вечірчино</w:t>
      </w:r>
      <w:r w:rsidR="002321BD">
        <w:rPr>
          <w:rFonts w:ascii="Times New Roman" w:hAnsi="Times New Roman" w:cs="Times New Roman"/>
          <w:sz w:val="28"/>
          <w:szCs w:val="28"/>
        </w:rPr>
        <w:t>;</w:t>
      </w:r>
    </w:p>
    <w:p w:rsidR="0094100F" w:rsidRPr="00A313D9" w:rsidRDefault="0094100F">
      <w:pPr>
        <w:pStyle w:val="ad"/>
        <w:numPr>
          <w:ilvl w:val="0"/>
          <w:numId w:val="11"/>
        </w:numPr>
        <w:jc w:val="both"/>
        <w:rPr>
          <w:rFonts w:ascii="Times New Roman" w:hAnsi="Times New Roman" w:cs="Times New Roman"/>
          <w:sz w:val="28"/>
          <w:szCs w:val="28"/>
        </w:rPr>
      </w:pPr>
      <w:r w:rsidRPr="00A313D9">
        <w:rPr>
          <w:rFonts w:ascii="Times New Roman" w:hAnsi="Times New Roman" w:cs="Times New Roman"/>
          <w:sz w:val="28"/>
          <w:szCs w:val="28"/>
        </w:rPr>
        <w:t>ГРП – 1 шт., ШРП – 1 шт. с. Вирішальне</w:t>
      </w:r>
      <w:r w:rsidR="002321BD">
        <w:rPr>
          <w:rFonts w:ascii="Times New Roman" w:hAnsi="Times New Roman" w:cs="Times New Roman"/>
          <w:sz w:val="28"/>
          <w:szCs w:val="28"/>
        </w:rPr>
        <w:t>;</w:t>
      </w:r>
    </w:p>
    <w:p w:rsidR="0094100F" w:rsidRPr="00A313D9" w:rsidRDefault="0094100F">
      <w:pPr>
        <w:pStyle w:val="ad"/>
        <w:numPr>
          <w:ilvl w:val="0"/>
          <w:numId w:val="11"/>
        </w:numPr>
        <w:jc w:val="both"/>
        <w:rPr>
          <w:rFonts w:ascii="Times New Roman" w:hAnsi="Times New Roman" w:cs="Times New Roman"/>
          <w:sz w:val="28"/>
          <w:szCs w:val="28"/>
        </w:rPr>
      </w:pPr>
      <w:r w:rsidRPr="00A313D9">
        <w:rPr>
          <w:rFonts w:ascii="Times New Roman" w:hAnsi="Times New Roman" w:cs="Times New Roman"/>
          <w:sz w:val="28"/>
          <w:szCs w:val="28"/>
        </w:rPr>
        <w:t>ГРП – 1 шт., ШРП – 1 шт. с. Качанове</w:t>
      </w:r>
      <w:r w:rsidR="002321BD">
        <w:rPr>
          <w:rFonts w:ascii="Times New Roman" w:hAnsi="Times New Roman" w:cs="Times New Roman"/>
          <w:sz w:val="28"/>
          <w:szCs w:val="28"/>
        </w:rPr>
        <w:t>;</w:t>
      </w:r>
    </w:p>
    <w:p w:rsidR="0094100F" w:rsidRPr="00A313D9" w:rsidRDefault="0094100F">
      <w:pPr>
        <w:pStyle w:val="ad"/>
        <w:numPr>
          <w:ilvl w:val="0"/>
          <w:numId w:val="11"/>
        </w:numPr>
        <w:jc w:val="both"/>
        <w:rPr>
          <w:rFonts w:ascii="Times New Roman" w:hAnsi="Times New Roman" w:cs="Times New Roman"/>
          <w:sz w:val="28"/>
          <w:szCs w:val="28"/>
        </w:rPr>
      </w:pPr>
      <w:r w:rsidRPr="00A313D9">
        <w:rPr>
          <w:rFonts w:ascii="Times New Roman" w:hAnsi="Times New Roman" w:cs="Times New Roman"/>
          <w:sz w:val="28"/>
          <w:szCs w:val="28"/>
        </w:rPr>
        <w:lastRenderedPageBreak/>
        <w:t>ГРП – 1 шт., ШРП – 5 шт. с. Сергіївка</w:t>
      </w:r>
      <w:r w:rsidR="002321BD">
        <w:rPr>
          <w:rFonts w:ascii="Times New Roman" w:hAnsi="Times New Roman" w:cs="Times New Roman"/>
          <w:sz w:val="28"/>
          <w:szCs w:val="28"/>
        </w:rPr>
        <w:t>;</w:t>
      </w:r>
    </w:p>
    <w:p w:rsidR="0094100F" w:rsidRPr="00A313D9" w:rsidRDefault="0094100F">
      <w:pPr>
        <w:pStyle w:val="ad"/>
        <w:numPr>
          <w:ilvl w:val="0"/>
          <w:numId w:val="11"/>
        </w:numPr>
        <w:jc w:val="both"/>
        <w:rPr>
          <w:rFonts w:ascii="Times New Roman" w:hAnsi="Times New Roman" w:cs="Times New Roman"/>
          <w:sz w:val="28"/>
          <w:szCs w:val="28"/>
        </w:rPr>
      </w:pPr>
      <w:r w:rsidRPr="00A313D9">
        <w:rPr>
          <w:rFonts w:ascii="Times New Roman" w:hAnsi="Times New Roman" w:cs="Times New Roman"/>
          <w:sz w:val="28"/>
          <w:szCs w:val="28"/>
        </w:rPr>
        <w:t>ГРП – 1 шт. с. Лободіно</w:t>
      </w:r>
      <w:r w:rsidR="002321BD">
        <w:rPr>
          <w:rFonts w:ascii="Times New Roman" w:hAnsi="Times New Roman" w:cs="Times New Roman"/>
          <w:sz w:val="28"/>
          <w:szCs w:val="28"/>
        </w:rPr>
        <w:t>;</w:t>
      </w:r>
    </w:p>
    <w:p w:rsidR="0094100F" w:rsidRPr="00A313D9" w:rsidRDefault="0094100F">
      <w:pPr>
        <w:pStyle w:val="ad"/>
        <w:numPr>
          <w:ilvl w:val="0"/>
          <w:numId w:val="11"/>
        </w:numPr>
        <w:jc w:val="both"/>
        <w:rPr>
          <w:rFonts w:ascii="Times New Roman" w:hAnsi="Times New Roman" w:cs="Times New Roman"/>
          <w:sz w:val="28"/>
          <w:szCs w:val="28"/>
        </w:rPr>
      </w:pPr>
      <w:r w:rsidRPr="00A313D9">
        <w:rPr>
          <w:rFonts w:ascii="Times New Roman" w:hAnsi="Times New Roman" w:cs="Times New Roman"/>
          <w:sz w:val="28"/>
          <w:szCs w:val="28"/>
        </w:rPr>
        <w:t>ГРП – 1 шт.,  ШРП – 2 шт. с. Новоселівка</w:t>
      </w:r>
      <w:r w:rsidR="002321BD">
        <w:rPr>
          <w:rFonts w:ascii="Times New Roman" w:hAnsi="Times New Roman" w:cs="Times New Roman"/>
          <w:sz w:val="28"/>
          <w:szCs w:val="28"/>
        </w:rPr>
        <w:t>;</w:t>
      </w:r>
    </w:p>
    <w:p w:rsidR="0094100F" w:rsidRPr="00A313D9" w:rsidRDefault="0094100F">
      <w:pPr>
        <w:pStyle w:val="ad"/>
        <w:numPr>
          <w:ilvl w:val="0"/>
          <w:numId w:val="11"/>
        </w:numPr>
        <w:jc w:val="both"/>
        <w:rPr>
          <w:rFonts w:ascii="Times New Roman" w:hAnsi="Times New Roman" w:cs="Times New Roman"/>
          <w:sz w:val="28"/>
          <w:szCs w:val="28"/>
        </w:rPr>
      </w:pPr>
      <w:r w:rsidRPr="00A313D9">
        <w:rPr>
          <w:rFonts w:ascii="Times New Roman" w:hAnsi="Times New Roman" w:cs="Times New Roman"/>
          <w:sz w:val="28"/>
          <w:szCs w:val="28"/>
        </w:rPr>
        <w:t>ГРП – 2 шт., ШРП – 3 шт.</w:t>
      </w:r>
    </w:p>
    <w:p w:rsidR="0094100F" w:rsidRPr="00A313D9" w:rsidRDefault="0094100F" w:rsidP="002321BD">
      <w:pPr>
        <w:pStyle w:val="ad"/>
        <w:ind w:left="-142"/>
        <w:jc w:val="both"/>
        <w:rPr>
          <w:rFonts w:ascii="Times New Roman" w:hAnsi="Times New Roman" w:cs="Times New Roman"/>
          <w:sz w:val="28"/>
          <w:szCs w:val="28"/>
        </w:rPr>
      </w:pPr>
      <w:r w:rsidRPr="00A313D9">
        <w:rPr>
          <w:rFonts w:ascii="Times New Roman" w:hAnsi="Times New Roman" w:cs="Times New Roman"/>
          <w:sz w:val="28"/>
          <w:szCs w:val="28"/>
        </w:rPr>
        <w:t>Електропостачання здійснюється повітряними лініями, трансформаторними підстанціями і забезпечується ПАТ «Полтаваобленерго». Електропостачання здійснюється  Гадяцьким РЕМ ТОВ «Полтаваобленерго»: 1100 Опор, 1002 опори 10кВт.</w:t>
      </w:r>
    </w:p>
    <w:p w:rsidR="0094100F" w:rsidRPr="00A313D9" w:rsidRDefault="0094100F" w:rsidP="00A313D9">
      <w:pPr>
        <w:pStyle w:val="ad"/>
        <w:ind w:left="-142" w:firstLine="426"/>
        <w:jc w:val="both"/>
        <w:rPr>
          <w:rFonts w:ascii="Times New Roman" w:hAnsi="Times New Roman" w:cs="Times New Roman"/>
          <w:sz w:val="28"/>
          <w:szCs w:val="28"/>
        </w:rPr>
      </w:pPr>
      <w:r w:rsidRPr="00A313D9">
        <w:rPr>
          <w:rFonts w:ascii="Times New Roman" w:hAnsi="Times New Roman" w:cs="Times New Roman"/>
          <w:sz w:val="28"/>
          <w:szCs w:val="28"/>
        </w:rPr>
        <w:t>КТП:</w:t>
      </w:r>
    </w:p>
    <w:p w:rsidR="0094100F" w:rsidRPr="00A313D9" w:rsidRDefault="0094100F">
      <w:pPr>
        <w:pStyle w:val="ad"/>
        <w:numPr>
          <w:ilvl w:val="0"/>
          <w:numId w:val="12"/>
        </w:numPr>
        <w:jc w:val="both"/>
        <w:rPr>
          <w:rFonts w:ascii="Times New Roman" w:hAnsi="Times New Roman" w:cs="Times New Roman"/>
          <w:sz w:val="28"/>
          <w:szCs w:val="28"/>
        </w:rPr>
      </w:pPr>
      <w:r w:rsidRPr="00A313D9">
        <w:rPr>
          <w:rFonts w:ascii="Times New Roman" w:hAnsi="Times New Roman" w:cs="Times New Roman"/>
          <w:sz w:val="28"/>
          <w:szCs w:val="28"/>
        </w:rPr>
        <w:t>с. Качанове – 5</w:t>
      </w:r>
    </w:p>
    <w:p w:rsidR="0094100F" w:rsidRPr="00A313D9" w:rsidRDefault="0094100F">
      <w:pPr>
        <w:pStyle w:val="ad"/>
        <w:numPr>
          <w:ilvl w:val="0"/>
          <w:numId w:val="12"/>
        </w:numPr>
        <w:jc w:val="both"/>
        <w:rPr>
          <w:rFonts w:ascii="Times New Roman" w:hAnsi="Times New Roman" w:cs="Times New Roman"/>
          <w:sz w:val="28"/>
          <w:szCs w:val="28"/>
        </w:rPr>
      </w:pPr>
      <w:r w:rsidRPr="00A313D9">
        <w:rPr>
          <w:rFonts w:ascii="Times New Roman" w:hAnsi="Times New Roman" w:cs="Times New Roman"/>
          <w:sz w:val="28"/>
          <w:szCs w:val="28"/>
        </w:rPr>
        <w:t>с. Сергіївка – 12</w:t>
      </w:r>
    </w:p>
    <w:p w:rsidR="0094100F" w:rsidRPr="00A313D9" w:rsidRDefault="0094100F">
      <w:pPr>
        <w:pStyle w:val="ad"/>
        <w:numPr>
          <w:ilvl w:val="0"/>
          <w:numId w:val="12"/>
        </w:numPr>
        <w:jc w:val="both"/>
        <w:rPr>
          <w:rFonts w:ascii="Times New Roman" w:hAnsi="Times New Roman" w:cs="Times New Roman"/>
          <w:sz w:val="28"/>
          <w:szCs w:val="28"/>
        </w:rPr>
      </w:pPr>
      <w:r w:rsidRPr="00A313D9">
        <w:rPr>
          <w:rFonts w:ascii="Times New Roman" w:hAnsi="Times New Roman" w:cs="Times New Roman"/>
          <w:sz w:val="28"/>
          <w:szCs w:val="28"/>
        </w:rPr>
        <w:t>с. Розбишівка – 10</w:t>
      </w:r>
    </w:p>
    <w:p w:rsidR="0094100F" w:rsidRPr="00A313D9" w:rsidRDefault="0094100F">
      <w:pPr>
        <w:pStyle w:val="ad"/>
        <w:numPr>
          <w:ilvl w:val="0"/>
          <w:numId w:val="12"/>
        </w:numPr>
        <w:jc w:val="both"/>
        <w:rPr>
          <w:rFonts w:ascii="Times New Roman" w:hAnsi="Times New Roman" w:cs="Times New Roman"/>
          <w:sz w:val="28"/>
          <w:szCs w:val="28"/>
        </w:rPr>
      </w:pPr>
      <w:r w:rsidRPr="00A313D9">
        <w:rPr>
          <w:rFonts w:ascii="Times New Roman" w:hAnsi="Times New Roman" w:cs="Times New Roman"/>
          <w:sz w:val="28"/>
          <w:szCs w:val="28"/>
        </w:rPr>
        <w:t>с. Лободіно – 3</w:t>
      </w:r>
    </w:p>
    <w:p w:rsidR="0094100F" w:rsidRPr="00A313D9" w:rsidRDefault="0094100F">
      <w:pPr>
        <w:pStyle w:val="ad"/>
        <w:numPr>
          <w:ilvl w:val="0"/>
          <w:numId w:val="12"/>
        </w:numPr>
        <w:jc w:val="both"/>
        <w:rPr>
          <w:rFonts w:ascii="Times New Roman" w:hAnsi="Times New Roman" w:cs="Times New Roman"/>
          <w:sz w:val="28"/>
          <w:szCs w:val="28"/>
        </w:rPr>
      </w:pPr>
      <w:r w:rsidRPr="00A313D9">
        <w:rPr>
          <w:rFonts w:ascii="Times New Roman" w:hAnsi="Times New Roman" w:cs="Times New Roman"/>
          <w:sz w:val="28"/>
          <w:szCs w:val="28"/>
        </w:rPr>
        <w:t>с. Вечірчино, с. Чернече, с. Новоселівка, с. Дачне, с. Степове, с. Вирішальне по 1 шт.</w:t>
      </w:r>
    </w:p>
    <w:p w:rsidR="0094100F" w:rsidRPr="00A313D9" w:rsidRDefault="0094100F" w:rsidP="002321BD">
      <w:pPr>
        <w:pStyle w:val="ae"/>
        <w:ind w:left="-142"/>
        <w:jc w:val="both"/>
        <w:rPr>
          <w:i/>
          <w:sz w:val="28"/>
          <w:szCs w:val="28"/>
          <w:lang w:val="uk-UA" w:eastAsia="zh-CN"/>
        </w:rPr>
      </w:pPr>
      <w:r w:rsidRPr="00A313D9">
        <w:rPr>
          <w:b w:val="0"/>
          <w:spacing w:val="0"/>
          <w:kern w:val="0"/>
          <w:position w:val="0"/>
          <w:sz w:val="28"/>
          <w:szCs w:val="28"/>
          <w:lang w:val="uk-UA"/>
        </w:rPr>
        <w:t>Питання теплопостачання вирішується кожним споживачем окремо за рахунок встановлення та експлуатації локальних систем.</w:t>
      </w:r>
      <w:r w:rsidR="002321BD">
        <w:rPr>
          <w:b w:val="0"/>
          <w:spacing w:val="0"/>
          <w:kern w:val="0"/>
          <w:position w:val="0"/>
          <w:sz w:val="28"/>
          <w:szCs w:val="28"/>
          <w:lang w:val="uk-UA"/>
        </w:rPr>
        <w:t xml:space="preserve"> 67% домогосподарств знаходяться на твердопаливній системі опалення.</w:t>
      </w:r>
    </w:p>
    <w:p w:rsidR="00A058E6" w:rsidRPr="002321BD" w:rsidRDefault="00A058E6" w:rsidP="002321BD">
      <w:pPr>
        <w:pStyle w:val="ad"/>
        <w:ind w:left="-142"/>
        <w:jc w:val="both"/>
        <w:rPr>
          <w:rFonts w:ascii="Times New Roman" w:hAnsi="Times New Roman" w:cs="Times New Roman"/>
          <w:sz w:val="28"/>
          <w:szCs w:val="28"/>
        </w:rPr>
      </w:pPr>
      <w:r w:rsidRPr="00A313D9">
        <w:rPr>
          <w:rFonts w:ascii="Times New Roman" w:hAnsi="Times New Roman" w:cs="Times New Roman"/>
          <w:b/>
          <w:sz w:val="28"/>
          <w:szCs w:val="28"/>
          <w:shd w:val="clear" w:color="auto" w:fill="FFFFFF"/>
        </w:rPr>
        <w:t>Комунальне підприємство «Сергіївське»</w:t>
      </w:r>
    </w:p>
    <w:p w:rsidR="00A058E6" w:rsidRPr="00A313D9" w:rsidRDefault="00543D9E" w:rsidP="002321BD">
      <w:pPr>
        <w:widowControl w:val="0"/>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A058E6" w:rsidRPr="00A313D9">
        <w:rPr>
          <w:rFonts w:ascii="Times New Roman" w:hAnsi="Times New Roman" w:cs="Times New Roman"/>
          <w:sz w:val="28"/>
          <w:szCs w:val="28"/>
        </w:rPr>
        <w:t xml:space="preserve">На території Сергіївської громади працює комунальне підприємство КП «Сергіївське», яке здійснює діяльність у сферах: </w:t>
      </w:r>
    </w:p>
    <w:p w:rsidR="007E1A01" w:rsidRPr="007E1A01" w:rsidRDefault="00A058E6" w:rsidP="007E1A01">
      <w:pPr>
        <w:pStyle w:val="a3"/>
        <w:widowControl w:val="0"/>
        <w:numPr>
          <w:ilvl w:val="0"/>
          <w:numId w:val="2"/>
        </w:numPr>
        <w:spacing w:after="0" w:line="240" w:lineRule="auto"/>
        <w:ind w:left="-142" w:firstLine="426"/>
        <w:jc w:val="both"/>
        <w:rPr>
          <w:rFonts w:ascii="Times New Roman" w:hAnsi="Times New Roman" w:cs="Times New Roman"/>
          <w:sz w:val="28"/>
          <w:szCs w:val="28"/>
          <w:lang w:val="uk-UA"/>
        </w:rPr>
      </w:pPr>
      <w:r w:rsidRPr="00A313D9">
        <w:rPr>
          <w:rFonts w:ascii="Times New Roman" w:hAnsi="Times New Roman" w:cs="Times New Roman"/>
          <w:b/>
          <w:color w:val="000000"/>
          <w:sz w:val="28"/>
          <w:szCs w:val="28"/>
          <w:shd w:val="clear" w:color="auto" w:fill="FFFFFF"/>
          <w:lang w:val="uk-UA"/>
        </w:rPr>
        <w:t xml:space="preserve">Водопостачання. </w:t>
      </w:r>
      <w:r w:rsidR="002321BD" w:rsidRPr="00A313D9">
        <w:rPr>
          <w:rFonts w:ascii="Times New Roman" w:hAnsi="Times New Roman" w:cs="Times New Roman"/>
          <w:sz w:val="28"/>
          <w:szCs w:val="28"/>
        </w:rPr>
        <w:t>Централізованим водопостачанням забезпечені села Сергіївка, Качанове, Вирішальне; централізованим водопостачанням забезпечені частково села Розбишівка,  Лободине,  Вечірчине, Новоселівка. Використовується питна вода з індивідуальних криниць та свердловини.</w:t>
      </w:r>
      <w:r w:rsidR="00543D9E">
        <w:rPr>
          <w:rFonts w:ascii="Times New Roman" w:hAnsi="Times New Roman" w:cs="Times New Roman"/>
          <w:sz w:val="28"/>
          <w:szCs w:val="28"/>
          <w:lang w:val="uk-UA"/>
        </w:rPr>
        <w:t xml:space="preserve"> </w:t>
      </w:r>
      <w:r w:rsidRPr="00A313D9">
        <w:rPr>
          <w:rFonts w:ascii="Times New Roman" w:hAnsi="Times New Roman" w:cs="Times New Roman"/>
          <w:color w:val="000000"/>
          <w:sz w:val="28"/>
          <w:szCs w:val="28"/>
          <w:shd w:val="clear" w:color="auto" w:fill="FFFFFF"/>
          <w:lang w:val="uk-UA"/>
        </w:rPr>
        <w:t xml:space="preserve">В 2018 році в с. Новоселівка був проведений </w:t>
      </w:r>
      <w:r w:rsidRPr="00A313D9">
        <w:rPr>
          <w:rFonts w:ascii="Times New Roman" w:hAnsi="Times New Roman" w:cs="Times New Roman"/>
          <w:sz w:val="28"/>
          <w:szCs w:val="28"/>
        </w:rPr>
        <w:t>капітальний ремонт водогону</w:t>
      </w:r>
      <w:r w:rsidRPr="00A313D9">
        <w:rPr>
          <w:rFonts w:ascii="Times New Roman" w:hAnsi="Times New Roman" w:cs="Times New Roman"/>
          <w:sz w:val="28"/>
          <w:szCs w:val="28"/>
          <w:lang w:val="uk-UA"/>
        </w:rPr>
        <w:t xml:space="preserve">. </w:t>
      </w:r>
      <w:r w:rsidRPr="00A313D9">
        <w:rPr>
          <w:rFonts w:ascii="Times New Roman" w:hAnsi="Times New Roman" w:cs="Times New Roman"/>
          <w:color w:val="000000"/>
          <w:sz w:val="28"/>
          <w:szCs w:val="28"/>
          <w:shd w:val="clear" w:color="auto" w:fill="FFFFFF"/>
          <w:lang w:val="uk-UA"/>
        </w:rPr>
        <w:t>Протягом 2 років було замінено дві водонапірні вежі. В трьох проведений капітальний ремонт. Замінено близько 1,5 км водогону</w:t>
      </w:r>
      <w:r w:rsidRPr="00A313D9">
        <w:rPr>
          <w:rFonts w:ascii="Times New Roman" w:hAnsi="Times New Roman" w:cs="Times New Roman"/>
          <w:sz w:val="28"/>
          <w:szCs w:val="28"/>
          <w:lang w:val="uk-UA"/>
        </w:rPr>
        <w:t xml:space="preserve">, </w:t>
      </w:r>
      <w:r w:rsidRPr="00A313D9">
        <w:rPr>
          <w:rFonts w:ascii="Times New Roman" w:hAnsi="Times New Roman" w:cs="Times New Roman"/>
          <w:color w:val="000000"/>
          <w:sz w:val="28"/>
          <w:szCs w:val="28"/>
          <w:shd w:val="clear" w:color="auto" w:fill="FFFFFF"/>
          <w:lang w:val="uk-UA"/>
        </w:rPr>
        <w:t xml:space="preserve">але потреба в заміні і прокладанні нового водогону залишається. В 2019 році за рахунок коштів інфраструктурної субвенції проведено реконструкцію водопровідної мережі в с. Сергіївка по вул. Вертелецька та Полтавська протяжністю </w:t>
      </w:r>
      <w:r w:rsidRPr="00A313D9">
        <w:rPr>
          <w:rFonts w:ascii="Times New Roman" w:hAnsi="Times New Roman" w:cs="Times New Roman"/>
          <w:sz w:val="28"/>
          <w:szCs w:val="28"/>
          <w:shd w:val="clear" w:color="auto" w:fill="FFFFFF"/>
          <w:lang w:val="uk-UA"/>
        </w:rPr>
        <w:t>близько 1,5 км та с. Новоселівка протяжністю близько 2 км.</w:t>
      </w:r>
      <w:r w:rsidR="007E1A01">
        <w:rPr>
          <w:rFonts w:ascii="Times New Roman" w:hAnsi="Times New Roman" w:cs="Times New Roman"/>
          <w:sz w:val="28"/>
          <w:szCs w:val="28"/>
          <w:shd w:val="clear" w:color="auto" w:fill="FFFFFF"/>
          <w:lang w:val="uk-UA"/>
        </w:rPr>
        <w:t>На разі 80% домогосподарст громади забезпечені централізованим водопостачанням. Проблемним питанням залишається забезпечення водопостачання в с. Розбишівка по вул. Лісова, Шкільна та с. Веселе та частково с. Вирішальне. Також проблемою залишається якість води, для вирішення даної проблеми потрібно встановлення очисних фільтрів на водонапірних свердловинах.</w:t>
      </w:r>
    </w:p>
    <w:p w:rsidR="00A058E6" w:rsidRPr="00881B8D" w:rsidRDefault="00A058E6">
      <w:pPr>
        <w:pStyle w:val="a3"/>
        <w:widowControl w:val="0"/>
        <w:numPr>
          <w:ilvl w:val="0"/>
          <w:numId w:val="2"/>
        </w:numPr>
        <w:spacing w:after="0" w:line="240" w:lineRule="auto"/>
        <w:ind w:left="-142" w:firstLine="426"/>
        <w:jc w:val="both"/>
        <w:rPr>
          <w:rFonts w:ascii="Times New Roman" w:hAnsi="Times New Roman" w:cs="Times New Roman"/>
          <w:color w:val="000000"/>
          <w:sz w:val="28"/>
          <w:szCs w:val="28"/>
          <w:shd w:val="clear" w:color="auto" w:fill="FFFFFF"/>
        </w:rPr>
      </w:pPr>
      <w:r w:rsidRPr="00A313D9">
        <w:rPr>
          <w:rFonts w:ascii="Times New Roman" w:hAnsi="Times New Roman" w:cs="Times New Roman"/>
          <w:b/>
          <w:sz w:val="28"/>
          <w:szCs w:val="28"/>
          <w:shd w:val="clear" w:color="auto" w:fill="FFFFFF"/>
          <w:lang w:val="uk-UA"/>
        </w:rPr>
        <w:t>Благоустрій.</w:t>
      </w:r>
      <w:r w:rsidR="00543D9E">
        <w:rPr>
          <w:rFonts w:ascii="Times New Roman" w:hAnsi="Times New Roman" w:cs="Times New Roman"/>
          <w:b/>
          <w:sz w:val="28"/>
          <w:szCs w:val="28"/>
          <w:shd w:val="clear" w:color="auto" w:fill="FFFFFF"/>
          <w:lang w:val="uk-UA"/>
        </w:rPr>
        <w:t xml:space="preserve"> </w:t>
      </w:r>
      <w:r w:rsidRPr="00A313D9">
        <w:rPr>
          <w:rFonts w:ascii="Times New Roman" w:hAnsi="Times New Roman" w:cs="Times New Roman"/>
          <w:color w:val="000000"/>
          <w:sz w:val="28"/>
          <w:szCs w:val="28"/>
          <w:shd w:val="clear" w:color="auto" w:fill="FFFFFF"/>
        </w:rPr>
        <w:t xml:space="preserve">За роки існування громади була здійснена </w:t>
      </w:r>
      <w:r w:rsidRPr="00A313D9">
        <w:rPr>
          <w:rFonts w:ascii="Times New Roman" w:hAnsi="Times New Roman" w:cs="Times New Roman"/>
          <w:sz w:val="28"/>
          <w:szCs w:val="28"/>
          <w:shd w:val="clear" w:color="auto" w:fill="FFFFFF"/>
        </w:rPr>
        <w:t xml:space="preserve">реконструкція </w:t>
      </w:r>
      <w:r w:rsidRPr="00A313D9">
        <w:rPr>
          <w:rFonts w:ascii="Times New Roman" w:hAnsi="Times New Roman" w:cs="Times New Roman"/>
          <w:color w:val="000000"/>
          <w:sz w:val="28"/>
          <w:szCs w:val="28"/>
          <w:shd w:val="clear" w:color="auto" w:fill="FFFFFF"/>
        </w:rPr>
        <w:t xml:space="preserve">вуличного освітлення в </w:t>
      </w:r>
      <w:r w:rsidR="002321BD">
        <w:rPr>
          <w:rFonts w:ascii="Times New Roman" w:hAnsi="Times New Roman" w:cs="Times New Roman"/>
          <w:color w:val="000000"/>
          <w:sz w:val="28"/>
          <w:szCs w:val="28"/>
          <w:shd w:val="clear" w:color="auto" w:fill="FFFFFF"/>
          <w:lang w:val="uk-UA"/>
        </w:rPr>
        <w:t>населених пунктах громади</w:t>
      </w:r>
      <w:r w:rsidRPr="00A313D9">
        <w:rPr>
          <w:rFonts w:ascii="Times New Roman" w:hAnsi="Times New Roman" w:cs="Times New Roman"/>
          <w:color w:val="000000"/>
          <w:sz w:val="28"/>
          <w:szCs w:val="28"/>
          <w:shd w:val="clear" w:color="auto" w:fill="FFFFFF"/>
        </w:rPr>
        <w:t xml:space="preserve"> з використанням сучасних LED технологій. </w:t>
      </w:r>
      <w:r w:rsidR="007E1A01">
        <w:rPr>
          <w:rFonts w:ascii="Times New Roman" w:hAnsi="Times New Roman" w:cs="Times New Roman"/>
          <w:color w:val="000000"/>
          <w:sz w:val="28"/>
          <w:szCs w:val="28"/>
          <w:shd w:val="clear" w:color="auto" w:fill="FFFFFF"/>
          <w:lang w:val="uk-UA"/>
        </w:rPr>
        <w:t xml:space="preserve">Проблемним питання залишається реконструкція вуличного освітлення в с. Новоселівка </w:t>
      </w:r>
      <w:r w:rsidR="007E1A01" w:rsidRPr="007E1A01">
        <w:rPr>
          <w:rFonts w:ascii="Times New Roman" w:hAnsi="Times New Roman" w:cs="Times New Roman"/>
          <w:color w:val="000000"/>
          <w:sz w:val="28"/>
          <w:szCs w:val="28"/>
          <w:shd w:val="clear" w:color="auto" w:fill="FFFFFF"/>
          <w:lang w:val="uk-UA"/>
        </w:rPr>
        <w:t>від КТП 323, 267, 307 по вул. Червоної калини, Шкільної.</w:t>
      </w:r>
      <w:r w:rsidR="00740452">
        <w:rPr>
          <w:rFonts w:ascii="Times New Roman" w:hAnsi="Times New Roman" w:cs="Times New Roman"/>
          <w:color w:val="000000"/>
          <w:sz w:val="28"/>
          <w:szCs w:val="28"/>
          <w:shd w:val="clear" w:color="auto" w:fill="FFFFFF"/>
          <w:lang w:val="uk-UA"/>
        </w:rPr>
        <w:t xml:space="preserve"> Також для модернізації вуличного освітлення потрібно встановлення централізованої системи управління.</w:t>
      </w:r>
    </w:p>
    <w:p w:rsidR="00881B8D" w:rsidRPr="00881B8D" w:rsidRDefault="00881B8D" w:rsidP="004239C3">
      <w:pPr>
        <w:widowControl w:val="0"/>
        <w:spacing w:after="0" w:line="240" w:lineRule="auto"/>
        <w:ind w:left="-142"/>
        <w:jc w:val="both"/>
        <w:rPr>
          <w:rFonts w:ascii="Times New Roman" w:hAnsi="Times New Roman" w:cs="Times New Roman"/>
          <w:color w:val="000000"/>
          <w:sz w:val="28"/>
          <w:szCs w:val="28"/>
          <w:shd w:val="clear" w:color="auto" w:fill="FFFFFF"/>
        </w:rPr>
      </w:pPr>
      <w:r w:rsidRPr="0095600E">
        <w:rPr>
          <w:rFonts w:ascii="Times New Roman" w:hAnsi="Times New Roman" w:cs="Times New Roman"/>
          <w:bCs/>
          <w:sz w:val="28"/>
          <w:szCs w:val="28"/>
          <w:shd w:val="clear" w:color="auto" w:fill="FFFFFF"/>
        </w:rPr>
        <w:t xml:space="preserve">     Комунальне підприємство здійснює свою діяльність </w:t>
      </w:r>
      <w:r w:rsidR="0095600E">
        <w:rPr>
          <w:rFonts w:ascii="Times New Roman" w:hAnsi="Times New Roman" w:cs="Times New Roman"/>
          <w:bCs/>
          <w:sz w:val="28"/>
          <w:szCs w:val="28"/>
          <w:shd w:val="clear" w:color="auto" w:fill="FFFFFF"/>
        </w:rPr>
        <w:t xml:space="preserve">і </w:t>
      </w:r>
      <w:r w:rsidRPr="0095600E">
        <w:rPr>
          <w:rFonts w:ascii="Times New Roman" w:hAnsi="Times New Roman" w:cs="Times New Roman"/>
          <w:bCs/>
          <w:sz w:val="28"/>
          <w:szCs w:val="28"/>
          <w:shd w:val="clear" w:color="auto" w:fill="FFFFFF"/>
        </w:rPr>
        <w:t xml:space="preserve">в сфері поводження з </w:t>
      </w:r>
      <w:r w:rsidRPr="0095600E">
        <w:rPr>
          <w:rFonts w:ascii="Times New Roman" w:hAnsi="Times New Roman" w:cs="Times New Roman"/>
          <w:bCs/>
          <w:sz w:val="28"/>
          <w:szCs w:val="28"/>
          <w:shd w:val="clear" w:color="auto" w:fill="FFFFFF"/>
        </w:rPr>
        <w:lastRenderedPageBreak/>
        <w:t>ТПВ</w:t>
      </w:r>
      <w:r w:rsidR="004239C3">
        <w:rPr>
          <w:rFonts w:ascii="Times New Roman" w:hAnsi="Times New Roman" w:cs="Times New Roman"/>
          <w:bCs/>
          <w:sz w:val="28"/>
          <w:szCs w:val="28"/>
          <w:shd w:val="clear" w:color="auto" w:fill="FFFFFF"/>
        </w:rPr>
        <w:t>.</w:t>
      </w:r>
      <w:r w:rsidRPr="0095600E">
        <w:rPr>
          <w:rFonts w:ascii="Times New Roman" w:hAnsi="Times New Roman" w:cs="Times New Roman"/>
          <w:bCs/>
          <w:color w:val="000000"/>
          <w:sz w:val="28"/>
          <w:szCs w:val="28"/>
          <w:shd w:val="clear" w:color="auto" w:fill="FFFFFF"/>
        </w:rPr>
        <w:t xml:space="preserve"> В громаді наявні точки централізованого збору</w:t>
      </w:r>
      <w:r w:rsidR="0095600E" w:rsidRPr="0095600E">
        <w:rPr>
          <w:rFonts w:ascii="Times New Roman" w:hAnsi="Times New Roman" w:cs="Times New Roman"/>
          <w:bCs/>
          <w:color w:val="000000"/>
          <w:sz w:val="28"/>
          <w:szCs w:val="28"/>
          <w:shd w:val="clear" w:color="auto" w:fill="FFFFFF"/>
        </w:rPr>
        <w:t xml:space="preserve"> для</w:t>
      </w:r>
      <w:r w:rsidR="0095600E">
        <w:rPr>
          <w:rFonts w:ascii="Times New Roman" w:hAnsi="Times New Roman" w:cs="Times New Roman"/>
          <w:color w:val="000000"/>
          <w:sz w:val="28"/>
          <w:szCs w:val="28"/>
          <w:shd w:val="clear" w:color="auto" w:fill="FFFFFF"/>
        </w:rPr>
        <w:t xml:space="preserve"> роздільного збору сміття</w:t>
      </w:r>
      <w:r w:rsidR="004239C3">
        <w:rPr>
          <w:rFonts w:ascii="Times New Roman" w:hAnsi="Times New Roman" w:cs="Times New Roman"/>
          <w:color w:val="000000"/>
          <w:sz w:val="28"/>
          <w:szCs w:val="28"/>
          <w:shd w:val="clear" w:color="auto" w:fill="FFFFFF"/>
        </w:rPr>
        <w:t>. Також</w:t>
      </w:r>
      <w:r w:rsidR="0095600E">
        <w:rPr>
          <w:rFonts w:ascii="Times New Roman" w:hAnsi="Times New Roman" w:cs="Times New Roman"/>
          <w:color w:val="000000"/>
          <w:sz w:val="28"/>
          <w:szCs w:val="28"/>
          <w:shd w:val="clear" w:color="auto" w:fill="FFFFFF"/>
        </w:rPr>
        <w:t xml:space="preserve"> кожного тижня здійснюється збір по домогосподарствах. Однією із основних проблем не лише Сергіївської громади а і решти громад Миргородського району залишається відсутність </w:t>
      </w:r>
      <w:r w:rsidR="004239C3">
        <w:rPr>
          <w:rFonts w:ascii="Times New Roman" w:hAnsi="Times New Roman" w:cs="Times New Roman"/>
          <w:color w:val="000000"/>
          <w:sz w:val="28"/>
          <w:szCs w:val="28"/>
          <w:shd w:val="clear" w:color="auto" w:fill="FFFFFF"/>
        </w:rPr>
        <w:t xml:space="preserve">комплексної системи поводження з ТПВ. </w:t>
      </w:r>
    </w:p>
    <w:p w:rsidR="006F3F7C" w:rsidRPr="00765736" w:rsidRDefault="006F3F7C" w:rsidP="00765736">
      <w:pPr>
        <w:widowControl w:val="0"/>
        <w:spacing w:after="0" w:line="240" w:lineRule="auto"/>
        <w:ind w:left="-142"/>
        <w:jc w:val="both"/>
        <w:rPr>
          <w:rFonts w:ascii="Times New Roman" w:hAnsi="Times New Roman" w:cs="Times New Roman"/>
          <w:b/>
          <w:bCs/>
          <w:color w:val="000000"/>
          <w:sz w:val="28"/>
          <w:szCs w:val="28"/>
          <w:shd w:val="clear" w:color="auto" w:fill="FFFFFF"/>
        </w:rPr>
      </w:pPr>
      <w:r w:rsidRPr="00A313D9">
        <w:rPr>
          <w:rFonts w:ascii="Times New Roman" w:hAnsi="Times New Roman" w:cs="Times New Roman"/>
          <w:b/>
          <w:sz w:val="28"/>
          <w:szCs w:val="28"/>
        </w:rPr>
        <w:t xml:space="preserve">Зв’язок та поштові відділення </w:t>
      </w:r>
    </w:p>
    <w:p w:rsidR="006757B1" w:rsidRDefault="00543D9E" w:rsidP="006757B1">
      <w:pPr>
        <w:spacing w:after="0" w:line="240" w:lineRule="auto"/>
        <w:ind w:left="-142"/>
        <w:jc w:val="both"/>
        <w:rPr>
          <w:rFonts w:ascii="Times New Roman" w:hAnsi="Times New Roman" w:cs="Times New Roman"/>
          <w:sz w:val="28"/>
          <w:szCs w:val="28"/>
          <w:shd w:val="clear" w:color="auto" w:fill="FFFFFF"/>
        </w:rPr>
      </w:pPr>
      <w:r>
        <w:rPr>
          <w:rFonts w:ascii="Times New Roman" w:hAnsi="Times New Roman" w:cs="Times New Roman"/>
          <w:sz w:val="28"/>
          <w:szCs w:val="28"/>
        </w:rPr>
        <w:tab/>
      </w:r>
      <w:r>
        <w:rPr>
          <w:rFonts w:ascii="Times New Roman" w:hAnsi="Times New Roman" w:cs="Times New Roman"/>
          <w:sz w:val="28"/>
          <w:szCs w:val="28"/>
        </w:rPr>
        <w:tab/>
      </w:r>
      <w:r w:rsidR="0094100F" w:rsidRPr="00A313D9">
        <w:rPr>
          <w:rFonts w:ascii="Times New Roman" w:hAnsi="Times New Roman" w:cs="Times New Roman"/>
          <w:sz w:val="28"/>
          <w:szCs w:val="28"/>
        </w:rPr>
        <w:t>Інтернет-послуги надають провайдери: «Всесвіт Онлайн», «</w:t>
      </w:r>
      <w:r w:rsidR="0094100F" w:rsidRPr="00A313D9">
        <w:rPr>
          <w:rFonts w:ascii="Times New Roman" w:hAnsi="Times New Roman" w:cs="Times New Roman"/>
          <w:sz w:val="28"/>
          <w:szCs w:val="28"/>
          <w:lang w:val="en-US"/>
        </w:rPr>
        <w:t>Avator</w:t>
      </w:r>
      <w:r w:rsidR="0094100F" w:rsidRPr="00A313D9">
        <w:rPr>
          <w:rFonts w:ascii="Times New Roman" w:hAnsi="Times New Roman" w:cs="Times New Roman"/>
          <w:sz w:val="28"/>
          <w:szCs w:val="28"/>
        </w:rPr>
        <w:t>», «</w:t>
      </w:r>
      <w:r w:rsidR="0094100F" w:rsidRPr="00A313D9">
        <w:rPr>
          <w:rFonts w:ascii="Times New Roman" w:hAnsi="Times New Roman" w:cs="Times New Roman"/>
          <w:sz w:val="28"/>
          <w:szCs w:val="28"/>
          <w:lang w:val="en-US"/>
        </w:rPr>
        <w:t>FiberLink</w:t>
      </w:r>
      <w:r w:rsidR="0094100F" w:rsidRPr="00A313D9">
        <w:rPr>
          <w:rFonts w:ascii="Times New Roman" w:hAnsi="Times New Roman" w:cs="Times New Roman"/>
          <w:sz w:val="28"/>
          <w:szCs w:val="28"/>
        </w:rPr>
        <w:t>»</w:t>
      </w:r>
      <w:r w:rsidR="00444055" w:rsidRPr="00A313D9">
        <w:rPr>
          <w:rFonts w:ascii="Times New Roman" w:hAnsi="Times New Roman" w:cs="Times New Roman"/>
          <w:sz w:val="28"/>
          <w:szCs w:val="28"/>
        </w:rPr>
        <w:t>, «</w:t>
      </w:r>
      <w:r w:rsidR="00444055" w:rsidRPr="00A313D9">
        <w:rPr>
          <w:rFonts w:ascii="Times New Roman" w:hAnsi="Times New Roman" w:cs="Times New Roman"/>
          <w:sz w:val="28"/>
          <w:szCs w:val="28"/>
          <w:lang w:val="en-US"/>
        </w:rPr>
        <w:t>TERANET</w:t>
      </w:r>
      <w:r w:rsidR="00444055" w:rsidRPr="00A313D9">
        <w:rPr>
          <w:rFonts w:ascii="Times New Roman" w:hAnsi="Times New Roman" w:cs="Times New Roman"/>
          <w:sz w:val="28"/>
          <w:szCs w:val="28"/>
        </w:rPr>
        <w:t>». Близько 8</w:t>
      </w:r>
      <w:r w:rsidR="0094100F" w:rsidRPr="00A313D9">
        <w:rPr>
          <w:rFonts w:ascii="Times New Roman" w:hAnsi="Times New Roman" w:cs="Times New Roman"/>
          <w:sz w:val="28"/>
          <w:szCs w:val="28"/>
        </w:rPr>
        <w:t xml:space="preserve">6% домогосподарств в громаді має доступ до Інтернету. </w:t>
      </w:r>
      <w:r w:rsidR="0094100F" w:rsidRPr="00A313D9">
        <w:rPr>
          <w:rFonts w:ascii="Times New Roman" w:hAnsi="Times New Roman" w:cs="Times New Roman"/>
          <w:sz w:val="28"/>
          <w:szCs w:val="28"/>
          <w:shd w:val="clear" w:color="auto" w:fill="FFFFFF"/>
        </w:rPr>
        <w:t>В с. Сергіївка та с. Розбишівка в 2019-2020 році відразу два провайдера FiberLink та Avator провели оптоволоконний Інтернет за технологією GPON та здійснюють підключення абонентів. Швидкість Інтернету зросла до 100 Мбіт/с.</w:t>
      </w:r>
      <w:r w:rsidR="006F3F7C" w:rsidRPr="00A313D9">
        <w:rPr>
          <w:rFonts w:ascii="Times New Roman" w:hAnsi="Times New Roman" w:cs="Times New Roman"/>
          <w:sz w:val="28"/>
          <w:szCs w:val="28"/>
          <w:shd w:val="clear" w:color="auto" w:fill="FFFFFF"/>
        </w:rPr>
        <w:t xml:space="preserve">В Сергіївській </w:t>
      </w:r>
      <w:r w:rsidR="00765736">
        <w:rPr>
          <w:rFonts w:ascii="Times New Roman" w:hAnsi="Times New Roman" w:cs="Times New Roman"/>
          <w:sz w:val="28"/>
          <w:szCs w:val="28"/>
          <w:shd w:val="clear" w:color="auto" w:fill="FFFFFF"/>
        </w:rPr>
        <w:t>громаді</w:t>
      </w:r>
      <w:r w:rsidR="006F3F7C" w:rsidRPr="00A313D9">
        <w:rPr>
          <w:rFonts w:ascii="Times New Roman" w:hAnsi="Times New Roman" w:cs="Times New Roman"/>
          <w:sz w:val="28"/>
          <w:szCs w:val="28"/>
          <w:shd w:val="clear" w:color="auto" w:fill="FFFFFF"/>
        </w:rPr>
        <w:t xml:space="preserve"> знаходиться 1</w:t>
      </w:r>
      <w:r w:rsidR="0094100F" w:rsidRPr="00A313D9">
        <w:rPr>
          <w:rFonts w:ascii="Times New Roman" w:hAnsi="Times New Roman" w:cs="Times New Roman"/>
          <w:sz w:val="28"/>
          <w:szCs w:val="28"/>
          <w:shd w:val="clear" w:color="auto" w:fill="FFFFFF"/>
        </w:rPr>
        <w:t xml:space="preserve"> відділення Укрпошти </w:t>
      </w:r>
      <w:r w:rsidR="006F3F7C" w:rsidRPr="00A313D9">
        <w:rPr>
          <w:rFonts w:ascii="Times New Roman" w:hAnsi="Times New Roman" w:cs="Times New Roman"/>
          <w:sz w:val="28"/>
          <w:szCs w:val="28"/>
          <w:shd w:val="clear" w:color="auto" w:fill="FFFFFF"/>
        </w:rPr>
        <w:t xml:space="preserve">та пересувні відділення, </w:t>
      </w:r>
      <w:r w:rsidR="0094100F" w:rsidRPr="00A313D9">
        <w:rPr>
          <w:rFonts w:ascii="Times New Roman" w:hAnsi="Times New Roman" w:cs="Times New Roman"/>
          <w:sz w:val="28"/>
          <w:szCs w:val="28"/>
          <w:shd w:val="clear" w:color="auto" w:fill="FFFFFF"/>
        </w:rPr>
        <w:t>2 відділення Нової пошти.</w:t>
      </w:r>
      <w:bookmarkStart w:id="10" w:name="_Toc181101072"/>
    </w:p>
    <w:p w:rsidR="006757B1" w:rsidRDefault="006757B1" w:rsidP="006757B1">
      <w:pPr>
        <w:spacing w:after="0" w:line="240" w:lineRule="auto"/>
        <w:ind w:left="-142"/>
        <w:jc w:val="both"/>
        <w:rPr>
          <w:rFonts w:ascii="Times New Roman" w:hAnsi="Times New Roman" w:cs="Times New Roman"/>
          <w:sz w:val="28"/>
          <w:szCs w:val="28"/>
          <w:shd w:val="clear" w:color="auto" w:fill="FFFFFF"/>
        </w:rPr>
      </w:pPr>
      <w:r>
        <w:rPr>
          <w:rFonts w:ascii="Times New Roman" w:hAnsi="Times New Roman" w:cs="Times New Roman"/>
          <w:b/>
          <w:sz w:val="28"/>
          <w:szCs w:val="28"/>
        </w:rPr>
        <w:t>З</w:t>
      </w:r>
      <w:r w:rsidR="0094100F" w:rsidRPr="00A313D9">
        <w:rPr>
          <w:rFonts w:ascii="Times New Roman" w:hAnsi="Times New Roman" w:cs="Times New Roman"/>
          <w:b/>
          <w:sz w:val="28"/>
          <w:szCs w:val="28"/>
        </w:rPr>
        <w:t>абезпечення правопорядку</w:t>
      </w:r>
      <w:bookmarkEnd w:id="10"/>
    </w:p>
    <w:p w:rsidR="0094100F" w:rsidRPr="006757B1" w:rsidRDefault="00543D9E" w:rsidP="006757B1">
      <w:pPr>
        <w:spacing w:after="0" w:line="240" w:lineRule="auto"/>
        <w:ind w:left="-142"/>
        <w:jc w:val="both"/>
        <w:rPr>
          <w:rStyle w:val="a8"/>
          <w:rFonts w:ascii="Times New Roman" w:hAnsi="Times New Roman" w:cs="Times New Roman"/>
          <w:b w:val="0"/>
          <w:bCs w:val="0"/>
          <w:sz w:val="28"/>
          <w:szCs w:val="28"/>
          <w:shd w:val="clear" w:color="auto" w:fill="FFFFFF"/>
        </w:rPr>
      </w:pP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sidR="0094100F" w:rsidRPr="00A313D9">
        <w:rPr>
          <w:rFonts w:ascii="Times New Roman" w:hAnsi="Times New Roman" w:cs="Times New Roman"/>
          <w:sz w:val="28"/>
          <w:szCs w:val="28"/>
          <w:shd w:val="clear" w:color="auto" w:fill="FFFFFF"/>
        </w:rPr>
        <w:t>З 16 квітня 2019 року в Сергіївській громаді запроваджено посаду  дільничного офіцера поліції.</w:t>
      </w:r>
    </w:p>
    <w:p w:rsidR="00D04A2A" w:rsidRPr="006757B1" w:rsidRDefault="00543D9E" w:rsidP="006757B1">
      <w:pPr>
        <w:pStyle w:val="a5"/>
        <w:shd w:val="clear" w:color="auto" w:fill="FFFFFF"/>
        <w:spacing w:before="0" w:beforeAutospacing="0" w:after="0" w:afterAutospacing="0"/>
        <w:ind w:left="-142"/>
        <w:jc w:val="both"/>
        <w:rPr>
          <w:sz w:val="28"/>
          <w:szCs w:val="28"/>
        </w:rPr>
      </w:pPr>
      <w:r>
        <w:rPr>
          <w:sz w:val="28"/>
          <w:szCs w:val="28"/>
          <w:shd w:val="clear" w:color="auto" w:fill="FFFFFF"/>
        </w:rPr>
        <w:tab/>
      </w:r>
      <w:r>
        <w:rPr>
          <w:sz w:val="28"/>
          <w:szCs w:val="28"/>
          <w:shd w:val="clear" w:color="auto" w:fill="FFFFFF"/>
        </w:rPr>
        <w:tab/>
      </w:r>
      <w:r w:rsidR="0094100F" w:rsidRPr="00A313D9">
        <w:rPr>
          <w:sz w:val="28"/>
          <w:szCs w:val="28"/>
          <w:shd w:val="clear" w:color="auto" w:fill="FFFFFF"/>
        </w:rPr>
        <w:t>У Сергіївській  територіальній громаді 18 вересня2019 року відкрили поліцейську станцію. Для роботи дільничного офіцера поліції створені належні комфортні умови для виконання функціональних обов’язків, пов’язаних із забезпеченням публічної безпеки й порядку в громаді.</w:t>
      </w:r>
      <w:r w:rsidR="0094100F" w:rsidRPr="00A313D9">
        <w:rPr>
          <w:sz w:val="28"/>
          <w:szCs w:val="28"/>
        </w:rPr>
        <w:t xml:space="preserve"> На території сіл  громади встановили камери відео спостереження</w:t>
      </w:r>
      <w:r w:rsidR="005D6AB8" w:rsidRPr="00A313D9">
        <w:rPr>
          <w:sz w:val="28"/>
          <w:szCs w:val="28"/>
        </w:rPr>
        <w:t xml:space="preserve"> (37 шт. – в’їзди, виїзди,центри   населених пунктів)</w:t>
      </w:r>
      <w:r w:rsidR="0094100F" w:rsidRPr="00A313D9">
        <w:rPr>
          <w:sz w:val="28"/>
          <w:szCs w:val="28"/>
        </w:rPr>
        <w:t>, а приміщення оснастили якісною технікою та спеціальним зв’язком.</w:t>
      </w:r>
      <w:r>
        <w:rPr>
          <w:sz w:val="28"/>
          <w:szCs w:val="28"/>
        </w:rPr>
        <w:t xml:space="preserve"> </w:t>
      </w:r>
      <w:r w:rsidR="0094100F" w:rsidRPr="00A313D9">
        <w:rPr>
          <w:sz w:val="28"/>
          <w:szCs w:val="28"/>
        </w:rPr>
        <w:t>Станція завжди відкрита для спілкування,  консультацій та правової підтримки, що сприятиме налагодженню взаємовідносин між суспільством і поліцейськими та формуванню довірливих відносин.</w:t>
      </w:r>
    </w:p>
    <w:p w:rsidR="004E0BFB" w:rsidRDefault="00543D9E" w:rsidP="000E5AE1">
      <w:pPr>
        <w:pStyle w:val="af4"/>
        <w:ind w:left="-142"/>
        <w:jc w:val="both"/>
        <w:rPr>
          <w:sz w:val="28"/>
          <w:szCs w:val="28"/>
        </w:rPr>
      </w:pPr>
      <w:r>
        <w:rPr>
          <w:sz w:val="28"/>
          <w:szCs w:val="28"/>
        </w:rPr>
        <w:tab/>
      </w:r>
      <w:r>
        <w:rPr>
          <w:sz w:val="28"/>
          <w:szCs w:val="28"/>
        </w:rPr>
        <w:tab/>
      </w:r>
      <w:r w:rsidR="004E0BFB" w:rsidRPr="00A313D9">
        <w:rPr>
          <w:sz w:val="28"/>
          <w:szCs w:val="28"/>
        </w:rPr>
        <w:t>В 2022 році створено добровільне формування територіальної оборони де зареєстровано 26 добровольців</w:t>
      </w:r>
      <w:r w:rsidR="00E02208" w:rsidRPr="00A313D9">
        <w:rPr>
          <w:sz w:val="28"/>
          <w:szCs w:val="28"/>
        </w:rPr>
        <w:t>,</w:t>
      </w:r>
      <w:r w:rsidR="004E0BFB" w:rsidRPr="00A313D9">
        <w:rPr>
          <w:sz w:val="28"/>
          <w:szCs w:val="28"/>
        </w:rPr>
        <w:t xml:space="preserve"> які здійснюють патрулювання та захист громади. Також наявна добровільна пожежна охорона де зареєстровано 26 добровольців. В 2023 році ДПО отримавши перемогу в конкурсі ГО «Добровольці-Вогнеборці» отримала навчання та технічне забезпечення.</w:t>
      </w:r>
    </w:p>
    <w:p w:rsidR="00E27EBC" w:rsidRDefault="00E27EBC" w:rsidP="000E5AE1">
      <w:pPr>
        <w:pStyle w:val="af4"/>
        <w:ind w:left="-142"/>
        <w:jc w:val="both"/>
        <w:rPr>
          <w:sz w:val="28"/>
          <w:szCs w:val="28"/>
        </w:rPr>
      </w:pPr>
    </w:p>
    <w:p w:rsidR="00791A9A" w:rsidRDefault="00E27EBC" w:rsidP="00E27EBC">
      <w:pPr>
        <w:pStyle w:val="af4"/>
        <w:ind w:left="-142"/>
        <w:jc w:val="both"/>
        <w:rPr>
          <w:b/>
          <w:bCs/>
          <w:sz w:val="28"/>
          <w:szCs w:val="28"/>
        </w:rPr>
      </w:pPr>
      <w:r w:rsidRPr="00E27EBC">
        <w:rPr>
          <w:b/>
          <w:bCs/>
          <w:sz w:val="28"/>
          <w:szCs w:val="28"/>
        </w:rPr>
        <w:t>2.9. ЦИВІЛЬНА БЕЗПЕКА</w:t>
      </w:r>
    </w:p>
    <w:p w:rsidR="009E508B" w:rsidRPr="00C33660" w:rsidRDefault="009E508B" w:rsidP="00C33660">
      <w:pPr>
        <w:pStyle w:val="af4"/>
        <w:ind w:left="-142"/>
        <w:jc w:val="both"/>
        <w:rPr>
          <w:strike/>
          <w:sz w:val="28"/>
          <w:szCs w:val="28"/>
        </w:rPr>
      </w:pPr>
      <w:r w:rsidRPr="009E508B">
        <w:rPr>
          <w:sz w:val="28"/>
          <w:szCs w:val="28"/>
        </w:rPr>
        <w:t xml:space="preserve">     Безпека громадян</w:t>
      </w:r>
      <w:r>
        <w:rPr>
          <w:sz w:val="28"/>
          <w:szCs w:val="28"/>
        </w:rPr>
        <w:t xml:space="preserve"> – одне з найголовніших завдань нашої громади. </w:t>
      </w:r>
      <w:r w:rsidR="00EB7D12">
        <w:rPr>
          <w:sz w:val="28"/>
          <w:szCs w:val="28"/>
        </w:rPr>
        <w:t>Бойові дії з країною-агресором безумовно накладають особливі умови функціонування всієї системи цивільного захисту загалом та нашої місцевої субланки зокрема.</w:t>
      </w:r>
    </w:p>
    <w:p w:rsidR="00EB7D12" w:rsidRDefault="00EB7D12" w:rsidP="00E27EBC">
      <w:pPr>
        <w:pStyle w:val="af4"/>
        <w:ind w:left="-142"/>
        <w:jc w:val="both"/>
        <w:rPr>
          <w:sz w:val="28"/>
          <w:szCs w:val="28"/>
        </w:rPr>
      </w:pPr>
      <w:r>
        <w:rPr>
          <w:sz w:val="28"/>
          <w:szCs w:val="28"/>
        </w:rPr>
        <w:t xml:space="preserve">     Сергіївська громада своїми ресурсами та фінансово приділяє належну увагу силам оборони України. Так для забезпечення підтримання сил оборони на період воєнного стану у 2024 році спрямовано значні кошти на підтримку Збройних Сил України. Виділення їх, на зазначені цілі, здійснюється відповідно до затверджених кошторисних призначень на відповідні бюджетні періоди.</w:t>
      </w:r>
    </w:p>
    <w:p w:rsidR="00EB7D12" w:rsidRDefault="00EB7D12" w:rsidP="00E27EBC">
      <w:pPr>
        <w:pStyle w:val="af4"/>
        <w:ind w:left="-142"/>
        <w:jc w:val="both"/>
        <w:rPr>
          <w:sz w:val="28"/>
          <w:szCs w:val="28"/>
        </w:rPr>
      </w:pPr>
      <w:r>
        <w:rPr>
          <w:sz w:val="28"/>
          <w:szCs w:val="28"/>
        </w:rPr>
        <w:t xml:space="preserve">     У </w:t>
      </w:r>
      <w:r w:rsidR="000D6B97">
        <w:rPr>
          <w:sz w:val="28"/>
          <w:szCs w:val="28"/>
        </w:rPr>
        <w:t>сільській раді відпрацьовані основні документи щодо організації та планування заходів з питань цивільного захисту населення та території:</w:t>
      </w:r>
    </w:p>
    <w:p w:rsidR="00617932" w:rsidRPr="00617932" w:rsidRDefault="00617932">
      <w:pPr>
        <w:pStyle w:val="af4"/>
        <w:numPr>
          <w:ilvl w:val="0"/>
          <w:numId w:val="18"/>
        </w:numPr>
        <w:jc w:val="both"/>
        <w:rPr>
          <w:sz w:val="28"/>
          <w:szCs w:val="28"/>
        </w:rPr>
      </w:pPr>
      <w:r w:rsidRPr="00617932">
        <w:rPr>
          <w:sz w:val="28"/>
          <w:szCs w:val="28"/>
        </w:rPr>
        <w:t>План основних заходів цивільного захисту Сергіївської сільської субланки Миргородської районної територіальної підсистеми єдиної державної системи цивільного захисту на 2024 рік.</w:t>
      </w:r>
    </w:p>
    <w:p w:rsidR="00617932" w:rsidRPr="00617932" w:rsidRDefault="00617932">
      <w:pPr>
        <w:pStyle w:val="af4"/>
        <w:numPr>
          <w:ilvl w:val="0"/>
          <w:numId w:val="18"/>
        </w:numPr>
        <w:jc w:val="both"/>
        <w:rPr>
          <w:sz w:val="28"/>
          <w:szCs w:val="28"/>
        </w:rPr>
      </w:pPr>
      <w:r w:rsidRPr="00617932">
        <w:rPr>
          <w:sz w:val="28"/>
          <w:szCs w:val="28"/>
        </w:rPr>
        <w:lastRenderedPageBreak/>
        <w:t>Паспорт ризику виникнення надзвичайних ситуацій техногенного та природного характеру.</w:t>
      </w:r>
    </w:p>
    <w:p w:rsidR="00617932" w:rsidRPr="00617932" w:rsidRDefault="00617932">
      <w:pPr>
        <w:pStyle w:val="af4"/>
        <w:numPr>
          <w:ilvl w:val="0"/>
          <w:numId w:val="18"/>
        </w:numPr>
        <w:jc w:val="both"/>
        <w:rPr>
          <w:sz w:val="28"/>
          <w:szCs w:val="28"/>
        </w:rPr>
      </w:pPr>
      <w:r w:rsidRPr="00617932">
        <w:rPr>
          <w:sz w:val="28"/>
          <w:szCs w:val="28"/>
        </w:rPr>
        <w:t xml:space="preserve"> Створення Сергіївської сільської субланки Миргородської районної ланки Полтавської територіальної підсистеми єдиної державної системи цивільного захисту.</w:t>
      </w:r>
    </w:p>
    <w:p w:rsidR="00617932" w:rsidRPr="00617932" w:rsidRDefault="00617932">
      <w:pPr>
        <w:pStyle w:val="af4"/>
        <w:numPr>
          <w:ilvl w:val="0"/>
          <w:numId w:val="18"/>
        </w:numPr>
        <w:jc w:val="both"/>
        <w:rPr>
          <w:sz w:val="28"/>
          <w:szCs w:val="28"/>
        </w:rPr>
      </w:pPr>
      <w:r w:rsidRPr="00617932">
        <w:rPr>
          <w:sz w:val="28"/>
          <w:szCs w:val="28"/>
        </w:rPr>
        <w:t>Про створення місцевої автоматизованої системи централізованого оповіщення  населення на території Сергіївської сільської територіальної громади.</w:t>
      </w:r>
    </w:p>
    <w:p w:rsidR="00617932" w:rsidRPr="00617932" w:rsidRDefault="00617932">
      <w:pPr>
        <w:pStyle w:val="af4"/>
        <w:numPr>
          <w:ilvl w:val="0"/>
          <w:numId w:val="18"/>
        </w:numPr>
        <w:jc w:val="both"/>
        <w:rPr>
          <w:sz w:val="28"/>
          <w:szCs w:val="28"/>
        </w:rPr>
      </w:pPr>
      <w:r w:rsidRPr="00617932">
        <w:rPr>
          <w:sz w:val="28"/>
          <w:szCs w:val="28"/>
        </w:rPr>
        <w:t>Про створення спеціалізованих служб цивільного захисту населених пунктів Сергіївської сільської ради.</w:t>
      </w:r>
    </w:p>
    <w:p w:rsidR="00617932" w:rsidRPr="00617932" w:rsidRDefault="00617932">
      <w:pPr>
        <w:pStyle w:val="af4"/>
        <w:numPr>
          <w:ilvl w:val="0"/>
          <w:numId w:val="18"/>
        </w:numPr>
        <w:jc w:val="both"/>
        <w:rPr>
          <w:sz w:val="28"/>
          <w:szCs w:val="28"/>
        </w:rPr>
      </w:pPr>
      <w:r w:rsidRPr="00617932">
        <w:rPr>
          <w:sz w:val="28"/>
          <w:szCs w:val="28"/>
        </w:rPr>
        <w:t xml:space="preserve"> Про створення  Сергіївської сільської ланки територіальної підсистеми єдиної державної системи цивільного захисту Полтавської області Миргородського району.</w:t>
      </w:r>
    </w:p>
    <w:p w:rsidR="00617932" w:rsidRPr="00617932" w:rsidRDefault="00617932">
      <w:pPr>
        <w:pStyle w:val="af4"/>
        <w:numPr>
          <w:ilvl w:val="0"/>
          <w:numId w:val="18"/>
        </w:numPr>
        <w:jc w:val="both"/>
        <w:rPr>
          <w:sz w:val="28"/>
          <w:szCs w:val="28"/>
        </w:rPr>
      </w:pPr>
      <w:r w:rsidRPr="00617932">
        <w:rPr>
          <w:sz w:val="28"/>
          <w:szCs w:val="28"/>
        </w:rPr>
        <w:t xml:space="preserve"> Програма «Розвиток та удосконалення цивільного захисту населення  Сергіївської територіальної громади на 2022-2026 рік.</w:t>
      </w:r>
    </w:p>
    <w:p w:rsidR="00617932" w:rsidRPr="00617932" w:rsidRDefault="00617932">
      <w:pPr>
        <w:pStyle w:val="af4"/>
        <w:numPr>
          <w:ilvl w:val="0"/>
          <w:numId w:val="18"/>
        </w:numPr>
        <w:jc w:val="both"/>
        <w:rPr>
          <w:sz w:val="28"/>
          <w:szCs w:val="28"/>
        </w:rPr>
      </w:pPr>
      <w:r w:rsidRPr="00617932">
        <w:rPr>
          <w:sz w:val="28"/>
          <w:szCs w:val="28"/>
        </w:rPr>
        <w:t xml:space="preserve">Про порядок утворення, завдання формувань цивільного захисту та затвердження тимчасового положення про формування цивільного захисту Сергіївської сільської ради. </w:t>
      </w:r>
    </w:p>
    <w:p w:rsidR="00617932" w:rsidRPr="00617932" w:rsidRDefault="00617932">
      <w:pPr>
        <w:pStyle w:val="af4"/>
        <w:numPr>
          <w:ilvl w:val="0"/>
          <w:numId w:val="18"/>
        </w:numPr>
        <w:jc w:val="both"/>
        <w:rPr>
          <w:sz w:val="28"/>
          <w:szCs w:val="28"/>
        </w:rPr>
      </w:pPr>
      <w:r w:rsidRPr="00617932">
        <w:rPr>
          <w:sz w:val="28"/>
          <w:szCs w:val="28"/>
        </w:rPr>
        <w:t>Рішення про створення консультаційного пункту з питань цивільного захисту у Сергіївській сільській раді.</w:t>
      </w:r>
    </w:p>
    <w:p w:rsidR="00617932" w:rsidRPr="00617932" w:rsidRDefault="00617932">
      <w:pPr>
        <w:pStyle w:val="af4"/>
        <w:numPr>
          <w:ilvl w:val="0"/>
          <w:numId w:val="18"/>
        </w:numPr>
        <w:jc w:val="both"/>
        <w:rPr>
          <w:sz w:val="28"/>
          <w:szCs w:val="28"/>
        </w:rPr>
      </w:pPr>
      <w:r w:rsidRPr="00617932">
        <w:rPr>
          <w:sz w:val="28"/>
          <w:szCs w:val="28"/>
        </w:rPr>
        <w:t>План реагування на надзвичайні ситуації місцевого рівня на території Сергіївської сільської ради  Миргородського району Полтавської області.</w:t>
      </w:r>
    </w:p>
    <w:p w:rsidR="00617932" w:rsidRPr="00617932" w:rsidRDefault="00617932">
      <w:pPr>
        <w:pStyle w:val="af4"/>
        <w:numPr>
          <w:ilvl w:val="0"/>
          <w:numId w:val="18"/>
        </w:numPr>
        <w:jc w:val="both"/>
        <w:rPr>
          <w:sz w:val="28"/>
          <w:szCs w:val="28"/>
        </w:rPr>
      </w:pPr>
      <w:r w:rsidRPr="00617932">
        <w:rPr>
          <w:sz w:val="28"/>
          <w:szCs w:val="28"/>
        </w:rPr>
        <w:t>План евакуації населення  Сергіївської сільської територіальної громади у разі загрози виникнення або виникнення надзвичайних ситуацій.</w:t>
      </w:r>
    </w:p>
    <w:p w:rsidR="00617932" w:rsidRPr="00617932" w:rsidRDefault="00617932">
      <w:pPr>
        <w:pStyle w:val="af4"/>
        <w:numPr>
          <w:ilvl w:val="0"/>
          <w:numId w:val="18"/>
        </w:numPr>
        <w:jc w:val="both"/>
        <w:rPr>
          <w:sz w:val="28"/>
          <w:szCs w:val="28"/>
        </w:rPr>
      </w:pPr>
      <w:r w:rsidRPr="00617932">
        <w:rPr>
          <w:sz w:val="28"/>
          <w:szCs w:val="28"/>
        </w:rPr>
        <w:t>План цивільного захисту Сергіївської СТГ на особливий період.</w:t>
      </w:r>
    </w:p>
    <w:p w:rsidR="000D6B97" w:rsidRPr="00617932" w:rsidRDefault="00617932">
      <w:pPr>
        <w:pStyle w:val="af4"/>
        <w:numPr>
          <w:ilvl w:val="0"/>
          <w:numId w:val="18"/>
        </w:numPr>
        <w:jc w:val="both"/>
        <w:rPr>
          <w:sz w:val="28"/>
          <w:szCs w:val="28"/>
        </w:rPr>
      </w:pPr>
      <w:r w:rsidRPr="00617932">
        <w:rPr>
          <w:sz w:val="28"/>
          <w:szCs w:val="28"/>
        </w:rPr>
        <w:t xml:space="preserve"> Облікові дані щодо функціонального навчання з питань цивільного захисту осіб керівного складу та фахівців Сергіївської сільської ради в навчально - методичному центрі цивільного захисту та безпеки життєдіяльності Полтавської області.</w:t>
      </w:r>
    </w:p>
    <w:p w:rsidR="000D6B97" w:rsidRPr="000D6B97" w:rsidRDefault="000D6B97" w:rsidP="000D6B97">
      <w:pPr>
        <w:pStyle w:val="af4"/>
        <w:jc w:val="both"/>
        <w:rPr>
          <w:sz w:val="28"/>
          <w:szCs w:val="28"/>
        </w:rPr>
      </w:pPr>
      <w:r>
        <w:rPr>
          <w:sz w:val="28"/>
          <w:szCs w:val="28"/>
        </w:rPr>
        <w:t xml:space="preserve">     Однією із проблем цивільного захисту населення в громаді залишається відсутність м</w:t>
      </w:r>
      <w:r w:rsidRPr="000D6B97">
        <w:rPr>
          <w:sz w:val="28"/>
          <w:szCs w:val="28"/>
        </w:rPr>
        <w:t>ісцев</w:t>
      </w:r>
      <w:r>
        <w:rPr>
          <w:sz w:val="28"/>
          <w:szCs w:val="28"/>
        </w:rPr>
        <w:t>ої</w:t>
      </w:r>
      <w:r w:rsidRPr="000D6B97">
        <w:rPr>
          <w:sz w:val="28"/>
          <w:szCs w:val="28"/>
        </w:rPr>
        <w:t xml:space="preserve"> автоматизован</w:t>
      </w:r>
      <w:r>
        <w:rPr>
          <w:sz w:val="28"/>
          <w:szCs w:val="28"/>
        </w:rPr>
        <w:t>ої</w:t>
      </w:r>
      <w:r w:rsidRPr="000D6B97">
        <w:rPr>
          <w:sz w:val="28"/>
          <w:szCs w:val="28"/>
        </w:rPr>
        <w:t xml:space="preserve"> систем</w:t>
      </w:r>
      <w:r>
        <w:rPr>
          <w:sz w:val="28"/>
          <w:szCs w:val="28"/>
        </w:rPr>
        <w:t>и</w:t>
      </w:r>
      <w:r w:rsidRPr="000D6B97">
        <w:rPr>
          <w:sz w:val="28"/>
          <w:szCs w:val="28"/>
        </w:rPr>
        <w:t xml:space="preserve"> централізованого оповіщення (МАСЦО)</w:t>
      </w:r>
      <w:r>
        <w:rPr>
          <w:sz w:val="28"/>
          <w:szCs w:val="28"/>
        </w:rPr>
        <w:t>. Дана система</w:t>
      </w:r>
      <w:r w:rsidRPr="000D6B97">
        <w:rPr>
          <w:sz w:val="28"/>
          <w:szCs w:val="28"/>
        </w:rPr>
        <w:t xml:space="preserve"> забезпечуватиме:</w:t>
      </w:r>
    </w:p>
    <w:p w:rsidR="000D6B97" w:rsidRPr="00C33660" w:rsidRDefault="000D6B97">
      <w:pPr>
        <w:pStyle w:val="af4"/>
        <w:numPr>
          <w:ilvl w:val="0"/>
          <w:numId w:val="1"/>
        </w:numPr>
        <w:jc w:val="both"/>
        <w:rPr>
          <w:sz w:val="28"/>
          <w:szCs w:val="28"/>
        </w:rPr>
      </w:pPr>
      <w:r w:rsidRPr="00C33660">
        <w:rPr>
          <w:sz w:val="28"/>
          <w:szCs w:val="28"/>
        </w:rPr>
        <w:t>гарантовану своєчасну та адресну доставку інформації про загрозу або виникнення надзвичайних ситуацій шляхом передавання її до місцевих органів виконавчої влади, органів місцевого самоврядування, сил цивільного захисту;</w:t>
      </w:r>
    </w:p>
    <w:p w:rsidR="00C33660" w:rsidRPr="00C33660" w:rsidRDefault="000D6B97" w:rsidP="000D6B97">
      <w:pPr>
        <w:pStyle w:val="af4"/>
        <w:numPr>
          <w:ilvl w:val="0"/>
          <w:numId w:val="1"/>
        </w:numPr>
        <w:jc w:val="both"/>
        <w:rPr>
          <w:sz w:val="28"/>
          <w:szCs w:val="28"/>
        </w:rPr>
      </w:pPr>
      <w:r w:rsidRPr="00C33660">
        <w:rPr>
          <w:sz w:val="28"/>
          <w:szCs w:val="28"/>
        </w:rPr>
        <w:t>автоматизація процесу передачі сигналів і повідомлень про загрозу або виникнення надзвичайних ситуацій</w:t>
      </w:r>
      <w:r w:rsidR="00C33660" w:rsidRPr="00C33660">
        <w:rPr>
          <w:sz w:val="28"/>
          <w:szCs w:val="28"/>
        </w:rPr>
        <w:t xml:space="preserve"> та інше.</w:t>
      </w:r>
    </w:p>
    <w:p w:rsidR="000D6B97" w:rsidRPr="00C33660" w:rsidRDefault="000D6B97" w:rsidP="00C33660">
      <w:pPr>
        <w:pStyle w:val="af4"/>
        <w:jc w:val="both"/>
        <w:rPr>
          <w:sz w:val="28"/>
          <w:szCs w:val="28"/>
          <w:highlight w:val="yellow"/>
        </w:rPr>
      </w:pPr>
      <w:r w:rsidRPr="00C33660">
        <w:rPr>
          <w:sz w:val="28"/>
          <w:szCs w:val="28"/>
        </w:rPr>
        <w:t xml:space="preserve">     Для реалізації даного проєкту виготовлено і затверджено проєктно-кошторисну документацію на суму 1 335,541 тис. грн. Даний проєкт є важливим для забезпечення безпеки життя і здоров’я жителів Сергіївської територіальної громади.</w:t>
      </w:r>
    </w:p>
    <w:p w:rsidR="00C33660" w:rsidRDefault="000D6B97" w:rsidP="00882FD5">
      <w:pPr>
        <w:pStyle w:val="af4"/>
        <w:jc w:val="both"/>
        <w:rPr>
          <w:sz w:val="28"/>
          <w:szCs w:val="28"/>
        </w:rPr>
      </w:pPr>
      <w:r>
        <w:rPr>
          <w:sz w:val="28"/>
          <w:szCs w:val="28"/>
        </w:rPr>
        <w:t xml:space="preserve">     Важливим є забезпечення захисту населення і територій від надзвичайних ситуацій техногенного та природного характеру шляхом ефективного </w:t>
      </w:r>
      <w:r>
        <w:rPr>
          <w:sz w:val="28"/>
          <w:szCs w:val="28"/>
        </w:rPr>
        <w:lastRenderedPageBreak/>
        <w:t>функціонування єдиної державної системи цивільного захисту, планування та впровадження комп</w:t>
      </w:r>
      <w:r w:rsidR="005C6F40">
        <w:rPr>
          <w:sz w:val="28"/>
          <w:szCs w:val="28"/>
        </w:rPr>
        <w:t>лек</w:t>
      </w:r>
      <w:r>
        <w:rPr>
          <w:sz w:val="28"/>
          <w:szCs w:val="28"/>
        </w:rPr>
        <w:t xml:space="preserve">су організаційно-технічного та інших заходів, спрямованих на запобігання виникненню надзвичайних ситуацій, </w:t>
      </w:r>
      <w:r w:rsidR="005C6F40">
        <w:rPr>
          <w:sz w:val="28"/>
          <w:szCs w:val="28"/>
        </w:rPr>
        <w:t>проведення</w:t>
      </w:r>
      <w:r>
        <w:rPr>
          <w:sz w:val="28"/>
          <w:szCs w:val="28"/>
        </w:rPr>
        <w:t xml:space="preserve"> ліквідації їх наслідків, зниження тех</w:t>
      </w:r>
      <w:r w:rsidR="005C6F40">
        <w:rPr>
          <w:sz w:val="28"/>
          <w:szCs w:val="28"/>
        </w:rPr>
        <w:t>ногенних ризиків.</w:t>
      </w:r>
    </w:p>
    <w:p w:rsidR="00882FD5" w:rsidRDefault="00AD68DA" w:rsidP="00882FD5">
      <w:pPr>
        <w:pStyle w:val="af4"/>
        <w:jc w:val="both"/>
        <w:rPr>
          <w:sz w:val="28"/>
          <w:szCs w:val="28"/>
        </w:rPr>
      </w:pPr>
      <w:r>
        <w:rPr>
          <w:sz w:val="28"/>
          <w:szCs w:val="28"/>
        </w:rPr>
        <w:t xml:space="preserve">     На території громади знаходяться </w:t>
      </w:r>
      <w:r w:rsidR="005307CD">
        <w:rPr>
          <w:sz w:val="28"/>
          <w:szCs w:val="28"/>
        </w:rPr>
        <w:t xml:space="preserve"> на обліку</w:t>
      </w:r>
      <w:r w:rsidR="001101B1">
        <w:rPr>
          <w:sz w:val="28"/>
          <w:szCs w:val="28"/>
        </w:rPr>
        <w:t xml:space="preserve"> 5</w:t>
      </w:r>
      <w:r w:rsidR="005307CD">
        <w:rPr>
          <w:sz w:val="28"/>
          <w:szCs w:val="28"/>
        </w:rPr>
        <w:t xml:space="preserve"> ПРУ та </w:t>
      </w:r>
      <w:r w:rsidR="001101B1">
        <w:rPr>
          <w:sz w:val="28"/>
          <w:szCs w:val="28"/>
        </w:rPr>
        <w:t xml:space="preserve">3 </w:t>
      </w:r>
      <w:r w:rsidR="005307CD">
        <w:rPr>
          <w:sz w:val="28"/>
          <w:szCs w:val="28"/>
        </w:rPr>
        <w:t>найпростіших укриттів</w:t>
      </w:r>
      <w:r w:rsidR="00882FD5">
        <w:rPr>
          <w:sz w:val="28"/>
          <w:szCs w:val="28"/>
        </w:rPr>
        <w:t>, що знаходяться в задовільному стані</w:t>
      </w:r>
      <w:r w:rsidR="005307CD">
        <w:rPr>
          <w:sz w:val="28"/>
          <w:szCs w:val="28"/>
        </w:rPr>
        <w:t xml:space="preserve">. </w:t>
      </w:r>
      <w:r w:rsidR="00882FD5">
        <w:rPr>
          <w:sz w:val="28"/>
          <w:szCs w:val="28"/>
        </w:rPr>
        <w:t>Протягом 2022-2024 року за рахунок місцевого бюджету було проведено поточні ремонти та облаштування даних захисних споруд.</w:t>
      </w:r>
    </w:p>
    <w:p w:rsidR="00493E0C" w:rsidRDefault="005307CD" w:rsidP="00493E0C">
      <w:pPr>
        <w:pStyle w:val="af4"/>
        <w:jc w:val="both"/>
        <w:rPr>
          <w:sz w:val="28"/>
          <w:szCs w:val="28"/>
        </w:rPr>
      </w:pPr>
      <w:r>
        <w:rPr>
          <w:sz w:val="28"/>
          <w:szCs w:val="28"/>
        </w:rPr>
        <w:t>Для запобігання та ліквідації наслідків надзвичайних ситуацій та подій в Сергіївській громаді створено матеріальний резерв та резервний фонд.</w:t>
      </w:r>
    </w:p>
    <w:p w:rsidR="00882FD5" w:rsidRDefault="00882FD5" w:rsidP="00493E0C">
      <w:pPr>
        <w:pStyle w:val="af4"/>
        <w:jc w:val="both"/>
        <w:rPr>
          <w:sz w:val="28"/>
          <w:szCs w:val="28"/>
        </w:rPr>
      </w:pPr>
      <w:r>
        <w:rPr>
          <w:sz w:val="28"/>
          <w:szCs w:val="28"/>
        </w:rPr>
        <w:t xml:space="preserve">     У Сергіївській громаді функціонують </w:t>
      </w:r>
      <w:r w:rsidR="00E227AA">
        <w:rPr>
          <w:sz w:val="28"/>
          <w:szCs w:val="28"/>
        </w:rPr>
        <w:t xml:space="preserve">4 </w:t>
      </w:r>
      <w:r>
        <w:rPr>
          <w:sz w:val="28"/>
          <w:szCs w:val="28"/>
        </w:rPr>
        <w:t>пункти незламності, в яких наявні тепло, світло</w:t>
      </w:r>
      <w:r w:rsidR="00E916E8">
        <w:rPr>
          <w:sz w:val="28"/>
          <w:szCs w:val="28"/>
        </w:rPr>
        <w:t>, інтернет, зв’язок, вода, аптечки, дитячі куточки, забезпечення для  мам та дітей, живлення для мобільних пристроїв, місця для відпочинку.</w:t>
      </w:r>
    </w:p>
    <w:p w:rsidR="00C33660" w:rsidRDefault="00C33660" w:rsidP="00493E0C">
      <w:pPr>
        <w:pStyle w:val="af4"/>
        <w:jc w:val="both"/>
        <w:rPr>
          <w:sz w:val="28"/>
          <w:szCs w:val="28"/>
        </w:rPr>
      </w:pPr>
    </w:p>
    <w:tbl>
      <w:tblPr>
        <w:tblStyle w:val="af"/>
        <w:tblW w:w="0" w:type="auto"/>
        <w:tblLook w:val="04A0"/>
      </w:tblPr>
      <w:tblGrid>
        <w:gridCol w:w="817"/>
        <w:gridCol w:w="3125"/>
        <w:gridCol w:w="2545"/>
        <w:gridCol w:w="1397"/>
        <w:gridCol w:w="1971"/>
      </w:tblGrid>
      <w:tr w:rsidR="00E227AA" w:rsidTr="00E227AA">
        <w:tc>
          <w:tcPr>
            <w:tcW w:w="817" w:type="dxa"/>
          </w:tcPr>
          <w:p w:rsidR="00E227AA" w:rsidRDefault="00E227AA" w:rsidP="00E227AA">
            <w:pPr>
              <w:pStyle w:val="af4"/>
              <w:jc w:val="center"/>
              <w:rPr>
                <w:sz w:val="28"/>
                <w:szCs w:val="28"/>
              </w:rPr>
            </w:pPr>
            <w:bookmarkStart w:id="11" w:name="_Hlk186726315"/>
            <w:r>
              <w:rPr>
                <w:sz w:val="28"/>
                <w:szCs w:val="28"/>
              </w:rPr>
              <w:t>№ п\п</w:t>
            </w:r>
          </w:p>
        </w:tc>
        <w:tc>
          <w:tcPr>
            <w:tcW w:w="3125" w:type="dxa"/>
          </w:tcPr>
          <w:p w:rsidR="00E227AA" w:rsidRDefault="00E227AA" w:rsidP="00E227AA">
            <w:pPr>
              <w:pStyle w:val="af4"/>
              <w:jc w:val="center"/>
              <w:rPr>
                <w:sz w:val="28"/>
                <w:szCs w:val="28"/>
              </w:rPr>
            </w:pPr>
            <w:r>
              <w:rPr>
                <w:sz w:val="28"/>
                <w:szCs w:val="28"/>
              </w:rPr>
              <w:t>Місце розташування</w:t>
            </w:r>
          </w:p>
        </w:tc>
        <w:tc>
          <w:tcPr>
            <w:tcW w:w="2545" w:type="dxa"/>
          </w:tcPr>
          <w:p w:rsidR="00E227AA" w:rsidRDefault="00E227AA" w:rsidP="00E227AA">
            <w:pPr>
              <w:pStyle w:val="af4"/>
              <w:jc w:val="center"/>
              <w:rPr>
                <w:sz w:val="28"/>
                <w:szCs w:val="28"/>
              </w:rPr>
            </w:pPr>
            <w:r>
              <w:rPr>
                <w:sz w:val="28"/>
                <w:szCs w:val="28"/>
              </w:rPr>
              <w:t>Адреса</w:t>
            </w:r>
          </w:p>
        </w:tc>
        <w:tc>
          <w:tcPr>
            <w:tcW w:w="1397" w:type="dxa"/>
          </w:tcPr>
          <w:p w:rsidR="00E227AA" w:rsidRPr="00E227AA" w:rsidRDefault="00E227AA" w:rsidP="00E227AA">
            <w:pPr>
              <w:pStyle w:val="af4"/>
              <w:jc w:val="center"/>
              <w:rPr>
                <w:sz w:val="28"/>
                <w:szCs w:val="28"/>
              </w:rPr>
            </w:pPr>
            <w:r>
              <w:rPr>
                <w:sz w:val="28"/>
                <w:szCs w:val="28"/>
              </w:rPr>
              <w:t>Площа, м</w:t>
            </w:r>
            <w:r>
              <w:rPr>
                <w:sz w:val="28"/>
                <w:szCs w:val="28"/>
                <w:vertAlign w:val="superscript"/>
              </w:rPr>
              <w:t>2</w:t>
            </w:r>
          </w:p>
        </w:tc>
        <w:tc>
          <w:tcPr>
            <w:tcW w:w="1971" w:type="dxa"/>
          </w:tcPr>
          <w:p w:rsidR="00E227AA" w:rsidRDefault="00E227AA" w:rsidP="00E227AA">
            <w:pPr>
              <w:pStyle w:val="af4"/>
              <w:jc w:val="center"/>
              <w:rPr>
                <w:sz w:val="28"/>
                <w:szCs w:val="28"/>
              </w:rPr>
            </w:pPr>
            <w:r>
              <w:rPr>
                <w:sz w:val="28"/>
                <w:szCs w:val="28"/>
              </w:rPr>
              <w:t>Кількість посадкових місць</w:t>
            </w:r>
          </w:p>
        </w:tc>
      </w:tr>
      <w:tr w:rsidR="00E227AA" w:rsidTr="00E227AA">
        <w:tc>
          <w:tcPr>
            <w:tcW w:w="817" w:type="dxa"/>
          </w:tcPr>
          <w:p w:rsidR="00E227AA" w:rsidRDefault="00E227AA" w:rsidP="00E227AA">
            <w:pPr>
              <w:pStyle w:val="af4"/>
              <w:jc w:val="center"/>
              <w:rPr>
                <w:sz w:val="28"/>
                <w:szCs w:val="28"/>
              </w:rPr>
            </w:pPr>
            <w:r>
              <w:rPr>
                <w:sz w:val="28"/>
                <w:szCs w:val="28"/>
              </w:rPr>
              <w:t>1</w:t>
            </w:r>
          </w:p>
        </w:tc>
        <w:tc>
          <w:tcPr>
            <w:tcW w:w="3125" w:type="dxa"/>
          </w:tcPr>
          <w:p w:rsidR="00E227AA" w:rsidRDefault="00E227AA" w:rsidP="00E227AA">
            <w:pPr>
              <w:pStyle w:val="af4"/>
              <w:jc w:val="center"/>
              <w:rPr>
                <w:sz w:val="28"/>
                <w:szCs w:val="28"/>
              </w:rPr>
            </w:pPr>
            <w:r>
              <w:rPr>
                <w:sz w:val="28"/>
                <w:szCs w:val="28"/>
              </w:rPr>
              <w:t>Сергіївський ліцей Сергіївської сільської ради</w:t>
            </w:r>
          </w:p>
        </w:tc>
        <w:tc>
          <w:tcPr>
            <w:tcW w:w="2545" w:type="dxa"/>
          </w:tcPr>
          <w:p w:rsidR="00E227AA" w:rsidRDefault="00E227AA" w:rsidP="00E227AA">
            <w:pPr>
              <w:pStyle w:val="af4"/>
              <w:jc w:val="center"/>
              <w:rPr>
                <w:sz w:val="28"/>
                <w:szCs w:val="28"/>
              </w:rPr>
            </w:pPr>
            <w:r>
              <w:rPr>
                <w:sz w:val="28"/>
                <w:szCs w:val="28"/>
              </w:rPr>
              <w:t>с. Сергіївка, пров. Шкільний,3</w:t>
            </w:r>
          </w:p>
        </w:tc>
        <w:tc>
          <w:tcPr>
            <w:tcW w:w="1397" w:type="dxa"/>
          </w:tcPr>
          <w:p w:rsidR="00E227AA" w:rsidRDefault="00E227AA" w:rsidP="00E227AA">
            <w:pPr>
              <w:pStyle w:val="af4"/>
              <w:jc w:val="center"/>
              <w:rPr>
                <w:sz w:val="28"/>
                <w:szCs w:val="28"/>
              </w:rPr>
            </w:pPr>
            <w:r>
              <w:rPr>
                <w:sz w:val="28"/>
                <w:szCs w:val="28"/>
              </w:rPr>
              <w:t>318,7</w:t>
            </w:r>
          </w:p>
        </w:tc>
        <w:tc>
          <w:tcPr>
            <w:tcW w:w="1971" w:type="dxa"/>
          </w:tcPr>
          <w:p w:rsidR="00E227AA" w:rsidRDefault="00E227AA" w:rsidP="00E227AA">
            <w:pPr>
              <w:pStyle w:val="af4"/>
              <w:jc w:val="center"/>
              <w:rPr>
                <w:sz w:val="28"/>
                <w:szCs w:val="28"/>
              </w:rPr>
            </w:pPr>
            <w:r>
              <w:rPr>
                <w:sz w:val="28"/>
                <w:szCs w:val="28"/>
              </w:rPr>
              <w:t>500</w:t>
            </w:r>
          </w:p>
        </w:tc>
      </w:tr>
      <w:tr w:rsidR="00E227AA" w:rsidTr="00E227AA">
        <w:tc>
          <w:tcPr>
            <w:tcW w:w="817" w:type="dxa"/>
          </w:tcPr>
          <w:p w:rsidR="00E227AA" w:rsidRDefault="00E227AA" w:rsidP="00E227AA">
            <w:pPr>
              <w:pStyle w:val="af4"/>
              <w:jc w:val="center"/>
              <w:rPr>
                <w:sz w:val="28"/>
                <w:szCs w:val="28"/>
              </w:rPr>
            </w:pPr>
            <w:r>
              <w:rPr>
                <w:sz w:val="28"/>
                <w:szCs w:val="28"/>
              </w:rPr>
              <w:t>2</w:t>
            </w:r>
          </w:p>
        </w:tc>
        <w:tc>
          <w:tcPr>
            <w:tcW w:w="3125" w:type="dxa"/>
          </w:tcPr>
          <w:p w:rsidR="00E227AA" w:rsidRDefault="00E227AA" w:rsidP="00E227AA">
            <w:pPr>
              <w:pStyle w:val="af4"/>
              <w:jc w:val="center"/>
              <w:rPr>
                <w:sz w:val="28"/>
                <w:szCs w:val="28"/>
              </w:rPr>
            </w:pPr>
            <w:r>
              <w:rPr>
                <w:sz w:val="28"/>
                <w:szCs w:val="28"/>
              </w:rPr>
              <w:t>Розбишівська гімназія Сергіївської сільської ради</w:t>
            </w:r>
          </w:p>
        </w:tc>
        <w:tc>
          <w:tcPr>
            <w:tcW w:w="2545" w:type="dxa"/>
          </w:tcPr>
          <w:p w:rsidR="00E227AA" w:rsidRDefault="00E227AA" w:rsidP="00E227AA">
            <w:pPr>
              <w:pStyle w:val="af4"/>
              <w:jc w:val="center"/>
              <w:rPr>
                <w:sz w:val="28"/>
                <w:szCs w:val="28"/>
              </w:rPr>
            </w:pPr>
            <w:r>
              <w:rPr>
                <w:sz w:val="28"/>
                <w:szCs w:val="28"/>
              </w:rPr>
              <w:t>с. Розбишівка, вул. Центральна,18</w:t>
            </w:r>
          </w:p>
        </w:tc>
        <w:tc>
          <w:tcPr>
            <w:tcW w:w="1397" w:type="dxa"/>
          </w:tcPr>
          <w:p w:rsidR="00E227AA" w:rsidRDefault="00E227AA" w:rsidP="00E227AA">
            <w:pPr>
              <w:pStyle w:val="af4"/>
              <w:jc w:val="center"/>
              <w:rPr>
                <w:sz w:val="28"/>
                <w:szCs w:val="28"/>
              </w:rPr>
            </w:pPr>
            <w:r>
              <w:rPr>
                <w:sz w:val="28"/>
                <w:szCs w:val="28"/>
              </w:rPr>
              <w:t>593</w:t>
            </w:r>
          </w:p>
        </w:tc>
        <w:tc>
          <w:tcPr>
            <w:tcW w:w="1971" w:type="dxa"/>
          </w:tcPr>
          <w:p w:rsidR="00E227AA" w:rsidRDefault="00E227AA" w:rsidP="00E227AA">
            <w:pPr>
              <w:pStyle w:val="af4"/>
              <w:jc w:val="center"/>
              <w:rPr>
                <w:sz w:val="28"/>
                <w:szCs w:val="28"/>
              </w:rPr>
            </w:pPr>
            <w:r>
              <w:rPr>
                <w:sz w:val="28"/>
                <w:szCs w:val="28"/>
              </w:rPr>
              <w:t>500</w:t>
            </w:r>
          </w:p>
        </w:tc>
      </w:tr>
      <w:tr w:rsidR="00E227AA" w:rsidTr="00E227AA">
        <w:tc>
          <w:tcPr>
            <w:tcW w:w="817" w:type="dxa"/>
          </w:tcPr>
          <w:p w:rsidR="00E227AA" w:rsidRDefault="00E227AA" w:rsidP="00E227AA">
            <w:pPr>
              <w:pStyle w:val="af4"/>
              <w:jc w:val="center"/>
              <w:rPr>
                <w:sz w:val="28"/>
                <w:szCs w:val="28"/>
              </w:rPr>
            </w:pPr>
            <w:r>
              <w:rPr>
                <w:sz w:val="28"/>
                <w:szCs w:val="28"/>
              </w:rPr>
              <w:t>3</w:t>
            </w:r>
          </w:p>
        </w:tc>
        <w:tc>
          <w:tcPr>
            <w:tcW w:w="3125" w:type="dxa"/>
          </w:tcPr>
          <w:p w:rsidR="00E227AA" w:rsidRDefault="00E227AA" w:rsidP="00E227AA">
            <w:pPr>
              <w:pStyle w:val="af4"/>
              <w:jc w:val="center"/>
              <w:rPr>
                <w:sz w:val="28"/>
                <w:szCs w:val="28"/>
              </w:rPr>
            </w:pPr>
            <w:r>
              <w:rPr>
                <w:sz w:val="28"/>
                <w:szCs w:val="28"/>
              </w:rPr>
              <w:t>Качанівська гімназія Сергіївської сільської ради</w:t>
            </w:r>
          </w:p>
        </w:tc>
        <w:tc>
          <w:tcPr>
            <w:tcW w:w="2545" w:type="dxa"/>
          </w:tcPr>
          <w:p w:rsidR="00E227AA" w:rsidRDefault="00E227AA" w:rsidP="00E227AA">
            <w:pPr>
              <w:pStyle w:val="af4"/>
              <w:jc w:val="center"/>
              <w:rPr>
                <w:sz w:val="28"/>
                <w:szCs w:val="28"/>
              </w:rPr>
            </w:pPr>
            <w:r>
              <w:rPr>
                <w:sz w:val="28"/>
                <w:szCs w:val="28"/>
              </w:rPr>
              <w:t>с. Качанове, вул. Клубна, 2</w:t>
            </w:r>
          </w:p>
        </w:tc>
        <w:tc>
          <w:tcPr>
            <w:tcW w:w="1397" w:type="dxa"/>
          </w:tcPr>
          <w:p w:rsidR="00E227AA" w:rsidRDefault="00E227AA" w:rsidP="00E227AA">
            <w:pPr>
              <w:pStyle w:val="af4"/>
              <w:jc w:val="center"/>
              <w:rPr>
                <w:sz w:val="28"/>
                <w:szCs w:val="28"/>
              </w:rPr>
            </w:pPr>
            <w:r>
              <w:rPr>
                <w:sz w:val="28"/>
                <w:szCs w:val="28"/>
              </w:rPr>
              <w:t>156,6</w:t>
            </w:r>
          </w:p>
        </w:tc>
        <w:tc>
          <w:tcPr>
            <w:tcW w:w="1971" w:type="dxa"/>
          </w:tcPr>
          <w:p w:rsidR="00E227AA" w:rsidRDefault="00E227AA" w:rsidP="00E227AA">
            <w:pPr>
              <w:pStyle w:val="af4"/>
              <w:jc w:val="center"/>
              <w:rPr>
                <w:sz w:val="28"/>
                <w:szCs w:val="28"/>
              </w:rPr>
            </w:pPr>
            <w:r>
              <w:rPr>
                <w:sz w:val="28"/>
                <w:szCs w:val="28"/>
              </w:rPr>
              <w:t>400</w:t>
            </w:r>
          </w:p>
        </w:tc>
      </w:tr>
      <w:tr w:rsidR="00E227AA" w:rsidTr="00E227AA">
        <w:tc>
          <w:tcPr>
            <w:tcW w:w="817" w:type="dxa"/>
          </w:tcPr>
          <w:p w:rsidR="00E227AA" w:rsidRDefault="00E227AA" w:rsidP="00E227AA">
            <w:pPr>
              <w:pStyle w:val="af4"/>
              <w:jc w:val="center"/>
              <w:rPr>
                <w:sz w:val="28"/>
                <w:szCs w:val="28"/>
              </w:rPr>
            </w:pPr>
            <w:r>
              <w:rPr>
                <w:sz w:val="28"/>
                <w:szCs w:val="28"/>
              </w:rPr>
              <w:t>4</w:t>
            </w:r>
          </w:p>
        </w:tc>
        <w:tc>
          <w:tcPr>
            <w:tcW w:w="3125" w:type="dxa"/>
          </w:tcPr>
          <w:p w:rsidR="00E227AA" w:rsidRDefault="00E227AA" w:rsidP="00E227AA">
            <w:pPr>
              <w:pStyle w:val="af4"/>
              <w:jc w:val="center"/>
              <w:rPr>
                <w:sz w:val="28"/>
                <w:szCs w:val="28"/>
              </w:rPr>
            </w:pPr>
            <w:r>
              <w:rPr>
                <w:sz w:val="28"/>
                <w:szCs w:val="28"/>
              </w:rPr>
              <w:t>Будинок громади</w:t>
            </w:r>
          </w:p>
        </w:tc>
        <w:tc>
          <w:tcPr>
            <w:tcW w:w="2545" w:type="dxa"/>
          </w:tcPr>
          <w:p w:rsidR="00E227AA" w:rsidRDefault="00E227AA" w:rsidP="00E227AA">
            <w:pPr>
              <w:pStyle w:val="af4"/>
              <w:jc w:val="center"/>
              <w:rPr>
                <w:sz w:val="28"/>
                <w:szCs w:val="28"/>
              </w:rPr>
            </w:pPr>
            <w:r>
              <w:rPr>
                <w:sz w:val="28"/>
                <w:szCs w:val="28"/>
              </w:rPr>
              <w:t>с. Сергіївка, вул. Центральна, 15</w:t>
            </w:r>
          </w:p>
        </w:tc>
        <w:tc>
          <w:tcPr>
            <w:tcW w:w="1397" w:type="dxa"/>
          </w:tcPr>
          <w:p w:rsidR="00E227AA" w:rsidRDefault="00E227AA" w:rsidP="00E227AA">
            <w:pPr>
              <w:pStyle w:val="af4"/>
              <w:jc w:val="center"/>
              <w:rPr>
                <w:sz w:val="28"/>
                <w:szCs w:val="28"/>
              </w:rPr>
            </w:pPr>
            <w:r>
              <w:rPr>
                <w:sz w:val="28"/>
                <w:szCs w:val="28"/>
              </w:rPr>
              <w:t>100,3</w:t>
            </w:r>
          </w:p>
        </w:tc>
        <w:tc>
          <w:tcPr>
            <w:tcW w:w="1971" w:type="dxa"/>
          </w:tcPr>
          <w:p w:rsidR="00E227AA" w:rsidRDefault="00E227AA" w:rsidP="00E227AA">
            <w:pPr>
              <w:pStyle w:val="af4"/>
              <w:jc w:val="center"/>
              <w:rPr>
                <w:sz w:val="28"/>
                <w:szCs w:val="28"/>
              </w:rPr>
            </w:pPr>
            <w:r>
              <w:rPr>
                <w:sz w:val="28"/>
                <w:szCs w:val="28"/>
              </w:rPr>
              <w:t>50</w:t>
            </w:r>
          </w:p>
        </w:tc>
      </w:tr>
    </w:tbl>
    <w:bookmarkEnd w:id="11"/>
    <w:p w:rsidR="00E916E8" w:rsidRPr="000C604B" w:rsidRDefault="00BE792D" w:rsidP="00BE792D">
      <w:pPr>
        <w:pStyle w:val="af4"/>
        <w:jc w:val="center"/>
        <w:rPr>
          <w:i/>
          <w:iCs/>
          <w:sz w:val="24"/>
          <w:szCs w:val="24"/>
        </w:rPr>
      </w:pPr>
      <w:r w:rsidRPr="000C604B">
        <w:rPr>
          <w:b/>
          <w:bCs/>
          <w:i/>
          <w:iCs/>
          <w:sz w:val="24"/>
          <w:szCs w:val="24"/>
        </w:rPr>
        <w:t>Табл.</w:t>
      </w:r>
      <w:r w:rsidR="000C604B" w:rsidRPr="000C604B">
        <w:rPr>
          <w:b/>
          <w:bCs/>
          <w:i/>
          <w:iCs/>
          <w:sz w:val="24"/>
          <w:szCs w:val="24"/>
        </w:rPr>
        <w:t xml:space="preserve"> 1</w:t>
      </w:r>
      <w:r w:rsidR="006E4701" w:rsidRPr="006E4701">
        <w:rPr>
          <w:b/>
          <w:bCs/>
          <w:i/>
          <w:iCs/>
          <w:sz w:val="24"/>
          <w:szCs w:val="24"/>
        </w:rPr>
        <w:t>4</w:t>
      </w:r>
      <w:r w:rsidR="000C604B" w:rsidRPr="000C604B">
        <w:rPr>
          <w:b/>
          <w:bCs/>
          <w:i/>
          <w:iCs/>
          <w:sz w:val="24"/>
          <w:szCs w:val="24"/>
        </w:rPr>
        <w:t>.</w:t>
      </w:r>
      <w:r w:rsidRPr="000C604B">
        <w:rPr>
          <w:i/>
          <w:iCs/>
          <w:sz w:val="24"/>
          <w:szCs w:val="24"/>
        </w:rPr>
        <w:t xml:space="preserve"> – Перелік пунктів незламності Сергіївської ТГ</w:t>
      </w:r>
    </w:p>
    <w:p w:rsidR="004D0C05" w:rsidRDefault="004D0C05" w:rsidP="00BE792D">
      <w:pPr>
        <w:pStyle w:val="af4"/>
        <w:jc w:val="center"/>
        <w:rPr>
          <w:sz w:val="28"/>
          <w:szCs w:val="28"/>
        </w:rPr>
      </w:pPr>
    </w:p>
    <w:p w:rsidR="0094100F" w:rsidRPr="00A313D9" w:rsidRDefault="000E5AE1" w:rsidP="000E5AE1">
      <w:pPr>
        <w:pStyle w:val="a3"/>
        <w:spacing w:after="0" w:line="240" w:lineRule="auto"/>
        <w:ind w:left="-142"/>
        <w:jc w:val="both"/>
        <w:rPr>
          <w:rFonts w:ascii="Times New Roman" w:hAnsi="Times New Roman" w:cs="Times New Roman"/>
          <w:b/>
          <w:sz w:val="28"/>
          <w:szCs w:val="28"/>
          <w:lang w:val="uk-UA"/>
        </w:rPr>
      </w:pPr>
      <w:r>
        <w:rPr>
          <w:rFonts w:ascii="Times New Roman" w:hAnsi="Times New Roman" w:cs="Times New Roman"/>
          <w:b/>
          <w:sz w:val="28"/>
          <w:szCs w:val="28"/>
          <w:lang w:val="uk-UA"/>
        </w:rPr>
        <w:t>2.</w:t>
      </w:r>
      <w:r w:rsidR="00E27EBC">
        <w:rPr>
          <w:rFonts w:ascii="Times New Roman" w:hAnsi="Times New Roman" w:cs="Times New Roman"/>
          <w:b/>
          <w:sz w:val="28"/>
          <w:szCs w:val="28"/>
          <w:lang w:val="uk-UA"/>
        </w:rPr>
        <w:t>10</w:t>
      </w:r>
      <w:r w:rsidR="00A0103A" w:rsidRPr="00A313D9">
        <w:rPr>
          <w:rFonts w:ascii="Times New Roman" w:hAnsi="Times New Roman" w:cs="Times New Roman"/>
          <w:b/>
          <w:sz w:val="28"/>
          <w:szCs w:val="28"/>
          <w:lang w:val="uk-UA"/>
        </w:rPr>
        <w:t>.</w:t>
      </w:r>
      <w:r>
        <w:rPr>
          <w:rFonts w:ascii="Times New Roman" w:hAnsi="Times New Roman" w:cs="Times New Roman"/>
          <w:b/>
          <w:sz w:val="28"/>
          <w:szCs w:val="28"/>
          <w:lang w:val="uk-UA"/>
        </w:rPr>
        <w:t xml:space="preserve"> МІСТОБУДІВНА ДОКУМЕНТАЦІЯ, ПРОГРАМА КОМПЛЕКСНОГО ВІДНОВЛЕННЯ</w:t>
      </w:r>
    </w:p>
    <w:p w:rsidR="00E7146B" w:rsidRPr="00A313D9" w:rsidRDefault="00543D9E" w:rsidP="000E5AE1">
      <w:pPr>
        <w:pStyle w:val="af6"/>
        <w:spacing w:after="0" w:line="240" w:lineRule="auto"/>
        <w:ind w:left="-142" w:firstLine="0"/>
        <w:rPr>
          <w:sz w:val="28"/>
          <w:szCs w:val="28"/>
          <w:shd w:val="clear" w:color="auto" w:fill="FFFFFF"/>
        </w:rPr>
      </w:pPr>
      <w:r>
        <w:rPr>
          <w:sz w:val="28"/>
          <w:szCs w:val="28"/>
          <w:shd w:val="clear" w:color="auto" w:fill="FFFFFF"/>
        </w:rPr>
        <w:tab/>
      </w:r>
      <w:r>
        <w:rPr>
          <w:sz w:val="28"/>
          <w:szCs w:val="28"/>
          <w:shd w:val="clear" w:color="auto" w:fill="FFFFFF"/>
        </w:rPr>
        <w:tab/>
      </w:r>
      <w:r w:rsidR="00E7146B" w:rsidRPr="00A313D9">
        <w:rPr>
          <w:sz w:val="28"/>
          <w:szCs w:val="28"/>
          <w:shd w:val="clear" w:color="auto" w:fill="FFFFFF"/>
        </w:rPr>
        <w:t>Згідно із Законом України «Про регулювання містобудівної діяльності» планування територій на місцевому рівні здійснюється шляхом розроблення та затвердження комплексних планів просторового розвитку територій територіальних громад, генеральних планів населених пунктів і детальних планів території, їх оновлення та внесення змін до них.</w:t>
      </w:r>
    </w:p>
    <w:p w:rsidR="000E5AE1" w:rsidRDefault="00543D9E" w:rsidP="000E5AE1">
      <w:pPr>
        <w:pStyle w:val="af6"/>
        <w:spacing w:after="0" w:line="240" w:lineRule="auto"/>
        <w:ind w:left="-142" w:firstLine="0"/>
        <w:rPr>
          <w:sz w:val="28"/>
          <w:szCs w:val="28"/>
          <w:shd w:val="clear" w:color="auto" w:fill="FFFFFF"/>
        </w:rPr>
      </w:pPr>
      <w:r>
        <w:rPr>
          <w:sz w:val="28"/>
          <w:szCs w:val="28"/>
          <w:shd w:val="clear" w:color="auto" w:fill="FFFFFF"/>
        </w:rPr>
        <w:tab/>
      </w:r>
      <w:r>
        <w:rPr>
          <w:sz w:val="28"/>
          <w:szCs w:val="28"/>
          <w:shd w:val="clear" w:color="auto" w:fill="FFFFFF"/>
        </w:rPr>
        <w:tab/>
      </w:r>
      <w:r w:rsidR="00E7146B" w:rsidRPr="00A313D9">
        <w:rPr>
          <w:sz w:val="28"/>
          <w:szCs w:val="28"/>
          <w:shd w:val="clear" w:color="auto" w:fill="FFFFFF"/>
        </w:rPr>
        <w:t>Комплексний план розробляється та затверджується з метою забезпечення сталого розвитку територіальної громади з дотриманням принципу збалансованості державних, громадських та приватних інтересів та з урахуванням концепції інтегрованого розвитку території територіальної громади, передбачає узгоджене прийняття рішень щодо цілісного (комплексного) просторового розвитку населених пунктів як єдиної системи розселення і території за їх межами.</w:t>
      </w:r>
    </w:p>
    <w:p w:rsidR="00E7146B" w:rsidRDefault="00543D9E" w:rsidP="000E5AE1">
      <w:pPr>
        <w:pStyle w:val="af6"/>
        <w:spacing w:after="0" w:line="240" w:lineRule="auto"/>
        <w:ind w:left="-142" w:firstLine="0"/>
        <w:rPr>
          <w:sz w:val="28"/>
          <w:szCs w:val="28"/>
          <w:shd w:val="clear" w:color="auto" w:fill="FFFFFF"/>
        </w:rPr>
      </w:pPr>
      <w:r>
        <w:rPr>
          <w:sz w:val="28"/>
          <w:szCs w:val="28"/>
          <w:shd w:val="clear" w:color="auto" w:fill="FFFFFF"/>
        </w:rPr>
        <w:lastRenderedPageBreak/>
        <w:tab/>
      </w:r>
      <w:r>
        <w:rPr>
          <w:sz w:val="28"/>
          <w:szCs w:val="28"/>
          <w:shd w:val="clear" w:color="auto" w:fill="FFFFFF"/>
        </w:rPr>
        <w:tab/>
      </w:r>
      <w:r w:rsidR="00E7146B" w:rsidRPr="00A313D9">
        <w:rPr>
          <w:sz w:val="28"/>
          <w:szCs w:val="28"/>
          <w:shd w:val="clear" w:color="auto" w:fill="FFFFFF"/>
        </w:rPr>
        <w:t xml:space="preserve">Перелік наявної в громаді містобудівної документації наведено в </w:t>
      </w:r>
      <w:r w:rsidR="00E7146B" w:rsidRPr="00BE46D8">
        <w:rPr>
          <w:sz w:val="28"/>
          <w:szCs w:val="28"/>
          <w:shd w:val="clear" w:color="auto" w:fill="FFFFFF"/>
        </w:rPr>
        <w:t xml:space="preserve">таблиці </w:t>
      </w:r>
      <w:r w:rsidR="00BE46D8" w:rsidRPr="00BE46D8">
        <w:rPr>
          <w:sz w:val="28"/>
          <w:szCs w:val="28"/>
          <w:shd w:val="clear" w:color="auto" w:fill="FFFFFF"/>
        </w:rPr>
        <w:t>8</w:t>
      </w:r>
      <w:r w:rsidR="00E7146B" w:rsidRPr="00BE46D8">
        <w:rPr>
          <w:sz w:val="28"/>
          <w:szCs w:val="28"/>
          <w:shd w:val="clear" w:color="auto" w:fill="FFFFFF"/>
        </w:rPr>
        <w:t>.</w:t>
      </w:r>
    </w:p>
    <w:p w:rsidR="00F273E7" w:rsidRPr="00F273E7" w:rsidRDefault="00F273E7" w:rsidP="00F273E7">
      <w:pPr>
        <w:pStyle w:val="1"/>
        <w:spacing w:before="0" w:line="240" w:lineRule="auto"/>
        <w:rPr>
          <w:lang w:eastAsia="en-US"/>
        </w:rPr>
      </w:pPr>
    </w:p>
    <w:tbl>
      <w:tblPr>
        <w:tblW w:w="9639" w:type="dxa"/>
        <w:tblInd w:w="108" w:type="dxa"/>
        <w:tblLook w:val="04A0"/>
      </w:tblPr>
      <w:tblGrid>
        <w:gridCol w:w="1885"/>
        <w:gridCol w:w="4915"/>
        <w:gridCol w:w="2839"/>
      </w:tblGrid>
      <w:tr w:rsidR="00E7146B" w:rsidRPr="00A313D9" w:rsidTr="000E5AE1">
        <w:tc>
          <w:tcPr>
            <w:tcW w:w="1885" w:type="dxa"/>
            <w:tcBorders>
              <w:top w:val="single" w:sz="4" w:space="0" w:color="000000"/>
              <w:left w:val="single" w:sz="4" w:space="0" w:color="000000"/>
              <w:bottom w:val="single" w:sz="4" w:space="0" w:color="000000"/>
              <w:right w:val="single" w:sz="4" w:space="0" w:color="000000"/>
            </w:tcBorders>
            <w:shd w:val="clear" w:color="auto" w:fill="auto"/>
          </w:tcPr>
          <w:p w:rsidR="00E7146B" w:rsidRPr="00A313D9" w:rsidRDefault="00E7146B" w:rsidP="00851053">
            <w:pPr>
              <w:widowControl w:val="0"/>
              <w:spacing w:after="0" w:line="240" w:lineRule="auto"/>
              <w:ind w:left="-108"/>
              <w:jc w:val="center"/>
              <w:rPr>
                <w:rFonts w:ascii="Times New Roman" w:hAnsi="Times New Roman" w:cs="Times New Roman"/>
                <w:b/>
                <w:sz w:val="28"/>
                <w:szCs w:val="28"/>
              </w:rPr>
            </w:pPr>
            <w:r w:rsidRPr="00A313D9">
              <w:rPr>
                <w:rFonts w:ascii="Times New Roman" w:hAnsi="Times New Roman" w:cs="Times New Roman"/>
                <w:b/>
                <w:sz w:val="28"/>
                <w:szCs w:val="28"/>
              </w:rPr>
              <w:t>Назва населеного пункту</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7146B" w:rsidRPr="00A313D9" w:rsidRDefault="00E7146B" w:rsidP="00851053">
            <w:pPr>
              <w:widowControl w:val="0"/>
              <w:spacing w:after="0" w:line="240" w:lineRule="auto"/>
              <w:ind w:left="-8"/>
              <w:jc w:val="center"/>
              <w:rPr>
                <w:rFonts w:ascii="Times New Roman" w:hAnsi="Times New Roman" w:cs="Times New Roman"/>
                <w:b/>
                <w:sz w:val="28"/>
                <w:szCs w:val="28"/>
              </w:rPr>
            </w:pPr>
            <w:r w:rsidRPr="00A313D9">
              <w:rPr>
                <w:rFonts w:ascii="Times New Roman" w:hAnsi="Times New Roman" w:cs="Times New Roman"/>
                <w:b/>
                <w:sz w:val="28"/>
                <w:szCs w:val="28"/>
              </w:rPr>
              <w:t>Назва містобудівної документації</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rsidR="00E7146B" w:rsidRPr="00A313D9" w:rsidRDefault="00E7146B" w:rsidP="00851053">
            <w:pPr>
              <w:widowControl w:val="0"/>
              <w:spacing w:after="0" w:line="240" w:lineRule="auto"/>
              <w:ind w:left="-142"/>
              <w:jc w:val="center"/>
              <w:rPr>
                <w:rFonts w:ascii="Times New Roman" w:hAnsi="Times New Roman" w:cs="Times New Roman"/>
                <w:b/>
                <w:sz w:val="28"/>
                <w:szCs w:val="28"/>
              </w:rPr>
            </w:pPr>
            <w:r w:rsidRPr="00A313D9">
              <w:rPr>
                <w:rFonts w:ascii="Times New Roman" w:hAnsi="Times New Roman" w:cs="Times New Roman"/>
                <w:b/>
                <w:sz w:val="28"/>
                <w:szCs w:val="28"/>
              </w:rPr>
              <w:t>Рік затвердження</w:t>
            </w:r>
          </w:p>
        </w:tc>
      </w:tr>
      <w:tr w:rsidR="00E7146B" w:rsidRPr="00A313D9" w:rsidTr="00FE6477">
        <w:tc>
          <w:tcPr>
            <w:tcW w:w="1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146B" w:rsidRPr="00A313D9" w:rsidRDefault="00A14850" w:rsidP="000E5AE1">
            <w:pPr>
              <w:pStyle w:val="af7"/>
              <w:spacing w:line="276" w:lineRule="auto"/>
              <w:jc w:val="center"/>
              <w:rPr>
                <w:rFonts w:cs="Times New Roman"/>
                <w:sz w:val="28"/>
                <w:szCs w:val="28"/>
              </w:rPr>
            </w:pPr>
            <w:r w:rsidRPr="00A313D9">
              <w:rPr>
                <w:rFonts w:cs="Times New Roman"/>
                <w:color w:val="000000"/>
                <w:sz w:val="28"/>
                <w:szCs w:val="28"/>
              </w:rPr>
              <w:t>с. Качанове</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7146B" w:rsidRPr="00A313D9" w:rsidRDefault="00E7146B" w:rsidP="000E5AE1">
            <w:pPr>
              <w:pStyle w:val="af7"/>
              <w:spacing w:line="276" w:lineRule="auto"/>
              <w:ind w:left="-8"/>
              <w:jc w:val="center"/>
              <w:rPr>
                <w:rFonts w:cs="Times New Roman"/>
                <w:color w:val="000000"/>
                <w:sz w:val="28"/>
                <w:szCs w:val="28"/>
                <w:lang w:val="ru-RU"/>
              </w:rPr>
            </w:pPr>
            <w:r w:rsidRPr="00A313D9">
              <w:rPr>
                <w:rFonts w:cs="Times New Roman"/>
                <w:color w:val="000000"/>
                <w:sz w:val="28"/>
                <w:szCs w:val="28"/>
                <w:lang w:val="ru-RU"/>
              </w:rPr>
              <w:t>Генеральний</w:t>
            </w:r>
            <w:r w:rsidR="00543D9E">
              <w:rPr>
                <w:rFonts w:cs="Times New Roman"/>
                <w:color w:val="000000"/>
                <w:sz w:val="28"/>
                <w:szCs w:val="28"/>
                <w:lang w:val="ru-RU"/>
              </w:rPr>
              <w:t xml:space="preserve"> план</w:t>
            </w:r>
            <w:r w:rsidRPr="00A313D9">
              <w:rPr>
                <w:rFonts w:cs="Times New Roman"/>
                <w:color w:val="000000"/>
                <w:sz w:val="28"/>
                <w:szCs w:val="28"/>
                <w:lang w:val="ru-RU"/>
              </w:rPr>
              <w:t xml:space="preserve"> </w:t>
            </w:r>
            <w:r w:rsidR="00A14850" w:rsidRPr="00A313D9">
              <w:rPr>
                <w:rFonts w:cs="Times New Roman"/>
                <w:color w:val="000000"/>
                <w:sz w:val="28"/>
                <w:szCs w:val="28"/>
                <w:lang w:val="ru-RU"/>
              </w:rPr>
              <w:t>села Качанове Миргородського району Полтавської області</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rsidR="00E7146B" w:rsidRPr="00A313D9" w:rsidRDefault="00A14850" w:rsidP="000E5AE1">
            <w:pPr>
              <w:pStyle w:val="af7"/>
              <w:spacing w:line="276" w:lineRule="auto"/>
              <w:ind w:firstLine="38"/>
              <w:jc w:val="center"/>
              <w:rPr>
                <w:rFonts w:cs="Times New Roman"/>
                <w:color w:val="000000"/>
                <w:sz w:val="28"/>
                <w:szCs w:val="28"/>
                <w:lang w:val="ru-RU"/>
              </w:rPr>
            </w:pPr>
            <w:r w:rsidRPr="00A313D9">
              <w:rPr>
                <w:rFonts w:cs="Times New Roman"/>
                <w:color w:val="000000"/>
                <w:sz w:val="28"/>
                <w:szCs w:val="28"/>
                <w:lang w:val="ru-RU"/>
              </w:rPr>
              <w:t>Рішення 22 сесії 7 скликання від 02.11.2018 року</w:t>
            </w:r>
          </w:p>
        </w:tc>
      </w:tr>
      <w:tr w:rsidR="00E7146B" w:rsidRPr="00A313D9" w:rsidTr="00FE6477">
        <w:tc>
          <w:tcPr>
            <w:tcW w:w="1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146B" w:rsidRPr="00A313D9" w:rsidRDefault="00A14850" w:rsidP="000E5AE1">
            <w:pPr>
              <w:pStyle w:val="af7"/>
              <w:spacing w:line="276" w:lineRule="auto"/>
              <w:jc w:val="center"/>
              <w:rPr>
                <w:rFonts w:cs="Times New Roman"/>
                <w:color w:val="000000"/>
                <w:sz w:val="28"/>
                <w:szCs w:val="28"/>
              </w:rPr>
            </w:pPr>
            <w:r w:rsidRPr="00A313D9">
              <w:rPr>
                <w:rFonts w:cs="Times New Roman"/>
                <w:color w:val="000000"/>
                <w:sz w:val="28"/>
                <w:szCs w:val="28"/>
              </w:rPr>
              <w:t>с. Сергіївка</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E7146B" w:rsidRPr="00A313D9" w:rsidRDefault="00A14850" w:rsidP="000E5AE1">
            <w:pPr>
              <w:pStyle w:val="af7"/>
              <w:spacing w:line="276" w:lineRule="auto"/>
              <w:ind w:left="-8"/>
              <w:jc w:val="center"/>
              <w:rPr>
                <w:rFonts w:cs="Times New Roman"/>
                <w:color w:val="000000"/>
                <w:sz w:val="28"/>
                <w:szCs w:val="28"/>
                <w:lang w:val="ru-RU"/>
              </w:rPr>
            </w:pPr>
            <w:r w:rsidRPr="00A313D9">
              <w:rPr>
                <w:rFonts w:cs="Times New Roman"/>
                <w:color w:val="000000"/>
                <w:sz w:val="28"/>
                <w:szCs w:val="28"/>
                <w:lang w:val="ru-RU"/>
              </w:rPr>
              <w:t>Генеральний</w:t>
            </w:r>
            <w:r w:rsidR="00543D9E">
              <w:rPr>
                <w:rFonts w:cs="Times New Roman"/>
                <w:color w:val="000000"/>
                <w:sz w:val="28"/>
                <w:szCs w:val="28"/>
                <w:lang w:val="ru-RU"/>
              </w:rPr>
              <w:t xml:space="preserve"> план</w:t>
            </w:r>
            <w:r w:rsidRPr="00A313D9">
              <w:rPr>
                <w:rFonts w:cs="Times New Roman"/>
                <w:color w:val="000000"/>
                <w:sz w:val="28"/>
                <w:szCs w:val="28"/>
                <w:lang w:val="ru-RU"/>
              </w:rPr>
              <w:t xml:space="preserve"> села Сергіївка Миргородського району Полтавської області</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rsidR="00E7146B" w:rsidRPr="00A313D9" w:rsidRDefault="00A14850" w:rsidP="000E5AE1">
            <w:pPr>
              <w:pStyle w:val="af7"/>
              <w:spacing w:line="276" w:lineRule="auto"/>
              <w:ind w:firstLine="38"/>
              <w:jc w:val="center"/>
              <w:rPr>
                <w:rFonts w:cs="Times New Roman"/>
                <w:color w:val="000000"/>
                <w:sz w:val="28"/>
                <w:szCs w:val="28"/>
                <w:lang w:val="ru-RU"/>
              </w:rPr>
            </w:pPr>
            <w:r w:rsidRPr="00A313D9">
              <w:rPr>
                <w:rFonts w:cs="Times New Roman"/>
                <w:color w:val="000000"/>
                <w:sz w:val="28"/>
                <w:szCs w:val="28"/>
                <w:lang w:val="ru-RU"/>
              </w:rPr>
              <w:t>Рішення 22 сесії 7 скликання від 02.02.2018 року</w:t>
            </w:r>
          </w:p>
        </w:tc>
      </w:tr>
      <w:tr w:rsidR="00A14850" w:rsidRPr="00A313D9" w:rsidTr="00FE6477">
        <w:tc>
          <w:tcPr>
            <w:tcW w:w="1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4850" w:rsidRPr="00A313D9" w:rsidRDefault="00A14850" w:rsidP="000E5AE1">
            <w:pPr>
              <w:pStyle w:val="af7"/>
              <w:spacing w:line="276" w:lineRule="auto"/>
              <w:jc w:val="center"/>
              <w:rPr>
                <w:rFonts w:cs="Times New Roman"/>
                <w:color w:val="000000"/>
                <w:sz w:val="28"/>
                <w:szCs w:val="28"/>
              </w:rPr>
            </w:pPr>
            <w:r w:rsidRPr="00A313D9">
              <w:rPr>
                <w:rFonts w:cs="Times New Roman"/>
                <w:color w:val="000000"/>
                <w:sz w:val="28"/>
                <w:szCs w:val="28"/>
              </w:rPr>
              <w:t>с. Розбишівка</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A14850" w:rsidRPr="00A313D9" w:rsidRDefault="00A14850" w:rsidP="000E5AE1">
            <w:pPr>
              <w:pStyle w:val="af7"/>
              <w:spacing w:line="276" w:lineRule="auto"/>
              <w:ind w:left="-8"/>
              <w:jc w:val="center"/>
              <w:rPr>
                <w:rFonts w:cs="Times New Roman"/>
                <w:color w:val="000000"/>
                <w:sz w:val="28"/>
                <w:szCs w:val="28"/>
                <w:lang w:val="ru-RU"/>
              </w:rPr>
            </w:pPr>
            <w:r w:rsidRPr="00A313D9">
              <w:rPr>
                <w:rFonts w:cs="Times New Roman"/>
                <w:color w:val="000000"/>
                <w:sz w:val="28"/>
                <w:szCs w:val="28"/>
                <w:lang w:val="ru-RU"/>
              </w:rPr>
              <w:t>Генеральний</w:t>
            </w:r>
            <w:r w:rsidR="00543D9E">
              <w:rPr>
                <w:rFonts w:cs="Times New Roman"/>
                <w:color w:val="000000"/>
                <w:sz w:val="28"/>
                <w:szCs w:val="28"/>
                <w:lang w:val="ru-RU"/>
              </w:rPr>
              <w:t xml:space="preserve"> план</w:t>
            </w:r>
            <w:r w:rsidRPr="00A313D9">
              <w:rPr>
                <w:rFonts w:cs="Times New Roman"/>
                <w:color w:val="000000"/>
                <w:sz w:val="28"/>
                <w:szCs w:val="28"/>
                <w:lang w:val="ru-RU"/>
              </w:rPr>
              <w:t xml:space="preserve"> села Розбишівка Миргородського району Полтавської області</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rsidR="00A14850" w:rsidRPr="00A313D9" w:rsidRDefault="00A14850" w:rsidP="000E5AE1">
            <w:pPr>
              <w:pStyle w:val="af7"/>
              <w:spacing w:line="276" w:lineRule="auto"/>
              <w:ind w:firstLine="38"/>
              <w:jc w:val="center"/>
              <w:rPr>
                <w:rFonts w:cs="Times New Roman"/>
                <w:color w:val="000000"/>
                <w:sz w:val="28"/>
                <w:szCs w:val="28"/>
                <w:lang w:val="ru-RU"/>
              </w:rPr>
            </w:pPr>
            <w:r w:rsidRPr="00A313D9">
              <w:rPr>
                <w:rFonts w:cs="Times New Roman"/>
                <w:color w:val="000000"/>
                <w:sz w:val="28"/>
                <w:szCs w:val="28"/>
                <w:lang w:val="ru-RU"/>
              </w:rPr>
              <w:t>Рішення 29 сесії 7 скликання від 07.06.2019 року</w:t>
            </w:r>
          </w:p>
        </w:tc>
      </w:tr>
      <w:tr w:rsidR="00A14850" w:rsidRPr="00A313D9" w:rsidTr="00FE6477">
        <w:tc>
          <w:tcPr>
            <w:tcW w:w="1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4850" w:rsidRPr="00A313D9" w:rsidRDefault="00A14850" w:rsidP="000E5AE1">
            <w:pPr>
              <w:pStyle w:val="af7"/>
              <w:spacing w:line="276" w:lineRule="auto"/>
              <w:jc w:val="center"/>
              <w:rPr>
                <w:rFonts w:cs="Times New Roman"/>
                <w:color w:val="000000"/>
                <w:sz w:val="28"/>
                <w:szCs w:val="28"/>
              </w:rPr>
            </w:pPr>
            <w:r w:rsidRPr="00A313D9">
              <w:rPr>
                <w:rFonts w:cs="Times New Roman"/>
                <w:color w:val="000000"/>
                <w:sz w:val="28"/>
                <w:szCs w:val="28"/>
              </w:rPr>
              <w:t>с. Новоселівка</w:t>
            </w:r>
          </w:p>
        </w:tc>
        <w:tc>
          <w:tcPr>
            <w:tcW w:w="4915" w:type="dxa"/>
            <w:tcBorders>
              <w:top w:val="single" w:sz="4" w:space="0" w:color="000000"/>
              <w:left w:val="single" w:sz="4" w:space="0" w:color="000000"/>
              <w:bottom w:val="single" w:sz="4" w:space="0" w:color="000000"/>
              <w:right w:val="single" w:sz="4" w:space="0" w:color="000000"/>
            </w:tcBorders>
            <w:shd w:val="clear" w:color="auto" w:fill="auto"/>
          </w:tcPr>
          <w:p w:rsidR="00A14850" w:rsidRPr="00A313D9" w:rsidRDefault="00A14850" w:rsidP="000E5AE1">
            <w:pPr>
              <w:pStyle w:val="af7"/>
              <w:spacing w:line="276" w:lineRule="auto"/>
              <w:ind w:left="-8"/>
              <w:jc w:val="center"/>
              <w:rPr>
                <w:rFonts w:cs="Times New Roman"/>
                <w:color w:val="000000"/>
                <w:sz w:val="28"/>
                <w:szCs w:val="28"/>
                <w:lang w:val="ru-RU"/>
              </w:rPr>
            </w:pPr>
            <w:r w:rsidRPr="00A313D9">
              <w:rPr>
                <w:rFonts w:cs="Times New Roman"/>
                <w:color w:val="000000"/>
                <w:sz w:val="28"/>
                <w:szCs w:val="28"/>
                <w:lang w:val="ru-RU"/>
              </w:rPr>
              <w:t>Генеральний</w:t>
            </w:r>
            <w:r w:rsidR="00543D9E">
              <w:rPr>
                <w:rFonts w:cs="Times New Roman"/>
                <w:color w:val="000000"/>
                <w:sz w:val="28"/>
                <w:szCs w:val="28"/>
                <w:lang w:val="ru-RU"/>
              </w:rPr>
              <w:t xml:space="preserve"> план</w:t>
            </w:r>
            <w:r w:rsidRPr="00A313D9">
              <w:rPr>
                <w:rFonts w:cs="Times New Roman"/>
                <w:color w:val="000000"/>
                <w:sz w:val="28"/>
                <w:szCs w:val="28"/>
                <w:lang w:val="ru-RU"/>
              </w:rPr>
              <w:t xml:space="preserve"> села</w:t>
            </w:r>
            <w:r w:rsidR="00DA34AC">
              <w:rPr>
                <w:rFonts w:cs="Times New Roman"/>
                <w:color w:val="000000"/>
                <w:sz w:val="28"/>
                <w:szCs w:val="28"/>
                <w:lang w:val="ru-RU"/>
              </w:rPr>
              <w:t xml:space="preserve"> Новоселівка </w:t>
            </w:r>
            <w:r w:rsidRPr="00A313D9">
              <w:rPr>
                <w:rFonts w:cs="Times New Roman"/>
                <w:color w:val="000000"/>
                <w:sz w:val="28"/>
                <w:szCs w:val="28"/>
                <w:lang w:val="ru-RU"/>
              </w:rPr>
              <w:t>Миргородського району Полтавської області</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rsidR="00A14850" w:rsidRPr="00A313D9" w:rsidRDefault="00A14850" w:rsidP="000E5AE1">
            <w:pPr>
              <w:pStyle w:val="af7"/>
              <w:spacing w:line="276" w:lineRule="auto"/>
              <w:ind w:firstLine="38"/>
              <w:jc w:val="center"/>
              <w:rPr>
                <w:rFonts w:cs="Times New Roman"/>
                <w:color w:val="000000"/>
                <w:sz w:val="28"/>
                <w:szCs w:val="28"/>
                <w:lang w:val="ru-RU"/>
              </w:rPr>
            </w:pPr>
            <w:r w:rsidRPr="00A313D9">
              <w:rPr>
                <w:rFonts w:cs="Times New Roman"/>
                <w:color w:val="000000"/>
                <w:sz w:val="28"/>
                <w:szCs w:val="28"/>
                <w:lang w:val="ru-RU"/>
              </w:rPr>
              <w:t>Рішення 5 сесії восьмого скликання від 29.04.2021 року</w:t>
            </w:r>
          </w:p>
        </w:tc>
      </w:tr>
    </w:tbl>
    <w:p w:rsidR="003537EA" w:rsidRPr="000E5AE1" w:rsidRDefault="002A16E1" w:rsidP="00BE46D8">
      <w:pPr>
        <w:widowControl w:val="0"/>
        <w:shd w:val="clear" w:color="auto" w:fill="FFFFFF"/>
        <w:ind w:left="-142"/>
        <w:contextualSpacing/>
        <w:jc w:val="center"/>
        <w:rPr>
          <w:rFonts w:ascii="Times New Roman" w:hAnsi="Times New Roman" w:cs="Times New Roman"/>
          <w:i/>
          <w:iCs/>
          <w:sz w:val="24"/>
          <w:szCs w:val="24"/>
        </w:rPr>
      </w:pPr>
      <w:r w:rsidRPr="000E5AE1">
        <w:rPr>
          <w:rFonts w:ascii="Times New Roman" w:hAnsi="Times New Roman" w:cs="Times New Roman"/>
          <w:b/>
          <w:bCs/>
          <w:i/>
          <w:iCs/>
          <w:sz w:val="24"/>
          <w:szCs w:val="24"/>
        </w:rPr>
        <w:t xml:space="preserve">Табл. </w:t>
      </w:r>
      <w:r w:rsidR="000C604B">
        <w:rPr>
          <w:rFonts w:ascii="Times New Roman" w:hAnsi="Times New Roman" w:cs="Times New Roman"/>
          <w:b/>
          <w:bCs/>
          <w:i/>
          <w:iCs/>
          <w:sz w:val="24"/>
          <w:szCs w:val="24"/>
        </w:rPr>
        <w:t>1</w:t>
      </w:r>
      <w:r w:rsidR="006E4701">
        <w:rPr>
          <w:rFonts w:ascii="Times New Roman" w:hAnsi="Times New Roman" w:cs="Times New Roman"/>
          <w:b/>
          <w:bCs/>
          <w:i/>
          <w:iCs/>
          <w:sz w:val="24"/>
          <w:szCs w:val="24"/>
          <w:lang w:val="ru-RU"/>
        </w:rPr>
        <w:t>5</w:t>
      </w:r>
      <w:r w:rsidR="003537EA" w:rsidRPr="000E5AE1">
        <w:rPr>
          <w:rFonts w:ascii="Times New Roman" w:hAnsi="Times New Roman" w:cs="Times New Roman"/>
          <w:i/>
          <w:iCs/>
          <w:sz w:val="24"/>
          <w:szCs w:val="24"/>
        </w:rPr>
        <w:t xml:space="preserve">. </w:t>
      </w:r>
      <w:r w:rsidR="000E5AE1">
        <w:rPr>
          <w:rFonts w:ascii="Times New Roman" w:hAnsi="Times New Roman" w:cs="Times New Roman"/>
          <w:i/>
          <w:iCs/>
          <w:sz w:val="24"/>
          <w:szCs w:val="24"/>
        </w:rPr>
        <w:t xml:space="preserve">- </w:t>
      </w:r>
      <w:r w:rsidR="003537EA" w:rsidRPr="000E5AE1">
        <w:rPr>
          <w:rFonts w:ascii="Times New Roman" w:hAnsi="Times New Roman" w:cs="Times New Roman"/>
          <w:i/>
          <w:iCs/>
          <w:sz w:val="24"/>
          <w:szCs w:val="24"/>
        </w:rPr>
        <w:t>Перелік розробленої містобудівної документації</w:t>
      </w:r>
    </w:p>
    <w:p w:rsidR="000E5AE1" w:rsidRDefault="00543D9E" w:rsidP="000E5AE1">
      <w:pPr>
        <w:pStyle w:val="1"/>
        <w:spacing w:before="0" w:line="240" w:lineRule="auto"/>
        <w:ind w:left="-142"/>
        <w:jc w:val="both"/>
        <w:rPr>
          <w:rFonts w:ascii="Times New Roman" w:hAnsi="Times New Roman" w:cs="Times New Roman"/>
          <w:b w:val="0"/>
          <w:color w:val="auto"/>
        </w:rPr>
      </w:pPr>
      <w:bookmarkStart w:id="12" w:name="_Toc181099729"/>
      <w:bookmarkStart w:id="13" w:name="_Toc181099753"/>
      <w:bookmarkStart w:id="14" w:name="_Toc181101073"/>
      <w:r>
        <w:rPr>
          <w:rFonts w:ascii="Times New Roman" w:hAnsi="Times New Roman" w:cs="Times New Roman"/>
          <w:b w:val="0"/>
          <w:color w:val="auto"/>
        </w:rPr>
        <w:tab/>
      </w:r>
      <w:r>
        <w:rPr>
          <w:rFonts w:ascii="Times New Roman" w:hAnsi="Times New Roman" w:cs="Times New Roman"/>
          <w:b w:val="0"/>
          <w:color w:val="auto"/>
        </w:rPr>
        <w:tab/>
      </w:r>
      <w:r w:rsidR="00A14850" w:rsidRPr="00A313D9">
        <w:rPr>
          <w:rFonts w:ascii="Times New Roman" w:hAnsi="Times New Roman" w:cs="Times New Roman"/>
          <w:b w:val="0"/>
          <w:color w:val="auto"/>
        </w:rPr>
        <w:t>На даний час вся наявна документація на електронних носіях по генеральним планам населених пунктів, яка розроблена та затверджена, була передана до Департаменту будівництва, містобудування і архітектури, житлово-комунального господарства та енергетики Полтавської обласної військової адміністрації для формування та наповнення геопросторових даних містобудівного кадастру.</w:t>
      </w:r>
      <w:bookmarkStart w:id="15" w:name="_Toc181099730"/>
      <w:bookmarkStart w:id="16" w:name="_Toc181099754"/>
      <w:bookmarkStart w:id="17" w:name="_Toc181101074"/>
      <w:bookmarkEnd w:id="12"/>
      <w:bookmarkEnd w:id="13"/>
      <w:bookmarkEnd w:id="14"/>
    </w:p>
    <w:bookmarkEnd w:id="15"/>
    <w:bookmarkEnd w:id="16"/>
    <w:bookmarkEnd w:id="17"/>
    <w:p w:rsidR="00E83037" w:rsidRDefault="00543D9E" w:rsidP="00E83037">
      <w:pPr>
        <w:pStyle w:val="1"/>
        <w:spacing w:before="0" w:line="240" w:lineRule="auto"/>
        <w:ind w:left="-142"/>
        <w:jc w:val="both"/>
        <w:rPr>
          <w:rFonts w:ascii="Times New Roman" w:hAnsi="Times New Roman" w:cs="Times New Roman"/>
          <w:b w:val="0"/>
          <w:color w:val="auto"/>
        </w:rPr>
      </w:pPr>
      <w:r>
        <w:rPr>
          <w:rFonts w:ascii="Times New Roman" w:hAnsi="Times New Roman" w:cs="Times New Roman"/>
          <w:b w:val="0"/>
          <w:color w:val="auto"/>
        </w:rPr>
        <w:tab/>
      </w:r>
      <w:r>
        <w:rPr>
          <w:rFonts w:ascii="Times New Roman" w:hAnsi="Times New Roman" w:cs="Times New Roman"/>
          <w:b w:val="0"/>
          <w:color w:val="auto"/>
        </w:rPr>
        <w:tab/>
      </w:r>
      <w:r w:rsidR="00E83037">
        <w:rPr>
          <w:rFonts w:ascii="Times New Roman" w:hAnsi="Times New Roman" w:cs="Times New Roman"/>
          <w:b w:val="0"/>
          <w:color w:val="auto"/>
        </w:rPr>
        <w:t>Проблемою залишається відсутність</w:t>
      </w:r>
      <w:r w:rsidR="00E83037" w:rsidRPr="00E83037">
        <w:rPr>
          <w:rFonts w:ascii="Times New Roman" w:hAnsi="Times New Roman" w:cs="Times New Roman"/>
          <w:b w:val="0"/>
          <w:color w:val="auto"/>
        </w:rPr>
        <w:t xml:space="preserve"> комплексного плану </w:t>
      </w:r>
      <w:r w:rsidR="00E83037">
        <w:rPr>
          <w:rFonts w:ascii="Times New Roman" w:hAnsi="Times New Roman" w:cs="Times New Roman"/>
          <w:b w:val="0"/>
          <w:color w:val="auto"/>
        </w:rPr>
        <w:t xml:space="preserve">просторового розвитку </w:t>
      </w:r>
      <w:r w:rsidR="00E83037" w:rsidRPr="00E83037">
        <w:rPr>
          <w:rFonts w:ascii="Times New Roman" w:hAnsi="Times New Roman" w:cs="Times New Roman"/>
          <w:b w:val="0"/>
          <w:color w:val="auto"/>
        </w:rPr>
        <w:t>території Сергіївської сільської територіальної громади та проведення інвентаризації земельних ділянок. Проєктом передбачається розробка містобудівної документації на місцевому рівні та документації із землеустрою, що визначає планувальну організацію, функціональне призначення території, основні принципи і напрями формування єдиної системи громадського обслуговування населення, дорожньої мережі, інженерно-транспортної інфраструктури, інженерної підготовки і благоустрою, цивільного захисту, охорони земель та інших компонентів навколишнього природного середовища, формування екомережі, охорони і збереження культурної спадщини та традиційного характеру середовища населених пунктів, а також послідовність реалізації рішень, у тому числі етапність освоєння території.</w:t>
      </w:r>
    </w:p>
    <w:p w:rsidR="00A14850" w:rsidRPr="00E83037" w:rsidRDefault="00543D9E" w:rsidP="00E83037">
      <w:pPr>
        <w:pStyle w:val="1"/>
        <w:spacing w:before="0" w:line="240" w:lineRule="auto"/>
        <w:ind w:left="-142"/>
        <w:jc w:val="both"/>
        <w:rPr>
          <w:rFonts w:ascii="Times New Roman" w:hAnsi="Times New Roman" w:cs="Times New Roman"/>
          <w:color w:val="000000" w:themeColor="text1"/>
        </w:rPr>
      </w:pPr>
      <w:r>
        <w:rPr>
          <w:rFonts w:ascii="Times New Roman" w:hAnsi="Times New Roman" w:cs="Times New Roman"/>
          <w:color w:val="000000" w:themeColor="text1"/>
        </w:rPr>
        <w:tab/>
      </w:r>
      <w:r>
        <w:rPr>
          <w:rFonts w:ascii="Times New Roman" w:hAnsi="Times New Roman" w:cs="Times New Roman"/>
          <w:color w:val="000000" w:themeColor="text1"/>
        </w:rPr>
        <w:tab/>
      </w:r>
      <w:r w:rsidR="00C40CCB" w:rsidRPr="00E83037">
        <w:rPr>
          <w:rFonts w:ascii="Times New Roman" w:hAnsi="Times New Roman" w:cs="Times New Roman"/>
          <w:color w:val="000000" w:themeColor="text1"/>
        </w:rPr>
        <w:t>Програма комплексного відновлення</w:t>
      </w:r>
      <w:r w:rsidR="00E83037" w:rsidRPr="00E83037">
        <w:rPr>
          <w:rFonts w:ascii="Times New Roman" w:hAnsi="Times New Roman" w:cs="Times New Roman"/>
          <w:color w:val="000000" w:themeColor="text1"/>
        </w:rPr>
        <w:t xml:space="preserve"> території Сергіївської громади</w:t>
      </w:r>
    </w:p>
    <w:p w:rsidR="00C40CCB" w:rsidRPr="00A313D9" w:rsidRDefault="00543D9E" w:rsidP="00A313D9">
      <w:pPr>
        <w:spacing w:line="240" w:lineRule="auto"/>
        <w:ind w:left="-142"/>
        <w:jc w:val="both"/>
        <w:rPr>
          <w:rFonts w:ascii="Times New Roman" w:hAnsi="Times New Roman" w:cs="Times New Roman"/>
          <w:color w:val="365F91" w:themeColor="accent1" w:themeShade="BF"/>
          <w:sz w:val="28"/>
          <w:szCs w:val="28"/>
        </w:rPr>
      </w:pPr>
      <w:r>
        <w:rPr>
          <w:rFonts w:ascii="Times New Roman" w:hAnsi="Times New Roman" w:cs="Times New Roman"/>
          <w:sz w:val="28"/>
          <w:szCs w:val="28"/>
        </w:rPr>
        <w:tab/>
      </w:r>
      <w:r>
        <w:rPr>
          <w:rFonts w:ascii="Times New Roman" w:hAnsi="Times New Roman" w:cs="Times New Roman"/>
          <w:sz w:val="28"/>
          <w:szCs w:val="28"/>
        </w:rPr>
        <w:tab/>
      </w:r>
      <w:r w:rsidR="00C40CCB" w:rsidRPr="00A313D9">
        <w:rPr>
          <w:rFonts w:ascii="Times New Roman" w:hAnsi="Times New Roman" w:cs="Times New Roman"/>
          <w:sz w:val="28"/>
          <w:szCs w:val="28"/>
        </w:rPr>
        <w:t xml:space="preserve">Програма комплексного відновлення території Сергіївської територіальної громади затверджена рішенням двадцять дев’ятої сесії </w:t>
      </w:r>
      <w:r w:rsidR="00BA3CD2" w:rsidRPr="00A313D9">
        <w:rPr>
          <w:rFonts w:ascii="Times New Roman" w:hAnsi="Times New Roman" w:cs="Times New Roman"/>
          <w:sz w:val="28"/>
          <w:szCs w:val="28"/>
        </w:rPr>
        <w:t xml:space="preserve">восьмого скликання </w:t>
      </w:r>
      <w:r w:rsidR="00C40CCB" w:rsidRPr="00A313D9">
        <w:rPr>
          <w:rFonts w:ascii="Times New Roman" w:hAnsi="Times New Roman" w:cs="Times New Roman"/>
          <w:sz w:val="28"/>
          <w:szCs w:val="28"/>
        </w:rPr>
        <w:t>Сергіївської сільської ради від 4 жовтня 2023 року</w:t>
      </w:r>
      <w:r w:rsidR="00BA3CD2" w:rsidRPr="00A313D9">
        <w:rPr>
          <w:rFonts w:ascii="Times New Roman" w:hAnsi="Times New Roman" w:cs="Times New Roman"/>
          <w:sz w:val="28"/>
          <w:szCs w:val="28"/>
        </w:rPr>
        <w:t xml:space="preserve">. </w:t>
      </w:r>
      <w:r w:rsidR="00C40CCB" w:rsidRPr="00A313D9">
        <w:rPr>
          <w:rFonts w:ascii="Times New Roman" w:hAnsi="Times New Roman" w:cs="Times New Roman"/>
          <w:sz w:val="28"/>
          <w:szCs w:val="28"/>
        </w:rPr>
        <w:t xml:space="preserve">Програма розроблена за консультаційної підтримки аналітичного центру Cedos в рамках </w:t>
      </w:r>
      <w:r w:rsidR="00C40CCB" w:rsidRPr="00A313D9">
        <w:rPr>
          <w:rFonts w:ascii="Times New Roman" w:hAnsi="Times New Roman" w:cs="Times New Roman"/>
          <w:sz w:val="28"/>
          <w:szCs w:val="28"/>
        </w:rPr>
        <w:lastRenderedPageBreak/>
        <w:t>проєкту «Не залишити нікого осторонь»</w:t>
      </w:r>
      <w:r w:rsidR="00A62160" w:rsidRPr="00A313D9">
        <w:rPr>
          <w:rFonts w:ascii="Times New Roman" w:hAnsi="Times New Roman" w:cs="Times New Roman"/>
          <w:sz w:val="28"/>
          <w:szCs w:val="28"/>
        </w:rPr>
        <w:t xml:space="preserve">. Посилання на Програму на офіційному  сайті Сергіївської громади </w:t>
      </w:r>
      <w:r w:rsidR="00A62160" w:rsidRPr="00A313D9">
        <w:rPr>
          <w:rFonts w:ascii="Times New Roman" w:hAnsi="Times New Roman" w:cs="Times New Roman"/>
          <w:color w:val="365F91" w:themeColor="accent1" w:themeShade="BF"/>
          <w:sz w:val="28"/>
          <w:szCs w:val="28"/>
        </w:rPr>
        <w:t>(http://sergiyvska-rada.gov.ua/gromada/prohrama-vidnovlennia)</w:t>
      </w:r>
    </w:p>
    <w:p w:rsidR="00A0103A" w:rsidRPr="00A313D9" w:rsidRDefault="009248D1" w:rsidP="00F267E9">
      <w:pPr>
        <w:pStyle w:val="a3"/>
        <w:spacing w:after="0"/>
        <w:ind w:left="-142"/>
        <w:jc w:val="both"/>
        <w:rPr>
          <w:rFonts w:ascii="Times New Roman" w:hAnsi="Times New Roman" w:cs="Times New Roman"/>
          <w:b/>
          <w:sz w:val="28"/>
          <w:szCs w:val="28"/>
          <w:lang w:val="uk-UA"/>
        </w:rPr>
      </w:pPr>
      <w:r>
        <w:rPr>
          <w:rFonts w:ascii="Times New Roman" w:hAnsi="Times New Roman" w:cs="Times New Roman"/>
          <w:b/>
          <w:sz w:val="28"/>
          <w:szCs w:val="28"/>
          <w:lang w:val="uk-UA"/>
        </w:rPr>
        <w:t>2</w:t>
      </w:r>
      <w:r w:rsidR="00045417" w:rsidRPr="00A313D9">
        <w:rPr>
          <w:rFonts w:ascii="Times New Roman" w:hAnsi="Times New Roman" w:cs="Times New Roman"/>
          <w:b/>
          <w:sz w:val="28"/>
          <w:szCs w:val="28"/>
          <w:lang w:val="uk-UA"/>
        </w:rPr>
        <w:t>.</w:t>
      </w:r>
      <w:r>
        <w:rPr>
          <w:rFonts w:ascii="Times New Roman" w:hAnsi="Times New Roman" w:cs="Times New Roman"/>
          <w:b/>
          <w:sz w:val="28"/>
          <w:szCs w:val="28"/>
          <w:lang w:val="uk-UA"/>
        </w:rPr>
        <w:t>1</w:t>
      </w:r>
      <w:r w:rsidR="00E27EBC">
        <w:rPr>
          <w:rFonts w:ascii="Times New Roman" w:hAnsi="Times New Roman" w:cs="Times New Roman"/>
          <w:b/>
          <w:sz w:val="28"/>
          <w:szCs w:val="28"/>
          <w:lang w:val="uk-UA"/>
        </w:rPr>
        <w:t>1</w:t>
      </w:r>
      <w:r w:rsidR="00A0103A" w:rsidRPr="00A313D9">
        <w:rPr>
          <w:rFonts w:ascii="Times New Roman" w:hAnsi="Times New Roman" w:cs="Times New Roman"/>
          <w:b/>
          <w:sz w:val="28"/>
          <w:szCs w:val="28"/>
          <w:lang w:val="uk-UA"/>
        </w:rPr>
        <w:t>. Е</w:t>
      </w:r>
      <w:r>
        <w:rPr>
          <w:rFonts w:ascii="Times New Roman" w:hAnsi="Times New Roman" w:cs="Times New Roman"/>
          <w:b/>
          <w:sz w:val="28"/>
          <w:szCs w:val="28"/>
          <w:lang w:val="uk-UA"/>
        </w:rPr>
        <w:t>КОНОМІЧНИЙ РОЗВИТОК</w:t>
      </w:r>
    </w:p>
    <w:p w:rsidR="00AA3587" w:rsidRDefault="00543D9E" w:rsidP="00812ABE">
      <w:pPr>
        <w:widowControl w:val="0"/>
        <w:spacing w:after="0" w:line="240" w:lineRule="auto"/>
        <w:ind w:left="-142" w:right="-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BA3CD2" w:rsidRPr="00A313D9">
        <w:rPr>
          <w:rFonts w:ascii="Times New Roman" w:hAnsi="Times New Roman" w:cs="Times New Roman"/>
          <w:sz w:val="28"/>
          <w:szCs w:val="28"/>
        </w:rPr>
        <w:t xml:space="preserve">Економіка громади має промислово-аграрну спеціалізацію. </w:t>
      </w:r>
      <w:r w:rsidR="00BA3CD2" w:rsidRPr="00A313D9">
        <w:rPr>
          <w:rFonts w:ascii="Times New Roman" w:hAnsi="Times New Roman" w:cs="Times New Roman"/>
          <w:bCs/>
          <w:iCs/>
          <w:sz w:val="28"/>
          <w:szCs w:val="28"/>
          <w:bdr w:val="none" w:sz="0" w:space="0" w:color="auto" w:frame="1"/>
        </w:rPr>
        <w:t xml:space="preserve">На території Сергіївської сільської територіальної громади знаходяться </w:t>
      </w:r>
      <w:r w:rsidR="00BA3CD2" w:rsidRPr="00A313D9">
        <w:rPr>
          <w:rFonts w:ascii="Times New Roman" w:hAnsi="Times New Roman" w:cs="Times New Roman"/>
          <w:sz w:val="28"/>
          <w:szCs w:val="28"/>
        </w:rPr>
        <w:t>родовища корисних копалин нафти і газу та, відповідно,</w:t>
      </w:r>
      <w:r w:rsidR="00BA3CD2" w:rsidRPr="00A313D9">
        <w:rPr>
          <w:rFonts w:ascii="Times New Roman" w:hAnsi="Times New Roman" w:cs="Times New Roman"/>
          <w:bCs/>
          <w:iCs/>
          <w:sz w:val="28"/>
          <w:szCs w:val="28"/>
          <w:bdr w:val="none" w:sz="0" w:space="0" w:color="auto" w:frame="1"/>
        </w:rPr>
        <w:t>потужна група підприємств нафтогазового комплексу України</w:t>
      </w:r>
      <w:r w:rsidR="00BA3CD2" w:rsidRPr="00A313D9">
        <w:rPr>
          <w:rFonts w:ascii="Times New Roman" w:hAnsi="Times New Roman" w:cs="Times New Roman"/>
          <w:sz w:val="28"/>
          <w:szCs w:val="28"/>
        </w:rPr>
        <w:t>:</w:t>
      </w:r>
      <w:bookmarkStart w:id="18" w:name="_Toc181101078"/>
      <w:r w:rsidR="00AA3587" w:rsidRPr="00AA3587">
        <w:rPr>
          <w:rFonts w:ascii="Times New Roman" w:hAnsi="Times New Roman" w:cs="Times New Roman"/>
          <w:bCs/>
          <w:iCs/>
          <w:sz w:val="28"/>
          <w:szCs w:val="28"/>
        </w:rPr>
        <w:t xml:space="preserve">24 об’єкта та  структурі підрозділи,  де працює близько 1500 чоловік з них 137 осіб, що проживають на території  громади. В першу чергу це великий плюс для громади, оскільки це робочі місця, але є і недоліки. </w:t>
      </w:r>
      <w:r w:rsidR="00AA3587" w:rsidRPr="00AA3587">
        <w:rPr>
          <w:rFonts w:ascii="Times New Roman" w:hAnsi="Times New Roman" w:cs="Times New Roman"/>
          <w:sz w:val="28"/>
          <w:szCs w:val="28"/>
        </w:rPr>
        <w:t>Нафтогазова галузь – це багатопрофільний механізм зі складними взаємозв’язками конструктивно-технологічних факторів і компонентів навколишнього середовища. Небезпечний вплив на довкілля виявляється на всіх стадіях освоєння нафтогазових родовищ: буріння свердловин, налагодження та експлуатація родовищ, ліквідація свердловин і обладнання по закінченні експлуатації родовищ. На всіх цих стадіях відбувається вплив на надра, ґрунтово-рослинний покрив, атмосферне повітря, поверхневі та підземні води. Як наслідок в 5 населених пунктах відсутня вода в криницях, та свердловинах, навантаження на дороги місцевого значення набагато більші ніж в інших населених пунктах, забруднене повітря та ґрунти</w:t>
      </w:r>
    </w:p>
    <w:p w:rsidR="00BA3CD2" w:rsidRPr="00812ABE" w:rsidRDefault="00BA3CD2" w:rsidP="00812ABE">
      <w:pPr>
        <w:spacing w:after="0" w:line="240" w:lineRule="auto"/>
        <w:jc w:val="both"/>
        <w:rPr>
          <w:rFonts w:ascii="Times New Roman" w:hAnsi="Times New Roman" w:cs="Times New Roman"/>
          <w:bCs/>
          <w:sz w:val="28"/>
          <w:szCs w:val="28"/>
        </w:rPr>
      </w:pPr>
      <w:r w:rsidRPr="00A313D9">
        <w:rPr>
          <w:rFonts w:ascii="Times New Roman" w:hAnsi="Times New Roman" w:cs="Times New Roman"/>
          <w:b/>
          <w:sz w:val="28"/>
          <w:szCs w:val="28"/>
        </w:rPr>
        <w:t>Сільськогосподарське виробництво</w:t>
      </w:r>
      <w:bookmarkEnd w:id="18"/>
    </w:p>
    <w:p w:rsidR="00D4419A" w:rsidRDefault="00543D9E" w:rsidP="000E76EB">
      <w:pPr>
        <w:shd w:val="clear" w:color="auto" w:fill="FFFFFF"/>
        <w:spacing w:after="0" w:line="240" w:lineRule="auto"/>
        <w:ind w:left="-142" w:right="-284"/>
        <w:jc w:val="both"/>
        <w:textAlignment w:val="baseline"/>
        <w:rPr>
          <w:rFonts w:ascii="Times New Roman" w:hAnsi="Times New Roman" w:cs="Times New Roman"/>
          <w:sz w:val="28"/>
          <w:szCs w:val="28"/>
        </w:rPr>
      </w:pPr>
      <w:r>
        <w:rPr>
          <w:rFonts w:ascii="Times New Roman" w:hAnsi="Times New Roman" w:cs="Times New Roman"/>
          <w:bCs/>
          <w:iCs/>
          <w:sz w:val="28"/>
          <w:szCs w:val="28"/>
          <w:bdr w:val="none" w:sz="0" w:space="0" w:color="auto" w:frame="1"/>
        </w:rPr>
        <w:tab/>
      </w:r>
      <w:r>
        <w:rPr>
          <w:rFonts w:ascii="Times New Roman" w:hAnsi="Times New Roman" w:cs="Times New Roman"/>
          <w:bCs/>
          <w:iCs/>
          <w:sz w:val="28"/>
          <w:szCs w:val="28"/>
          <w:bdr w:val="none" w:sz="0" w:space="0" w:color="auto" w:frame="1"/>
        </w:rPr>
        <w:tab/>
      </w:r>
      <w:r w:rsidR="00D96700" w:rsidRPr="00A313D9">
        <w:rPr>
          <w:rFonts w:ascii="Times New Roman" w:hAnsi="Times New Roman" w:cs="Times New Roman"/>
          <w:bCs/>
          <w:iCs/>
          <w:sz w:val="28"/>
          <w:szCs w:val="28"/>
          <w:bdr w:val="none" w:sz="0" w:space="0" w:color="auto" w:frame="1"/>
        </w:rPr>
        <w:t>Велику частину земель орендують сільськогосподарські підприємства (24 с/г виробників), які використовують сучасну техніку та технології.</w:t>
      </w:r>
    </w:p>
    <w:p w:rsidR="00DF3DC4" w:rsidRPr="002F78C1" w:rsidRDefault="00543D9E" w:rsidP="000E76EB">
      <w:pPr>
        <w:shd w:val="clear" w:color="auto" w:fill="FFFFFF"/>
        <w:spacing w:after="0" w:line="240" w:lineRule="auto"/>
        <w:ind w:left="-142" w:right="-284"/>
        <w:jc w:val="both"/>
        <w:textAlignment w:val="baseline"/>
        <w:rPr>
          <w:rFonts w:ascii="Times New Roman" w:hAnsi="Times New Roman" w:cs="Times New Roman"/>
          <w:bCs/>
          <w:iCs/>
          <w:color w:val="FF0000"/>
          <w:sz w:val="28"/>
          <w:szCs w:val="28"/>
          <w:bdr w:val="none" w:sz="0" w:space="0" w:color="auto" w:frame="1"/>
        </w:rPr>
      </w:pPr>
      <w:r>
        <w:rPr>
          <w:rFonts w:ascii="Times New Roman" w:hAnsi="Times New Roman" w:cs="Times New Roman"/>
          <w:sz w:val="28"/>
          <w:szCs w:val="28"/>
        </w:rPr>
        <w:tab/>
      </w:r>
      <w:r>
        <w:rPr>
          <w:rFonts w:ascii="Times New Roman" w:hAnsi="Times New Roman" w:cs="Times New Roman"/>
          <w:sz w:val="28"/>
          <w:szCs w:val="28"/>
        </w:rPr>
        <w:tab/>
      </w:r>
      <w:r w:rsidR="00DF3DC4">
        <w:rPr>
          <w:rFonts w:ascii="Times New Roman" w:hAnsi="Times New Roman" w:cs="Times New Roman"/>
          <w:sz w:val="28"/>
          <w:szCs w:val="28"/>
        </w:rPr>
        <w:t xml:space="preserve">В громаді ведеться тісна співпраця з аграріями, постійно здійснюється комунікація та ознайомлення їх зі змінами та можливостями. Через ДАР, програмою </w:t>
      </w:r>
      <w:r w:rsidR="00DF3DC4">
        <w:rPr>
          <w:rFonts w:ascii="Times New Roman" w:hAnsi="Times New Roman" w:cs="Times New Roman"/>
          <w:sz w:val="28"/>
          <w:szCs w:val="28"/>
          <w:lang w:val="en-US"/>
        </w:rPr>
        <w:t>USAID</w:t>
      </w:r>
      <w:r w:rsidR="00DF3DC4">
        <w:rPr>
          <w:rFonts w:ascii="Times New Roman" w:hAnsi="Times New Roman" w:cs="Times New Roman"/>
          <w:sz w:val="28"/>
          <w:szCs w:val="28"/>
        </w:rPr>
        <w:t>з аграрного та сільського розвитку (АГРО) у співпраці з Міністерством аграрної політики та продовольства України, фермерські господарства отримали безкоштовно рукава для зберігання кукурудзи, насіння соняшника та мінеральні добрива для весняної та осінньої посівної компанії, також були запрошені до співпраці і відвідали захід організований ТОВ «ЛОХВИЦЬКИЙ КОМБІКОРМОВИЙ ЗАВОД»</w:t>
      </w:r>
      <w:r w:rsidR="003272FC">
        <w:rPr>
          <w:rFonts w:ascii="Times New Roman" w:hAnsi="Times New Roman" w:cs="Times New Roman"/>
          <w:sz w:val="28"/>
          <w:szCs w:val="28"/>
        </w:rPr>
        <w:t xml:space="preserve">, який отримає грант від </w:t>
      </w:r>
      <w:r w:rsidR="003272FC">
        <w:rPr>
          <w:rFonts w:ascii="Times New Roman" w:hAnsi="Times New Roman" w:cs="Times New Roman"/>
          <w:sz w:val="28"/>
          <w:szCs w:val="28"/>
          <w:lang w:val="en-US"/>
        </w:rPr>
        <w:t>USAID</w:t>
      </w:r>
      <w:r w:rsidR="003272FC">
        <w:rPr>
          <w:rFonts w:ascii="Times New Roman" w:hAnsi="Times New Roman" w:cs="Times New Roman"/>
          <w:sz w:val="28"/>
          <w:szCs w:val="28"/>
        </w:rPr>
        <w:t xml:space="preserve"> на будівництво лінії по переробці кукурудзи. с/г виробники зможуть реалізовувати  свою вирощену продукцію.</w:t>
      </w:r>
    </w:p>
    <w:p w:rsidR="0016050A" w:rsidRPr="00A313D9" w:rsidRDefault="00543D9E" w:rsidP="00A313D9">
      <w:pPr>
        <w:spacing w:after="0" w:line="240" w:lineRule="auto"/>
        <w:ind w:left="-142"/>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0016050A" w:rsidRPr="00A313D9">
        <w:rPr>
          <w:rFonts w:ascii="Times New Roman" w:hAnsi="Times New Roman" w:cs="Times New Roman"/>
          <w:color w:val="000000"/>
          <w:sz w:val="28"/>
          <w:szCs w:val="28"/>
        </w:rPr>
        <w:t>Найбільшими землекористувачами на території Сергіївської ТГ є:</w:t>
      </w:r>
    </w:p>
    <w:tbl>
      <w:tblPr>
        <w:tblStyle w:val="-3"/>
        <w:tblW w:w="9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95"/>
        <w:gridCol w:w="1918"/>
        <w:gridCol w:w="1701"/>
      </w:tblGrid>
      <w:tr w:rsidR="0016050A" w:rsidRPr="00A313D9" w:rsidTr="000E5AE1">
        <w:trPr>
          <w:cnfStyle w:val="100000000000"/>
          <w:trHeight w:val="315"/>
          <w:jc w:val="center"/>
        </w:trPr>
        <w:tc>
          <w:tcPr>
            <w:cnfStyle w:val="001000000000"/>
            <w:tcW w:w="6195" w:type="dxa"/>
            <w:tcBorders>
              <w:top w:val="none" w:sz="0" w:space="0" w:color="auto"/>
              <w:left w:val="none" w:sz="0" w:space="0" w:color="auto"/>
              <w:bottom w:val="none" w:sz="0" w:space="0" w:color="auto"/>
              <w:right w:val="none" w:sz="0" w:space="0" w:color="auto"/>
            </w:tcBorders>
            <w:shd w:val="clear" w:color="auto" w:fill="auto"/>
            <w:noWrap/>
            <w:hideMark/>
          </w:tcPr>
          <w:p w:rsidR="0016050A" w:rsidRPr="00A313D9" w:rsidRDefault="0016050A" w:rsidP="000E5AE1">
            <w:pPr>
              <w:ind w:left="-142"/>
              <w:jc w:val="center"/>
              <w:rPr>
                <w:rFonts w:ascii="Times New Roman" w:hAnsi="Times New Roman" w:cs="Times New Roman"/>
                <w:color w:val="auto"/>
                <w:sz w:val="28"/>
                <w:szCs w:val="28"/>
              </w:rPr>
            </w:pPr>
            <w:r w:rsidRPr="00A313D9">
              <w:rPr>
                <w:rFonts w:ascii="Times New Roman" w:hAnsi="Times New Roman" w:cs="Times New Roman"/>
                <w:color w:val="auto"/>
                <w:sz w:val="28"/>
                <w:szCs w:val="28"/>
              </w:rPr>
              <w:t>Компанія</w:t>
            </w:r>
          </w:p>
        </w:tc>
        <w:tc>
          <w:tcPr>
            <w:tcW w:w="1918" w:type="dxa"/>
            <w:tcBorders>
              <w:top w:val="none" w:sz="0" w:space="0" w:color="auto"/>
              <w:left w:val="none" w:sz="0" w:space="0" w:color="auto"/>
              <w:bottom w:val="none" w:sz="0" w:space="0" w:color="auto"/>
              <w:right w:val="none" w:sz="0" w:space="0" w:color="auto"/>
            </w:tcBorders>
            <w:shd w:val="clear" w:color="auto" w:fill="auto"/>
            <w:noWrap/>
            <w:hideMark/>
          </w:tcPr>
          <w:p w:rsidR="0016050A" w:rsidRPr="00A313D9" w:rsidRDefault="0016050A" w:rsidP="000E5AE1">
            <w:pPr>
              <w:ind w:left="-142"/>
              <w:jc w:val="center"/>
              <w:cnfStyle w:val="100000000000"/>
              <w:rPr>
                <w:rFonts w:ascii="Times New Roman" w:hAnsi="Times New Roman" w:cs="Times New Roman"/>
                <w:color w:val="auto"/>
                <w:sz w:val="28"/>
                <w:szCs w:val="28"/>
              </w:rPr>
            </w:pPr>
            <w:r w:rsidRPr="00A313D9">
              <w:rPr>
                <w:rFonts w:ascii="Times New Roman" w:hAnsi="Times New Roman" w:cs="Times New Roman"/>
                <w:color w:val="auto"/>
                <w:sz w:val="28"/>
                <w:szCs w:val="28"/>
              </w:rPr>
              <w:t>Площа, га</w:t>
            </w:r>
          </w:p>
        </w:tc>
        <w:tc>
          <w:tcPr>
            <w:tcW w:w="1701" w:type="dxa"/>
            <w:tcBorders>
              <w:top w:val="none" w:sz="0" w:space="0" w:color="auto"/>
              <w:left w:val="none" w:sz="0" w:space="0" w:color="auto"/>
              <w:bottom w:val="none" w:sz="0" w:space="0" w:color="auto"/>
              <w:right w:val="none" w:sz="0" w:space="0" w:color="auto"/>
            </w:tcBorders>
            <w:shd w:val="clear" w:color="auto" w:fill="auto"/>
            <w:noWrap/>
            <w:hideMark/>
          </w:tcPr>
          <w:p w:rsidR="0016050A" w:rsidRPr="00A313D9" w:rsidRDefault="0016050A" w:rsidP="000E5AE1">
            <w:pPr>
              <w:ind w:left="-142"/>
              <w:jc w:val="center"/>
              <w:cnfStyle w:val="100000000000"/>
              <w:rPr>
                <w:rFonts w:ascii="Times New Roman" w:hAnsi="Times New Roman" w:cs="Times New Roman"/>
                <w:color w:val="auto"/>
                <w:sz w:val="28"/>
                <w:szCs w:val="28"/>
              </w:rPr>
            </w:pPr>
            <w:r w:rsidRPr="00A313D9">
              <w:rPr>
                <w:rFonts w:ascii="Times New Roman" w:hAnsi="Times New Roman" w:cs="Times New Roman"/>
                <w:color w:val="auto"/>
                <w:sz w:val="28"/>
                <w:szCs w:val="28"/>
              </w:rPr>
              <w:t>% земель</w:t>
            </w:r>
          </w:p>
        </w:tc>
      </w:tr>
      <w:tr w:rsidR="0016050A" w:rsidRPr="00A313D9" w:rsidTr="000E5AE1">
        <w:trPr>
          <w:cnfStyle w:val="000000100000"/>
          <w:trHeight w:val="315"/>
          <w:jc w:val="center"/>
        </w:trPr>
        <w:tc>
          <w:tcPr>
            <w:cnfStyle w:val="001000000000"/>
            <w:tcW w:w="6195" w:type="dxa"/>
            <w:tcBorders>
              <w:left w:val="none" w:sz="0" w:space="0" w:color="auto"/>
              <w:right w:val="none" w:sz="0" w:space="0" w:color="auto"/>
            </w:tcBorders>
            <w:shd w:val="clear" w:color="auto" w:fill="auto"/>
            <w:noWrap/>
            <w:hideMark/>
          </w:tcPr>
          <w:p w:rsidR="0016050A" w:rsidRPr="00A313D9" w:rsidRDefault="0016050A" w:rsidP="000E5AE1">
            <w:pPr>
              <w:ind w:left="-142"/>
              <w:jc w:val="center"/>
              <w:rPr>
                <w:rFonts w:ascii="Times New Roman" w:hAnsi="Times New Roman" w:cs="Times New Roman"/>
                <w:color w:val="000000"/>
                <w:sz w:val="28"/>
                <w:szCs w:val="28"/>
              </w:rPr>
            </w:pPr>
            <w:r w:rsidRPr="00A313D9">
              <w:rPr>
                <w:rFonts w:ascii="Times New Roman" w:hAnsi="Times New Roman" w:cs="Times New Roman"/>
                <w:color w:val="000000"/>
                <w:sz w:val="28"/>
                <w:szCs w:val="28"/>
              </w:rPr>
              <w:t>ТОВ "ВІКТОРІЯ АГРО"</w:t>
            </w:r>
          </w:p>
        </w:tc>
        <w:tc>
          <w:tcPr>
            <w:tcW w:w="1918" w:type="dxa"/>
            <w:tcBorders>
              <w:left w:val="none" w:sz="0" w:space="0" w:color="auto"/>
              <w:right w:val="none" w:sz="0" w:space="0" w:color="auto"/>
            </w:tcBorders>
            <w:shd w:val="clear" w:color="auto" w:fill="auto"/>
            <w:noWrap/>
            <w:hideMark/>
          </w:tcPr>
          <w:p w:rsidR="0016050A" w:rsidRPr="00A313D9" w:rsidRDefault="0016050A" w:rsidP="000E5AE1">
            <w:pPr>
              <w:ind w:left="-142"/>
              <w:jc w:val="center"/>
              <w:cnfStyle w:val="000000100000"/>
              <w:rPr>
                <w:rFonts w:ascii="Times New Roman" w:hAnsi="Times New Roman" w:cs="Times New Roman"/>
                <w:color w:val="000000"/>
                <w:sz w:val="28"/>
                <w:szCs w:val="28"/>
              </w:rPr>
            </w:pPr>
            <w:r w:rsidRPr="00A313D9">
              <w:rPr>
                <w:rFonts w:ascii="Times New Roman" w:hAnsi="Times New Roman" w:cs="Times New Roman"/>
                <w:color w:val="000000"/>
                <w:sz w:val="28"/>
                <w:szCs w:val="28"/>
              </w:rPr>
              <w:t>2097,285</w:t>
            </w:r>
          </w:p>
        </w:tc>
        <w:tc>
          <w:tcPr>
            <w:tcW w:w="1701" w:type="dxa"/>
            <w:tcBorders>
              <w:left w:val="none" w:sz="0" w:space="0" w:color="auto"/>
              <w:right w:val="none" w:sz="0" w:space="0" w:color="auto"/>
            </w:tcBorders>
            <w:shd w:val="clear" w:color="auto" w:fill="auto"/>
            <w:noWrap/>
            <w:hideMark/>
          </w:tcPr>
          <w:p w:rsidR="0016050A" w:rsidRPr="00A313D9" w:rsidRDefault="0016050A" w:rsidP="000E5AE1">
            <w:pPr>
              <w:ind w:left="-142"/>
              <w:jc w:val="center"/>
              <w:cnfStyle w:val="000000100000"/>
              <w:rPr>
                <w:rFonts w:ascii="Times New Roman" w:hAnsi="Times New Roman" w:cs="Times New Roman"/>
                <w:color w:val="000000"/>
                <w:sz w:val="28"/>
                <w:szCs w:val="28"/>
              </w:rPr>
            </w:pPr>
            <w:r w:rsidRPr="00A313D9">
              <w:rPr>
                <w:rFonts w:ascii="Times New Roman" w:hAnsi="Times New Roman" w:cs="Times New Roman"/>
                <w:color w:val="000000"/>
                <w:sz w:val="28"/>
                <w:szCs w:val="28"/>
              </w:rPr>
              <w:t>17,02</w:t>
            </w:r>
          </w:p>
        </w:tc>
      </w:tr>
      <w:tr w:rsidR="0016050A" w:rsidRPr="00A313D9" w:rsidTr="000E5AE1">
        <w:trPr>
          <w:trHeight w:val="315"/>
          <w:jc w:val="center"/>
        </w:trPr>
        <w:tc>
          <w:tcPr>
            <w:cnfStyle w:val="001000000000"/>
            <w:tcW w:w="6195" w:type="dxa"/>
            <w:shd w:val="clear" w:color="auto" w:fill="auto"/>
            <w:noWrap/>
            <w:hideMark/>
          </w:tcPr>
          <w:p w:rsidR="0016050A" w:rsidRPr="00A313D9" w:rsidRDefault="0016050A" w:rsidP="000E5AE1">
            <w:pPr>
              <w:ind w:left="-142"/>
              <w:jc w:val="center"/>
              <w:rPr>
                <w:rFonts w:ascii="Times New Roman" w:hAnsi="Times New Roman" w:cs="Times New Roman"/>
                <w:color w:val="000000"/>
                <w:sz w:val="28"/>
                <w:szCs w:val="28"/>
              </w:rPr>
            </w:pPr>
            <w:r w:rsidRPr="00A313D9">
              <w:rPr>
                <w:rFonts w:ascii="Times New Roman" w:hAnsi="Times New Roman" w:cs="Times New Roman"/>
                <w:color w:val="000000"/>
                <w:sz w:val="28"/>
                <w:szCs w:val="28"/>
              </w:rPr>
              <w:t>СТОВ "ЛОБОДІНО"</w:t>
            </w:r>
          </w:p>
        </w:tc>
        <w:tc>
          <w:tcPr>
            <w:tcW w:w="1918" w:type="dxa"/>
            <w:shd w:val="clear" w:color="auto" w:fill="auto"/>
            <w:noWrap/>
            <w:hideMark/>
          </w:tcPr>
          <w:p w:rsidR="0016050A" w:rsidRPr="00A313D9" w:rsidRDefault="0016050A" w:rsidP="000E5AE1">
            <w:pPr>
              <w:ind w:left="-142"/>
              <w:jc w:val="center"/>
              <w:cnfStyle w:val="000000000000"/>
              <w:rPr>
                <w:rFonts w:ascii="Times New Roman" w:hAnsi="Times New Roman" w:cs="Times New Roman"/>
                <w:color w:val="000000"/>
                <w:sz w:val="28"/>
                <w:szCs w:val="28"/>
              </w:rPr>
            </w:pPr>
            <w:r w:rsidRPr="00A313D9">
              <w:rPr>
                <w:rFonts w:ascii="Times New Roman" w:hAnsi="Times New Roman" w:cs="Times New Roman"/>
                <w:color w:val="000000"/>
                <w:sz w:val="28"/>
                <w:szCs w:val="28"/>
              </w:rPr>
              <w:t>1344,745</w:t>
            </w:r>
          </w:p>
        </w:tc>
        <w:tc>
          <w:tcPr>
            <w:tcW w:w="1701" w:type="dxa"/>
            <w:shd w:val="clear" w:color="auto" w:fill="auto"/>
            <w:noWrap/>
            <w:hideMark/>
          </w:tcPr>
          <w:p w:rsidR="0016050A" w:rsidRPr="00A313D9" w:rsidRDefault="0016050A" w:rsidP="000E5AE1">
            <w:pPr>
              <w:ind w:left="-142"/>
              <w:jc w:val="center"/>
              <w:cnfStyle w:val="000000000000"/>
              <w:rPr>
                <w:rFonts w:ascii="Times New Roman" w:hAnsi="Times New Roman" w:cs="Times New Roman"/>
                <w:color w:val="000000"/>
                <w:sz w:val="28"/>
                <w:szCs w:val="28"/>
              </w:rPr>
            </w:pPr>
            <w:r w:rsidRPr="00A313D9">
              <w:rPr>
                <w:rFonts w:ascii="Times New Roman" w:hAnsi="Times New Roman" w:cs="Times New Roman"/>
                <w:color w:val="000000"/>
                <w:sz w:val="28"/>
                <w:szCs w:val="28"/>
              </w:rPr>
              <w:t>10,91</w:t>
            </w:r>
          </w:p>
        </w:tc>
      </w:tr>
      <w:tr w:rsidR="0016050A" w:rsidRPr="00A313D9" w:rsidTr="000E5AE1">
        <w:trPr>
          <w:cnfStyle w:val="000000100000"/>
          <w:trHeight w:val="315"/>
          <w:jc w:val="center"/>
        </w:trPr>
        <w:tc>
          <w:tcPr>
            <w:cnfStyle w:val="001000000000"/>
            <w:tcW w:w="6195" w:type="dxa"/>
            <w:tcBorders>
              <w:left w:val="none" w:sz="0" w:space="0" w:color="auto"/>
              <w:right w:val="none" w:sz="0" w:space="0" w:color="auto"/>
            </w:tcBorders>
            <w:shd w:val="clear" w:color="auto" w:fill="auto"/>
            <w:noWrap/>
            <w:hideMark/>
          </w:tcPr>
          <w:p w:rsidR="0016050A" w:rsidRPr="00A313D9" w:rsidRDefault="0016050A" w:rsidP="000E5AE1">
            <w:pPr>
              <w:ind w:left="-142"/>
              <w:jc w:val="center"/>
              <w:rPr>
                <w:rFonts w:ascii="Times New Roman" w:hAnsi="Times New Roman" w:cs="Times New Roman"/>
                <w:color w:val="000000"/>
                <w:sz w:val="28"/>
                <w:szCs w:val="28"/>
              </w:rPr>
            </w:pPr>
            <w:r w:rsidRPr="00A313D9">
              <w:rPr>
                <w:rFonts w:ascii="Times New Roman" w:hAnsi="Times New Roman" w:cs="Times New Roman"/>
                <w:color w:val="000000"/>
                <w:sz w:val="28"/>
                <w:szCs w:val="28"/>
              </w:rPr>
              <w:t>ТОВ "АГРО-КРАЙ"</w:t>
            </w:r>
          </w:p>
        </w:tc>
        <w:tc>
          <w:tcPr>
            <w:tcW w:w="1918" w:type="dxa"/>
            <w:tcBorders>
              <w:left w:val="none" w:sz="0" w:space="0" w:color="auto"/>
              <w:right w:val="none" w:sz="0" w:space="0" w:color="auto"/>
            </w:tcBorders>
            <w:shd w:val="clear" w:color="auto" w:fill="auto"/>
            <w:noWrap/>
            <w:hideMark/>
          </w:tcPr>
          <w:p w:rsidR="0016050A" w:rsidRPr="00A313D9" w:rsidRDefault="0016050A" w:rsidP="000E5AE1">
            <w:pPr>
              <w:ind w:left="-142"/>
              <w:jc w:val="center"/>
              <w:cnfStyle w:val="000000100000"/>
              <w:rPr>
                <w:rFonts w:ascii="Times New Roman" w:hAnsi="Times New Roman" w:cs="Times New Roman"/>
                <w:color w:val="000000"/>
                <w:sz w:val="28"/>
                <w:szCs w:val="28"/>
              </w:rPr>
            </w:pPr>
            <w:r w:rsidRPr="00A313D9">
              <w:rPr>
                <w:rFonts w:ascii="Times New Roman" w:hAnsi="Times New Roman" w:cs="Times New Roman"/>
                <w:color w:val="000000"/>
                <w:sz w:val="28"/>
                <w:szCs w:val="28"/>
              </w:rPr>
              <w:t>1236,659</w:t>
            </w:r>
          </w:p>
        </w:tc>
        <w:tc>
          <w:tcPr>
            <w:tcW w:w="1701" w:type="dxa"/>
            <w:tcBorders>
              <w:left w:val="none" w:sz="0" w:space="0" w:color="auto"/>
              <w:right w:val="none" w:sz="0" w:space="0" w:color="auto"/>
            </w:tcBorders>
            <w:shd w:val="clear" w:color="auto" w:fill="auto"/>
            <w:noWrap/>
            <w:hideMark/>
          </w:tcPr>
          <w:p w:rsidR="0016050A" w:rsidRPr="00A313D9" w:rsidRDefault="0016050A" w:rsidP="000E5AE1">
            <w:pPr>
              <w:ind w:left="-142"/>
              <w:jc w:val="center"/>
              <w:cnfStyle w:val="000000100000"/>
              <w:rPr>
                <w:rFonts w:ascii="Times New Roman" w:hAnsi="Times New Roman" w:cs="Times New Roman"/>
                <w:color w:val="000000"/>
                <w:sz w:val="28"/>
                <w:szCs w:val="28"/>
              </w:rPr>
            </w:pPr>
            <w:r w:rsidRPr="00A313D9">
              <w:rPr>
                <w:rFonts w:ascii="Times New Roman" w:hAnsi="Times New Roman" w:cs="Times New Roman"/>
                <w:color w:val="000000"/>
                <w:sz w:val="28"/>
                <w:szCs w:val="28"/>
              </w:rPr>
              <w:t>10,04</w:t>
            </w:r>
          </w:p>
        </w:tc>
      </w:tr>
      <w:tr w:rsidR="0016050A" w:rsidRPr="00A313D9" w:rsidTr="000E5AE1">
        <w:trPr>
          <w:trHeight w:val="315"/>
          <w:jc w:val="center"/>
        </w:trPr>
        <w:tc>
          <w:tcPr>
            <w:cnfStyle w:val="001000000000"/>
            <w:tcW w:w="6195" w:type="dxa"/>
            <w:shd w:val="clear" w:color="auto" w:fill="auto"/>
            <w:noWrap/>
            <w:hideMark/>
          </w:tcPr>
          <w:p w:rsidR="0016050A" w:rsidRPr="00A313D9" w:rsidRDefault="0016050A" w:rsidP="000E5AE1">
            <w:pPr>
              <w:ind w:left="-142"/>
              <w:jc w:val="center"/>
              <w:rPr>
                <w:rFonts w:ascii="Times New Roman" w:hAnsi="Times New Roman" w:cs="Times New Roman"/>
                <w:color w:val="000000"/>
                <w:sz w:val="28"/>
                <w:szCs w:val="28"/>
              </w:rPr>
            </w:pPr>
            <w:r w:rsidRPr="00A313D9">
              <w:rPr>
                <w:rFonts w:ascii="Times New Roman" w:hAnsi="Times New Roman" w:cs="Times New Roman"/>
                <w:color w:val="000000"/>
                <w:sz w:val="28"/>
                <w:szCs w:val="28"/>
              </w:rPr>
              <w:t>СТОВ "ДРУЖБА-НОВА"</w:t>
            </w:r>
          </w:p>
        </w:tc>
        <w:tc>
          <w:tcPr>
            <w:tcW w:w="1918" w:type="dxa"/>
            <w:shd w:val="clear" w:color="auto" w:fill="auto"/>
            <w:noWrap/>
            <w:hideMark/>
          </w:tcPr>
          <w:p w:rsidR="0016050A" w:rsidRPr="00A313D9" w:rsidRDefault="0016050A" w:rsidP="000E5AE1">
            <w:pPr>
              <w:ind w:left="-142"/>
              <w:jc w:val="center"/>
              <w:cnfStyle w:val="000000000000"/>
              <w:rPr>
                <w:rFonts w:ascii="Times New Roman" w:hAnsi="Times New Roman" w:cs="Times New Roman"/>
                <w:color w:val="000000"/>
                <w:sz w:val="28"/>
                <w:szCs w:val="28"/>
              </w:rPr>
            </w:pPr>
            <w:r w:rsidRPr="00A313D9">
              <w:rPr>
                <w:rFonts w:ascii="Times New Roman" w:hAnsi="Times New Roman" w:cs="Times New Roman"/>
                <w:color w:val="000000"/>
                <w:sz w:val="28"/>
                <w:szCs w:val="28"/>
              </w:rPr>
              <w:t>955,7994</w:t>
            </w:r>
          </w:p>
        </w:tc>
        <w:tc>
          <w:tcPr>
            <w:tcW w:w="1701" w:type="dxa"/>
            <w:shd w:val="clear" w:color="auto" w:fill="auto"/>
            <w:noWrap/>
            <w:hideMark/>
          </w:tcPr>
          <w:p w:rsidR="0016050A" w:rsidRPr="00A313D9" w:rsidRDefault="0016050A" w:rsidP="000E5AE1">
            <w:pPr>
              <w:ind w:left="-142"/>
              <w:jc w:val="center"/>
              <w:cnfStyle w:val="000000000000"/>
              <w:rPr>
                <w:rFonts w:ascii="Times New Roman" w:hAnsi="Times New Roman" w:cs="Times New Roman"/>
                <w:color w:val="000000"/>
                <w:sz w:val="28"/>
                <w:szCs w:val="28"/>
              </w:rPr>
            </w:pPr>
            <w:r w:rsidRPr="00A313D9">
              <w:rPr>
                <w:rFonts w:ascii="Times New Roman" w:hAnsi="Times New Roman" w:cs="Times New Roman"/>
                <w:color w:val="000000"/>
                <w:sz w:val="28"/>
                <w:szCs w:val="28"/>
              </w:rPr>
              <w:t>7,76</w:t>
            </w:r>
          </w:p>
        </w:tc>
      </w:tr>
      <w:tr w:rsidR="0016050A" w:rsidRPr="00A313D9" w:rsidTr="000E5AE1">
        <w:trPr>
          <w:cnfStyle w:val="000000100000"/>
          <w:trHeight w:val="315"/>
          <w:jc w:val="center"/>
        </w:trPr>
        <w:tc>
          <w:tcPr>
            <w:cnfStyle w:val="001000000000"/>
            <w:tcW w:w="6195" w:type="dxa"/>
            <w:tcBorders>
              <w:left w:val="none" w:sz="0" w:space="0" w:color="auto"/>
              <w:right w:val="none" w:sz="0" w:space="0" w:color="auto"/>
            </w:tcBorders>
            <w:shd w:val="clear" w:color="auto" w:fill="auto"/>
            <w:noWrap/>
            <w:hideMark/>
          </w:tcPr>
          <w:p w:rsidR="0016050A" w:rsidRPr="00A313D9" w:rsidRDefault="0016050A" w:rsidP="000E5AE1">
            <w:pPr>
              <w:ind w:left="-142"/>
              <w:jc w:val="center"/>
              <w:rPr>
                <w:rFonts w:ascii="Times New Roman" w:hAnsi="Times New Roman" w:cs="Times New Roman"/>
                <w:color w:val="000000"/>
                <w:sz w:val="28"/>
                <w:szCs w:val="28"/>
              </w:rPr>
            </w:pPr>
            <w:r w:rsidRPr="00A313D9">
              <w:rPr>
                <w:rFonts w:ascii="Times New Roman" w:hAnsi="Times New Roman" w:cs="Times New Roman"/>
                <w:color w:val="000000"/>
                <w:sz w:val="28"/>
                <w:szCs w:val="28"/>
              </w:rPr>
              <w:t>ДП "ДГ "НЕКТАР" ННЦ "ІБДЖ ІМ. П.І.ПРОКОПОВИЧА"</w:t>
            </w:r>
          </w:p>
        </w:tc>
        <w:tc>
          <w:tcPr>
            <w:tcW w:w="1918" w:type="dxa"/>
            <w:tcBorders>
              <w:left w:val="none" w:sz="0" w:space="0" w:color="auto"/>
              <w:right w:val="none" w:sz="0" w:space="0" w:color="auto"/>
            </w:tcBorders>
            <w:shd w:val="clear" w:color="auto" w:fill="auto"/>
            <w:noWrap/>
            <w:hideMark/>
          </w:tcPr>
          <w:p w:rsidR="0016050A" w:rsidRPr="00A313D9" w:rsidRDefault="0016050A" w:rsidP="000E5AE1">
            <w:pPr>
              <w:ind w:left="-142"/>
              <w:jc w:val="center"/>
              <w:cnfStyle w:val="000000100000"/>
              <w:rPr>
                <w:rFonts w:ascii="Times New Roman" w:hAnsi="Times New Roman" w:cs="Times New Roman"/>
                <w:color w:val="000000"/>
                <w:sz w:val="28"/>
                <w:szCs w:val="28"/>
              </w:rPr>
            </w:pPr>
            <w:r w:rsidRPr="00A313D9">
              <w:rPr>
                <w:rFonts w:ascii="Times New Roman" w:hAnsi="Times New Roman" w:cs="Times New Roman"/>
                <w:color w:val="000000"/>
                <w:sz w:val="28"/>
                <w:szCs w:val="28"/>
              </w:rPr>
              <w:t>928,311</w:t>
            </w:r>
          </w:p>
        </w:tc>
        <w:tc>
          <w:tcPr>
            <w:tcW w:w="1701" w:type="dxa"/>
            <w:tcBorders>
              <w:left w:val="none" w:sz="0" w:space="0" w:color="auto"/>
              <w:right w:val="none" w:sz="0" w:space="0" w:color="auto"/>
            </w:tcBorders>
            <w:shd w:val="clear" w:color="auto" w:fill="auto"/>
            <w:noWrap/>
            <w:hideMark/>
          </w:tcPr>
          <w:p w:rsidR="0016050A" w:rsidRPr="00A313D9" w:rsidRDefault="0016050A" w:rsidP="000E5AE1">
            <w:pPr>
              <w:ind w:left="-142"/>
              <w:jc w:val="center"/>
              <w:cnfStyle w:val="000000100000"/>
              <w:rPr>
                <w:rFonts w:ascii="Times New Roman" w:hAnsi="Times New Roman" w:cs="Times New Roman"/>
                <w:color w:val="000000"/>
                <w:sz w:val="28"/>
                <w:szCs w:val="28"/>
              </w:rPr>
            </w:pPr>
            <w:r w:rsidRPr="00A313D9">
              <w:rPr>
                <w:rFonts w:ascii="Times New Roman" w:hAnsi="Times New Roman" w:cs="Times New Roman"/>
                <w:color w:val="000000"/>
                <w:sz w:val="28"/>
                <w:szCs w:val="28"/>
              </w:rPr>
              <w:t>7,53</w:t>
            </w:r>
          </w:p>
        </w:tc>
      </w:tr>
      <w:tr w:rsidR="0016050A" w:rsidRPr="00A313D9" w:rsidTr="000E5AE1">
        <w:trPr>
          <w:trHeight w:val="315"/>
          <w:jc w:val="center"/>
        </w:trPr>
        <w:tc>
          <w:tcPr>
            <w:cnfStyle w:val="001000000000"/>
            <w:tcW w:w="6195" w:type="dxa"/>
            <w:shd w:val="clear" w:color="auto" w:fill="auto"/>
            <w:noWrap/>
            <w:hideMark/>
          </w:tcPr>
          <w:p w:rsidR="0016050A" w:rsidRPr="00A313D9" w:rsidRDefault="0016050A" w:rsidP="000E5AE1">
            <w:pPr>
              <w:ind w:left="-142"/>
              <w:jc w:val="center"/>
              <w:rPr>
                <w:rFonts w:ascii="Times New Roman" w:hAnsi="Times New Roman" w:cs="Times New Roman"/>
                <w:color w:val="000000"/>
                <w:sz w:val="28"/>
                <w:szCs w:val="28"/>
              </w:rPr>
            </w:pPr>
            <w:r w:rsidRPr="00A313D9">
              <w:rPr>
                <w:rFonts w:ascii="Times New Roman" w:hAnsi="Times New Roman" w:cs="Times New Roman"/>
                <w:color w:val="000000"/>
                <w:sz w:val="28"/>
                <w:szCs w:val="28"/>
              </w:rPr>
              <w:t>ФГ "ОБЕРІГ-2000"</w:t>
            </w:r>
          </w:p>
        </w:tc>
        <w:tc>
          <w:tcPr>
            <w:tcW w:w="1918" w:type="dxa"/>
            <w:shd w:val="clear" w:color="auto" w:fill="auto"/>
            <w:noWrap/>
            <w:hideMark/>
          </w:tcPr>
          <w:p w:rsidR="0016050A" w:rsidRPr="00A313D9" w:rsidRDefault="0016050A" w:rsidP="000E5AE1">
            <w:pPr>
              <w:ind w:left="-142"/>
              <w:jc w:val="center"/>
              <w:cnfStyle w:val="000000000000"/>
              <w:rPr>
                <w:rFonts w:ascii="Times New Roman" w:hAnsi="Times New Roman" w:cs="Times New Roman"/>
                <w:color w:val="000000"/>
                <w:sz w:val="28"/>
                <w:szCs w:val="28"/>
              </w:rPr>
            </w:pPr>
            <w:r w:rsidRPr="00A313D9">
              <w:rPr>
                <w:rFonts w:ascii="Times New Roman" w:hAnsi="Times New Roman" w:cs="Times New Roman"/>
                <w:color w:val="000000"/>
                <w:sz w:val="28"/>
                <w:szCs w:val="28"/>
              </w:rPr>
              <w:t>418,3999</w:t>
            </w:r>
          </w:p>
        </w:tc>
        <w:tc>
          <w:tcPr>
            <w:tcW w:w="1701" w:type="dxa"/>
            <w:shd w:val="clear" w:color="auto" w:fill="auto"/>
            <w:noWrap/>
            <w:hideMark/>
          </w:tcPr>
          <w:p w:rsidR="0016050A" w:rsidRPr="00A313D9" w:rsidRDefault="0016050A" w:rsidP="000E5AE1">
            <w:pPr>
              <w:ind w:left="-142"/>
              <w:jc w:val="center"/>
              <w:cnfStyle w:val="000000000000"/>
              <w:rPr>
                <w:rFonts w:ascii="Times New Roman" w:hAnsi="Times New Roman" w:cs="Times New Roman"/>
                <w:color w:val="000000"/>
                <w:sz w:val="28"/>
                <w:szCs w:val="28"/>
              </w:rPr>
            </w:pPr>
            <w:r w:rsidRPr="00A313D9">
              <w:rPr>
                <w:rFonts w:ascii="Times New Roman" w:hAnsi="Times New Roman" w:cs="Times New Roman"/>
                <w:color w:val="000000"/>
                <w:sz w:val="28"/>
                <w:szCs w:val="28"/>
              </w:rPr>
              <w:t>3,4</w:t>
            </w:r>
          </w:p>
        </w:tc>
      </w:tr>
      <w:tr w:rsidR="0016050A" w:rsidRPr="00A313D9" w:rsidTr="000E5AE1">
        <w:trPr>
          <w:cnfStyle w:val="000000100000"/>
          <w:trHeight w:val="315"/>
          <w:jc w:val="center"/>
        </w:trPr>
        <w:tc>
          <w:tcPr>
            <w:cnfStyle w:val="001000000000"/>
            <w:tcW w:w="6195" w:type="dxa"/>
            <w:tcBorders>
              <w:left w:val="none" w:sz="0" w:space="0" w:color="auto"/>
              <w:right w:val="none" w:sz="0" w:space="0" w:color="auto"/>
            </w:tcBorders>
            <w:shd w:val="clear" w:color="auto" w:fill="auto"/>
            <w:noWrap/>
            <w:hideMark/>
          </w:tcPr>
          <w:p w:rsidR="0016050A" w:rsidRPr="00A313D9" w:rsidRDefault="0016050A" w:rsidP="000E5AE1">
            <w:pPr>
              <w:ind w:left="-142"/>
              <w:jc w:val="center"/>
              <w:rPr>
                <w:rFonts w:ascii="Times New Roman" w:hAnsi="Times New Roman" w:cs="Times New Roman"/>
                <w:color w:val="000000"/>
                <w:sz w:val="28"/>
                <w:szCs w:val="28"/>
              </w:rPr>
            </w:pPr>
            <w:r w:rsidRPr="00A313D9">
              <w:rPr>
                <w:rFonts w:ascii="Times New Roman" w:hAnsi="Times New Roman" w:cs="Times New Roman"/>
                <w:color w:val="000000"/>
                <w:sz w:val="28"/>
                <w:szCs w:val="28"/>
              </w:rPr>
              <w:t>ФГ "ЖИТО-3"</w:t>
            </w:r>
          </w:p>
        </w:tc>
        <w:tc>
          <w:tcPr>
            <w:tcW w:w="1918" w:type="dxa"/>
            <w:tcBorders>
              <w:left w:val="none" w:sz="0" w:space="0" w:color="auto"/>
              <w:right w:val="none" w:sz="0" w:space="0" w:color="auto"/>
            </w:tcBorders>
            <w:shd w:val="clear" w:color="auto" w:fill="auto"/>
            <w:noWrap/>
            <w:hideMark/>
          </w:tcPr>
          <w:p w:rsidR="0016050A" w:rsidRPr="00A313D9" w:rsidRDefault="0016050A" w:rsidP="000E5AE1">
            <w:pPr>
              <w:ind w:left="-142"/>
              <w:jc w:val="center"/>
              <w:cnfStyle w:val="000000100000"/>
              <w:rPr>
                <w:rFonts w:ascii="Times New Roman" w:hAnsi="Times New Roman" w:cs="Times New Roman"/>
                <w:color w:val="000000"/>
                <w:sz w:val="28"/>
                <w:szCs w:val="28"/>
              </w:rPr>
            </w:pPr>
            <w:r w:rsidRPr="00A313D9">
              <w:rPr>
                <w:rFonts w:ascii="Times New Roman" w:hAnsi="Times New Roman" w:cs="Times New Roman"/>
                <w:color w:val="000000"/>
                <w:sz w:val="28"/>
                <w:szCs w:val="28"/>
              </w:rPr>
              <w:t>332,0685</w:t>
            </w:r>
          </w:p>
        </w:tc>
        <w:tc>
          <w:tcPr>
            <w:tcW w:w="1701" w:type="dxa"/>
            <w:tcBorders>
              <w:left w:val="none" w:sz="0" w:space="0" w:color="auto"/>
              <w:right w:val="none" w:sz="0" w:space="0" w:color="auto"/>
            </w:tcBorders>
            <w:shd w:val="clear" w:color="auto" w:fill="auto"/>
            <w:noWrap/>
            <w:hideMark/>
          </w:tcPr>
          <w:p w:rsidR="0016050A" w:rsidRPr="00A313D9" w:rsidRDefault="0016050A" w:rsidP="000E5AE1">
            <w:pPr>
              <w:ind w:left="-142"/>
              <w:jc w:val="center"/>
              <w:cnfStyle w:val="000000100000"/>
              <w:rPr>
                <w:rFonts w:ascii="Times New Roman" w:hAnsi="Times New Roman" w:cs="Times New Roman"/>
                <w:color w:val="000000"/>
                <w:sz w:val="28"/>
                <w:szCs w:val="28"/>
              </w:rPr>
            </w:pPr>
            <w:r w:rsidRPr="00A313D9">
              <w:rPr>
                <w:rFonts w:ascii="Times New Roman" w:hAnsi="Times New Roman" w:cs="Times New Roman"/>
                <w:color w:val="000000"/>
                <w:sz w:val="28"/>
                <w:szCs w:val="28"/>
              </w:rPr>
              <w:t>2,7</w:t>
            </w:r>
          </w:p>
        </w:tc>
      </w:tr>
      <w:tr w:rsidR="0016050A" w:rsidRPr="00A313D9" w:rsidTr="000E5AE1">
        <w:trPr>
          <w:trHeight w:val="315"/>
          <w:jc w:val="center"/>
        </w:trPr>
        <w:tc>
          <w:tcPr>
            <w:cnfStyle w:val="001000000000"/>
            <w:tcW w:w="6195" w:type="dxa"/>
            <w:shd w:val="clear" w:color="auto" w:fill="auto"/>
            <w:noWrap/>
            <w:hideMark/>
          </w:tcPr>
          <w:p w:rsidR="0016050A" w:rsidRPr="00A313D9" w:rsidRDefault="0016050A" w:rsidP="000E5AE1">
            <w:pPr>
              <w:ind w:left="-142"/>
              <w:jc w:val="center"/>
              <w:rPr>
                <w:rFonts w:ascii="Times New Roman" w:hAnsi="Times New Roman" w:cs="Times New Roman"/>
                <w:color w:val="000000"/>
                <w:sz w:val="28"/>
                <w:szCs w:val="28"/>
              </w:rPr>
            </w:pPr>
            <w:r w:rsidRPr="00A313D9">
              <w:rPr>
                <w:rFonts w:ascii="Times New Roman" w:hAnsi="Times New Roman" w:cs="Times New Roman"/>
                <w:color w:val="000000"/>
                <w:sz w:val="28"/>
                <w:szCs w:val="28"/>
              </w:rPr>
              <w:t>ФГ "ІЛЛЯШЕНКО В.О."</w:t>
            </w:r>
          </w:p>
        </w:tc>
        <w:tc>
          <w:tcPr>
            <w:tcW w:w="1918" w:type="dxa"/>
            <w:shd w:val="clear" w:color="auto" w:fill="auto"/>
            <w:noWrap/>
            <w:hideMark/>
          </w:tcPr>
          <w:p w:rsidR="0016050A" w:rsidRPr="00A313D9" w:rsidRDefault="0016050A" w:rsidP="000E5AE1">
            <w:pPr>
              <w:ind w:left="-142"/>
              <w:jc w:val="center"/>
              <w:cnfStyle w:val="000000000000"/>
              <w:rPr>
                <w:rFonts w:ascii="Times New Roman" w:hAnsi="Times New Roman" w:cs="Times New Roman"/>
                <w:color w:val="000000"/>
                <w:sz w:val="28"/>
                <w:szCs w:val="28"/>
              </w:rPr>
            </w:pPr>
            <w:r w:rsidRPr="00A313D9">
              <w:rPr>
                <w:rFonts w:ascii="Times New Roman" w:hAnsi="Times New Roman" w:cs="Times New Roman"/>
                <w:color w:val="000000"/>
                <w:sz w:val="28"/>
                <w:szCs w:val="28"/>
              </w:rPr>
              <w:t>301,1968</w:t>
            </w:r>
          </w:p>
        </w:tc>
        <w:tc>
          <w:tcPr>
            <w:tcW w:w="1701" w:type="dxa"/>
            <w:shd w:val="clear" w:color="auto" w:fill="auto"/>
            <w:noWrap/>
            <w:hideMark/>
          </w:tcPr>
          <w:p w:rsidR="0016050A" w:rsidRPr="00A313D9" w:rsidRDefault="0016050A" w:rsidP="000E5AE1">
            <w:pPr>
              <w:ind w:left="-142"/>
              <w:jc w:val="center"/>
              <w:cnfStyle w:val="000000000000"/>
              <w:rPr>
                <w:rFonts w:ascii="Times New Roman" w:hAnsi="Times New Roman" w:cs="Times New Roman"/>
                <w:color w:val="000000"/>
                <w:sz w:val="28"/>
                <w:szCs w:val="28"/>
              </w:rPr>
            </w:pPr>
            <w:r w:rsidRPr="00A313D9">
              <w:rPr>
                <w:rFonts w:ascii="Times New Roman" w:hAnsi="Times New Roman" w:cs="Times New Roman"/>
                <w:color w:val="000000"/>
                <w:sz w:val="28"/>
                <w:szCs w:val="28"/>
              </w:rPr>
              <w:t>2,44</w:t>
            </w:r>
          </w:p>
        </w:tc>
      </w:tr>
      <w:tr w:rsidR="0016050A" w:rsidRPr="00A313D9" w:rsidTr="000E5AE1">
        <w:trPr>
          <w:cnfStyle w:val="000000100000"/>
          <w:trHeight w:val="315"/>
          <w:jc w:val="center"/>
        </w:trPr>
        <w:tc>
          <w:tcPr>
            <w:cnfStyle w:val="001000000000"/>
            <w:tcW w:w="6195" w:type="dxa"/>
            <w:tcBorders>
              <w:left w:val="none" w:sz="0" w:space="0" w:color="auto"/>
              <w:right w:val="none" w:sz="0" w:space="0" w:color="auto"/>
            </w:tcBorders>
            <w:shd w:val="clear" w:color="auto" w:fill="auto"/>
            <w:noWrap/>
            <w:hideMark/>
          </w:tcPr>
          <w:p w:rsidR="0016050A" w:rsidRPr="00A313D9" w:rsidRDefault="0016050A" w:rsidP="000E5AE1">
            <w:pPr>
              <w:ind w:left="-142"/>
              <w:jc w:val="center"/>
              <w:rPr>
                <w:rFonts w:ascii="Times New Roman" w:hAnsi="Times New Roman" w:cs="Times New Roman"/>
                <w:color w:val="000000"/>
                <w:sz w:val="28"/>
                <w:szCs w:val="28"/>
              </w:rPr>
            </w:pPr>
            <w:r w:rsidRPr="00A313D9">
              <w:rPr>
                <w:rFonts w:ascii="Times New Roman" w:hAnsi="Times New Roman" w:cs="Times New Roman"/>
                <w:color w:val="000000"/>
                <w:sz w:val="28"/>
                <w:szCs w:val="28"/>
              </w:rPr>
              <w:lastRenderedPageBreak/>
              <w:t>ТОВ" АГРОФІРМА "ІМ. ДОВЖЕНКА"</w:t>
            </w:r>
          </w:p>
        </w:tc>
        <w:tc>
          <w:tcPr>
            <w:tcW w:w="1918" w:type="dxa"/>
            <w:tcBorders>
              <w:left w:val="none" w:sz="0" w:space="0" w:color="auto"/>
              <w:right w:val="none" w:sz="0" w:space="0" w:color="auto"/>
            </w:tcBorders>
            <w:shd w:val="clear" w:color="auto" w:fill="auto"/>
            <w:noWrap/>
            <w:hideMark/>
          </w:tcPr>
          <w:p w:rsidR="0016050A" w:rsidRPr="00A313D9" w:rsidRDefault="0016050A" w:rsidP="000E5AE1">
            <w:pPr>
              <w:ind w:left="-142"/>
              <w:jc w:val="center"/>
              <w:cnfStyle w:val="000000100000"/>
              <w:rPr>
                <w:rFonts w:ascii="Times New Roman" w:hAnsi="Times New Roman" w:cs="Times New Roman"/>
                <w:color w:val="000000"/>
                <w:sz w:val="28"/>
                <w:szCs w:val="28"/>
              </w:rPr>
            </w:pPr>
            <w:r w:rsidRPr="00A313D9">
              <w:rPr>
                <w:rFonts w:ascii="Times New Roman" w:hAnsi="Times New Roman" w:cs="Times New Roman"/>
                <w:color w:val="000000"/>
                <w:sz w:val="28"/>
                <w:szCs w:val="28"/>
              </w:rPr>
              <w:t>234,1409</w:t>
            </w:r>
          </w:p>
        </w:tc>
        <w:tc>
          <w:tcPr>
            <w:tcW w:w="1701" w:type="dxa"/>
            <w:tcBorders>
              <w:left w:val="none" w:sz="0" w:space="0" w:color="auto"/>
              <w:right w:val="none" w:sz="0" w:space="0" w:color="auto"/>
            </w:tcBorders>
            <w:shd w:val="clear" w:color="auto" w:fill="auto"/>
            <w:noWrap/>
            <w:hideMark/>
          </w:tcPr>
          <w:p w:rsidR="0016050A" w:rsidRPr="00A313D9" w:rsidRDefault="0016050A" w:rsidP="000E5AE1">
            <w:pPr>
              <w:ind w:left="-142"/>
              <w:jc w:val="center"/>
              <w:cnfStyle w:val="000000100000"/>
              <w:rPr>
                <w:rFonts w:ascii="Times New Roman" w:hAnsi="Times New Roman" w:cs="Times New Roman"/>
                <w:color w:val="000000"/>
                <w:sz w:val="28"/>
                <w:szCs w:val="28"/>
              </w:rPr>
            </w:pPr>
            <w:r w:rsidRPr="00A313D9">
              <w:rPr>
                <w:rFonts w:ascii="Times New Roman" w:hAnsi="Times New Roman" w:cs="Times New Roman"/>
                <w:color w:val="000000"/>
                <w:sz w:val="28"/>
                <w:szCs w:val="28"/>
              </w:rPr>
              <w:t>1,9</w:t>
            </w:r>
          </w:p>
        </w:tc>
      </w:tr>
      <w:tr w:rsidR="0016050A" w:rsidRPr="00A313D9" w:rsidTr="000E5AE1">
        <w:trPr>
          <w:trHeight w:val="315"/>
          <w:jc w:val="center"/>
        </w:trPr>
        <w:tc>
          <w:tcPr>
            <w:cnfStyle w:val="001000000000"/>
            <w:tcW w:w="6195" w:type="dxa"/>
            <w:shd w:val="clear" w:color="auto" w:fill="auto"/>
            <w:noWrap/>
            <w:hideMark/>
          </w:tcPr>
          <w:p w:rsidR="0016050A" w:rsidRPr="00A313D9" w:rsidRDefault="0016050A" w:rsidP="000E5AE1">
            <w:pPr>
              <w:ind w:left="-142"/>
              <w:jc w:val="center"/>
              <w:rPr>
                <w:rFonts w:ascii="Times New Roman" w:hAnsi="Times New Roman" w:cs="Times New Roman"/>
                <w:color w:val="000000"/>
                <w:sz w:val="28"/>
                <w:szCs w:val="28"/>
              </w:rPr>
            </w:pPr>
            <w:r w:rsidRPr="00A313D9">
              <w:rPr>
                <w:rFonts w:ascii="Times New Roman" w:hAnsi="Times New Roman" w:cs="Times New Roman"/>
                <w:color w:val="000000"/>
                <w:sz w:val="28"/>
                <w:szCs w:val="28"/>
              </w:rPr>
              <w:t>ФГ "МИРОНІВ ГАЙ"</w:t>
            </w:r>
          </w:p>
        </w:tc>
        <w:tc>
          <w:tcPr>
            <w:tcW w:w="1918" w:type="dxa"/>
            <w:shd w:val="clear" w:color="auto" w:fill="auto"/>
            <w:noWrap/>
            <w:hideMark/>
          </w:tcPr>
          <w:p w:rsidR="0016050A" w:rsidRPr="00A313D9" w:rsidRDefault="0016050A" w:rsidP="000E5AE1">
            <w:pPr>
              <w:ind w:left="-142"/>
              <w:jc w:val="center"/>
              <w:cnfStyle w:val="000000000000"/>
              <w:rPr>
                <w:rFonts w:ascii="Times New Roman" w:hAnsi="Times New Roman" w:cs="Times New Roman"/>
                <w:color w:val="000000"/>
                <w:sz w:val="28"/>
                <w:szCs w:val="28"/>
              </w:rPr>
            </w:pPr>
            <w:r w:rsidRPr="00A313D9">
              <w:rPr>
                <w:rFonts w:ascii="Times New Roman" w:hAnsi="Times New Roman" w:cs="Times New Roman"/>
                <w:color w:val="000000"/>
                <w:sz w:val="28"/>
                <w:szCs w:val="28"/>
              </w:rPr>
              <w:t>232,7146</w:t>
            </w:r>
          </w:p>
        </w:tc>
        <w:tc>
          <w:tcPr>
            <w:tcW w:w="1701" w:type="dxa"/>
            <w:shd w:val="clear" w:color="auto" w:fill="auto"/>
            <w:noWrap/>
            <w:hideMark/>
          </w:tcPr>
          <w:p w:rsidR="0016050A" w:rsidRPr="00A313D9" w:rsidRDefault="0016050A" w:rsidP="000E5AE1">
            <w:pPr>
              <w:ind w:left="-142"/>
              <w:jc w:val="center"/>
              <w:cnfStyle w:val="000000000000"/>
              <w:rPr>
                <w:rFonts w:ascii="Times New Roman" w:hAnsi="Times New Roman" w:cs="Times New Roman"/>
                <w:color w:val="000000"/>
                <w:sz w:val="28"/>
                <w:szCs w:val="28"/>
              </w:rPr>
            </w:pPr>
            <w:r w:rsidRPr="00A313D9">
              <w:rPr>
                <w:rFonts w:ascii="Times New Roman" w:hAnsi="Times New Roman" w:cs="Times New Roman"/>
                <w:color w:val="000000"/>
                <w:sz w:val="28"/>
                <w:szCs w:val="28"/>
              </w:rPr>
              <w:t>1,89</w:t>
            </w:r>
          </w:p>
        </w:tc>
      </w:tr>
      <w:tr w:rsidR="0016050A" w:rsidRPr="00A313D9" w:rsidTr="000E5AE1">
        <w:trPr>
          <w:cnfStyle w:val="000000100000"/>
          <w:trHeight w:val="315"/>
          <w:jc w:val="center"/>
        </w:trPr>
        <w:tc>
          <w:tcPr>
            <w:cnfStyle w:val="001000000000"/>
            <w:tcW w:w="6195" w:type="dxa"/>
            <w:tcBorders>
              <w:left w:val="none" w:sz="0" w:space="0" w:color="auto"/>
              <w:right w:val="none" w:sz="0" w:space="0" w:color="auto"/>
            </w:tcBorders>
            <w:shd w:val="clear" w:color="auto" w:fill="auto"/>
            <w:noWrap/>
            <w:hideMark/>
          </w:tcPr>
          <w:p w:rsidR="0016050A" w:rsidRPr="00A313D9" w:rsidRDefault="0016050A" w:rsidP="000E5AE1">
            <w:pPr>
              <w:ind w:left="-142"/>
              <w:jc w:val="center"/>
              <w:rPr>
                <w:rFonts w:ascii="Times New Roman" w:hAnsi="Times New Roman" w:cs="Times New Roman"/>
                <w:color w:val="000000"/>
                <w:sz w:val="28"/>
                <w:szCs w:val="28"/>
              </w:rPr>
            </w:pPr>
            <w:r w:rsidRPr="00A313D9">
              <w:rPr>
                <w:rFonts w:ascii="Times New Roman" w:hAnsi="Times New Roman" w:cs="Times New Roman"/>
                <w:color w:val="000000"/>
                <w:sz w:val="28"/>
                <w:szCs w:val="28"/>
              </w:rPr>
              <w:t>ФГ "КОЛОС 2000"</w:t>
            </w:r>
          </w:p>
        </w:tc>
        <w:tc>
          <w:tcPr>
            <w:tcW w:w="1918" w:type="dxa"/>
            <w:tcBorders>
              <w:left w:val="none" w:sz="0" w:space="0" w:color="auto"/>
              <w:right w:val="none" w:sz="0" w:space="0" w:color="auto"/>
            </w:tcBorders>
            <w:shd w:val="clear" w:color="auto" w:fill="auto"/>
            <w:noWrap/>
            <w:hideMark/>
          </w:tcPr>
          <w:p w:rsidR="0016050A" w:rsidRPr="00A313D9" w:rsidRDefault="0016050A" w:rsidP="000E5AE1">
            <w:pPr>
              <w:ind w:left="-142"/>
              <w:jc w:val="center"/>
              <w:cnfStyle w:val="000000100000"/>
              <w:rPr>
                <w:rFonts w:ascii="Times New Roman" w:hAnsi="Times New Roman" w:cs="Times New Roman"/>
                <w:color w:val="000000"/>
                <w:sz w:val="28"/>
                <w:szCs w:val="28"/>
              </w:rPr>
            </w:pPr>
            <w:r w:rsidRPr="00A313D9">
              <w:rPr>
                <w:rFonts w:ascii="Times New Roman" w:hAnsi="Times New Roman" w:cs="Times New Roman"/>
                <w:color w:val="000000"/>
                <w:sz w:val="28"/>
                <w:szCs w:val="28"/>
              </w:rPr>
              <w:t>196,0259</w:t>
            </w:r>
          </w:p>
        </w:tc>
        <w:tc>
          <w:tcPr>
            <w:tcW w:w="1701" w:type="dxa"/>
            <w:tcBorders>
              <w:left w:val="none" w:sz="0" w:space="0" w:color="auto"/>
              <w:right w:val="none" w:sz="0" w:space="0" w:color="auto"/>
            </w:tcBorders>
            <w:shd w:val="clear" w:color="auto" w:fill="auto"/>
            <w:noWrap/>
            <w:hideMark/>
          </w:tcPr>
          <w:p w:rsidR="0016050A" w:rsidRPr="00A313D9" w:rsidRDefault="0016050A" w:rsidP="000E5AE1">
            <w:pPr>
              <w:ind w:left="-142"/>
              <w:jc w:val="center"/>
              <w:cnfStyle w:val="000000100000"/>
              <w:rPr>
                <w:rFonts w:ascii="Times New Roman" w:hAnsi="Times New Roman" w:cs="Times New Roman"/>
                <w:color w:val="000000"/>
                <w:sz w:val="28"/>
                <w:szCs w:val="28"/>
              </w:rPr>
            </w:pPr>
            <w:r w:rsidRPr="00A313D9">
              <w:rPr>
                <w:rFonts w:ascii="Times New Roman" w:hAnsi="Times New Roman" w:cs="Times New Roman"/>
                <w:color w:val="000000"/>
                <w:sz w:val="28"/>
                <w:szCs w:val="28"/>
              </w:rPr>
              <w:t>1,59</w:t>
            </w:r>
          </w:p>
        </w:tc>
      </w:tr>
      <w:tr w:rsidR="0016050A" w:rsidRPr="00A313D9" w:rsidTr="000E5AE1">
        <w:trPr>
          <w:trHeight w:val="315"/>
          <w:jc w:val="center"/>
        </w:trPr>
        <w:tc>
          <w:tcPr>
            <w:cnfStyle w:val="001000000000"/>
            <w:tcW w:w="6195" w:type="dxa"/>
            <w:shd w:val="clear" w:color="auto" w:fill="auto"/>
            <w:noWrap/>
            <w:hideMark/>
          </w:tcPr>
          <w:p w:rsidR="0016050A" w:rsidRPr="00A313D9" w:rsidRDefault="0016050A" w:rsidP="000E5AE1">
            <w:pPr>
              <w:ind w:left="-142"/>
              <w:jc w:val="center"/>
              <w:rPr>
                <w:rFonts w:ascii="Times New Roman" w:hAnsi="Times New Roman" w:cs="Times New Roman"/>
                <w:color w:val="000000"/>
                <w:sz w:val="28"/>
                <w:szCs w:val="28"/>
              </w:rPr>
            </w:pPr>
            <w:r w:rsidRPr="00A313D9">
              <w:rPr>
                <w:rFonts w:ascii="Times New Roman" w:hAnsi="Times New Roman" w:cs="Times New Roman"/>
                <w:color w:val="000000"/>
                <w:sz w:val="28"/>
                <w:szCs w:val="28"/>
              </w:rPr>
              <w:t>ТОВ "СП "АГРО - КА ПОЛТАВА"</w:t>
            </w:r>
          </w:p>
        </w:tc>
        <w:tc>
          <w:tcPr>
            <w:tcW w:w="1918" w:type="dxa"/>
            <w:shd w:val="clear" w:color="auto" w:fill="auto"/>
            <w:noWrap/>
            <w:hideMark/>
          </w:tcPr>
          <w:p w:rsidR="0016050A" w:rsidRPr="00A313D9" w:rsidRDefault="0016050A" w:rsidP="000E5AE1">
            <w:pPr>
              <w:ind w:left="-142"/>
              <w:jc w:val="center"/>
              <w:cnfStyle w:val="000000000000"/>
              <w:rPr>
                <w:rFonts w:ascii="Times New Roman" w:hAnsi="Times New Roman" w:cs="Times New Roman"/>
                <w:color w:val="000000"/>
                <w:sz w:val="28"/>
                <w:szCs w:val="28"/>
              </w:rPr>
            </w:pPr>
            <w:r w:rsidRPr="00A313D9">
              <w:rPr>
                <w:rFonts w:ascii="Times New Roman" w:hAnsi="Times New Roman" w:cs="Times New Roman"/>
                <w:color w:val="000000"/>
                <w:sz w:val="28"/>
                <w:szCs w:val="28"/>
              </w:rPr>
              <w:t>176,4594</w:t>
            </w:r>
          </w:p>
        </w:tc>
        <w:tc>
          <w:tcPr>
            <w:tcW w:w="1701" w:type="dxa"/>
            <w:shd w:val="clear" w:color="auto" w:fill="auto"/>
            <w:noWrap/>
            <w:hideMark/>
          </w:tcPr>
          <w:p w:rsidR="0016050A" w:rsidRPr="00A313D9" w:rsidRDefault="0016050A" w:rsidP="000E5AE1">
            <w:pPr>
              <w:ind w:left="-142"/>
              <w:jc w:val="center"/>
              <w:cnfStyle w:val="000000000000"/>
              <w:rPr>
                <w:rFonts w:ascii="Times New Roman" w:hAnsi="Times New Roman" w:cs="Times New Roman"/>
                <w:color w:val="000000"/>
                <w:sz w:val="28"/>
                <w:szCs w:val="28"/>
              </w:rPr>
            </w:pPr>
            <w:r w:rsidRPr="00A313D9">
              <w:rPr>
                <w:rFonts w:ascii="Times New Roman" w:hAnsi="Times New Roman" w:cs="Times New Roman"/>
                <w:color w:val="000000"/>
                <w:sz w:val="28"/>
                <w:szCs w:val="28"/>
              </w:rPr>
              <w:t>1,43</w:t>
            </w:r>
          </w:p>
        </w:tc>
      </w:tr>
      <w:tr w:rsidR="0016050A" w:rsidRPr="00A313D9" w:rsidTr="000E5AE1">
        <w:trPr>
          <w:cnfStyle w:val="000000100000"/>
          <w:trHeight w:val="315"/>
          <w:jc w:val="center"/>
        </w:trPr>
        <w:tc>
          <w:tcPr>
            <w:cnfStyle w:val="001000000000"/>
            <w:tcW w:w="6195" w:type="dxa"/>
            <w:tcBorders>
              <w:left w:val="none" w:sz="0" w:space="0" w:color="auto"/>
              <w:right w:val="none" w:sz="0" w:space="0" w:color="auto"/>
            </w:tcBorders>
            <w:shd w:val="clear" w:color="auto" w:fill="auto"/>
            <w:noWrap/>
            <w:hideMark/>
          </w:tcPr>
          <w:p w:rsidR="0016050A" w:rsidRPr="00A313D9" w:rsidRDefault="0016050A" w:rsidP="000E5AE1">
            <w:pPr>
              <w:ind w:left="-142"/>
              <w:jc w:val="center"/>
              <w:rPr>
                <w:rFonts w:ascii="Times New Roman" w:hAnsi="Times New Roman" w:cs="Times New Roman"/>
                <w:color w:val="000000"/>
                <w:sz w:val="28"/>
                <w:szCs w:val="28"/>
              </w:rPr>
            </w:pPr>
            <w:r w:rsidRPr="00A313D9">
              <w:rPr>
                <w:rFonts w:ascii="Times New Roman" w:hAnsi="Times New Roman" w:cs="Times New Roman"/>
                <w:color w:val="000000"/>
                <w:sz w:val="28"/>
                <w:szCs w:val="28"/>
              </w:rPr>
              <w:t>ФГ "КАБРІЄВЕ"</w:t>
            </w:r>
          </w:p>
        </w:tc>
        <w:tc>
          <w:tcPr>
            <w:tcW w:w="1918" w:type="dxa"/>
            <w:tcBorders>
              <w:left w:val="none" w:sz="0" w:space="0" w:color="auto"/>
              <w:right w:val="none" w:sz="0" w:space="0" w:color="auto"/>
            </w:tcBorders>
            <w:shd w:val="clear" w:color="auto" w:fill="auto"/>
            <w:noWrap/>
            <w:hideMark/>
          </w:tcPr>
          <w:p w:rsidR="0016050A" w:rsidRPr="00A313D9" w:rsidRDefault="0016050A" w:rsidP="000E5AE1">
            <w:pPr>
              <w:ind w:left="-142"/>
              <w:jc w:val="center"/>
              <w:cnfStyle w:val="000000100000"/>
              <w:rPr>
                <w:rFonts w:ascii="Times New Roman" w:hAnsi="Times New Roman" w:cs="Times New Roman"/>
                <w:color w:val="000000"/>
                <w:sz w:val="28"/>
                <w:szCs w:val="28"/>
              </w:rPr>
            </w:pPr>
            <w:r w:rsidRPr="00A313D9">
              <w:rPr>
                <w:rFonts w:ascii="Times New Roman" w:hAnsi="Times New Roman" w:cs="Times New Roman"/>
                <w:color w:val="000000"/>
                <w:sz w:val="28"/>
                <w:szCs w:val="28"/>
              </w:rPr>
              <w:t>167,1324</w:t>
            </w:r>
          </w:p>
        </w:tc>
        <w:tc>
          <w:tcPr>
            <w:tcW w:w="1701" w:type="dxa"/>
            <w:tcBorders>
              <w:left w:val="none" w:sz="0" w:space="0" w:color="auto"/>
              <w:right w:val="none" w:sz="0" w:space="0" w:color="auto"/>
            </w:tcBorders>
            <w:shd w:val="clear" w:color="auto" w:fill="auto"/>
            <w:noWrap/>
            <w:hideMark/>
          </w:tcPr>
          <w:p w:rsidR="0016050A" w:rsidRPr="00A313D9" w:rsidRDefault="0016050A" w:rsidP="000E5AE1">
            <w:pPr>
              <w:ind w:left="-142"/>
              <w:jc w:val="center"/>
              <w:cnfStyle w:val="000000100000"/>
              <w:rPr>
                <w:rFonts w:ascii="Times New Roman" w:hAnsi="Times New Roman" w:cs="Times New Roman"/>
                <w:color w:val="000000"/>
                <w:sz w:val="28"/>
                <w:szCs w:val="28"/>
              </w:rPr>
            </w:pPr>
            <w:r w:rsidRPr="00A313D9">
              <w:rPr>
                <w:rFonts w:ascii="Times New Roman" w:hAnsi="Times New Roman" w:cs="Times New Roman"/>
                <w:color w:val="000000"/>
                <w:sz w:val="28"/>
                <w:szCs w:val="28"/>
              </w:rPr>
              <w:t>1,36</w:t>
            </w:r>
          </w:p>
        </w:tc>
      </w:tr>
      <w:tr w:rsidR="0016050A" w:rsidRPr="00A313D9" w:rsidTr="000E5AE1">
        <w:trPr>
          <w:trHeight w:val="315"/>
          <w:jc w:val="center"/>
        </w:trPr>
        <w:tc>
          <w:tcPr>
            <w:cnfStyle w:val="001000000000"/>
            <w:tcW w:w="6195" w:type="dxa"/>
            <w:shd w:val="clear" w:color="auto" w:fill="auto"/>
            <w:noWrap/>
            <w:hideMark/>
          </w:tcPr>
          <w:p w:rsidR="0016050A" w:rsidRPr="00A313D9" w:rsidRDefault="0016050A" w:rsidP="000E5AE1">
            <w:pPr>
              <w:ind w:left="-142"/>
              <w:jc w:val="center"/>
              <w:rPr>
                <w:rFonts w:ascii="Times New Roman" w:hAnsi="Times New Roman" w:cs="Times New Roman"/>
                <w:color w:val="000000"/>
                <w:sz w:val="28"/>
                <w:szCs w:val="28"/>
              </w:rPr>
            </w:pPr>
            <w:r w:rsidRPr="00A313D9">
              <w:rPr>
                <w:rFonts w:ascii="Times New Roman" w:hAnsi="Times New Roman" w:cs="Times New Roman"/>
                <w:color w:val="000000"/>
                <w:sz w:val="28"/>
                <w:szCs w:val="28"/>
              </w:rPr>
              <w:t>ФГ "БІЛИКИ"</w:t>
            </w:r>
          </w:p>
        </w:tc>
        <w:tc>
          <w:tcPr>
            <w:tcW w:w="1918" w:type="dxa"/>
            <w:shd w:val="clear" w:color="auto" w:fill="auto"/>
            <w:noWrap/>
            <w:hideMark/>
          </w:tcPr>
          <w:p w:rsidR="0016050A" w:rsidRPr="00A313D9" w:rsidRDefault="0016050A" w:rsidP="000E5AE1">
            <w:pPr>
              <w:ind w:left="-142"/>
              <w:jc w:val="center"/>
              <w:cnfStyle w:val="000000000000"/>
              <w:rPr>
                <w:rFonts w:ascii="Times New Roman" w:hAnsi="Times New Roman" w:cs="Times New Roman"/>
                <w:color w:val="000000"/>
                <w:sz w:val="28"/>
                <w:szCs w:val="28"/>
              </w:rPr>
            </w:pPr>
            <w:r w:rsidRPr="00A313D9">
              <w:rPr>
                <w:rFonts w:ascii="Times New Roman" w:hAnsi="Times New Roman" w:cs="Times New Roman"/>
                <w:color w:val="000000"/>
                <w:sz w:val="28"/>
                <w:szCs w:val="28"/>
              </w:rPr>
              <w:t>147,5457</w:t>
            </w:r>
          </w:p>
        </w:tc>
        <w:tc>
          <w:tcPr>
            <w:tcW w:w="1701" w:type="dxa"/>
            <w:shd w:val="clear" w:color="auto" w:fill="auto"/>
            <w:noWrap/>
            <w:hideMark/>
          </w:tcPr>
          <w:p w:rsidR="0016050A" w:rsidRPr="00A313D9" w:rsidRDefault="0016050A" w:rsidP="000E5AE1">
            <w:pPr>
              <w:ind w:left="-142"/>
              <w:jc w:val="center"/>
              <w:cnfStyle w:val="000000000000"/>
              <w:rPr>
                <w:rFonts w:ascii="Times New Roman" w:hAnsi="Times New Roman" w:cs="Times New Roman"/>
                <w:color w:val="000000"/>
                <w:sz w:val="28"/>
                <w:szCs w:val="28"/>
              </w:rPr>
            </w:pPr>
            <w:r w:rsidRPr="00A313D9">
              <w:rPr>
                <w:rFonts w:ascii="Times New Roman" w:hAnsi="Times New Roman" w:cs="Times New Roman"/>
                <w:color w:val="000000"/>
                <w:sz w:val="28"/>
                <w:szCs w:val="28"/>
              </w:rPr>
              <w:t>1,2</w:t>
            </w:r>
          </w:p>
        </w:tc>
      </w:tr>
      <w:tr w:rsidR="0016050A" w:rsidRPr="00A313D9" w:rsidTr="000E5AE1">
        <w:trPr>
          <w:cnfStyle w:val="000000100000"/>
          <w:trHeight w:val="315"/>
          <w:jc w:val="center"/>
        </w:trPr>
        <w:tc>
          <w:tcPr>
            <w:cnfStyle w:val="001000000000"/>
            <w:tcW w:w="6195" w:type="dxa"/>
            <w:tcBorders>
              <w:left w:val="none" w:sz="0" w:space="0" w:color="auto"/>
              <w:right w:val="none" w:sz="0" w:space="0" w:color="auto"/>
            </w:tcBorders>
            <w:shd w:val="clear" w:color="auto" w:fill="auto"/>
            <w:noWrap/>
            <w:hideMark/>
          </w:tcPr>
          <w:p w:rsidR="0016050A" w:rsidRPr="00A313D9" w:rsidRDefault="0016050A" w:rsidP="000E5AE1">
            <w:pPr>
              <w:ind w:left="-142"/>
              <w:jc w:val="center"/>
              <w:rPr>
                <w:rFonts w:ascii="Times New Roman" w:hAnsi="Times New Roman" w:cs="Times New Roman"/>
                <w:color w:val="000000"/>
                <w:sz w:val="28"/>
                <w:szCs w:val="28"/>
              </w:rPr>
            </w:pPr>
            <w:r w:rsidRPr="00A313D9">
              <w:rPr>
                <w:rFonts w:ascii="Times New Roman" w:hAnsi="Times New Roman" w:cs="Times New Roman"/>
                <w:color w:val="000000"/>
                <w:sz w:val="28"/>
                <w:szCs w:val="28"/>
              </w:rPr>
              <w:t>ДП " ГАДЯЦЬКИЙ ЛІСГОСП"</w:t>
            </w:r>
          </w:p>
        </w:tc>
        <w:tc>
          <w:tcPr>
            <w:tcW w:w="1918" w:type="dxa"/>
            <w:tcBorders>
              <w:left w:val="none" w:sz="0" w:space="0" w:color="auto"/>
              <w:right w:val="none" w:sz="0" w:space="0" w:color="auto"/>
            </w:tcBorders>
            <w:shd w:val="clear" w:color="auto" w:fill="auto"/>
            <w:noWrap/>
            <w:hideMark/>
          </w:tcPr>
          <w:p w:rsidR="0016050A" w:rsidRPr="00A313D9" w:rsidRDefault="0016050A" w:rsidP="000E5AE1">
            <w:pPr>
              <w:ind w:left="-142"/>
              <w:jc w:val="center"/>
              <w:cnfStyle w:val="000000100000"/>
              <w:rPr>
                <w:rFonts w:ascii="Times New Roman" w:hAnsi="Times New Roman" w:cs="Times New Roman"/>
                <w:color w:val="000000"/>
                <w:sz w:val="28"/>
                <w:szCs w:val="28"/>
              </w:rPr>
            </w:pPr>
            <w:r w:rsidRPr="00A313D9">
              <w:rPr>
                <w:rFonts w:ascii="Times New Roman" w:hAnsi="Times New Roman" w:cs="Times New Roman"/>
                <w:color w:val="000000"/>
                <w:sz w:val="28"/>
                <w:szCs w:val="28"/>
              </w:rPr>
              <w:t>141,7887</w:t>
            </w:r>
          </w:p>
        </w:tc>
        <w:tc>
          <w:tcPr>
            <w:tcW w:w="1701" w:type="dxa"/>
            <w:tcBorders>
              <w:left w:val="none" w:sz="0" w:space="0" w:color="auto"/>
              <w:right w:val="none" w:sz="0" w:space="0" w:color="auto"/>
            </w:tcBorders>
            <w:shd w:val="clear" w:color="auto" w:fill="auto"/>
            <w:noWrap/>
            <w:hideMark/>
          </w:tcPr>
          <w:p w:rsidR="0016050A" w:rsidRPr="00A313D9" w:rsidRDefault="0016050A" w:rsidP="000E5AE1">
            <w:pPr>
              <w:ind w:left="-142"/>
              <w:jc w:val="center"/>
              <w:cnfStyle w:val="000000100000"/>
              <w:rPr>
                <w:rFonts w:ascii="Times New Roman" w:hAnsi="Times New Roman" w:cs="Times New Roman"/>
                <w:color w:val="000000"/>
                <w:sz w:val="28"/>
                <w:szCs w:val="28"/>
              </w:rPr>
            </w:pPr>
            <w:r w:rsidRPr="00A313D9">
              <w:rPr>
                <w:rFonts w:ascii="Times New Roman" w:hAnsi="Times New Roman" w:cs="Times New Roman"/>
                <w:color w:val="000000"/>
                <w:sz w:val="28"/>
                <w:szCs w:val="28"/>
              </w:rPr>
              <w:t>1,15</w:t>
            </w:r>
          </w:p>
        </w:tc>
      </w:tr>
      <w:tr w:rsidR="0016050A" w:rsidRPr="00A313D9" w:rsidTr="000E5AE1">
        <w:trPr>
          <w:trHeight w:val="315"/>
          <w:jc w:val="center"/>
        </w:trPr>
        <w:tc>
          <w:tcPr>
            <w:cnfStyle w:val="001000000000"/>
            <w:tcW w:w="6195" w:type="dxa"/>
            <w:shd w:val="clear" w:color="auto" w:fill="auto"/>
            <w:noWrap/>
            <w:hideMark/>
          </w:tcPr>
          <w:p w:rsidR="0016050A" w:rsidRPr="00A313D9" w:rsidRDefault="0016050A" w:rsidP="000E5AE1">
            <w:pPr>
              <w:ind w:left="-142"/>
              <w:jc w:val="center"/>
              <w:rPr>
                <w:rFonts w:ascii="Times New Roman" w:hAnsi="Times New Roman" w:cs="Times New Roman"/>
                <w:color w:val="000000"/>
                <w:sz w:val="28"/>
                <w:szCs w:val="28"/>
              </w:rPr>
            </w:pPr>
            <w:r w:rsidRPr="00A313D9">
              <w:rPr>
                <w:rFonts w:ascii="Times New Roman" w:hAnsi="Times New Roman" w:cs="Times New Roman"/>
                <w:color w:val="000000"/>
                <w:sz w:val="28"/>
                <w:szCs w:val="28"/>
              </w:rPr>
              <w:t>ФГ "ТРОЯ"</w:t>
            </w:r>
          </w:p>
        </w:tc>
        <w:tc>
          <w:tcPr>
            <w:tcW w:w="1918" w:type="dxa"/>
            <w:shd w:val="clear" w:color="auto" w:fill="auto"/>
            <w:noWrap/>
            <w:hideMark/>
          </w:tcPr>
          <w:p w:rsidR="0016050A" w:rsidRPr="00A313D9" w:rsidRDefault="0016050A" w:rsidP="000E5AE1">
            <w:pPr>
              <w:ind w:left="-142"/>
              <w:jc w:val="center"/>
              <w:cnfStyle w:val="000000000000"/>
              <w:rPr>
                <w:rFonts w:ascii="Times New Roman" w:hAnsi="Times New Roman" w:cs="Times New Roman"/>
                <w:color w:val="000000"/>
                <w:sz w:val="28"/>
                <w:szCs w:val="28"/>
              </w:rPr>
            </w:pPr>
            <w:r w:rsidRPr="00A313D9">
              <w:rPr>
                <w:rFonts w:ascii="Times New Roman" w:hAnsi="Times New Roman" w:cs="Times New Roman"/>
                <w:color w:val="000000"/>
                <w:sz w:val="28"/>
                <w:szCs w:val="28"/>
              </w:rPr>
              <w:t>120,6405</w:t>
            </w:r>
          </w:p>
        </w:tc>
        <w:tc>
          <w:tcPr>
            <w:tcW w:w="1701" w:type="dxa"/>
            <w:shd w:val="clear" w:color="auto" w:fill="auto"/>
            <w:noWrap/>
            <w:hideMark/>
          </w:tcPr>
          <w:p w:rsidR="0016050A" w:rsidRPr="00A313D9" w:rsidRDefault="0016050A" w:rsidP="000E5AE1">
            <w:pPr>
              <w:ind w:left="-142"/>
              <w:jc w:val="center"/>
              <w:cnfStyle w:val="000000000000"/>
              <w:rPr>
                <w:rFonts w:ascii="Times New Roman" w:hAnsi="Times New Roman" w:cs="Times New Roman"/>
                <w:color w:val="000000"/>
                <w:sz w:val="28"/>
                <w:szCs w:val="28"/>
              </w:rPr>
            </w:pPr>
            <w:r w:rsidRPr="00A313D9">
              <w:rPr>
                <w:rFonts w:ascii="Times New Roman" w:hAnsi="Times New Roman" w:cs="Times New Roman"/>
                <w:color w:val="000000"/>
                <w:sz w:val="28"/>
                <w:szCs w:val="28"/>
              </w:rPr>
              <w:t>0,98</w:t>
            </w:r>
          </w:p>
        </w:tc>
      </w:tr>
      <w:tr w:rsidR="0016050A" w:rsidRPr="00A313D9" w:rsidTr="000E5AE1">
        <w:trPr>
          <w:cnfStyle w:val="000000100000"/>
          <w:trHeight w:val="315"/>
          <w:jc w:val="center"/>
        </w:trPr>
        <w:tc>
          <w:tcPr>
            <w:cnfStyle w:val="001000000000"/>
            <w:tcW w:w="6195" w:type="dxa"/>
            <w:tcBorders>
              <w:left w:val="none" w:sz="0" w:space="0" w:color="auto"/>
              <w:right w:val="none" w:sz="0" w:space="0" w:color="auto"/>
            </w:tcBorders>
            <w:shd w:val="clear" w:color="auto" w:fill="auto"/>
            <w:noWrap/>
            <w:hideMark/>
          </w:tcPr>
          <w:p w:rsidR="0016050A" w:rsidRPr="00A313D9" w:rsidRDefault="0016050A" w:rsidP="000E5AE1">
            <w:pPr>
              <w:ind w:left="-142"/>
              <w:jc w:val="center"/>
              <w:rPr>
                <w:rFonts w:ascii="Times New Roman" w:hAnsi="Times New Roman" w:cs="Times New Roman"/>
                <w:color w:val="000000"/>
                <w:sz w:val="28"/>
                <w:szCs w:val="28"/>
              </w:rPr>
            </w:pPr>
            <w:r w:rsidRPr="00A313D9">
              <w:rPr>
                <w:rFonts w:ascii="Times New Roman" w:hAnsi="Times New Roman" w:cs="Times New Roman"/>
                <w:color w:val="000000"/>
                <w:sz w:val="28"/>
                <w:szCs w:val="28"/>
              </w:rPr>
              <w:t>ТОВ "РАЙЗ-СХІД"</w:t>
            </w:r>
          </w:p>
        </w:tc>
        <w:tc>
          <w:tcPr>
            <w:tcW w:w="1918" w:type="dxa"/>
            <w:tcBorders>
              <w:left w:val="none" w:sz="0" w:space="0" w:color="auto"/>
              <w:right w:val="none" w:sz="0" w:space="0" w:color="auto"/>
            </w:tcBorders>
            <w:shd w:val="clear" w:color="auto" w:fill="auto"/>
            <w:noWrap/>
            <w:hideMark/>
          </w:tcPr>
          <w:p w:rsidR="0016050A" w:rsidRPr="00A313D9" w:rsidRDefault="0016050A" w:rsidP="000E5AE1">
            <w:pPr>
              <w:ind w:left="-142"/>
              <w:jc w:val="center"/>
              <w:cnfStyle w:val="000000100000"/>
              <w:rPr>
                <w:rFonts w:ascii="Times New Roman" w:hAnsi="Times New Roman" w:cs="Times New Roman"/>
                <w:color w:val="000000"/>
                <w:sz w:val="28"/>
                <w:szCs w:val="28"/>
              </w:rPr>
            </w:pPr>
            <w:r w:rsidRPr="00A313D9">
              <w:rPr>
                <w:rFonts w:ascii="Times New Roman" w:hAnsi="Times New Roman" w:cs="Times New Roman"/>
                <w:color w:val="000000"/>
                <w:sz w:val="28"/>
                <w:szCs w:val="28"/>
              </w:rPr>
              <w:t>117,4574</w:t>
            </w:r>
          </w:p>
        </w:tc>
        <w:tc>
          <w:tcPr>
            <w:tcW w:w="1701" w:type="dxa"/>
            <w:tcBorders>
              <w:left w:val="none" w:sz="0" w:space="0" w:color="auto"/>
              <w:right w:val="none" w:sz="0" w:space="0" w:color="auto"/>
            </w:tcBorders>
            <w:shd w:val="clear" w:color="auto" w:fill="auto"/>
            <w:noWrap/>
            <w:hideMark/>
          </w:tcPr>
          <w:p w:rsidR="0016050A" w:rsidRPr="00A313D9" w:rsidRDefault="0016050A" w:rsidP="000E5AE1">
            <w:pPr>
              <w:ind w:left="-142"/>
              <w:jc w:val="center"/>
              <w:cnfStyle w:val="000000100000"/>
              <w:rPr>
                <w:rFonts w:ascii="Times New Roman" w:hAnsi="Times New Roman" w:cs="Times New Roman"/>
                <w:color w:val="000000"/>
                <w:sz w:val="28"/>
                <w:szCs w:val="28"/>
              </w:rPr>
            </w:pPr>
            <w:r w:rsidRPr="00A313D9">
              <w:rPr>
                <w:rFonts w:ascii="Times New Roman" w:hAnsi="Times New Roman" w:cs="Times New Roman"/>
                <w:color w:val="000000"/>
                <w:sz w:val="28"/>
                <w:szCs w:val="28"/>
              </w:rPr>
              <w:t>0,95</w:t>
            </w:r>
          </w:p>
        </w:tc>
      </w:tr>
      <w:tr w:rsidR="0016050A" w:rsidRPr="00A313D9" w:rsidTr="000E5AE1">
        <w:trPr>
          <w:trHeight w:val="315"/>
          <w:jc w:val="center"/>
        </w:trPr>
        <w:tc>
          <w:tcPr>
            <w:cnfStyle w:val="001000000000"/>
            <w:tcW w:w="6195" w:type="dxa"/>
            <w:shd w:val="clear" w:color="auto" w:fill="auto"/>
            <w:noWrap/>
            <w:hideMark/>
          </w:tcPr>
          <w:p w:rsidR="0016050A" w:rsidRPr="00A313D9" w:rsidRDefault="0016050A" w:rsidP="000E5AE1">
            <w:pPr>
              <w:ind w:left="-142"/>
              <w:jc w:val="center"/>
              <w:rPr>
                <w:rFonts w:ascii="Times New Roman" w:hAnsi="Times New Roman" w:cs="Times New Roman"/>
                <w:color w:val="000000"/>
                <w:sz w:val="28"/>
                <w:szCs w:val="28"/>
              </w:rPr>
            </w:pPr>
            <w:r w:rsidRPr="00A313D9">
              <w:rPr>
                <w:rFonts w:ascii="Times New Roman" w:hAnsi="Times New Roman" w:cs="Times New Roman"/>
                <w:color w:val="000000"/>
                <w:sz w:val="28"/>
                <w:szCs w:val="28"/>
              </w:rPr>
              <w:t>ФГ "ЮХИМЕНКО АГРО"</w:t>
            </w:r>
          </w:p>
        </w:tc>
        <w:tc>
          <w:tcPr>
            <w:tcW w:w="1918" w:type="dxa"/>
            <w:shd w:val="clear" w:color="auto" w:fill="auto"/>
            <w:noWrap/>
            <w:hideMark/>
          </w:tcPr>
          <w:p w:rsidR="0016050A" w:rsidRPr="00A313D9" w:rsidRDefault="0016050A" w:rsidP="000E5AE1">
            <w:pPr>
              <w:ind w:left="-142"/>
              <w:jc w:val="center"/>
              <w:cnfStyle w:val="000000000000"/>
              <w:rPr>
                <w:rFonts w:ascii="Times New Roman" w:hAnsi="Times New Roman" w:cs="Times New Roman"/>
                <w:color w:val="000000"/>
                <w:sz w:val="28"/>
                <w:szCs w:val="28"/>
              </w:rPr>
            </w:pPr>
            <w:r w:rsidRPr="00A313D9">
              <w:rPr>
                <w:rFonts w:ascii="Times New Roman" w:hAnsi="Times New Roman" w:cs="Times New Roman"/>
                <w:color w:val="000000"/>
                <w:sz w:val="28"/>
                <w:szCs w:val="28"/>
              </w:rPr>
              <w:t>111,9587</w:t>
            </w:r>
          </w:p>
        </w:tc>
        <w:tc>
          <w:tcPr>
            <w:tcW w:w="1701" w:type="dxa"/>
            <w:shd w:val="clear" w:color="auto" w:fill="auto"/>
            <w:noWrap/>
            <w:hideMark/>
          </w:tcPr>
          <w:p w:rsidR="0016050A" w:rsidRPr="00A313D9" w:rsidRDefault="0016050A" w:rsidP="000E5AE1">
            <w:pPr>
              <w:ind w:left="-142"/>
              <w:jc w:val="center"/>
              <w:cnfStyle w:val="000000000000"/>
              <w:rPr>
                <w:rFonts w:ascii="Times New Roman" w:hAnsi="Times New Roman" w:cs="Times New Roman"/>
                <w:color w:val="000000"/>
                <w:sz w:val="28"/>
                <w:szCs w:val="28"/>
              </w:rPr>
            </w:pPr>
            <w:r w:rsidRPr="00A313D9">
              <w:rPr>
                <w:rFonts w:ascii="Times New Roman" w:hAnsi="Times New Roman" w:cs="Times New Roman"/>
                <w:color w:val="000000"/>
                <w:sz w:val="28"/>
                <w:szCs w:val="28"/>
              </w:rPr>
              <w:t>0,91</w:t>
            </w:r>
          </w:p>
        </w:tc>
      </w:tr>
      <w:tr w:rsidR="0016050A" w:rsidRPr="00A313D9" w:rsidTr="000E5AE1">
        <w:trPr>
          <w:cnfStyle w:val="000000100000"/>
          <w:trHeight w:val="315"/>
          <w:jc w:val="center"/>
        </w:trPr>
        <w:tc>
          <w:tcPr>
            <w:cnfStyle w:val="001000000000"/>
            <w:tcW w:w="6195" w:type="dxa"/>
            <w:tcBorders>
              <w:left w:val="none" w:sz="0" w:space="0" w:color="auto"/>
              <w:right w:val="none" w:sz="0" w:space="0" w:color="auto"/>
            </w:tcBorders>
            <w:shd w:val="clear" w:color="auto" w:fill="auto"/>
            <w:noWrap/>
            <w:hideMark/>
          </w:tcPr>
          <w:p w:rsidR="0016050A" w:rsidRPr="00A313D9" w:rsidRDefault="0016050A" w:rsidP="000E5AE1">
            <w:pPr>
              <w:ind w:left="-142"/>
              <w:jc w:val="center"/>
              <w:rPr>
                <w:rFonts w:ascii="Times New Roman" w:hAnsi="Times New Roman" w:cs="Times New Roman"/>
                <w:color w:val="000000"/>
                <w:sz w:val="28"/>
                <w:szCs w:val="28"/>
              </w:rPr>
            </w:pPr>
            <w:r w:rsidRPr="00A313D9">
              <w:rPr>
                <w:rFonts w:ascii="Times New Roman" w:hAnsi="Times New Roman" w:cs="Times New Roman"/>
                <w:color w:val="000000"/>
                <w:sz w:val="28"/>
                <w:szCs w:val="28"/>
              </w:rPr>
              <w:t>ФГ П.М. ПАЩЕНКО</w:t>
            </w:r>
          </w:p>
        </w:tc>
        <w:tc>
          <w:tcPr>
            <w:tcW w:w="1918" w:type="dxa"/>
            <w:tcBorders>
              <w:left w:val="none" w:sz="0" w:space="0" w:color="auto"/>
              <w:right w:val="none" w:sz="0" w:space="0" w:color="auto"/>
            </w:tcBorders>
            <w:shd w:val="clear" w:color="auto" w:fill="auto"/>
            <w:noWrap/>
            <w:hideMark/>
          </w:tcPr>
          <w:p w:rsidR="0016050A" w:rsidRPr="00A313D9" w:rsidRDefault="0016050A" w:rsidP="000E5AE1">
            <w:pPr>
              <w:ind w:left="-142"/>
              <w:jc w:val="center"/>
              <w:cnfStyle w:val="000000100000"/>
              <w:rPr>
                <w:rFonts w:ascii="Times New Roman" w:hAnsi="Times New Roman" w:cs="Times New Roman"/>
                <w:color w:val="000000"/>
                <w:sz w:val="28"/>
                <w:szCs w:val="28"/>
              </w:rPr>
            </w:pPr>
            <w:r w:rsidRPr="00A313D9">
              <w:rPr>
                <w:rFonts w:ascii="Times New Roman" w:hAnsi="Times New Roman" w:cs="Times New Roman"/>
                <w:color w:val="000000"/>
                <w:sz w:val="28"/>
                <w:szCs w:val="28"/>
              </w:rPr>
              <w:t>106,1444</w:t>
            </w:r>
          </w:p>
        </w:tc>
        <w:tc>
          <w:tcPr>
            <w:tcW w:w="1701" w:type="dxa"/>
            <w:tcBorders>
              <w:left w:val="none" w:sz="0" w:space="0" w:color="auto"/>
              <w:right w:val="none" w:sz="0" w:space="0" w:color="auto"/>
            </w:tcBorders>
            <w:shd w:val="clear" w:color="auto" w:fill="auto"/>
            <w:noWrap/>
            <w:hideMark/>
          </w:tcPr>
          <w:p w:rsidR="0016050A" w:rsidRPr="00A313D9" w:rsidRDefault="0016050A" w:rsidP="000E5AE1">
            <w:pPr>
              <w:ind w:left="-142"/>
              <w:jc w:val="center"/>
              <w:cnfStyle w:val="000000100000"/>
              <w:rPr>
                <w:rFonts w:ascii="Times New Roman" w:hAnsi="Times New Roman" w:cs="Times New Roman"/>
                <w:color w:val="000000"/>
                <w:sz w:val="28"/>
                <w:szCs w:val="28"/>
              </w:rPr>
            </w:pPr>
            <w:r w:rsidRPr="00A313D9">
              <w:rPr>
                <w:rFonts w:ascii="Times New Roman" w:hAnsi="Times New Roman" w:cs="Times New Roman"/>
                <w:color w:val="000000"/>
                <w:sz w:val="28"/>
                <w:szCs w:val="28"/>
              </w:rPr>
              <w:t>0,86</w:t>
            </w:r>
          </w:p>
        </w:tc>
      </w:tr>
      <w:tr w:rsidR="0016050A" w:rsidRPr="00A313D9" w:rsidTr="000E5AE1">
        <w:trPr>
          <w:trHeight w:val="315"/>
          <w:jc w:val="center"/>
        </w:trPr>
        <w:tc>
          <w:tcPr>
            <w:cnfStyle w:val="001000000000"/>
            <w:tcW w:w="6195" w:type="dxa"/>
            <w:shd w:val="clear" w:color="auto" w:fill="auto"/>
            <w:noWrap/>
            <w:hideMark/>
          </w:tcPr>
          <w:p w:rsidR="0016050A" w:rsidRPr="00A313D9" w:rsidRDefault="0016050A" w:rsidP="000E5AE1">
            <w:pPr>
              <w:ind w:left="-142"/>
              <w:jc w:val="center"/>
              <w:rPr>
                <w:rFonts w:ascii="Times New Roman" w:hAnsi="Times New Roman" w:cs="Times New Roman"/>
                <w:color w:val="000000"/>
                <w:sz w:val="28"/>
                <w:szCs w:val="28"/>
              </w:rPr>
            </w:pPr>
            <w:r w:rsidRPr="00A313D9">
              <w:rPr>
                <w:rFonts w:ascii="Times New Roman" w:hAnsi="Times New Roman" w:cs="Times New Roman"/>
                <w:color w:val="000000"/>
                <w:sz w:val="28"/>
                <w:szCs w:val="28"/>
              </w:rPr>
              <w:t>ГОЛОВНЕ УПРАВЛІННЯ ДЕРЖГЕОКАДАСТРУ У ПОЛТАВСЬКІЙ ОБЛАСТІ</w:t>
            </w:r>
          </w:p>
        </w:tc>
        <w:tc>
          <w:tcPr>
            <w:tcW w:w="1918" w:type="dxa"/>
            <w:shd w:val="clear" w:color="auto" w:fill="auto"/>
            <w:noWrap/>
            <w:hideMark/>
          </w:tcPr>
          <w:p w:rsidR="0016050A" w:rsidRPr="00A313D9" w:rsidRDefault="0016050A" w:rsidP="000E5AE1">
            <w:pPr>
              <w:ind w:left="-142"/>
              <w:jc w:val="center"/>
              <w:cnfStyle w:val="000000000000"/>
              <w:rPr>
                <w:rFonts w:ascii="Times New Roman" w:hAnsi="Times New Roman" w:cs="Times New Roman"/>
                <w:color w:val="000000"/>
                <w:sz w:val="28"/>
                <w:szCs w:val="28"/>
              </w:rPr>
            </w:pPr>
            <w:r w:rsidRPr="00A313D9">
              <w:rPr>
                <w:rFonts w:ascii="Times New Roman" w:hAnsi="Times New Roman" w:cs="Times New Roman"/>
                <w:color w:val="000000"/>
                <w:sz w:val="28"/>
                <w:szCs w:val="28"/>
              </w:rPr>
              <w:t>105,0548</w:t>
            </w:r>
          </w:p>
        </w:tc>
        <w:tc>
          <w:tcPr>
            <w:tcW w:w="1701" w:type="dxa"/>
            <w:shd w:val="clear" w:color="auto" w:fill="auto"/>
            <w:noWrap/>
            <w:hideMark/>
          </w:tcPr>
          <w:p w:rsidR="0016050A" w:rsidRPr="00A313D9" w:rsidRDefault="0016050A" w:rsidP="000E5AE1">
            <w:pPr>
              <w:ind w:left="-142"/>
              <w:jc w:val="center"/>
              <w:cnfStyle w:val="000000000000"/>
              <w:rPr>
                <w:rFonts w:ascii="Times New Roman" w:hAnsi="Times New Roman" w:cs="Times New Roman"/>
                <w:color w:val="000000"/>
                <w:sz w:val="28"/>
                <w:szCs w:val="28"/>
              </w:rPr>
            </w:pPr>
            <w:r w:rsidRPr="00A313D9">
              <w:rPr>
                <w:rFonts w:ascii="Times New Roman" w:hAnsi="Times New Roman" w:cs="Times New Roman"/>
                <w:color w:val="000000"/>
                <w:sz w:val="28"/>
                <w:szCs w:val="28"/>
              </w:rPr>
              <w:t>0,85</w:t>
            </w:r>
          </w:p>
        </w:tc>
      </w:tr>
      <w:tr w:rsidR="0016050A" w:rsidRPr="00A313D9" w:rsidTr="000E5AE1">
        <w:trPr>
          <w:cnfStyle w:val="000000100000"/>
          <w:trHeight w:val="461"/>
          <w:jc w:val="center"/>
        </w:trPr>
        <w:tc>
          <w:tcPr>
            <w:cnfStyle w:val="001000000000"/>
            <w:tcW w:w="6195" w:type="dxa"/>
            <w:tcBorders>
              <w:left w:val="none" w:sz="0" w:space="0" w:color="auto"/>
              <w:right w:val="none" w:sz="0" w:space="0" w:color="auto"/>
            </w:tcBorders>
            <w:shd w:val="clear" w:color="auto" w:fill="auto"/>
            <w:noWrap/>
            <w:hideMark/>
          </w:tcPr>
          <w:p w:rsidR="0016050A" w:rsidRPr="00A313D9" w:rsidRDefault="0016050A" w:rsidP="000E5AE1">
            <w:pPr>
              <w:ind w:left="-142"/>
              <w:jc w:val="center"/>
              <w:rPr>
                <w:rFonts w:ascii="Times New Roman" w:hAnsi="Times New Roman" w:cs="Times New Roman"/>
                <w:color w:val="000000"/>
                <w:sz w:val="28"/>
                <w:szCs w:val="28"/>
              </w:rPr>
            </w:pPr>
            <w:r w:rsidRPr="00A313D9">
              <w:rPr>
                <w:rFonts w:ascii="Times New Roman" w:hAnsi="Times New Roman" w:cs="Times New Roman"/>
                <w:color w:val="000000"/>
                <w:sz w:val="28"/>
                <w:szCs w:val="28"/>
              </w:rPr>
              <w:t>ДНЗ "ГАДЯЦЬКЕ ВПАУ"</w:t>
            </w:r>
          </w:p>
        </w:tc>
        <w:tc>
          <w:tcPr>
            <w:tcW w:w="1918" w:type="dxa"/>
            <w:tcBorders>
              <w:left w:val="none" w:sz="0" w:space="0" w:color="auto"/>
              <w:right w:val="none" w:sz="0" w:space="0" w:color="auto"/>
            </w:tcBorders>
            <w:shd w:val="clear" w:color="auto" w:fill="auto"/>
            <w:noWrap/>
            <w:hideMark/>
          </w:tcPr>
          <w:p w:rsidR="0016050A" w:rsidRPr="00A313D9" w:rsidRDefault="0016050A" w:rsidP="000E5AE1">
            <w:pPr>
              <w:ind w:left="-142"/>
              <w:jc w:val="center"/>
              <w:cnfStyle w:val="000000100000"/>
              <w:rPr>
                <w:rFonts w:ascii="Times New Roman" w:hAnsi="Times New Roman" w:cs="Times New Roman"/>
                <w:color w:val="000000"/>
                <w:sz w:val="28"/>
                <w:szCs w:val="28"/>
              </w:rPr>
            </w:pPr>
            <w:r w:rsidRPr="00A313D9">
              <w:rPr>
                <w:rFonts w:ascii="Times New Roman" w:hAnsi="Times New Roman" w:cs="Times New Roman"/>
                <w:color w:val="000000"/>
                <w:sz w:val="28"/>
                <w:szCs w:val="28"/>
              </w:rPr>
              <w:t>103,6245</w:t>
            </w:r>
          </w:p>
        </w:tc>
        <w:tc>
          <w:tcPr>
            <w:tcW w:w="1701" w:type="dxa"/>
            <w:tcBorders>
              <w:left w:val="none" w:sz="0" w:space="0" w:color="auto"/>
              <w:right w:val="none" w:sz="0" w:space="0" w:color="auto"/>
            </w:tcBorders>
            <w:shd w:val="clear" w:color="auto" w:fill="auto"/>
            <w:noWrap/>
            <w:hideMark/>
          </w:tcPr>
          <w:p w:rsidR="0016050A" w:rsidRPr="00A313D9" w:rsidRDefault="0016050A" w:rsidP="000E5AE1">
            <w:pPr>
              <w:ind w:left="-142"/>
              <w:jc w:val="center"/>
              <w:cnfStyle w:val="000000100000"/>
              <w:rPr>
                <w:rFonts w:ascii="Times New Roman" w:hAnsi="Times New Roman" w:cs="Times New Roman"/>
                <w:color w:val="000000"/>
                <w:sz w:val="28"/>
                <w:szCs w:val="28"/>
              </w:rPr>
            </w:pPr>
            <w:r w:rsidRPr="00A313D9">
              <w:rPr>
                <w:rFonts w:ascii="Times New Roman" w:hAnsi="Times New Roman" w:cs="Times New Roman"/>
                <w:color w:val="000000"/>
                <w:sz w:val="28"/>
                <w:szCs w:val="28"/>
              </w:rPr>
              <w:t>0,84</w:t>
            </w:r>
          </w:p>
        </w:tc>
      </w:tr>
      <w:tr w:rsidR="0016050A" w:rsidRPr="00A313D9" w:rsidTr="000E5AE1">
        <w:trPr>
          <w:trHeight w:val="315"/>
          <w:jc w:val="center"/>
        </w:trPr>
        <w:tc>
          <w:tcPr>
            <w:cnfStyle w:val="001000000000"/>
            <w:tcW w:w="6195" w:type="dxa"/>
            <w:shd w:val="clear" w:color="auto" w:fill="auto"/>
            <w:noWrap/>
            <w:hideMark/>
          </w:tcPr>
          <w:p w:rsidR="0016050A" w:rsidRPr="00A313D9" w:rsidRDefault="0016050A" w:rsidP="000E5AE1">
            <w:pPr>
              <w:ind w:left="-142"/>
              <w:jc w:val="center"/>
              <w:rPr>
                <w:rFonts w:ascii="Times New Roman" w:hAnsi="Times New Roman" w:cs="Times New Roman"/>
                <w:color w:val="000000"/>
                <w:sz w:val="28"/>
                <w:szCs w:val="28"/>
              </w:rPr>
            </w:pPr>
            <w:r w:rsidRPr="00A313D9">
              <w:rPr>
                <w:rFonts w:ascii="Times New Roman" w:hAnsi="Times New Roman" w:cs="Times New Roman"/>
                <w:color w:val="000000"/>
                <w:sz w:val="28"/>
                <w:szCs w:val="28"/>
              </w:rPr>
              <w:t>ФОП ОЛЕКСЕНКО ВАЛЕРІЙ ВАСИЛЬОВИЧ</w:t>
            </w:r>
          </w:p>
        </w:tc>
        <w:tc>
          <w:tcPr>
            <w:tcW w:w="1918" w:type="dxa"/>
            <w:shd w:val="clear" w:color="auto" w:fill="auto"/>
            <w:noWrap/>
            <w:hideMark/>
          </w:tcPr>
          <w:p w:rsidR="0016050A" w:rsidRPr="00A313D9" w:rsidRDefault="0016050A" w:rsidP="000E5AE1">
            <w:pPr>
              <w:ind w:left="42"/>
              <w:jc w:val="center"/>
              <w:cnfStyle w:val="000000000000"/>
              <w:rPr>
                <w:rFonts w:ascii="Times New Roman" w:hAnsi="Times New Roman" w:cs="Times New Roman"/>
                <w:color w:val="000000"/>
                <w:sz w:val="28"/>
                <w:szCs w:val="28"/>
              </w:rPr>
            </w:pPr>
            <w:r w:rsidRPr="00A313D9">
              <w:rPr>
                <w:rFonts w:ascii="Times New Roman" w:hAnsi="Times New Roman" w:cs="Times New Roman"/>
                <w:color w:val="000000"/>
                <w:sz w:val="28"/>
                <w:szCs w:val="28"/>
              </w:rPr>
              <w:t>95,5188</w:t>
            </w:r>
          </w:p>
        </w:tc>
        <w:tc>
          <w:tcPr>
            <w:tcW w:w="1701" w:type="dxa"/>
            <w:shd w:val="clear" w:color="auto" w:fill="auto"/>
            <w:noWrap/>
            <w:hideMark/>
          </w:tcPr>
          <w:p w:rsidR="0016050A" w:rsidRPr="00A313D9" w:rsidRDefault="0016050A" w:rsidP="000E5AE1">
            <w:pPr>
              <w:ind w:left="-142"/>
              <w:jc w:val="center"/>
              <w:cnfStyle w:val="000000000000"/>
              <w:rPr>
                <w:rFonts w:ascii="Times New Roman" w:hAnsi="Times New Roman" w:cs="Times New Roman"/>
                <w:color w:val="000000"/>
                <w:sz w:val="28"/>
                <w:szCs w:val="28"/>
              </w:rPr>
            </w:pPr>
            <w:r w:rsidRPr="00A313D9">
              <w:rPr>
                <w:rFonts w:ascii="Times New Roman" w:hAnsi="Times New Roman" w:cs="Times New Roman"/>
                <w:color w:val="000000"/>
                <w:sz w:val="28"/>
                <w:szCs w:val="28"/>
              </w:rPr>
              <w:t>0,78</w:t>
            </w:r>
          </w:p>
        </w:tc>
      </w:tr>
      <w:tr w:rsidR="0016050A" w:rsidRPr="00A313D9" w:rsidTr="000E5AE1">
        <w:trPr>
          <w:cnfStyle w:val="000000100000"/>
          <w:trHeight w:val="315"/>
          <w:jc w:val="center"/>
        </w:trPr>
        <w:tc>
          <w:tcPr>
            <w:cnfStyle w:val="001000000000"/>
            <w:tcW w:w="6195" w:type="dxa"/>
            <w:tcBorders>
              <w:left w:val="none" w:sz="0" w:space="0" w:color="auto"/>
              <w:right w:val="none" w:sz="0" w:space="0" w:color="auto"/>
            </w:tcBorders>
            <w:shd w:val="clear" w:color="auto" w:fill="auto"/>
            <w:noWrap/>
            <w:hideMark/>
          </w:tcPr>
          <w:p w:rsidR="0016050A" w:rsidRPr="00A313D9" w:rsidRDefault="0016050A" w:rsidP="000E5AE1">
            <w:pPr>
              <w:ind w:left="-142"/>
              <w:jc w:val="center"/>
              <w:rPr>
                <w:rFonts w:ascii="Times New Roman" w:hAnsi="Times New Roman" w:cs="Times New Roman"/>
                <w:color w:val="000000"/>
                <w:sz w:val="28"/>
                <w:szCs w:val="28"/>
              </w:rPr>
            </w:pPr>
            <w:r w:rsidRPr="00A313D9">
              <w:rPr>
                <w:rFonts w:ascii="Times New Roman" w:hAnsi="Times New Roman" w:cs="Times New Roman"/>
                <w:color w:val="000000"/>
                <w:sz w:val="28"/>
                <w:szCs w:val="28"/>
              </w:rPr>
              <w:t>ПРАТ " ГАДЯЦЬКЕ БУРЯКОГОСПОДАРСТВО"</w:t>
            </w:r>
          </w:p>
        </w:tc>
        <w:tc>
          <w:tcPr>
            <w:tcW w:w="1918" w:type="dxa"/>
            <w:tcBorders>
              <w:left w:val="none" w:sz="0" w:space="0" w:color="auto"/>
              <w:right w:val="none" w:sz="0" w:space="0" w:color="auto"/>
            </w:tcBorders>
            <w:shd w:val="clear" w:color="auto" w:fill="auto"/>
            <w:noWrap/>
            <w:hideMark/>
          </w:tcPr>
          <w:p w:rsidR="0016050A" w:rsidRPr="00A313D9" w:rsidRDefault="0016050A" w:rsidP="000E5AE1">
            <w:pPr>
              <w:ind w:left="-142"/>
              <w:jc w:val="center"/>
              <w:cnfStyle w:val="000000100000"/>
              <w:rPr>
                <w:rFonts w:ascii="Times New Roman" w:hAnsi="Times New Roman" w:cs="Times New Roman"/>
                <w:color w:val="000000"/>
                <w:sz w:val="28"/>
                <w:szCs w:val="28"/>
              </w:rPr>
            </w:pPr>
            <w:r w:rsidRPr="00A313D9">
              <w:rPr>
                <w:rFonts w:ascii="Times New Roman" w:hAnsi="Times New Roman" w:cs="Times New Roman"/>
                <w:color w:val="000000"/>
                <w:sz w:val="28"/>
                <w:szCs w:val="28"/>
              </w:rPr>
              <w:t>89,983</w:t>
            </w:r>
          </w:p>
        </w:tc>
        <w:tc>
          <w:tcPr>
            <w:tcW w:w="1701" w:type="dxa"/>
            <w:tcBorders>
              <w:left w:val="none" w:sz="0" w:space="0" w:color="auto"/>
              <w:right w:val="none" w:sz="0" w:space="0" w:color="auto"/>
            </w:tcBorders>
            <w:shd w:val="clear" w:color="auto" w:fill="auto"/>
            <w:noWrap/>
            <w:hideMark/>
          </w:tcPr>
          <w:p w:rsidR="0016050A" w:rsidRPr="00A313D9" w:rsidRDefault="0016050A" w:rsidP="000E5AE1">
            <w:pPr>
              <w:ind w:left="-142"/>
              <w:jc w:val="center"/>
              <w:cnfStyle w:val="000000100000"/>
              <w:rPr>
                <w:rFonts w:ascii="Times New Roman" w:hAnsi="Times New Roman" w:cs="Times New Roman"/>
                <w:color w:val="000000"/>
                <w:sz w:val="28"/>
                <w:szCs w:val="28"/>
              </w:rPr>
            </w:pPr>
            <w:r w:rsidRPr="00A313D9">
              <w:rPr>
                <w:rFonts w:ascii="Times New Roman" w:hAnsi="Times New Roman" w:cs="Times New Roman"/>
                <w:color w:val="000000"/>
                <w:sz w:val="28"/>
                <w:szCs w:val="28"/>
              </w:rPr>
              <w:t>0,73</w:t>
            </w:r>
          </w:p>
        </w:tc>
      </w:tr>
      <w:tr w:rsidR="0016050A" w:rsidRPr="00A313D9" w:rsidTr="000E5AE1">
        <w:trPr>
          <w:trHeight w:val="315"/>
          <w:jc w:val="center"/>
        </w:trPr>
        <w:tc>
          <w:tcPr>
            <w:cnfStyle w:val="001000000000"/>
            <w:tcW w:w="6195" w:type="dxa"/>
            <w:shd w:val="clear" w:color="auto" w:fill="auto"/>
            <w:noWrap/>
            <w:hideMark/>
          </w:tcPr>
          <w:p w:rsidR="0016050A" w:rsidRPr="00A313D9" w:rsidRDefault="0016050A" w:rsidP="000E5AE1">
            <w:pPr>
              <w:ind w:left="-142"/>
              <w:jc w:val="center"/>
              <w:rPr>
                <w:rFonts w:ascii="Times New Roman" w:hAnsi="Times New Roman" w:cs="Times New Roman"/>
                <w:color w:val="000000"/>
                <w:sz w:val="28"/>
                <w:szCs w:val="28"/>
              </w:rPr>
            </w:pPr>
            <w:r w:rsidRPr="00A313D9">
              <w:rPr>
                <w:rFonts w:ascii="Times New Roman" w:hAnsi="Times New Roman" w:cs="Times New Roman"/>
                <w:color w:val="000000"/>
                <w:sz w:val="28"/>
                <w:szCs w:val="28"/>
              </w:rPr>
              <w:t>ТОВ "ЛУЧКА АГРО"</w:t>
            </w:r>
          </w:p>
        </w:tc>
        <w:tc>
          <w:tcPr>
            <w:tcW w:w="1918" w:type="dxa"/>
            <w:shd w:val="clear" w:color="auto" w:fill="auto"/>
            <w:noWrap/>
            <w:hideMark/>
          </w:tcPr>
          <w:p w:rsidR="0016050A" w:rsidRPr="00A313D9" w:rsidRDefault="0016050A" w:rsidP="000E5AE1">
            <w:pPr>
              <w:ind w:left="-142"/>
              <w:jc w:val="center"/>
              <w:cnfStyle w:val="000000000000"/>
              <w:rPr>
                <w:rFonts w:ascii="Times New Roman" w:hAnsi="Times New Roman" w:cs="Times New Roman"/>
                <w:color w:val="000000"/>
                <w:sz w:val="28"/>
                <w:szCs w:val="28"/>
              </w:rPr>
            </w:pPr>
            <w:r w:rsidRPr="00A313D9">
              <w:rPr>
                <w:rFonts w:ascii="Times New Roman" w:hAnsi="Times New Roman" w:cs="Times New Roman"/>
                <w:color w:val="000000"/>
                <w:sz w:val="28"/>
                <w:szCs w:val="28"/>
              </w:rPr>
              <w:t>80,3632</w:t>
            </w:r>
          </w:p>
        </w:tc>
        <w:tc>
          <w:tcPr>
            <w:tcW w:w="1701" w:type="dxa"/>
            <w:shd w:val="clear" w:color="auto" w:fill="auto"/>
            <w:noWrap/>
            <w:hideMark/>
          </w:tcPr>
          <w:p w:rsidR="0016050A" w:rsidRPr="00A313D9" w:rsidRDefault="0016050A" w:rsidP="000E5AE1">
            <w:pPr>
              <w:ind w:left="-142"/>
              <w:jc w:val="center"/>
              <w:cnfStyle w:val="000000000000"/>
              <w:rPr>
                <w:rFonts w:ascii="Times New Roman" w:hAnsi="Times New Roman" w:cs="Times New Roman"/>
                <w:color w:val="000000"/>
                <w:sz w:val="28"/>
                <w:szCs w:val="28"/>
              </w:rPr>
            </w:pPr>
            <w:r w:rsidRPr="00A313D9">
              <w:rPr>
                <w:rFonts w:ascii="Times New Roman" w:hAnsi="Times New Roman" w:cs="Times New Roman"/>
                <w:color w:val="000000"/>
                <w:sz w:val="28"/>
                <w:szCs w:val="28"/>
              </w:rPr>
              <w:t>0,65</w:t>
            </w:r>
          </w:p>
        </w:tc>
      </w:tr>
    </w:tbl>
    <w:p w:rsidR="0016050A" w:rsidRDefault="0016050A" w:rsidP="00BE46D8">
      <w:pPr>
        <w:spacing w:after="0" w:line="240" w:lineRule="auto"/>
        <w:ind w:left="-142" w:firstLine="567"/>
        <w:jc w:val="center"/>
        <w:rPr>
          <w:rFonts w:ascii="Times New Roman" w:hAnsi="Times New Roman" w:cs="Times New Roman"/>
          <w:i/>
          <w:iCs/>
          <w:color w:val="000000"/>
          <w:sz w:val="24"/>
          <w:szCs w:val="24"/>
        </w:rPr>
      </w:pPr>
      <w:bookmarkStart w:id="19" w:name="_Hlk141428311"/>
      <w:r w:rsidRPr="000E76EB">
        <w:rPr>
          <w:rFonts w:ascii="Times New Roman" w:hAnsi="Times New Roman" w:cs="Times New Roman"/>
          <w:b/>
          <w:i/>
          <w:iCs/>
          <w:color w:val="000000"/>
          <w:sz w:val="24"/>
          <w:szCs w:val="24"/>
        </w:rPr>
        <w:t xml:space="preserve">Табл. </w:t>
      </w:r>
      <w:r w:rsidR="000C604B">
        <w:rPr>
          <w:rFonts w:ascii="Times New Roman" w:hAnsi="Times New Roman" w:cs="Times New Roman"/>
          <w:b/>
          <w:i/>
          <w:iCs/>
          <w:color w:val="000000"/>
          <w:sz w:val="24"/>
          <w:szCs w:val="24"/>
        </w:rPr>
        <w:t>1</w:t>
      </w:r>
      <w:r w:rsidR="006E4701">
        <w:rPr>
          <w:rFonts w:ascii="Times New Roman" w:hAnsi="Times New Roman" w:cs="Times New Roman"/>
          <w:b/>
          <w:i/>
          <w:iCs/>
          <w:color w:val="000000"/>
          <w:sz w:val="24"/>
          <w:szCs w:val="24"/>
          <w:lang w:val="ru-RU"/>
        </w:rPr>
        <w:t>6</w:t>
      </w:r>
      <w:r w:rsidR="000C604B">
        <w:rPr>
          <w:rFonts w:ascii="Times New Roman" w:hAnsi="Times New Roman" w:cs="Times New Roman"/>
          <w:b/>
          <w:i/>
          <w:iCs/>
          <w:color w:val="000000"/>
          <w:sz w:val="24"/>
          <w:szCs w:val="24"/>
        </w:rPr>
        <w:t>.</w:t>
      </w:r>
      <w:r w:rsidRPr="000E76EB">
        <w:rPr>
          <w:rFonts w:ascii="Times New Roman" w:hAnsi="Times New Roman" w:cs="Times New Roman"/>
          <w:i/>
          <w:iCs/>
          <w:color w:val="000000"/>
          <w:sz w:val="24"/>
          <w:szCs w:val="24"/>
        </w:rPr>
        <w:t xml:space="preserve"> - Землекористувачі Сергіївської ТГ</w:t>
      </w:r>
    </w:p>
    <w:bookmarkEnd w:id="19"/>
    <w:p w:rsidR="0087645F" w:rsidRPr="003B072E" w:rsidRDefault="00543D9E" w:rsidP="003C7906">
      <w:pPr>
        <w:shd w:val="clear" w:color="auto" w:fill="FFFFFF"/>
        <w:spacing w:after="0" w:line="240" w:lineRule="auto"/>
        <w:ind w:left="-142"/>
        <w:jc w:val="both"/>
        <w:textAlignment w:val="baseline"/>
        <w:rPr>
          <w:rFonts w:ascii="Times New Roman" w:hAnsi="Times New Roman" w:cs="Times New Roman"/>
          <w:bCs/>
          <w:iCs/>
          <w:color w:val="000000" w:themeColor="text1"/>
          <w:sz w:val="28"/>
          <w:szCs w:val="28"/>
          <w:bdr w:val="none" w:sz="0" w:space="0" w:color="auto" w:frame="1"/>
        </w:rPr>
      </w:pPr>
      <w:r>
        <w:rPr>
          <w:rFonts w:ascii="Times New Roman" w:hAnsi="Times New Roman" w:cs="Times New Roman"/>
          <w:bCs/>
          <w:iCs/>
          <w:sz w:val="28"/>
          <w:szCs w:val="28"/>
          <w:bdr w:val="none" w:sz="0" w:space="0" w:color="auto" w:frame="1"/>
        </w:rPr>
        <w:tab/>
      </w:r>
      <w:r>
        <w:rPr>
          <w:rFonts w:ascii="Times New Roman" w:hAnsi="Times New Roman" w:cs="Times New Roman"/>
          <w:bCs/>
          <w:iCs/>
          <w:sz w:val="28"/>
          <w:szCs w:val="28"/>
          <w:bdr w:val="none" w:sz="0" w:space="0" w:color="auto" w:frame="1"/>
        </w:rPr>
        <w:tab/>
      </w:r>
      <w:r w:rsidR="00876C9E" w:rsidRPr="00A313D9">
        <w:rPr>
          <w:rFonts w:ascii="Times New Roman" w:hAnsi="Times New Roman" w:cs="Times New Roman"/>
          <w:bCs/>
          <w:iCs/>
          <w:sz w:val="28"/>
          <w:szCs w:val="28"/>
          <w:bdr w:val="none" w:sz="0" w:space="0" w:color="auto" w:frame="1"/>
        </w:rPr>
        <w:t>На території громади також ведуть свою діяльність</w:t>
      </w:r>
      <w:r w:rsidR="003B072E">
        <w:rPr>
          <w:rFonts w:ascii="Times New Roman" w:hAnsi="Times New Roman" w:cs="Times New Roman"/>
          <w:bCs/>
          <w:iCs/>
          <w:sz w:val="28"/>
          <w:szCs w:val="28"/>
          <w:bdr w:val="none" w:sz="0" w:space="0" w:color="auto" w:frame="1"/>
        </w:rPr>
        <w:t xml:space="preserve"> 30 </w:t>
      </w:r>
      <w:r w:rsidR="00876C9E" w:rsidRPr="003B072E">
        <w:rPr>
          <w:rFonts w:ascii="Times New Roman" w:hAnsi="Times New Roman" w:cs="Times New Roman"/>
          <w:bCs/>
          <w:iCs/>
          <w:color w:val="000000" w:themeColor="text1"/>
          <w:sz w:val="28"/>
          <w:szCs w:val="28"/>
          <w:bdr w:val="none" w:sz="0" w:space="0" w:color="auto" w:frame="1"/>
        </w:rPr>
        <w:t>особист</w:t>
      </w:r>
      <w:r w:rsidR="00CB3B52" w:rsidRPr="003B072E">
        <w:rPr>
          <w:rFonts w:ascii="Times New Roman" w:hAnsi="Times New Roman" w:cs="Times New Roman"/>
          <w:bCs/>
          <w:iCs/>
          <w:color w:val="000000" w:themeColor="text1"/>
          <w:sz w:val="28"/>
          <w:szCs w:val="28"/>
          <w:bdr w:val="none" w:sz="0" w:space="0" w:color="auto" w:frame="1"/>
        </w:rPr>
        <w:t>их</w:t>
      </w:r>
      <w:r w:rsidR="00876C9E" w:rsidRPr="003B072E">
        <w:rPr>
          <w:rFonts w:ascii="Times New Roman" w:hAnsi="Times New Roman" w:cs="Times New Roman"/>
          <w:bCs/>
          <w:iCs/>
          <w:color w:val="000000" w:themeColor="text1"/>
          <w:sz w:val="28"/>
          <w:szCs w:val="28"/>
          <w:bdr w:val="none" w:sz="0" w:space="0" w:color="auto" w:frame="1"/>
        </w:rPr>
        <w:t xml:space="preserve"> селянськ</w:t>
      </w:r>
      <w:r w:rsidR="00CB3B52" w:rsidRPr="003B072E">
        <w:rPr>
          <w:rFonts w:ascii="Times New Roman" w:hAnsi="Times New Roman" w:cs="Times New Roman"/>
          <w:bCs/>
          <w:iCs/>
          <w:color w:val="000000" w:themeColor="text1"/>
          <w:sz w:val="28"/>
          <w:szCs w:val="28"/>
          <w:bdr w:val="none" w:sz="0" w:space="0" w:color="auto" w:frame="1"/>
        </w:rPr>
        <w:t xml:space="preserve">их </w:t>
      </w:r>
      <w:r w:rsidR="00876C9E" w:rsidRPr="003B072E">
        <w:rPr>
          <w:rFonts w:ascii="Times New Roman" w:hAnsi="Times New Roman" w:cs="Times New Roman"/>
          <w:bCs/>
          <w:iCs/>
          <w:color w:val="000000" w:themeColor="text1"/>
          <w:sz w:val="28"/>
          <w:szCs w:val="28"/>
          <w:bdr w:val="none" w:sz="0" w:space="0" w:color="auto" w:frame="1"/>
        </w:rPr>
        <w:t>господарств</w:t>
      </w:r>
      <w:r w:rsidR="00CB3B52" w:rsidRPr="003B072E">
        <w:rPr>
          <w:rFonts w:ascii="Times New Roman" w:hAnsi="Times New Roman" w:cs="Times New Roman"/>
          <w:bCs/>
          <w:iCs/>
          <w:color w:val="000000" w:themeColor="text1"/>
          <w:sz w:val="28"/>
          <w:szCs w:val="28"/>
          <w:bdr w:val="none" w:sz="0" w:space="0" w:color="auto" w:frame="1"/>
        </w:rPr>
        <w:t>, що мають в користуванні більше 2 га землі та</w:t>
      </w:r>
      <w:r>
        <w:rPr>
          <w:rFonts w:ascii="Times New Roman" w:hAnsi="Times New Roman" w:cs="Times New Roman"/>
          <w:bCs/>
          <w:iCs/>
          <w:color w:val="000000" w:themeColor="text1"/>
          <w:sz w:val="28"/>
          <w:szCs w:val="28"/>
          <w:bdr w:val="none" w:sz="0" w:space="0" w:color="auto" w:frame="1"/>
        </w:rPr>
        <w:t xml:space="preserve"> </w:t>
      </w:r>
      <w:r w:rsidR="00CB3B52" w:rsidRPr="003B072E">
        <w:rPr>
          <w:rFonts w:ascii="Times New Roman" w:hAnsi="Times New Roman" w:cs="Times New Roman"/>
          <w:bCs/>
          <w:iCs/>
          <w:color w:val="000000" w:themeColor="text1"/>
          <w:sz w:val="28"/>
          <w:szCs w:val="28"/>
          <w:bdr w:val="none" w:sz="0" w:space="0" w:color="auto" w:frame="1"/>
        </w:rPr>
        <w:t>наявність декількох одиниць техніки</w:t>
      </w:r>
      <w:r w:rsidR="001E1B2C" w:rsidRPr="003B072E">
        <w:rPr>
          <w:rFonts w:ascii="Times New Roman" w:hAnsi="Times New Roman" w:cs="Times New Roman"/>
          <w:bCs/>
          <w:iCs/>
          <w:color w:val="000000" w:themeColor="text1"/>
          <w:sz w:val="28"/>
          <w:szCs w:val="28"/>
          <w:bdr w:val="none" w:sz="0" w:space="0" w:color="auto" w:frame="1"/>
        </w:rPr>
        <w:t xml:space="preserve">. Загальна питома вага їхніх земельних ділянок становить </w:t>
      </w:r>
      <w:r w:rsidR="003B072E" w:rsidRPr="003B072E">
        <w:rPr>
          <w:rFonts w:ascii="Times New Roman" w:hAnsi="Times New Roman" w:cs="Times New Roman"/>
          <w:bCs/>
          <w:iCs/>
          <w:color w:val="000000" w:themeColor="text1"/>
          <w:sz w:val="28"/>
          <w:szCs w:val="28"/>
          <w:bdr w:val="none" w:sz="0" w:space="0" w:color="auto" w:frame="1"/>
        </w:rPr>
        <w:t>3,2</w:t>
      </w:r>
      <w:r w:rsidR="001E1B2C" w:rsidRPr="003B072E">
        <w:rPr>
          <w:rFonts w:ascii="Times New Roman" w:hAnsi="Times New Roman" w:cs="Times New Roman"/>
          <w:bCs/>
          <w:iCs/>
          <w:color w:val="000000" w:themeColor="text1"/>
          <w:sz w:val="28"/>
          <w:szCs w:val="28"/>
          <w:bdr w:val="none" w:sz="0" w:space="0" w:color="auto" w:frame="1"/>
        </w:rPr>
        <w:t>% в</w:t>
      </w:r>
      <w:r w:rsidR="003B072E" w:rsidRPr="003B072E">
        <w:rPr>
          <w:rFonts w:ascii="Times New Roman" w:hAnsi="Times New Roman" w:cs="Times New Roman"/>
          <w:bCs/>
          <w:iCs/>
          <w:color w:val="000000" w:themeColor="text1"/>
          <w:sz w:val="28"/>
          <w:szCs w:val="28"/>
          <w:bdr w:val="none" w:sz="0" w:space="0" w:color="auto" w:frame="1"/>
        </w:rPr>
        <w:t>ід земель сільськогосподарського призначення.</w:t>
      </w:r>
    </w:p>
    <w:p w:rsidR="00402953" w:rsidRDefault="00BA3CD2" w:rsidP="00A313D9">
      <w:pPr>
        <w:pStyle w:val="ad"/>
        <w:ind w:left="-142" w:right="-284"/>
        <w:jc w:val="both"/>
        <w:rPr>
          <w:rFonts w:ascii="Times New Roman" w:hAnsi="Times New Roman" w:cs="Times New Roman"/>
          <w:bCs/>
          <w:sz w:val="28"/>
          <w:szCs w:val="28"/>
        </w:rPr>
      </w:pPr>
      <w:r w:rsidRPr="00402953">
        <w:rPr>
          <w:rFonts w:ascii="Times New Roman" w:hAnsi="Times New Roman" w:cs="Times New Roman"/>
          <w:b/>
          <w:bCs/>
          <w:sz w:val="28"/>
          <w:szCs w:val="28"/>
        </w:rPr>
        <w:t>Тваринництво</w:t>
      </w:r>
    </w:p>
    <w:p w:rsidR="00BA3CD2" w:rsidRPr="00A313D9" w:rsidRDefault="00547905" w:rsidP="00A313D9">
      <w:pPr>
        <w:pStyle w:val="ad"/>
        <w:ind w:left="-142" w:right="-284"/>
        <w:jc w:val="both"/>
        <w:rPr>
          <w:rFonts w:ascii="Times New Roman" w:hAnsi="Times New Roman" w:cs="Times New Roman"/>
          <w:bCs/>
          <w:sz w:val="28"/>
          <w:szCs w:val="28"/>
        </w:rPr>
      </w:pPr>
      <w:r>
        <w:rPr>
          <w:rFonts w:ascii="Times New Roman" w:hAnsi="Times New Roman" w:cs="Times New Roman"/>
          <w:bCs/>
          <w:sz w:val="28"/>
          <w:szCs w:val="28"/>
        </w:rPr>
        <w:t xml:space="preserve">     В громаді широко розвинуте тваринництво. Станом на </w:t>
      </w:r>
      <w:r w:rsidR="003B072E" w:rsidRPr="003B072E">
        <w:rPr>
          <w:rFonts w:ascii="Times New Roman" w:hAnsi="Times New Roman" w:cs="Times New Roman"/>
          <w:bCs/>
          <w:color w:val="000000" w:themeColor="text1"/>
          <w:sz w:val="28"/>
          <w:szCs w:val="28"/>
        </w:rPr>
        <w:t>01.01.</w:t>
      </w:r>
      <w:r w:rsidRPr="003B072E">
        <w:rPr>
          <w:rFonts w:ascii="Times New Roman" w:hAnsi="Times New Roman" w:cs="Times New Roman"/>
          <w:bCs/>
          <w:color w:val="000000" w:themeColor="text1"/>
          <w:sz w:val="28"/>
          <w:szCs w:val="28"/>
        </w:rPr>
        <w:t>202</w:t>
      </w:r>
      <w:r w:rsidR="003B072E" w:rsidRPr="003B072E">
        <w:rPr>
          <w:rFonts w:ascii="Times New Roman" w:hAnsi="Times New Roman" w:cs="Times New Roman"/>
          <w:bCs/>
          <w:color w:val="000000" w:themeColor="text1"/>
          <w:sz w:val="28"/>
          <w:szCs w:val="28"/>
        </w:rPr>
        <w:t>5</w:t>
      </w:r>
      <w:r>
        <w:rPr>
          <w:rFonts w:ascii="Times New Roman" w:hAnsi="Times New Roman" w:cs="Times New Roman"/>
          <w:bCs/>
          <w:sz w:val="28"/>
          <w:szCs w:val="28"/>
        </w:rPr>
        <w:t>рік н</w:t>
      </w:r>
      <w:r w:rsidR="007F10EF">
        <w:rPr>
          <w:rFonts w:ascii="Times New Roman" w:hAnsi="Times New Roman" w:cs="Times New Roman"/>
          <w:bCs/>
          <w:sz w:val="28"/>
          <w:szCs w:val="28"/>
        </w:rPr>
        <w:t>араховується близько 150корів. Всі домогосподарства, що утримують від 3-х корів зареєстровані в Державному аграрному реєстрі (далі -ДАР) і з початком прийому</w:t>
      </w:r>
      <w:r w:rsidR="00402953">
        <w:rPr>
          <w:rFonts w:ascii="Times New Roman" w:hAnsi="Times New Roman" w:cs="Times New Roman"/>
          <w:bCs/>
          <w:sz w:val="28"/>
          <w:szCs w:val="28"/>
        </w:rPr>
        <w:t xml:space="preserve"> заяв (1 травня 2024 року) були подані на бюджетну дотацію на кожну голову ВРХ.</w:t>
      </w:r>
    </w:p>
    <w:p w:rsidR="00BA3CD2" w:rsidRPr="001E1B2C" w:rsidRDefault="00543D9E" w:rsidP="00A313D9">
      <w:pPr>
        <w:pStyle w:val="ad"/>
        <w:ind w:left="-142" w:right="-284"/>
        <w:jc w:val="both"/>
        <w:rPr>
          <w:rFonts w:ascii="Times New Roman" w:hAnsi="Times New Roman" w:cs="Times New Roman"/>
          <w:color w:val="FF0000"/>
          <w:sz w:val="28"/>
          <w:szCs w:val="28"/>
        </w:rPr>
      </w:pPr>
      <w:r>
        <w:rPr>
          <w:rFonts w:ascii="Times New Roman" w:hAnsi="Times New Roman" w:cs="Times New Roman"/>
          <w:sz w:val="28"/>
          <w:szCs w:val="28"/>
        </w:rPr>
        <w:tab/>
      </w:r>
      <w:r>
        <w:rPr>
          <w:rFonts w:ascii="Times New Roman" w:hAnsi="Times New Roman" w:cs="Times New Roman"/>
          <w:sz w:val="28"/>
          <w:szCs w:val="28"/>
        </w:rPr>
        <w:tab/>
      </w:r>
      <w:r w:rsidR="0022429C" w:rsidRPr="00A313D9">
        <w:rPr>
          <w:rFonts w:ascii="Times New Roman" w:hAnsi="Times New Roman" w:cs="Times New Roman"/>
          <w:sz w:val="28"/>
          <w:szCs w:val="28"/>
        </w:rPr>
        <w:t xml:space="preserve">На території громади ведуть свою діяльність 2 молочні сімейні ферми: Кереченко О.В. с. Сергіївка  - </w:t>
      </w:r>
      <w:r w:rsidR="00402953">
        <w:rPr>
          <w:rFonts w:ascii="Times New Roman" w:hAnsi="Times New Roman" w:cs="Times New Roman"/>
          <w:sz w:val="28"/>
          <w:szCs w:val="28"/>
        </w:rPr>
        <w:t>24коро</w:t>
      </w:r>
      <w:r w:rsidR="00BA3CD2" w:rsidRPr="00A313D9">
        <w:rPr>
          <w:rFonts w:ascii="Times New Roman" w:hAnsi="Times New Roman" w:cs="Times New Roman"/>
          <w:sz w:val="28"/>
          <w:szCs w:val="28"/>
        </w:rPr>
        <w:t>в</w:t>
      </w:r>
      <w:r w:rsidR="00402953">
        <w:rPr>
          <w:rFonts w:ascii="Times New Roman" w:hAnsi="Times New Roman" w:cs="Times New Roman"/>
          <w:sz w:val="28"/>
          <w:szCs w:val="28"/>
        </w:rPr>
        <w:t>и (виробництво крафтових сирів)</w:t>
      </w:r>
      <w:r w:rsidR="00BA3CD2" w:rsidRPr="00A313D9">
        <w:rPr>
          <w:rFonts w:ascii="Times New Roman" w:hAnsi="Times New Roman" w:cs="Times New Roman"/>
          <w:sz w:val="28"/>
          <w:szCs w:val="28"/>
        </w:rPr>
        <w:t>;</w:t>
      </w:r>
      <w:r w:rsidR="0022429C" w:rsidRPr="00A313D9">
        <w:rPr>
          <w:rFonts w:ascii="Times New Roman" w:hAnsi="Times New Roman" w:cs="Times New Roman"/>
          <w:sz w:val="28"/>
          <w:szCs w:val="28"/>
        </w:rPr>
        <w:t xml:space="preserve"> Гресь  В.В. с. Розбишівка – 11 голів</w:t>
      </w:r>
      <w:r w:rsidR="00402953">
        <w:rPr>
          <w:rFonts w:ascii="Times New Roman" w:hAnsi="Times New Roman" w:cs="Times New Roman"/>
          <w:sz w:val="28"/>
          <w:szCs w:val="28"/>
        </w:rPr>
        <w:t xml:space="preserve"> (співпраця з Сергіївською сироварнею)</w:t>
      </w:r>
      <w:r w:rsidR="0022429C" w:rsidRPr="00A313D9">
        <w:rPr>
          <w:rFonts w:ascii="Times New Roman" w:hAnsi="Times New Roman" w:cs="Times New Roman"/>
          <w:sz w:val="28"/>
          <w:szCs w:val="28"/>
        </w:rPr>
        <w:t>. Також 10 сімей в громаді утримують 3 і більше  корів. Розвинене вівчарство</w:t>
      </w:r>
      <w:r w:rsidR="001E1B2C">
        <w:rPr>
          <w:rFonts w:ascii="Times New Roman" w:hAnsi="Times New Roman" w:cs="Times New Roman"/>
          <w:sz w:val="28"/>
          <w:szCs w:val="28"/>
        </w:rPr>
        <w:t xml:space="preserve">, </w:t>
      </w:r>
      <w:r w:rsidR="001E1B2C" w:rsidRPr="003B072E">
        <w:rPr>
          <w:rFonts w:ascii="Times New Roman" w:hAnsi="Times New Roman" w:cs="Times New Roman"/>
          <w:color w:val="000000" w:themeColor="text1"/>
          <w:sz w:val="28"/>
          <w:szCs w:val="28"/>
        </w:rPr>
        <w:t xml:space="preserve">станом на </w:t>
      </w:r>
      <w:r w:rsidR="003B072E" w:rsidRPr="003B072E">
        <w:rPr>
          <w:rFonts w:ascii="Times New Roman" w:hAnsi="Times New Roman" w:cs="Times New Roman"/>
          <w:color w:val="000000" w:themeColor="text1"/>
          <w:sz w:val="28"/>
          <w:szCs w:val="28"/>
        </w:rPr>
        <w:t xml:space="preserve">01.01.2025 рік </w:t>
      </w:r>
      <w:r w:rsidR="001E1B2C" w:rsidRPr="003B072E">
        <w:rPr>
          <w:rFonts w:ascii="Times New Roman" w:hAnsi="Times New Roman" w:cs="Times New Roman"/>
          <w:color w:val="000000" w:themeColor="text1"/>
          <w:sz w:val="28"/>
          <w:szCs w:val="28"/>
        </w:rPr>
        <w:t xml:space="preserve">поголів’я становить </w:t>
      </w:r>
      <w:r w:rsidR="0022429C" w:rsidRPr="003B072E">
        <w:rPr>
          <w:rFonts w:ascii="Times New Roman" w:hAnsi="Times New Roman" w:cs="Times New Roman"/>
          <w:color w:val="000000" w:themeColor="text1"/>
          <w:sz w:val="28"/>
          <w:szCs w:val="28"/>
        </w:rPr>
        <w:t>124 вівці.</w:t>
      </w:r>
    </w:p>
    <w:p w:rsidR="00402953" w:rsidRDefault="00543D9E" w:rsidP="00547905">
      <w:pPr>
        <w:pStyle w:val="ad"/>
        <w:ind w:left="-142" w:right="-284"/>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402953">
        <w:rPr>
          <w:rFonts w:ascii="Times New Roman" w:hAnsi="Times New Roman" w:cs="Times New Roman"/>
          <w:sz w:val="28"/>
          <w:szCs w:val="28"/>
        </w:rPr>
        <w:t xml:space="preserve">Спеціалістами виконавчого комітету </w:t>
      </w:r>
      <w:r w:rsidR="00402953" w:rsidRPr="003B072E">
        <w:rPr>
          <w:rFonts w:ascii="Times New Roman" w:hAnsi="Times New Roman" w:cs="Times New Roman"/>
          <w:color w:val="000000" w:themeColor="text1"/>
          <w:sz w:val="28"/>
          <w:szCs w:val="28"/>
        </w:rPr>
        <w:t>нада</w:t>
      </w:r>
      <w:r w:rsidR="001E1B2C" w:rsidRPr="003B072E">
        <w:rPr>
          <w:rFonts w:ascii="Times New Roman" w:hAnsi="Times New Roman" w:cs="Times New Roman"/>
          <w:color w:val="000000" w:themeColor="text1"/>
          <w:sz w:val="28"/>
          <w:szCs w:val="28"/>
        </w:rPr>
        <w:t>валась</w:t>
      </w:r>
      <w:r w:rsidR="00402953">
        <w:rPr>
          <w:rFonts w:ascii="Times New Roman" w:hAnsi="Times New Roman" w:cs="Times New Roman"/>
          <w:sz w:val="28"/>
          <w:szCs w:val="28"/>
        </w:rPr>
        <w:t xml:space="preserve"> допомога по участі в наступних проектах:ДАР – дотація на кожну голову поголів’я ВРХ для молочних сімейних ферм – 127 200 </w:t>
      </w:r>
      <w:r w:rsidR="002A66E2">
        <w:rPr>
          <w:rFonts w:ascii="Times New Roman" w:hAnsi="Times New Roman" w:cs="Times New Roman"/>
          <w:sz w:val="28"/>
          <w:szCs w:val="28"/>
        </w:rPr>
        <w:t>грн, для домогосподарств -142 000 грн. Надання посівного матеріалу кукурудзи (на зерно та фураж) для домогосподарств та сімейних молочних ферм. Надання допомоги по оформленню бюджетної субсидії на одиницю оброблюваних угідь сільськогосподарського призначення (1 га) для провадження сільськогосподарської діяльності – у розмірі 3100 гривень на 1 га ( в середньому 120 000 грн.).</w:t>
      </w:r>
    </w:p>
    <w:p w:rsidR="002A66E2" w:rsidRPr="00A313D9" w:rsidRDefault="00543D9E" w:rsidP="00A313D9">
      <w:pPr>
        <w:pStyle w:val="ad"/>
        <w:ind w:left="-142" w:right="-284"/>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sidR="002A66E2">
        <w:rPr>
          <w:rFonts w:ascii="Times New Roman" w:hAnsi="Times New Roman" w:cs="Times New Roman"/>
          <w:sz w:val="28"/>
          <w:szCs w:val="28"/>
        </w:rPr>
        <w:t>На території громади веде діяльність СОК «ЯГОДИ СЕРГІЇВКИ», що співпрацює з 16 домогосподарствами та однією сімейною молочною фермою. В день приймають 400 л молока (вартість молока в кооперативі – база 9 грн. + за жирність).</w:t>
      </w:r>
    </w:p>
    <w:p w:rsidR="00023ADF" w:rsidRDefault="00543D9E" w:rsidP="00023ADF">
      <w:pPr>
        <w:pStyle w:val="ad"/>
        <w:ind w:left="-142" w:right="-284"/>
        <w:jc w:val="both"/>
        <w:rPr>
          <w:rFonts w:ascii="Times New Roman" w:hAnsi="Times New Roman" w:cs="Times New Roman"/>
          <w:color w:val="000000"/>
          <w:sz w:val="28"/>
          <w:szCs w:val="28"/>
        </w:rPr>
      </w:pPr>
      <w:r>
        <w:rPr>
          <w:rFonts w:ascii="Times New Roman" w:hAnsi="Times New Roman" w:cs="Times New Roman"/>
          <w:b/>
          <w:sz w:val="28"/>
          <w:szCs w:val="28"/>
        </w:rPr>
        <w:tab/>
      </w:r>
      <w:r>
        <w:rPr>
          <w:rFonts w:ascii="Times New Roman" w:hAnsi="Times New Roman" w:cs="Times New Roman"/>
          <w:b/>
          <w:sz w:val="28"/>
          <w:szCs w:val="28"/>
        </w:rPr>
        <w:tab/>
      </w:r>
      <w:r w:rsidR="0022429C" w:rsidRPr="003272FC">
        <w:rPr>
          <w:rFonts w:ascii="Times New Roman" w:hAnsi="Times New Roman" w:cs="Times New Roman"/>
          <w:b/>
          <w:sz w:val="28"/>
          <w:szCs w:val="28"/>
        </w:rPr>
        <w:t>Б</w:t>
      </w:r>
      <w:r w:rsidR="00BA3CD2" w:rsidRPr="003272FC">
        <w:rPr>
          <w:rFonts w:ascii="Times New Roman" w:hAnsi="Times New Roman" w:cs="Times New Roman"/>
          <w:b/>
          <w:sz w:val="28"/>
          <w:szCs w:val="28"/>
        </w:rPr>
        <w:t>джільництво</w:t>
      </w:r>
      <w:r>
        <w:rPr>
          <w:rFonts w:ascii="Times New Roman" w:hAnsi="Times New Roman" w:cs="Times New Roman"/>
          <w:b/>
          <w:sz w:val="28"/>
          <w:szCs w:val="28"/>
        </w:rPr>
        <w:t xml:space="preserve"> </w:t>
      </w:r>
      <w:r w:rsidR="00BA3CD2" w:rsidRPr="00DF3DC4">
        <w:rPr>
          <w:rFonts w:ascii="Times New Roman" w:hAnsi="Times New Roman" w:cs="Times New Roman"/>
          <w:sz w:val="28"/>
          <w:szCs w:val="28"/>
        </w:rPr>
        <w:t>–</w:t>
      </w:r>
      <w:r>
        <w:rPr>
          <w:rFonts w:ascii="Times New Roman" w:hAnsi="Times New Roman" w:cs="Times New Roman"/>
          <w:sz w:val="28"/>
          <w:szCs w:val="28"/>
        </w:rPr>
        <w:t xml:space="preserve"> </w:t>
      </w:r>
      <w:r w:rsidR="001E1B2C" w:rsidRPr="003B072E">
        <w:rPr>
          <w:rFonts w:ascii="Times New Roman" w:hAnsi="Times New Roman" w:cs="Times New Roman"/>
          <w:color w:val="000000" w:themeColor="text1"/>
          <w:sz w:val="28"/>
          <w:szCs w:val="28"/>
        </w:rPr>
        <w:t xml:space="preserve">станом на </w:t>
      </w:r>
      <w:r w:rsidR="003B072E" w:rsidRPr="003B072E">
        <w:rPr>
          <w:rFonts w:ascii="Times New Roman" w:hAnsi="Times New Roman" w:cs="Times New Roman"/>
          <w:color w:val="000000" w:themeColor="text1"/>
          <w:sz w:val="28"/>
          <w:szCs w:val="28"/>
        </w:rPr>
        <w:t xml:space="preserve">01.01.2025 рік </w:t>
      </w:r>
      <w:r w:rsidR="001E1B2C" w:rsidRPr="003B072E">
        <w:rPr>
          <w:rFonts w:ascii="Times New Roman" w:hAnsi="Times New Roman" w:cs="Times New Roman"/>
          <w:color w:val="000000" w:themeColor="text1"/>
          <w:sz w:val="28"/>
          <w:szCs w:val="28"/>
        </w:rPr>
        <w:t>налічує</w:t>
      </w:r>
      <w:r>
        <w:rPr>
          <w:rFonts w:ascii="Times New Roman" w:hAnsi="Times New Roman" w:cs="Times New Roman"/>
          <w:color w:val="000000" w:themeColor="text1"/>
          <w:sz w:val="28"/>
          <w:szCs w:val="28"/>
        </w:rPr>
        <w:t xml:space="preserve"> </w:t>
      </w:r>
      <w:r w:rsidR="0022429C" w:rsidRPr="00DF3DC4">
        <w:rPr>
          <w:rFonts w:ascii="Times New Roman" w:hAnsi="Times New Roman" w:cs="Times New Roman"/>
          <w:sz w:val="28"/>
          <w:szCs w:val="28"/>
        </w:rPr>
        <w:t xml:space="preserve">15 пасічників 469 </w:t>
      </w:r>
      <w:r w:rsidR="00BA3CD2" w:rsidRPr="00DF3DC4">
        <w:rPr>
          <w:rFonts w:ascii="Times New Roman" w:hAnsi="Times New Roman" w:cs="Times New Roman"/>
          <w:sz w:val="28"/>
          <w:szCs w:val="28"/>
        </w:rPr>
        <w:t>бджолосімей.</w:t>
      </w:r>
      <w:r>
        <w:rPr>
          <w:rFonts w:ascii="Times New Roman" w:hAnsi="Times New Roman" w:cs="Times New Roman"/>
          <w:sz w:val="28"/>
          <w:szCs w:val="28"/>
        </w:rPr>
        <w:t xml:space="preserve"> </w:t>
      </w:r>
      <w:r w:rsidR="00DF3DC4">
        <w:rPr>
          <w:rFonts w:ascii="Times New Roman" w:hAnsi="Times New Roman" w:cs="Times New Roman"/>
          <w:bCs/>
          <w:color w:val="000000"/>
          <w:sz w:val="28"/>
          <w:szCs w:val="28"/>
        </w:rPr>
        <w:t>В 2021 роц</w:t>
      </w:r>
      <w:r w:rsidR="00A16F20" w:rsidRPr="00DF3DC4">
        <w:rPr>
          <w:rFonts w:ascii="Times New Roman" w:hAnsi="Times New Roman" w:cs="Times New Roman"/>
          <w:bCs/>
          <w:color w:val="000000"/>
          <w:sz w:val="28"/>
          <w:szCs w:val="28"/>
        </w:rPr>
        <w:t xml:space="preserve">і </w:t>
      </w:r>
      <w:r w:rsidR="00DF3DC4">
        <w:rPr>
          <w:rFonts w:ascii="Times New Roman" w:hAnsi="Times New Roman" w:cs="Times New Roman"/>
          <w:bCs/>
          <w:color w:val="000000"/>
          <w:sz w:val="28"/>
          <w:szCs w:val="28"/>
        </w:rPr>
        <w:t xml:space="preserve">здійснювалась державна підтримка, у вигляді  </w:t>
      </w:r>
      <w:r w:rsidR="00DF3DC4" w:rsidRPr="00DF3DC4">
        <w:rPr>
          <w:rFonts w:ascii="Times New Roman" w:hAnsi="Times New Roman" w:cs="Times New Roman"/>
          <w:bCs/>
          <w:color w:val="000000"/>
          <w:sz w:val="28"/>
          <w:szCs w:val="28"/>
        </w:rPr>
        <w:t>д</w:t>
      </w:r>
      <w:r w:rsidR="00DF3DC4">
        <w:rPr>
          <w:rFonts w:ascii="Times New Roman" w:hAnsi="Times New Roman" w:cs="Times New Roman"/>
          <w:bCs/>
          <w:color w:val="000000"/>
          <w:sz w:val="28"/>
          <w:szCs w:val="28"/>
        </w:rPr>
        <w:t>отації</w:t>
      </w:r>
      <w:r w:rsidR="00A16F20" w:rsidRPr="00DF3DC4">
        <w:rPr>
          <w:rFonts w:ascii="Times New Roman" w:hAnsi="Times New Roman" w:cs="Times New Roman"/>
          <w:bCs/>
          <w:color w:val="000000"/>
          <w:sz w:val="28"/>
          <w:szCs w:val="28"/>
        </w:rPr>
        <w:t xml:space="preserve"> за бджолосім'ї на безповоротній основі</w:t>
      </w:r>
      <w:r w:rsidR="00A16F20" w:rsidRPr="00DF3DC4">
        <w:rPr>
          <w:rFonts w:ascii="Times New Roman" w:hAnsi="Times New Roman" w:cs="Times New Roman"/>
          <w:color w:val="000000"/>
          <w:sz w:val="28"/>
          <w:szCs w:val="28"/>
        </w:rPr>
        <w:t> фізичним особам та суб'єктам господарювання, які є власниками бджолосімей, </w:t>
      </w:r>
      <w:r w:rsidR="00A16F20" w:rsidRPr="00DF3DC4">
        <w:rPr>
          <w:rFonts w:ascii="Times New Roman" w:hAnsi="Times New Roman" w:cs="Times New Roman"/>
          <w:bCs/>
          <w:color w:val="000000"/>
          <w:sz w:val="28"/>
          <w:szCs w:val="28"/>
        </w:rPr>
        <w:t xml:space="preserve"> у розмірі 200 гривень за бджолосім'ю</w:t>
      </w:r>
      <w:r w:rsidR="00A16F20" w:rsidRPr="00DF3DC4">
        <w:rPr>
          <w:rFonts w:ascii="Times New Roman" w:hAnsi="Times New Roman" w:cs="Times New Roman"/>
          <w:color w:val="000000"/>
          <w:sz w:val="28"/>
          <w:szCs w:val="28"/>
        </w:rPr>
        <w:t xml:space="preserve">. </w:t>
      </w:r>
    </w:p>
    <w:p w:rsidR="00023ADF" w:rsidRDefault="00023ADF" w:rsidP="00023ADF">
      <w:pPr>
        <w:pStyle w:val="ad"/>
        <w:ind w:left="-142" w:right="-284"/>
        <w:jc w:val="both"/>
        <w:rPr>
          <w:rFonts w:ascii="Times New Roman" w:hAnsi="Times New Roman" w:cs="Times New Roman"/>
          <w:color w:val="000000"/>
          <w:sz w:val="28"/>
          <w:szCs w:val="28"/>
        </w:rPr>
      </w:pPr>
      <w:r>
        <w:rPr>
          <w:rFonts w:ascii="Times New Roman" w:eastAsiaTheme="minorHAnsi" w:hAnsi="Times New Roman" w:cs="Times New Roman"/>
          <w:b/>
          <w:sz w:val="28"/>
          <w:szCs w:val="28"/>
          <w:shd w:val="clear" w:color="auto" w:fill="FFFFFF"/>
          <w:lang w:eastAsia="en-US"/>
        </w:rPr>
        <w:t>Малий та середній бізнес на території громади</w:t>
      </w:r>
    </w:p>
    <w:p w:rsidR="000E672D" w:rsidRDefault="00023ADF" w:rsidP="000E672D">
      <w:pPr>
        <w:pStyle w:val="ad"/>
        <w:ind w:left="-142" w:right="-284"/>
        <w:jc w:val="both"/>
        <w:rPr>
          <w:rFonts w:ascii="Times New Roman" w:hAnsi="Times New Roman" w:cs="Times New Roman"/>
          <w:sz w:val="28"/>
          <w:szCs w:val="28"/>
        </w:rPr>
      </w:pPr>
      <w:r>
        <w:rPr>
          <w:rFonts w:ascii="Times New Roman" w:hAnsi="Times New Roman" w:cs="Times New Roman"/>
          <w:color w:val="000000"/>
          <w:sz w:val="28"/>
          <w:szCs w:val="28"/>
        </w:rPr>
        <w:t xml:space="preserve">     Станом на </w:t>
      </w:r>
      <w:r w:rsidR="00851E3B" w:rsidRPr="00851E3B">
        <w:rPr>
          <w:rFonts w:ascii="Times New Roman" w:hAnsi="Times New Roman" w:cs="Times New Roman"/>
          <w:color w:val="000000" w:themeColor="text1"/>
          <w:sz w:val="28"/>
          <w:szCs w:val="28"/>
        </w:rPr>
        <w:t>01.01.</w:t>
      </w:r>
      <w:r>
        <w:rPr>
          <w:rFonts w:ascii="Times New Roman" w:hAnsi="Times New Roman" w:cs="Times New Roman"/>
          <w:color w:val="000000"/>
          <w:sz w:val="28"/>
          <w:szCs w:val="28"/>
        </w:rPr>
        <w:t>202</w:t>
      </w:r>
      <w:r w:rsidR="00851E3B">
        <w:rPr>
          <w:rFonts w:ascii="Times New Roman" w:hAnsi="Times New Roman" w:cs="Times New Roman"/>
          <w:color w:val="000000"/>
          <w:sz w:val="28"/>
          <w:szCs w:val="28"/>
        </w:rPr>
        <w:t>5</w:t>
      </w:r>
      <w:r>
        <w:rPr>
          <w:rFonts w:ascii="Times New Roman" w:hAnsi="Times New Roman" w:cs="Times New Roman"/>
          <w:color w:val="000000"/>
          <w:sz w:val="28"/>
          <w:szCs w:val="28"/>
        </w:rPr>
        <w:t xml:space="preserve"> рік </w:t>
      </w:r>
      <w:r w:rsidR="00DA3648" w:rsidRPr="00A313D9">
        <w:rPr>
          <w:rFonts w:ascii="Times New Roman" w:hAnsi="Times New Roman" w:cs="Times New Roman"/>
          <w:sz w:val="28"/>
          <w:szCs w:val="28"/>
        </w:rPr>
        <w:t>зареєстровано 51 ФОП</w:t>
      </w:r>
      <w:r>
        <w:rPr>
          <w:rFonts w:ascii="Times New Roman" w:hAnsi="Times New Roman" w:cs="Times New Roman"/>
          <w:sz w:val="28"/>
          <w:szCs w:val="28"/>
        </w:rPr>
        <w:t xml:space="preserve"> та 14 юридичних осіб</w:t>
      </w:r>
      <w:r w:rsidR="00DA3648" w:rsidRPr="00A313D9">
        <w:rPr>
          <w:rFonts w:ascii="Times New Roman" w:hAnsi="Times New Roman" w:cs="Times New Roman"/>
          <w:sz w:val="28"/>
          <w:szCs w:val="28"/>
        </w:rPr>
        <w:t xml:space="preserve">. </w:t>
      </w:r>
      <w:r>
        <w:rPr>
          <w:rFonts w:ascii="Times New Roman" w:hAnsi="Times New Roman" w:cs="Times New Roman"/>
          <w:sz w:val="28"/>
          <w:szCs w:val="28"/>
        </w:rPr>
        <w:t xml:space="preserve">  Активну діяльність на території громади здійснюють:</w:t>
      </w:r>
    </w:p>
    <w:p w:rsidR="00023ADF" w:rsidRPr="00023ADF" w:rsidRDefault="00023ADF" w:rsidP="000E672D">
      <w:pPr>
        <w:pStyle w:val="ad"/>
        <w:ind w:left="-142" w:right="-284"/>
        <w:jc w:val="both"/>
        <w:rPr>
          <w:rFonts w:ascii="Times New Roman" w:hAnsi="Times New Roman" w:cs="Times New Roman"/>
          <w:sz w:val="28"/>
          <w:szCs w:val="28"/>
        </w:rPr>
      </w:pPr>
      <w:r w:rsidRPr="00023ADF">
        <w:rPr>
          <w:rFonts w:ascii="Times New Roman" w:hAnsi="Times New Roman" w:cs="Times New Roman"/>
          <w:bCs/>
          <w:sz w:val="28"/>
          <w:szCs w:val="28"/>
        </w:rPr>
        <w:t>1.</w:t>
      </w:r>
      <w:r>
        <w:rPr>
          <w:rFonts w:ascii="Times New Roman" w:hAnsi="Times New Roman"/>
          <w:bCs/>
          <w:sz w:val="28"/>
          <w:szCs w:val="28"/>
        </w:rPr>
        <w:t xml:space="preserve"> Підприємство ТОВ «Сергіївський продукт» працює в Сергіївській громаді Полтавській області. Створено в 2018 році з ідеї крафтової пекарні, складається з пекарні, кондитерського цеху та сироварні. Товари, що виробляються: хлібобулочні, кондитерські та молочні продукти.</w:t>
      </w:r>
    </w:p>
    <w:p w:rsidR="000E672D" w:rsidRDefault="00543D9E" w:rsidP="00543D9E">
      <w:pPr>
        <w:spacing w:after="0" w:line="300" w:lineRule="exact"/>
        <w:ind w:left="-142" w:right="-143"/>
        <w:jc w:val="both"/>
        <w:rPr>
          <w:rFonts w:ascii="Times New Roman" w:hAnsi="Times New Roman"/>
          <w:bCs/>
          <w:sz w:val="28"/>
          <w:szCs w:val="28"/>
        </w:rPr>
      </w:pPr>
      <w:r>
        <w:rPr>
          <w:rFonts w:ascii="Times New Roman" w:hAnsi="Times New Roman"/>
          <w:bCs/>
          <w:sz w:val="28"/>
          <w:szCs w:val="28"/>
        </w:rPr>
        <w:tab/>
      </w:r>
      <w:r>
        <w:rPr>
          <w:rFonts w:ascii="Times New Roman" w:hAnsi="Times New Roman"/>
          <w:bCs/>
          <w:sz w:val="28"/>
          <w:szCs w:val="28"/>
        </w:rPr>
        <w:tab/>
      </w:r>
      <w:r w:rsidR="00023ADF">
        <w:rPr>
          <w:rFonts w:ascii="Times New Roman" w:hAnsi="Times New Roman"/>
          <w:bCs/>
          <w:sz w:val="28"/>
          <w:szCs w:val="28"/>
        </w:rPr>
        <w:t xml:space="preserve">Продукція, що виробляється підприємством: 30 видів хліба, 20 різновидностей хлібобулочних виробів, 25 видів кондитерських виробів, молочна продукція (сир адигейський, рікотта, сметана, кисломолочний сир, йогурт, кефір, згущене молоко). </w:t>
      </w:r>
    </w:p>
    <w:p w:rsidR="000E672D" w:rsidRDefault="00543D9E" w:rsidP="00543D9E">
      <w:pPr>
        <w:spacing w:after="0" w:line="300" w:lineRule="exact"/>
        <w:ind w:left="-142" w:right="-143"/>
        <w:jc w:val="both"/>
        <w:rPr>
          <w:rFonts w:ascii="Times New Roman" w:hAnsi="Times New Roman"/>
          <w:bCs/>
          <w:sz w:val="28"/>
          <w:szCs w:val="28"/>
        </w:rPr>
      </w:pPr>
      <w:r>
        <w:rPr>
          <w:rFonts w:ascii="Times New Roman" w:hAnsi="Times New Roman"/>
          <w:bCs/>
          <w:sz w:val="28"/>
          <w:szCs w:val="28"/>
        </w:rPr>
        <w:tab/>
      </w:r>
      <w:r>
        <w:rPr>
          <w:rFonts w:ascii="Times New Roman" w:hAnsi="Times New Roman"/>
          <w:bCs/>
          <w:sz w:val="28"/>
          <w:szCs w:val="28"/>
        </w:rPr>
        <w:tab/>
      </w:r>
      <w:r w:rsidR="00023ADF">
        <w:rPr>
          <w:rFonts w:ascii="Times New Roman" w:hAnsi="Times New Roman"/>
          <w:bCs/>
          <w:sz w:val="28"/>
          <w:szCs w:val="28"/>
        </w:rPr>
        <w:t xml:space="preserve">Обсяги виробництва на даний час становлять в день не менше: 2500 шт хлібобулочних виробів,  50 кг кондитерських виробів, переробляється не менше, ніж 500 л молока на молочну продукцію. </w:t>
      </w:r>
    </w:p>
    <w:p w:rsidR="00023ADF" w:rsidRDefault="00543D9E" w:rsidP="00543D9E">
      <w:pPr>
        <w:spacing w:after="0" w:line="300" w:lineRule="exact"/>
        <w:ind w:left="-142" w:right="-143"/>
        <w:jc w:val="both"/>
        <w:rPr>
          <w:rFonts w:ascii="Times New Roman" w:hAnsi="Times New Roman"/>
          <w:bCs/>
          <w:sz w:val="28"/>
          <w:szCs w:val="28"/>
        </w:rPr>
      </w:pPr>
      <w:r>
        <w:rPr>
          <w:rFonts w:ascii="Times New Roman" w:hAnsi="Times New Roman"/>
          <w:bCs/>
          <w:sz w:val="28"/>
          <w:szCs w:val="28"/>
        </w:rPr>
        <w:tab/>
      </w:r>
      <w:r>
        <w:rPr>
          <w:rFonts w:ascii="Times New Roman" w:hAnsi="Times New Roman"/>
          <w:bCs/>
          <w:sz w:val="28"/>
          <w:szCs w:val="28"/>
        </w:rPr>
        <w:tab/>
      </w:r>
      <w:r w:rsidR="00023ADF">
        <w:rPr>
          <w:rFonts w:ascii="Times New Roman" w:hAnsi="Times New Roman"/>
          <w:bCs/>
          <w:sz w:val="28"/>
          <w:szCs w:val="28"/>
        </w:rPr>
        <w:t>Перевагою продукції є виготовлення товарів лише з натуральних продуктів без додавання хімікатів і консервантів. Продукцію для виробництва закупляється в СОК «Ягоди Сергіївка», тим самим підтримуючи сільське населення Сергіївської, Петрівко-Роменської та Гадяцької громади.</w:t>
      </w:r>
    </w:p>
    <w:p w:rsidR="00023ADF" w:rsidRDefault="00543D9E" w:rsidP="00543D9E">
      <w:pPr>
        <w:spacing w:after="0" w:line="300" w:lineRule="exact"/>
        <w:ind w:left="-142" w:right="-143"/>
        <w:jc w:val="both"/>
        <w:rPr>
          <w:rFonts w:ascii="Times New Roman" w:hAnsi="Times New Roman"/>
          <w:bCs/>
          <w:sz w:val="28"/>
          <w:szCs w:val="28"/>
        </w:rPr>
      </w:pPr>
      <w:r>
        <w:rPr>
          <w:rFonts w:ascii="Times New Roman" w:hAnsi="Times New Roman"/>
          <w:bCs/>
          <w:sz w:val="28"/>
          <w:szCs w:val="28"/>
        </w:rPr>
        <w:tab/>
      </w:r>
      <w:r>
        <w:rPr>
          <w:rFonts w:ascii="Times New Roman" w:hAnsi="Times New Roman"/>
          <w:bCs/>
          <w:sz w:val="28"/>
          <w:szCs w:val="28"/>
        </w:rPr>
        <w:tab/>
      </w:r>
      <w:r w:rsidR="00023ADF">
        <w:rPr>
          <w:rFonts w:ascii="Times New Roman" w:hAnsi="Times New Roman"/>
          <w:bCs/>
          <w:sz w:val="28"/>
          <w:szCs w:val="28"/>
        </w:rPr>
        <w:t>Товари підприємства реалізуються на території Полтавської та Сумської областей, навіть в найвіддаленіших населених пунктах. Підприємство реалізує продукцію в магазинах «Сергіївський продукт». Наявність 2 автомобілів дозволяє доставляти продукцію в найвіддаленіші «хутори» громад. Хлібобулочні вироби постачаються також в навчальні заклади Сергіївської, Гадяцької та Петрівсько-Роменської громади. Попит на товари вироблені ТОВ «Сергіївський продукт» є досить високими, оскільки це натуральна продукція і цінова політика на 10% нижча, ніж в конкурентів.</w:t>
      </w:r>
    </w:p>
    <w:p w:rsidR="00043C0A" w:rsidRDefault="006472F0" w:rsidP="006472F0">
      <w:pPr>
        <w:spacing w:after="0" w:line="300" w:lineRule="exact"/>
        <w:ind w:right="-143" w:firstLine="567"/>
        <w:jc w:val="both"/>
        <w:rPr>
          <w:rFonts w:ascii="Times New Roman" w:hAnsi="Times New Roman"/>
          <w:bCs/>
          <w:color w:val="FF0000"/>
          <w:sz w:val="28"/>
          <w:szCs w:val="28"/>
        </w:rPr>
      </w:pPr>
      <w:r w:rsidRPr="006472F0">
        <w:rPr>
          <w:rFonts w:ascii="Times New Roman" w:hAnsi="Times New Roman"/>
          <w:bCs/>
          <w:sz w:val="28"/>
          <w:szCs w:val="28"/>
        </w:rPr>
        <w:t>2.</w:t>
      </w:r>
      <w:r w:rsidR="00043C0A" w:rsidRPr="00851E3B">
        <w:rPr>
          <w:rFonts w:ascii="Times New Roman" w:hAnsi="Times New Roman"/>
          <w:bCs/>
          <w:color w:val="000000" w:themeColor="text1"/>
          <w:sz w:val="28"/>
          <w:szCs w:val="28"/>
        </w:rPr>
        <w:t xml:space="preserve">ФОП Д.І. </w:t>
      </w:r>
      <w:r w:rsidR="00023ADF" w:rsidRPr="00851E3B">
        <w:rPr>
          <w:rFonts w:ascii="Times New Roman" w:hAnsi="Times New Roman"/>
          <w:bCs/>
          <w:color w:val="000000" w:themeColor="text1"/>
          <w:sz w:val="28"/>
          <w:szCs w:val="28"/>
        </w:rPr>
        <w:t>Приступа</w:t>
      </w:r>
      <w:r w:rsidR="00043C0A" w:rsidRPr="00851E3B">
        <w:rPr>
          <w:rFonts w:ascii="Times New Roman" w:hAnsi="Times New Roman"/>
          <w:bCs/>
          <w:color w:val="000000" w:themeColor="text1"/>
          <w:sz w:val="28"/>
          <w:szCs w:val="28"/>
        </w:rPr>
        <w:t>: виробництво паливних пелетів з деревних та сільськогосподарських відходів, потужність - до 4 тон в день, працює в громаді з 2019 року.</w:t>
      </w:r>
    </w:p>
    <w:p w:rsidR="006472F0" w:rsidRPr="00851E3B" w:rsidRDefault="006472F0" w:rsidP="006472F0">
      <w:pPr>
        <w:spacing w:after="0" w:line="240" w:lineRule="auto"/>
        <w:ind w:firstLine="567"/>
        <w:jc w:val="both"/>
        <w:rPr>
          <w:rFonts w:ascii="Times New Roman" w:hAnsi="Times New Roman" w:cs="Times New Roman"/>
          <w:sz w:val="28"/>
          <w:szCs w:val="28"/>
        </w:rPr>
      </w:pPr>
      <w:r w:rsidRPr="00851E3B">
        <w:rPr>
          <w:rFonts w:ascii="Times New Roman" w:hAnsi="Times New Roman" w:cs="Times New Roman"/>
          <w:sz w:val="28"/>
          <w:szCs w:val="28"/>
        </w:rPr>
        <w:t>3. Ф</w:t>
      </w:r>
      <w:r w:rsidR="00851E3B" w:rsidRPr="00851E3B">
        <w:rPr>
          <w:rFonts w:ascii="Times New Roman" w:hAnsi="Times New Roman" w:cs="Times New Roman"/>
          <w:sz w:val="28"/>
          <w:szCs w:val="28"/>
        </w:rPr>
        <w:t xml:space="preserve">ОП Ю.В. </w:t>
      </w:r>
      <w:r w:rsidRPr="00851E3B">
        <w:rPr>
          <w:rFonts w:ascii="Times New Roman" w:hAnsi="Times New Roman" w:cs="Times New Roman"/>
          <w:sz w:val="28"/>
          <w:szCs w:val="28"/>
        </w:rPr>
        <w:t xml:space="preserve">Лобода та </w:t>
      </w:r>
      <w:r w:rsidR="00851E3B" w:rsidRPr="00851E3B">
        <w:rPr>
          <w:rFonts w:ascii="Times New Roman" w:hAnsi="Times New Roman" w:cs="Times New Roman"/>
          <w:sz w:val="28"/>
          <w:szCs w:val="28"/>
        </w:rPr>
        <w:t xml:space="preserve">ФОП Е.В. </w:t>
      </w:r>
      <w:r w:rsidRPr="00851E3B">
        <w:rPr>
          <w:rFonts w:ascii="Times New Roman" w:hAnsi="Times New Roman" w:cs="Times New Roman"/>
          <w:sz w:val="28"/>
          <w:szCs w:val="28"/>
        </w:rPr>
        <w:t>Лобода</w:t>
      </w:r>
      <w:r w:rsidR="00851E3B" w:rsidRPr="00851E3B">
        <w:rPr>
          <w:rFonts w:ascii="Times New Roman" w:hAnsi="Times New Roman" w:cs="Times New Roman"/>
          <w:sz w:val="28"/>
          <w:szCs w:val="28"/>
        </w:rPr>
        <w:t xml:space="preserve">: </w:t>
      </w:r>
      <w:r w:rsidRPr="00851E3B">
        <w:rPr>
          <w:rFonts w:ascii="Times New Roman" w:hAnsi="Times New Roman" w:cs="Times New Roman"/>
          <w:sz w:val="28"/>
          <w:szCs w:val="28"/>
        </w:rPr>
        <w:t>надання послуг мобільного харчування, виробництво готової їжі та страв</w:t>
      </w:r>
      <w:r w:rsidR="00851E3B" w:rsidRPr="00851E3B">
        <w:rPr>
          <w:rFonts w:ascii="Times New Roman" w:hAnsi="Times New Roman" w:cs="Times New Roman"/>
          <w:sz w:val="28"/>
          <w:szCs w:val="28"/>
        </w:rPr>
        <w:t xml:space="preserve">, </w:t>
      </w:r>
      <w:r w:rsidRPr="00851E3B">
        <w:rPr>
          <w:rFonts w:ascii="Times New Roman" w:hAnsi="Times New Roman" w:cs="Times New Roman"/>
          <w:sz w:val="28"/>
          <w:szCs w:val="28"/>
        </w:rPr>
        <w:t xml:space="preserve">виробництво заморожених напівфабрикатів. Обсяги виробництва на даний час становлять 250 кг в місяць. </w:t>
      </w:r>
    </w:p>
    <w:p w:rsidR="006472F0" w:rsidRPr="00851E3B" w:rsidRDefault="006472F0" w:rsidP="006472F0">
      <w:pPr>
        <w:spacing w:after="0" w:line="240" w:lineRule="auto"/>
        <w:ind w:firstLine="567"/>
        <w:jc w:val="both"/>
        <w:rPr>
          <w:rFonts w:ascii="Times New Roman" w:hAnsi="Times New Roman" w:cs="Times New Roman"/>
          <w:sz w:val="28"/>
          <w:szCs w:val="28"/>
        </w:rPr>
      </w:pPr>
      <w:r w:rsidRPr="00851E3B">
        <w:rPr>
          <w:rFonts w:ascii="Times New Roman" w:hAnsi="Times New Roman" w:cs="Times New Roman"/>
          <w:sz w:val="28"/>
          <w:szCs w:val="28"/>
        </w:rPr>
        <w:t>4. Ф</w:t>
      </w:r>
      <w:r w:rsidR="00851E3B" w:rsidRPr="00851E3B">
        <w:rPr>
          <w:rFonts w:ascii="Times New Roman" w:hAnsi="Times New Roman" w:cs="Times New Roman"/>
          <w:sz w:val="28"/>
          <w:szCs w:val="28"/>
        </w:rPr>
        <w:t xml:space="preserve">ОП В.В. </w:t>
      </w:r>
      <w:r w:rsidRPr="00851E3B">
        <w:rPr>
          <w:rFonts w:ascii="Times New Roman" w:hAnsi="Times New Roman" w:cs="Times New Roman"/>
          <w:sz w:val="28"/>
          <w:szCs w:val="28"/>
        </w:rPr>
        <w:t xml:space="preserve">Скороход та </w:t>
      </w:r>
      <w:r w:rsidR="00851E3B" w:rsidRPr="00851E3B">
        <w:rPr>
          <w:rFonts w:ascii="Times New Roman" w:hAnsi="Times New Roman" w:cs="Times New Roman"/>
          <w:sz w:val="28"/>
          <w:szCs w:val="28"/>
        </w:rPr>
        <w:t xml:space="preserve">ФОП А.В. </w:t>
      </w:r>
      <w:r w:rsidRPr="00851E3B">
        <w:rPr>
          <w:rFonts w:ascii="Times New Roman" w:hAnsi="Times New Roman" w:cs="Times New Roman"/>
          <w:sz w:val="28"/>
          <w:szCs w:val="28"/>
        </w:rPr>
        <w:t>Скороход</w:t>
      </w:r>
      <w:r w:rsidR="005A61BC">
        <w:rPr>
          <w:rFonts w:ascii="Times New Roman" w:hAnsi="Times New Roman" w:cs="Times New Roman"/>
          <w:sz w:val="28"/>
          <w:szCs w:val="28"/>
        </w:rPr>
        <w:t xml:space="preserve">: </w:t>
      </w:r>
      <w:r w:rsidRPr="00851E3B">
        <w:rPr>
          <w:rFonts w:ascii="Times New Roman" w:hAnsi="Times New Roman" w:cs="Times New Roman"/>
          <w:sz w:val="28"/>
          <w:szCs w:val="28"/>
        </w:rPr>
        <w:t>здійснення обслуговування та ремонт автотранспортних засобів та перевезення.</w:t>
      </w:r>
    </w:p>
    <w:p w:rsidR="00065465" w:rsidRPr="005A61BC" w:rsidRDefault="006472F0" w:rsidP="00065465">
      <w:pPr>
        <w:spacing w:after="0" w:line="240" w:lineRule="auto"/>
        <w:ind w:firstLine="567"/>
        <w:jc w:val="both"/>
        <w:rPr>
          <w:rFonts w:ascii="Times New Roman" w:hAnsi="Times New Roman" w:cs="Times New Roman"/>
          <w:sz w:val="28"/>
          <w:szCs w:val="28"/>
        </w:rPr>
      </w:pPr>
      <w:r w:rsidRPr="005A61BC">
        <w:rPr>
          <w:rFonts w:ascii="Times New Roman" w:hAnsi="Times New Roman" w:cs="Times New Roman"/>
          <w:sz w:val="28"/>
          <w:szCs w:val="28"/>
        </w:rPr>
        <w:t>5. Ф</w:t>
      </w:r>
      <w:r w:rsidR="00851E3B" w:rsidRPr="005A61BC">
        <w:rPr>
          <w:rFonts w:ascii="Times New Roman" w:hAnsi="Times New Roman" w:cs="Times New Roman"/>
          <w:sz w:val="28"/>
          <w:szCs w:val="28"/>
        </w:rPr>
        <w:t xml:space="preserve">ОП </w:t>
      </w:r>
      <w:r w:rsidR="005A61BC" w:rsidRPr="005A61BC">
        <w:rPr>
          <w:rFonts w:ascii="Times New Roman" w:hAnsi="Times New Roman" w:cs="Times New Roman"/>
          <w:sz w:val="28"/>
          <w:szCs w:val="28"/>
        </w:rPr>
        <w:t xml:space="preserve">Л.В. </w:t>
      </w:r>
      <w:r w:rsidRPr="005A61BC">
        <w:rPr>
          <w:rFonts w:ascii="Times New Roman" w:hAnsi="Times New Roman" w:cs="Times New Roman"/>
          <w:sz w:val="28"/>
          <w:szCs w:val="28"/>
        </w:rPr>
        <w:t>Мормуль Лариса Василівна</w:t>
      </w:r>
      <w:r w:rsidR="005A61BC" w:rsidRPr="005A61BC">
        <w:rPr>
          <w:rFonts w:ascii="Times New Roman" w:hAnsi="Times New Roman" w:cs="Times New Roman"/>
          <w:sz w:val="28"/>
          <w:szCs w:val="28"/>
        </w:rPr>
        <w:t>:</w:t>
      </w:r>
      <w:r w:rsidR="00065465" w:rsidRPr="005A61BC">
        <w:rPr>
          <w:rFonts w:ascii="Times New Roman" w:hAnsi="Times New Roman" w:cs="Times New Roman"/>
          <w:sz w:val="28"/>
          <w:szCs w:val="28"/>
        </w:rPr>
        <w:t xml:space="preserve"> виробництвом крафтових  м’ясних виробів та розведенням свиней та курей. Підприємство виробляє </w:t>
      </w:r>
      <w:r w:rsidR="00065465" w:rsidRPr="005A61BC">
        <w:rPr>
          <w:rFonts w:ascii="Times New Roman" w:hAnsi="Times New Roman" w:cs="Times New Roman"/>
          <w:sz w:val="28"/>
          <w:szCs w:val="28"/>
        </w:rPr>
        <w:lastRenderedPageBreak/>
        <w:t>близько 40 позицій м’ясних виробів</w:t>
      </w:r>
      <w:r w:rsidR="005A61BC" w:rsidRPr="005A61BC">
        <w:rPr>
          <w:rFonts w:ascii="Times New Roman" w:hAnsi="Times New Roman" w:cs="Times New Roman"/>
          <w:sz w:val="28"/>
          <w:szCs w:val="28"/>
        </w:rPr>
        <w:t>.</w:t>
      </w:r>
      <w:r w:rsidR="00065465" w:rsidRPr="005A61BC">
        <w:rPr>
          <w:rFonts w:ascii="Times New Roman" w:hAnsi="Times New Roman" w:cs="Times New Roman"/>
          <w:sz w:val="28"/>
          <w:szCs w:val="28"/>
        </w:rPr>
        <w:t xml:space="preserve"> Підприємство переробляє до 3 т в місяць м’яса.</w:t>
      </w:r>
    </w:p>
    <w:p w:rsidR="00DA3648" w:rsidRPr="00851E3B" w:rsidRDefault="00065465" w:rsidP="00065465">
      <w:pPr>
        <w:spacing w:after="0" w:line="240" w:lineRule="auto"/>
        <w:ind w:firstLine="567"/>
        <w:jc w:val="both"/>
        <w:rPr>
          <w:rFonts w:ascii="Times New Roman" w:hAnsi="Times New Roman" w:cs="Times New Roman"/>
          <w:sz w:val="28"/>
          <w:szCs w:val="28"/>
        </w:rPr>
      </w:pPr>
      <w:r w:rsidRPr="00851E3B">
        <w:rPr>
          <w:rFonts w:ascii="Times New Roman" w:hAnsi="Times New Roman" w:cs="Times New Roman"/>
          <w:sz w:val="28"/>
          <w:szCs w:val="28"/>
        </w:rPr>
        <w:t xml:space="preserve">6. </w:t>
      </w:r>
      <w:r w:rsidR="00DA3648" w:rsidRPr="00851E3B">
        <w:rPr>
          <w:rFonts w:ascii="Times New Roman" w:hAnsi="Times New Roman" w:cs="Times New Roman"/>
          <w:sz w:val="28"/>
          <w:szCs w:val="28"/>
        </w:rPr>
        <w:t>ТОВ АГРОБУД-СН</w:t>
      </w:r>
      <w:r w:rsidRPr="00851E3B">
        <w:rPr>
          <w:rFonts w:ascii="Times New Roman" w:hAnsi="Times New Roman" w:cs="Times New Roman"/>
          <w:sz w:val="28"/>
          <w:szCs w:val="28"/>
        </w:rPr>
        <w:t>. Здійснює діяльність в сфері надання послуг будівельних робіт.</w:t>
      </w:r>
    </w:p>
    <w:p w:rsidR="00755896" w:rsidRPr="005A61BC" w:rsidRDefault="003A3653" w:rsidP="00755896">
      <w:pPr>
        <w:spacing w:after="0" w:line="240" w:lineRule="auto"/>
        <w:ind w:firstLine="567"/>
        <w:jc w:val="both"/>
        <w:rPr>
          <w:rFonts w:ascii="Times New Roman" w:hAnsi="Times New Roman" w:cs="Times New Roman"/>
          <w:sz w:val="28"/>
          <w:szCs w:val="28"/>
        </w:rPr>
      </w:pPr>
      <w:r w:rsidRPr="005A61BC">
        <w:rPr>
          <w:rFonts w:ascii="Times New Roman" w:hAnsi="Times New Roman" w:cs="Times New Roman"/>
          <w:sz w:val="28"/>
          <w:szCs w:val="28"/>
        </w:rPr>
        <w:t>7. Ф</w:t>
      </w:r>
      <w:r w:rsidR="005A61BC" w:rsidRPr="005A61BC">
        <w:rPr>
          <w:rFonts w:ascii="Times New Roman" w:hAnsi="Times New Roman" w:cs="Times New Roman"/>
          <w:sz w:val="28"/>
          <w:szCs w:val="28"/>
        </w:rPr>
        <w:t xml:space="preserve">ОП О.В. </w:t>
      </w:r>
      <w:r w:rsidRPr="005A61BC">
        <w:rPr>
          <w:rFonts w:ascii="Times New Roman" w:hAnsi="Times New Roman" w:cs="Times New Roman"/>
          <w:sz w:val="28"/>
          <w:szCs w:val="28"/>
        </w:rPr>
        <w:t>Кіріченко</w:t>
      </w:r>
      <w:r w:rsidR="005A61BC" w:rsidRPr="005A61BC">
        <w:rPr>
          <w:rFonts w:ascii="Times New Roman" w:hAnsi="Times New Roman" w:cs="Times New Roman"/>
          <w:sz w:val="28"/>
          <w:szCs w:val="28"/>
        </w:rPr>
        <w:t>: п</w:t>
      </w:r>
      <w:r w:rsidRPr="005A61BC">
        <w:rPr>
          <w:rFonts w:ascii="Times New Roman" w:hAnsi="Times New Roman" w:cs="Times New Roman"/>
          <w:sz w:val="28"/>
          <w:szCs w:val="28"/>
        </w:rPr>
        <w:t>ідприємство було евакуйовано з Донецької області до Сергіївської громади в червні 2022 року. Основний вид діяльності виробництво крафтової молочної продукції. Підприємство займається розведенням великої рогатої худоби та переробкою молочної продукції в крафтові сири. На даний час на підприємстві налічується 27 голів ВРХ.</w:t>
      </w:r>
    </w:p>
    <w:p w:rsidR="00DA3648" w:rsidRDefault="00543D9E" w:rsidP="00A62B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755896" w:rsidRPr="00043C0A">
        <w:rPr>
          <w:rFonts w:ascii="Times New Roman" w:hAnsi="Times New Roman" w:cs="Times New Roman"/>
          <w:sz w:val="28"/>
          <w:szCs w:val="28"/>
        </w:rPr>
        <w:t>З</w:t>
      </w:r>
      <w:r w:rsidR="00DA3648" w:rsidRPr="00043C0A">
        <w:rPr>
          <w:rFonts w:ascii="Times New Roman" w:hAnsi="Times New Roman" w:cs="Times New Roman"/>
          <w:sz w:val="28"/>
          <w:szCs w:val="28"/>
        </w:rPr>
        <w:t xml:space="preserve"> 2018 році на території </w:t>
      </w:r>
      <w:r w:rsidR="000615DB" w:rsidRPr="00043C0A">
        <w:rPr>
          <w:rFonts w:ascii="Times New Roman" w:hAnsi="Times New Roman" w:cs="Times New Roman"/>
          <w:sz w:val="28"/>
          <w:szCs w:val="28"/>
        </w:rPr>
        <w:t xml:space="preserve">Сергіївської громади </w:t>
      </w:r>
      <w:r w:rsidR="00DA3648" w:rsidRPr="00043C0A">
        <w:rPr>
          <w:rFonts w:ascii="Times New Roman" w:hAnsi="Times New Roman" w:cs="Times New Roman"/>
          <w:sz w:val="28"/>
          <w:szCs w:val="28"/>
        </w:rPr>
        <w:t>діє «Фонду підтримки підприємництва»</w:t>
      </w:r>
      <w:r w:rsidR="00327CB6">
        <w:rPr>
          <w:rFonts w:ascii="Times New Roman" w:hAnsi="Times New Roman" w:cs="Times New Roman"/>
          <w:sz w:val="28"/>
          <w:szCs w:val="28"/>
        </w:rPr>
        <w:t xml:space="preserve">, де місцеві підприємці мають можливість взяти безвідсоткову позичку в розмірі 200 тис. грн. на розвиток власної справи. </w:t>
      </w:r>
      <w:r w:rsidR="00DA3648" w:rsidRPr="00043C0A">
        <w:rPr>
          <w:rFonts w:ascii="Times New Roman" w:hAnsi="Times New Roman" w:cs="Times New Roman"/>
          <w:sz w:val="28"/>
          <w:szCs w:val="28"/>
        </w:rPr>
        <w:t xml:space="preserve">Участь у Фонді взяли </w:t>
      </w:r>
      <w:r w:rsidR="000615DB" w:rsidRPr="00043C0A">
        <w:rPr>
          <w:rFonts w:ascii="Times New Roman" w:hAnsi="Times New Roman" w:cs="Times New Roman"/>
          <w:sz w:val="28"/>
          <w:szCs w:val="28"/>
        </w:rPr>
        <w:t>5</w:t>
      </w:r>
      <w:r w:rsidR="00DA3648" w:rsidRPr="00043C0A">
        <w:rPr>
          <w:rFonts w:ascii="Times New Roman" w:hAnsi="Times New Roman" w:cs="Times New Roman"/>
          <w:sz w:val="28"/>
          <w:szCs w:val="28"/>
        </w:rPr>
        <w:t xml:space="preserve"> підприємці: ФОП Опришко В.І., ФОП Скороход А.В.,  ФОП Кучеренко О.Є.,  ФОП Кіріченко О.В., ФОП Приступа Д.І.</w:t>
      </w:r>
    </w:p>
    <w:p w:rsidR="00DA3648" w:rsidRPr="00043C0A" w:rsidRDefault="00543D9E" w:rsidP="00DA3648">
      <w:pPr>
        <w:pStyle w:val="ad"/>
        <w:ind w:right="-284"/>
        <w:jc w:val="both"/>
        <w:rPr>
          <w:rFonts w:ascii="Times New Roman" w:hAnsi="Times New Roman" w:cs="Times New Roman"/>
          <w:sz w:val="28"/>
          <w:szCs w:val="28"/>
        </w:rPr>
      </w:pPr>
      <w:r>
        <w:rPr>
          <w:rFonts w:ascii="Times New Roman" w:hAnsi="Times New Roman" w:cs="Times New Roman"/>
          <w:sz w:val="28"/>
          <w:szCs w:val="28"/>
        </w:rPr>
        <w:tab/>
      </w:r>
      <w:r w:rsidR="00DA3648" w:rsidRPr="00043C0A">
        <w:rPr>
          <w:rFonts w:ascii="Times New Roman" w:hAnsi="Times New Roman" w:cs="Times New Roman"/>
          <w:sz w:val="28"/>
          <w:szCs w:val="28"/>
        </w:rPr>
        <w:t>Однак поряд з тим в громаді не вистачає фінансових і банківських установ,</w:t>
      </w:r>
      <w:r>
        <w:rPr>
          <w:rFonts w:ascii="Times New Roman" w:hAnsi="Times New Roman" w:cs="Times New Roman"/>
          <w:sz w:val="28"/>
          <w:szCs w:val="28"/>
        </w:rPr>
        <w:t xml:space="preserve"> </w:t>
      </w:r>
      <w:r w:rsidR="001E1B2C" w:rsidRPr="00327CB6">
        <w:rPr>
          <w:rFonts w:ascii="Times New Roman" w:hAnsi="Times New Roman" w:cs="Times New Roman"/>
          <w:color w:val="000000" w:themeColor="text1"/>
          <w:sz w:val="28"/>
          <w:szCs w:val="28"/>
        </w:rPr>
        <w:t xml:space="preserve">закладів з надання </w:t>
      </w:r>
      <w:r w:rsidR="00DA3648" w:rsidRPr="00043C0A">
        <w:rPr>
          <w:rFonts w:ascii="Times New Roman" w:hAnsi="Times New Roman" w:cs="Times New Roman"/>
          <w:sz w:val="28"/>
          <w:szCs w:val="28"/>
        </w:rPr>
        <w:t>побутових послуг (перукарня, ремонт одягу і взуття, ремонт побутової техніки, тощо), організацій у сфері розваг та дозвілля, відсутні готелі та хостели.</w:t>
      </w:r>
    </w:p>
    <w:p w:rsidR="000615DB" w:rsidRPr="00327CB6" w:rsidRDefault="000615DB" w:rsidP="00DA3648">
      <w:pPr>
        <w:widowControl w:val="0"/>
        <w:spacing w:after="0" w:line="240" w:lineRule="auto"/>
        <w:jc w:val="both"/>
        <w:rPr>
          <w:rFonts w:ascii="Times New Roman" w:hAnsi="Times New Roman" w:cs="Times New Roman"/>
          <w:color w:val="000000" w:themeColor="text1"/>
          <w:sz w:val="28"/>
          <w:szCs w:val="28"/>
        </w:rPr>
      </w:pPr>
      <w:r w:rsidRPr="00043C0A">
        <w:rPr>
          <w:rFonts w:ascii="Times New Roman" w:hAnsi="Times New Roman" w:cs="Times New Roman"/>
          <w:sz w:val="28"/>
          <w:szCs w:val="28"/>
        </w:rPr>
        <w:t xml:space="preserve">     В громаді </w:t>
      </w:r>
      <w:r w:rsidRPr="00327CB6">
        <w:rPr>
          <w:rFonts w:ascii="Times New Roman" w:hAnsi="Times New Roman" w:cs="Times New Roman"/>
          <w:sz w:val="28"/>
          <w:szCs w:val="28"/>
        </w:rPr>
        <w:t>активно працює</w:t>
      </w:r>
      <w:r w:rsidRPr="00043C0A">
        <w:rPr>
          <w:rFonts w:ascii="Times New Roman" w:hAnsi="Times New Roman" w:cs="Times New Roman"/>
          <w:sz w:val="28"/>
          <w:szCs w:val="28"/>
        </w:rPr>
        <w:t xml:space="preserve"> відділ економічного розвитку та інвестицій</w:t>
      </w:r>
      <w:r w:rsidR="00543D9E">
        <w:rPr>
          <w:rFonts w:ascii="Times New Roman" w:hAnsi="Times New Roman" w:cs="Times New Roman"/>
          <w:sz w:val="28"/>
          <w:szCs w:val="28"/>
        </w:rPr>
        <w:t xml:space="preserve"> </w:t>
      </w:r>
      <w:r w:rsidRPr="00043C0A">
        <w:rPr>
          <w:rFonts w:ascii="Times New Roman" w:hAnsi="Times New Roman" w:cs="Times New Roman"/>
          <w:sz w:val="28"/>
          <w:szCs w:val="28"/>
        </w:rPr>
        <w:t>в сфері розвитку підприємництва на території громади. Основні послуги, що надаються: розробка і написання бізнес планів, консультаційні послуги, бухгалтерські послуги, підбір, написання та реалізація грантових кошт</w:t>
      </w:r>
      <w:r w:rsidRPr="001E1B2C">
        <w:rPr>
          <w:rFonts w:ascii="Times New Roman" w:hAnsi="Times New Roman" w:cs="Times New Roman"/>
          <w:sz w:val="28"/>
          <w:szCs w:val="28"/>
        </w:rPr>
        <w:t>ів</w:t>
      </w:r>
      <w:r w:rsidR="00543D9E">
        <w:rPr>
          <w:rFonts w:ascii="Times New Roman" w:hAnsi="Times New Roman" w:cs="Times New Roman"/>
          <w:sz w:val="28"/>
          <w:szCs w:val="28"/>
        </w:rPr>
        <w:t xml:space="preserve"> </w:t>
      </w:r>
      <w:r w:rsidR="00327CB6" w:rsidRPr="00327CB6">
        <w:rPr>
          <w:rFonts w:ascii="Times New Roman" w:hAnsi="Times New Roman" w:cs="Times New Roman"/>
          <w:color w:val="000000" w:themeColor="text1"/>
          <w:sz w:val="28"/>
          <w:szCs w:val="28"/>
        </w:rPr>
        <w:t>на безкоштовній основі.</w:t>
      </w:r>
    </w:p>
    <w:p w:rsidR="00DA3648" w:rsidRPr="00A313D9" w:rsidRDefault="000615DB" w:rsidP="00DA3648">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w:t>
      </w:r>
      <w:r w:rsidR="00DA3648" w:rsidRPr="00A313D9">
        <w:rPr>
          <w:rFonts w:ascii="Times New Roman" w:hAnsi="Times New Roman" w:cs="Times New Roman"/>
          <w:sz w:val="28"/>
          <w:szCs w:val="28"/>
        </w:rPr>
        <w:t>алуч</w:t>
      </w:r>
      <w:r>
        <w:rPr>
          <w:rFonts w:ascii="Times New Roman" w:hAnsi="Times New Roman" w:cs="Times New Roman"/>
          <w:sz w:val="28"/>
          <w:szCs w:val="28"/>
        </w:rPr>
        <w:t>ена</w:t>
      </w:r>
      <w:r w:rsidR="00DA3648" w:rsidRPr="00A313D9">
        <w:rPr>
          <w:rFonts w:ascii="Times New Roman" w:hAnsi="Times New Roman" w:cs="Times New Roman"/>
          <w:sz w:val="28"/>
          <w:szCs w:val="28"/>
        </w:rPr>
        <w:t xml:space="preserve"> міжнародно-технічн</w:t>
      </w:r>
      <w:r>
        <w:rPr>
          <w:rFonts w:ascii="Times New Roman" w:hAnsi="Times New Roman" w:cs="Times New Roman"/>
          <w:sz w:val="28"/>
          <w:szCs w:val="28"/>
        </w:rPr>
        <w:t>а</w:t>
      </w:r>
      <w:r w:rsidR="00DA3648" w:rsidRPr="00A313D9">
        <w:rPr>
          <w:rFonts w:ascii="Times New Roman" w:hAnsi="Times New Roman" w:cs="Times New Roman"/>
          <w:sz w:val="28"/>
          <w:szCs w:val="28"/>
        </w:rPr>
        <w:t xml:space="preserve"> та державн</w:t>
      </w:r>
      <w:r>
        <w:rPr>
          <w:rFonts w:ascii="Times New Roman" w:hAnsi="Times New Roman" w:cs="Times New Roman"/>
          <w:sz w:val="28"/>
          <w:szCs w:val="28"/>
        </w:rPr>
        <w:t>а</w:t>
      </w:r>
      <w:r w:rsidR="00DA3648" w:rsidRPr="00A313D9">
        <w:rPr>
          <w:rFonts w:ascii="Times New Roman" w:hAnsi="Times New Roman" w:cs="Times New Roman"/>
          <w:sz w:val="28"/>
          <w:szCs w:val="28"/>
        </w:rPr>
        <w:t xml:space="preserve"> допомог</w:t>
      </w:r>
      <w:r>
        <w:rPr>
          <w:rFonts w:ascii="Times New Roman" w:hAnsi="Times New Roman" w:cs="Times New Roman"/>
          <w:sz w:val="28"/>
          <w:szCs w:val="28"/>
        </w:rPr>
        <w:t xml:space="preserve">а </w:t>
      </w:r>
      <w:r w:rsidR="00DA3648" w:rsidRPr="00A313D9">
        <w:rPr>
          <w:rFonts w:ascii="Times New Roman" w:hAnsi="Times New Roman" w:cs="Times New Roman"/>
          <w:sz w:val="28"/>
          <w:szCs w:val="28"/>
        </w:rPr>
        <w:t>для розвитку бізнесу на території громади</w:t>
      </w:r>
      <w:r>
        <w:rPr>
          <w:rFonts w:ascii="Times New Roman" w:hAnsi="Times New Roman" w:cs="Times New Roman"/>
          <w:sz w:val="28"/>
          <w:szCs w:val="28"/>
        </w:rPr>
        <w:t>:</w:t>
      </w:r>
    </w:p>
    <w:p w:rsidR="00DA3648" w:rsidRPr="00A313D9" w:rsidRDefault="00543D9E" w:rsidP="00DA3648">
      <w:pPr>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ab/>
      </w:r>
      <w:r w:rsidR="00DA3648" w:rsidRPr="00A313D9">
        <w:rPr>
          <w:rFonts w:ascii="Times New Roman" w:eastAsia="Calibri" w:hAnsi="Times New Roman" w:cs="Times New Roman"/>
          <w:b/>
          <w:bCs/>
          <w:sz w:val="28"/>
          <w:szCs w:val="28"/>
        </w:rPr>
        <w:t>2019 рік:</w:t>
      </w:r>
    </w:p>
    <w:p w:rsidR="00DA3648" w:rsidRPr="00A313D9" w:rsidRDefault="00543D9E" w:rsidP="00DA3648">
      <w:pPr>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ab/>
      </w:r>
      <w:r w:rsidR="00DA3648" w:rsidRPr="00A313D9">
        <w:rPr>
          <w:rFonts w:ascii="Times New Roman" w:eastAsia="Calibri" w:hAnsi="Times New Roman" w:cs="Times New Roman"/>
          <w:b/>
          <w:bCs/>
          <w:sz w:val="28"/>
          <w:szCs w:val="28"/>
        </w:rPr>
        <w:t>ФОП Опришко Володимир Іванович</w:t>
      </w:r>
    </w:p>
    <w:p w:rsidR="00DA3648" w:rsidRPr="00A313D9" w:rsidRDefault="00DA3648" w:rsidP="00DA3648">
      <w:pPr>
        <w:spacing w:after="0" w:line="240" w:lineRule="auto"/>
        <w:jc w:val="both"/>
        <w:rPr>
          <w:rFonts w:ascii="Times New Roman" w:eastAsia="Calibri" w:hAnsi="Times New Roman" w:cs="Times New Roman"/>
          <w:sz w:val="28"/>
          <w:szCs w:val="28"/>
        </w:rPr>
      </w:pPr>
      <w:r w:rsidRPr="00A313D9">
        <w:rPr>
          <w:rFonts w:ascii="Times New Roman" w:eastAsia="Calibri" w:hAnsi="Times New Roman" w:cs="Times New Roman"/>
          <w:sz w:val="28"/>
          <w:szCs w:val="28"/>
          <w:lang w:val="en-US"/>
        </w:rPr>
        <w:t>USAID</w:t>
      </w:r>
      <w:r>
        <w:rPr>
          <w:rFonts w:ascii="Times New Roman" w:eastAsia="Calibri" w:hAnsi="Times New Roman" w:cs="Times New Roman"/>
          <w:sz w:val="28"/>
          <w:szCs w:val="28"/>
        </w:rPr>
        <w:t>-АГРО</w:t>
      </w:r>
      <w:r w:rsidRPr="00A313D9">
        <w:rPr>
          <w:rFonts w:ascii="Times New Roman" w:eastAsia="Calibri" w:hAnsi="Times New Roman" w:cs="Times New Roman"/>
          <w:sz w:val="28"/>
          <w:szCs w:val="28"/>
        </w:rPr>
        <w:t xml:space="preserve"> створення міні сироварні – «Взаємовигідне партнерське співробітництво з постачальниками сировини через збільшення потужностей виробництва кондитерських виробів та молочної продукції.»</w:t>
      </w:r>
      <w:r w:rsidR="000615DB">
        <w:rPr>
          <w:rFonts w:ascii="Times New Roman" w:eastAsia="Calibri" w:hAnsi="Times New Roman" w:cs="Times New Roman"/>
          <w:sz w:val="28"/>
          <w:szCs w:val="28"/>
        </w:rPr>
        <w:t xml:space="preserve"> - створено 5 робочих місць.</w:t>
      </w:r>
    </w:p>
    <w:p w:rsidR="00DA3648" w:rsidRPr="00A313D9" w:rsidRDefault="00543D9E" w:rsidP="00DA3648">
      <w:pPr>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ab/>
      </w:r>
      <w:r w:rsidR="00DA3648" w:rsidRPr="00A313D9">
        <w:rPr>
          <w:rFonts w:ascii="Times New Roman" w:eastAsia="Calibri" w:hAnsi="Times New Roman" w:cs="Times New Roman"/>
          <w:b/>
          <w:bCs/>
          <w:sz w:val="28"/>
          <w:szCs w:val="28"/>
        </w:rPr>
        <w:t>Загальна сума 2019 рік 2 500, 000 тис. грн</w:t>
      </w:r>
    </w:p>
    <w:p w:rsidR="00DA3648" w:rsidRPr="00A313D9" w:rsidRDefault="00543D9E" w:rsidP="00DA3648">
      <w:pPr>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ab/>
      </w:r>
      <w:r w:rsidR="00DA3648" w:rsidRPr="00A313D9">
        <w:rPr>
          <w:rFonts w:ascii="Times New Roman" w:eastAsia="Calibri" w:hAnsi="Times New Roman" w:cs="Times New Roman"/>
          <w:b/>
          <w:bCs/>
          <w:sz w:val="28"/>
          <w:szCs w:val="28"/>
        </w:rPr>
        <w:t>2022 рік:</w:t>
      </w:r>
    </w:p>
    <w:p w:rsidR="00DA3648" w:rsidRPr="00A313D9" w:rsidRDefault="00543D9E" w:rsidP="00DA3648">
      <w:pPr>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ab/>
      </w:r>
      <w:r w:rsidR="00DA3648" w:rsidRPr="00A313D9">
        <w:rPr>
          <w:rFonts w:ascii="Times New Roman" w:eastAsia="Calibri" w:hAnsi="Times New Roman" w:cs="Times New Roman"/>
          <w:b/>
          <w:bCs/>
          <w:sz w:val="28"/>
          <w:szCs w:val="28"/>
        </w:rPr>
        <w:t>ФОП Приступа Дмитро Іванович</w:t>
      </w:r>
    </w:p>
    <w:p w:rsidR="00DA3648" w:rsidRPr="00A313D9" w:rsidRDefault="00543D9E" w:rsidP="00DA364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DA3648" w:rsidRPr="00A313D9">
        <w:rPr>
          <w:rFonts w:ascii="Times New Roman" w:eastAsia="Calibri" w:hAnsi="Times New Roman" w:cs="Times New Roman"/>
          <w:sz w:val="28"/>
          <w:szCs w:val="28"/>
        </w:rPr>
        <w:t xml:space="preserve">Конкурс міні грантів від Ресурсного центру ГУРТ на придбання додаткового гранулятора в сумі – </w:t>
      </w:r>
      <w:r w:rsidR="00DA3648">
        <w:rPr>
          <w:rFonts w:ascii="Times New Roman" w:eastAsia="Calibri" w:hAnsi="Times New Roman" w:cs="Times New Roman"/>
          <w:sz w:val="28"/>
          <w:szCs w:val="28"/>
        </w:rPr>
        <w:t>створено 3 робочі місця</w:t>
      </w:r>
      <w:r w:rsidR="00DA3648" w:rsidRPr="00A313D9">
        <w:rPr>
          <w:rFonts w:ascii="Times New Roman" w:eastAsia="Calibri" w:hAnsi="Times New Roman" w:cs="Times New Roman"/>
          <w:sz w:val="28"/>
          <w:szCs w:val="28"/>
        </w:rPr>
        <w:t>.</w:t>
      </w:r>
    </w:p>
    <w:p w:rsidR="00DA3648" w:rsidRPr="00A313D9" w:rsidRDefault="00543D9E" w:rsidP="00DA364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DA3648" w:rsidRPr="00A313D9">
        <w:rPr>
          <w:rFonts w:ascii="Times New Roman" w:eastAsia="Calibri" w:hAnsi="Times New Roman" w:cs="Times New Roman"/>
          <w:sz w:val="28"/>
          <w:szCs w:val="28"/>
        </w:rPr>
        <w:t>Конкурс «Підтримка мікробізнесу» від Міжнародної організації з міграції для придбання брикетирувальник в сумі – створено</w:t>
      </w:r>
      <w:r w:rsidR="00DA3648">
        <w:rPr>
          <w:rFonts w:ascii="Times New Roman" w:eastAsia="Calibri" w:hAnsi="Times New Roman" w:cs="Times New Roman"/>
          <w:sz w:val="28"/>
          <w:szCs w:val="28"/>
        </w:rPr>
        <w:t xml:space="preserve"> 2 робочих місць.</w:t>
      </w:r>
    </w:p>
    <w:p w:rsidR="00DA3648" w:rsidRPr="00A313D9" w:rsidRDefault="00543D9E" w:rsidP="000615DB">
      <w:pPr>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ab/>
      </w:r>
      <w:r w:rsidR="00DA3648" w:rsidRPr="00A313D9">
        <w:rPr>
          <w:rFonts w:ascii="Times New Roman" w:eastAsia="Calibri" w:hAnsi="Times New Roman" w:cs="Times New Roman"/>
          <w:b/>
          <w:bCs/>
          <w:sz w:val="28"/>
          <w:szCs w:val="28"/>
        </w:rPr>
        <w:t>ФОП Кіріченко Олена Валеріївна</w:t>
      </w:r>
    </w:p>
    <w:p w:rsidR="00DA3648" w:rsidRPr="00A313D9" w:rsidRDefault="00543D9E" w:rsidP="000615DB">
      <w:pPr>
        <w:spacing w:after="0" w:line="240" w:lineRule="auto"/>
        <w:ind w:left="-142"/>
        <w:jc w:val="both"/>
        <w:rPr>
          <w:rFonts w:ascii="Times New Roman" w:eastAsia="Calibri" w:hAnsi="Times New Roman" w:cs="Times New Roman"/>
          <w:sz w:val="28"/>
          <w:szCs w:val="28"/>
        </w:rPr>
      </w:pPr>
      <w:r>
        <w:rPr>
          <w:rFonts w:ascii="Times New Roman" w:eastAsia="Calibri" w:hAnsi="Times New Roman" w:cs="Times New Roman"/>
          <w:sz w:val="28"/>
          <w:szCs w:val="28"/>
        </w:rPr>
        <w:tab/>
      </w:r>
      <w:r>
        <w:rPr>
          <w:rFonts w:ascii="Times New Roman" w:eastAsia="Calibri" w:hAnsi="Times New Roman" w:cs="Times New Roman"/>
          <w:sz w:val="28"/>
          <w:szCs w:val="28"/>
        </w:rPr>
        <w:tab/>
      </w:r>
      <w:r w:rsidR="00DA3648" w:rsidRPr="00A313D9">
        <w:rPr>
          <w:rFonts w:ascii="Times New Roman" w:eastAsia="Calibri" w:hAnsi="Times New Roman" w:cs="Times New Roman"/>
          <w:sz w:val="28"/>
          <w:szCs w:val="28"/>
        </w:rPr>
        <w:t xml:space="preserve">Конкурс міні грантів від Ресурсного центру ГУРТ на придбання додаткового гранулятора в сумі – </w:t>
      </w:r>
      <w:r w:rsidR="00DA3648">
        <w:rPr>
          <w:rFonts w:ascii="Times New Roman" w:eastAsia="Calibri" w:hAnsi="Times New Roman" w:cs="Times New Roman"/>
          <w:sz w:val="28"/>
          <w:szCs w:val="28"/>
        </w:rPr>
        <w:t>створено 2 робочі місця</w:t>
      </w:r>
      <w:r w:rsidR="00DA3648" w:rsidRPr="00A313D9">
        <w:rPr>
          <w:rFonts w:ascii="Times New Roman" w:eastAsia="Calibri" w:hAnsi="Times New Roman" w:cs="Times New Roman"/>
          <w:sz w:val="28"/>
          <w:szCs w:val="28"/>
        </w:rPr>
        <w:t>.</w:t>
      </w:r>
    </w:p>
    <w:p w:rsidR="00DA3648" w:rsidRPr="00A313D9" w:rsidRDefault="00543D9E" w:rsidP="000615DB">
      <w:pPr>
        <w:spacing w:after="0" w:line="240" w:lineRule="auto"/>
        <w:ind w:left="-142"/>
        <w:jc w:val="both"/>
        <w:rPr>
          <w:rFonts w:ascii="Times New Roman" w:eastAsia="Calibri" w:hAnsi="Times New Roman" w:cs="Times New Roman"/>
          <w:sz w:val="28"/>
          <w:szCs w:val="28"/>
        </w:rPr>
      </w:pPr>
      <w:r>
        <w:rPr>
          <w:rFonts w:ascii="Times New Roman" w:eastAsia="Calibri" w:hAnsi="Times New Roman" w:cs="Times New Roman"/>
          <w:sz w:val="28"/>
          <w:szCs w:val="28"/>
        </w:rPr>
        <w:tab/>
      </w:r>
      <w:r>
        <w:rPr>
          <w:rFonts w:ascii="Times New Roman" w:eastAsia="Calibri" w:hAnsi="Times New Roman" w:cs="Times New Roman"/>
          <w:sz w:val="28"/>
          <w:szCs w:val="28"/>
        </w:rPr>
        <w:tab/>
      </w:r>
      <w:r w:rsidR="00DA3648" w:rsidRPr="00A313D9">
        <w:rPr>
          <w:rFonts w:ascii="Times New Roman" w:eastAsia="Calibri" w:hAnsi="Times New Roman" w:cs="Times New Roman"/>
          <w:sz w:val="28"/>
          <w:szCs w:val="28"/>
        </w:rPr>
        <w:t>Конкурс міні грантів для підтримки малого бізнесу в Україні «Жіночі можливості</w:t>
      </w:r>
      <w:r w:rsidR="00DA3648">
        <w:rPr>
          <w:rFonts w:ascii="Times New Roman" w:eastAsia="Calibri" w:hAnsi="Times New Roman" w:cs="Times New Roman"/>
          <w:sz w:val="28"/>
          <w:szCs w:val="28"/>
        </w:rPr>
        <w:t>» придбання обладнання</w:t>
      </w:r>
      <w:r w:rsidR="00DA3648" w:rsidRPr="00A313D9">
        <w:rPr>
          <w:rFonts w:ascii="Times New Roman" w:eastAsia="Calibri" w:hAnsi="Times New Roman" w:cs="Times New Roman"/>
          <w:sz w:val="28"/>
          <w:szCs w:val="28"/>
        </w:rPr>
        <w:t>.</w:t>
      </w:r>
    </w:p>
    <w:p w:rsidR="00DA3648" w:rsidRPr="00A313D9" w:rsidRDefault="00543D9E" w:rsidP="000615DB">
      <w:pPr>
        <w:spacing w:after="0" w:line="240" w:lineRule="auto"/>
        <w:ind w:left="-142"/>
        <w:jc w:val="both"/>
        <w:rPr>
          <w:rFonts w:ascii="Times New Roman" w:eastAsia="Calibri" w:hAnsi="Times New Roman" w:cs="Times New Roman"/>
          <w:sz w:val="28"/>
          <w:szCs w:val="28"/>
        </w:rPr>
      </w:pPr>
      <w:r>
        <w:rPr>
          <w:rFonts w:ascii="Times New Roman" w:eastAsia="Calibri" w:hAnsi="Times New Roman" w:cs="Times New Roman"/>
          <w:sz w:val="28"/>
          <w:szCs w:val="28"/>
        </w:rPr>
        <w:tab/>
      </w:r>
      <w:r>
        <w:rPr>
          <w:rFonts w:ascii="Times New Roman" w:eastAsia="Calibri" w:hAnsi="Times New Roman" w:cs="Times New Roman"/>
          <w:sz w:val="28"/>
          <w:szCs w:val="28"/>
        </w:rPr>
        <w:tab/>
      </w:r>
      <w:r w:rsidR="00DA3648" w:rsidRPr="00A313D9">
        <w:rPr>
          <w:rFonts w:ascii="Times New Roman" w:eastAsia="Calibri" w:hAnsi="Times New Roman" w:cs="Times New Roman"/>
          <w:sz w:val="28"/>
          <w:szCs w:val="28"/>
        </w:rPr>
        <w:t xml:space="preserve">Конкурс ГО «Платформа розвитку СМР» у рамках проєкту «ЕВА: економічне відновлення, адаптація» за підтримки Українського Жіночого  Фонду </w:t>
      </w:r>
      <w:r w:rsidR="00DA3648" w:rsidRPr="00A313D9">
        <w:rPr>
          <w:rFonts w:ascii="Times New Roman" w:eastAsia="Calibri" w:hAnsi="Times New Roman" w:cs="Times New Roman"/>
          <w:sz w:val="28"/>
          <w:szCs w:val="28"/>
        </w:rPr>
        <w:lastRenderedPageBreak/>
        <w:t>отримали грант на придбання обладнання для сироварні (сироварня-пастеризатор, прес для сиру та формув</w:t>
      </w:r>
      <w:r w:rsidR="00DA3648">
        <w:rPr>
          <w:rFonts w:ascii="Times New Roman" w:eastAsia="Calibri" w:hAnsi="Times New Roman" w:cs="Times New Roman"/>
          <w:sz w:val="28"/>
          <w:szCs w:val="28"/>
        </w:rPr>
        <w:t xml:space="preserve">альний візок) </w:t>
      </w:r>
      <w:r w:rsidR="00DA3648" w:rsidRPr="00A313D9">
        <w:rPr>
          <w:rFonts w:ascii="Times New Roman" w:eastAsia="Calibri" w:hAnsi="Times New Roman" w:cs="Times New Roman"/>
          <w:sz w:val="28"/>
          <w:szCs w:val="28"/>
        </w:rPr>
        <w:t>.</w:t>
      </w:r>
    </w:p>
    <w:p w:rsidR="000615DB" w:rsidRDefault="00543D9E" w:rsidP="000615DB">
      <w:pPr>
        <w:spacing w:after="0" w:line="240" w:lineRule="auto"/>
        <w:ind w:left="-142"/>
        <w:jc w:val="both"/>
        <w:rPr>
          <w:rFonts w:ascii="Times New Roman" w:eastAsia="Calibri" w:hAnsi="Times New Roman" w:cs="Times New Roman"/>
          <w:sz w:val="28"/>
          <w:szCs w:val="28"/>
        </w:rPr>
      </w:pPr>
      <w:r>
        <w:rPr>
          <w:rFonts w:ascii="Times New Roman" w:eastAsia="Calibri" w:hAnsi="Times New Roman" w:cs="Times New Roman"/>
          <w:sz w:val="28"/>
          <w:szCs w:val="28"/>
        </w:rPr>
        <w:tab/>
      </w:r>
      <w:r>
        <w:rPr>
          <w:rFonts w:ascii="Times New Roman" w:eastAsia="Calibri" w:hAnsi="Times New Roman" w:cs="Times New Roman"/>
          <w:sz w:val="28"/>
          <w:szCs w:val="28"/>
        </w:rPr>
        <w:tab/>
      </w:r>
      <w:r w:rsidR="00DA3648" w:rsidRPr="00A313D9">
        <w:rPr>
          <w:rFonts w:ascii="Times New Roman" w:eastAsia="Calibri" w:hAnsi="Times New Roman" w:cs="Times New Roman"/>
          <w:sz w:val="28"/>
          <w:szCs w:val="28"/>
        </w:rPr>
        <w:t>Проєкт “Безпечне економічне середовище для сільських жінок - безпека та</w:t>
      </w:r>
      <w:r w:rsidR="00DA3648">
        <w:rPr>
          <w:rFonts w:ascii="Times New Roman" w:eastAsia="Calibri" w:hAnsi="Times New Roman" w:cs="Times New Roman"/>
          <w:sz w:val="28"/>
          <w:szCs w:val="28"/>
        </w:rPr>
        <w:t xml:space="preserve"> мир для всіх” </w:t>
      </w:r>
      <w:r w:rsidR="00DA3648" w:rsidRPr="00A313D9">
        <w:rPr>
          <w:rFonts w:ascii="Times New Roman" w:eastAsia="Calibri" w:hAnsi="Times New Roman" w:cs="Times New Roman"/>
          <w:sz w:val="28"/>
          <w:szCs w:val="28"/>
        </w:rPr>
        <w:t>.</w:t>
      </w:r>
    </w:p>
    <w:p w:rsidR="00DA3648" w:rsidRPr="000615DB" w:rsidRDefault="00543D9E" w:rsidP="000615DB">
      <w:pPr>
        <w:spacing w:after="0" w:line="240" w:lineRule="auto"/>
        <w:ind w:left="-142"/>
        <w:jc w:val="both"/>
        <w:rPr>
          <w:rFonts w:ascii="Times New Roman" w:eastAsia="Calibri" w:hAnsi="Times New Roman" w:cs="Times New Roman"/>
          <w:sz w:val="28"/>
          <w:szCs w:val="28"/>
        </w:rPr>
      </w:pPr>
      <w:r>
        <w:rPr>
          <w:rFonts w:ascii="Times New Roman" w:eastAsia="Calibri" w:hAnsi="Times New Roman" w:cs="Times New Roman"/>
          <w:b/>
          <w:bCs/>
          <w:sz w:val="28"/>
          <w:szCs w:val="28"/>
        </w:rPr>
        <w:tab/>
      </w:r>
      <w:r>
        <w:rPr>
          <w:rFonts w:ascii="Times New Roman" w:eastAsia="Calibri" w:hAnsi="Times New Roman" w:cs="Times New Roman"/>
          <w:b/>
          <w:bCs/>
          <w:sz w:val="28"/>
          <w:szCs w:val="28"/>
        </w:rPr>
        <w:tab/>
      </w:r>
      <w:r w:rsidR="00DA3648" w:rsidRPr="00A313D9">
        <w:rPr>
          <w:rFonts w:ascii="Times New Roman" w:eastAsia="Calibri" w:hAnsi="Times New Roman" w:cs="Times New Roman"/>
          <w:b/>
          <w:bCs/>
          <w:sz w:val="28"/>
          <w:szCs w:val="28"/>
        </w:rPr>
        <w:t>ФОП Лобода Юлія Володимирівна</w:t>
      </w:r>
    </w:p>
    <w:p w:rsidR="000615DB" w:rsidRDefault="00543D9E" w:rsidP="000615DB">
      <w:pPr>
        <w:spacing w:after="0" w:line="240" w:lineRule="auto"/>
        <w:ind w:left="-142"/>
        <w:jc w:val="both"/>
        <w:rPr>
          <w:rFonts w:ascii="Times New Roman" w:eastAsia="Calibri" w:hAnsi="Times New Roman" w:cs="Times New Roman"/>
          <w:sz w:val="28"/>
          <w:szCs w:val="28"/>
        </w:rPr>
      </w:pPr>
      <w:r>
        <w:rPr>
          <w:rFonts w:ascii="Times New Roman" w:eastAsia="Calibri" w:hAnsi="Times New Roman" w:cs="Times New Roman"/>
          <w:sz w:val="28"/>
          <w:szCs w:val="28"/>
        </w:rPr>
        <w:tab/>
      </w:r>
      <w:r>
        <w:rPr>
          <w:rFonts w:ascii="Times New Roman" w:eastAsia="Calibri" w:hAnsi="Times New Roman" w:cs="Times New Roman"/>
          <w:sz w:val="28"/>
          <w:szCs w:val="28"/>
        </w:rPr>
        <w:tab/>
      </w:r>
      <w:r w:rsidR="00DA3648" w:rsidRPr="00A313D9">
        <w:rPr>
          <w:rFonts w:ascii="Times New Roman" w:eastAsia="Calibri" w:hAnsi="Times New Roman" w:cs="Times New Roman"/>
          <w:sz w:val="28"/>
          <w:szCs w:val="28"/>
        </w:rPr>
        <w:t>Конкурс міні грантів для підтримки малого бізнесу в Україні «Жіночі можливості» придбання обла</w:t>
      </w:r>
      <w:r w:rsidR="00DA3648">
        <w:rPr>
          <w:rFonts w:ascii="Times New Roman" w:eastAsia="Calibri" w:hAnsi="Times New Roman" w:cs="Times New Roman"/>
          <w:sz w:val="28"/>
          <w:szCs w:val="28"/>
        </w:rPr>
        <w:t xml:space="preserve">днання на суму </w:t>
      </w:r>
      <w:r w:rsidR="00DA3648" w:rsidRPr="00A313D9">
        <w:rPr>
          <w:rFonts w:ascii="Times New Roman" w:eastAsia="Calibri" w:hAnsi="Times New Roman" w:cs="Times New Roman"/>
          <w:sz w:val="28"/>
          <w:szCs w:val="28"/>
        </w:rPr>
        <w:t>.</w:t>
      </w:r>
    </w:p>
    <w:p w:rsidR="000615DB" w:rsidRDefault="00543D9E" w:rsidP="000615DB">
      <w:pPr>
        <w:spacing w:after="0" w:line="240" w:lineRule="auto"/>
        <w:ind w:left="-142"/>
        <w:jc w:val="both"/>
        <w:rPr>
          <w:rFonts w:ascii="Times New Roman" w:eastAsia="Calibri" w:hAnsi="Times New Roman" w:cs="Times New Roman"/>
          <w:sz w:val="28"/>
          <w:szCs w:val="28"/>
        </w:rPr>
      </w:pPr>
      <w:r>
        <w:rPr>
          <w:rFonts w:ascii="Times New Roman" w:eastAsia="Calibri" w:hAnsi="Times New Roman" w:cs="Times New Roman"/>
          <w:sz w:val="28"/>
          <w:szCs w:val="28"/>
        </w:rPr>
        <w:tab/>
      </w:r>
      <w:r>
        <w:rPr>
          <w:rFonts w:ascii="Times New Roman" w:eastAsia="Calibri" w:hAnsi="Times New Roman" w:cs="Times New Roman"/>
          <w:sz w:val="28"/>
          <w:szCs w:val="28"/>
        </w:rPr>
        <w:tab/>
      </w:r>
      <w:r w:rsidR="00DA3648" w:rsidRPr="00A313D9">
        <w:rPr>
          <w:rFonts w:ascii="Times New Roman" w:eastAsia="Calibri" w:hAnsi="Times New Roman" w:cs="Times New Roman"/>
          <w:sz w:val="28"/>
          <w:szCs w:val="28"/>
        </w:rPr>
        <w:t xml:space="preserve">Державний грант на власну справу - </w:t>
      </w:r>
      <w:r w:rsidR="00DA3648">
        <w:rPr>
          <w:rFonts w:ascii="Times New Roman" w:eastAsia="Calibri" w:hAnsi="Times New Roman" w:cs="Times New Roman"/>
          <w:sz w:val="28"/>
          <w:szCs w:val="28"/>
        </w:rPr>
        <w:t>створено 1 робоче місце</w:t>
      </w:r>
      <w:r w:rsidR="00DA3648" w:rsidRPr="00A313D9">
        <w:rPr>
          <w:rFonts w:ascii="Times New Roman" w:eastAsia="Calibri" w:hAnsi="Times New Roman" w:cs="Times New Roman"/>
          <w:sz w:val="28"/>
          <w:szCs w:val="28"/>
        </w:rPr>
        <w:t>.</w:t>
      </w:r>
    </w:p>
    <w:p w:rsidR="000615DB" w:rsidRDefault="00543D9E" w:rsidP="000615DB">
      <w:pPr>
        <w:spacing w:after="0" w:line="240" w:lineRule="auto"/>
        <w:ind w:left="-142"/>
        <w:jc w:val="both"/>
        <w:rPr>
          <w:rFonts w:ascii="Times New Roman" w:eastAsia="Calibri" w:hAnsi="Times New Roman" w:cs="Times New Roman"/>
          <w:sz w:val="28"/>
          <w:szCs w:val="28"/>
        </w:rPr>
      </w:pPr>
      <w:r>
        <w:rPr>
          <w:rFonts w:ascii="Times New Roman" w:eastAsia="Calibri" w:hAnsi="Times New Roman" w:cs="Times New Roman"/>
          <w:b/>
          <w:bCs/>
          <w:sz w:val="28"/>
          <w:szCs w:val="28"/>
        </w:rPr>
        <w:tab/>
      </w:r>
      <w:r>
        <w:rPr>
          <w:rFonts w:ascii="Times New Roman" w:eastAsia="Calibri" w:hAnsi="Times New Roman" w:cs="Times New Roman"/>
          <w:b/>
          <w:bCs/>
          <w:sz w:val="28"/>
          <w:szCs w:val="28"/>
        </w:rPr>
        <w:tab/>
      </w:r>
      <w:r w:rsidR="00DA3648" w:rsidRPr="00A313D9">
        <w:rPr>
          <w:rFonts w:ascii="Times New Roman" w:eastAsia="Calibri" w:hAnsi="Times New Roman" w:cs="Times New Roman"/>
          <w:b/>
          <w:bCs/>
          <w:sz w:val="28"/>
          <w:szCs w:val="28"/>
        </w:rPr>
        <w:t>ФОП Опришко Володимир Іванович</w:t>
      </w:r>
    </w:p>
    <w:p w:rsidR="000615DB" w:rsidRDefault="00543D9E" w:rsidP="000615DB">
      <w:pPr>
        <w:spacing w:after="0" w:line="240" w:lineRule="auto"/>
        <w:ind w:left="-142"/>
        <w:jc w:val="both"/>
        <w:rPr>
          <w:rFonts w:ascii="Times New Roman" w:eastAsia="Calibri" w:hAnsi="Times New Roman" w:cs="Times New Roman"/>
          <w:sz w:val="28"/>
          <w:szCs w:val="28"/>
        </w:rPr>
      </w:pPr>
      <w:r>
        <w:rPr>
          <w:rFonts w:ascii="Times New Roman" w:eastAsia="Calibri" w:hAnsi="Times New Roman" w:cs="Times New Roman"/>
          <w:sz w:val="28"/>
          <w:szCs w:val="28"/>
        </w:rPr>
        <w:tab/>
      </w:r>
      <w:r>
        <w:rPr>
          <w:rFonts w:ascii="Times New Roman" w:eastAsia="Calibri" w:hAnsi="Times New Roman" w:cs="Times New Roman"/>
          <w:sz w:val="28"/>
          <w:szCs w:val="28"/>
        </w:rPr>
        <w:tab/>
      </w:r>
      <w:r w:rsidR="00DA3648" w:rsidRPr="00A313D9">
        <w:rPr>
          <w:rFonts w:ascii="Times New Roman" w:eastAsia="Calibri" w:hAnsi="Times New Roman" w:cs="Times New Roman"/>
          <w:sz w:val="28"/>
          <w:szCs w:val="28"/>
        </w:rPr>
        <w:t xml:space="preserve">Державний грант на власну справу </w:t>
      </w:r>
      <w:r w:rsidR="00DA3648">
        <w:rPr>
          <w:rFonts w:ascii="Times New Roman" w:eastAsia="Calibri" w:hAnsi="Times New Roman" w:cs="Times New Roman"/>
          <w:sz w:val="28"/>
          <w:szCs w:val="28"/>
        </w:rPr>
        <w:t xml:space="preserve">- </w:t>
      </w:r>
      <w:r w:rsidR="00DA3648" w:rsidRPr="00A313D9">
        <w:rPr>
          <w:rFonts w:ascii="Times New Roman" w:eastAsia="Calibri" w:hAnsi="Times New Roman" w:cs="Times New Roman"/>
          <w:sz w:val="28"/>
          <w:szCs w:val="28"/>
        </w:rPr>
        <w:t xml:space="preserve">створено </w:t>
      </w:r>
      <w:r w:rsidR="00DA3648">
        <w:rPr>
          <w:rFonts w:ascii="Times New Roman" w:eastAsia="Calibri" w:hAnsi="Times New Roman" w:cs="Times New Roman"/>
          <w:sz w:val="28"/>
          <w:szCs w:val="28"/>
        </w:rPr>
        <w:t>2 робоче місце</w:t>
      </w:r>
      <w:r w:rsidR="00DA3648" w:rsidRPr="00A313D9">
        <w:rPr>
          <w:rFonts w:ascii="Times New Roman" w:eastAsia="Calibri" w:hAnsi="Times New Roman" w:cs="Times New Roman"/>
          <w:sz w:val="28"/>
          <w:szCs w:val="28"/>
        </w:rPr>
        <w:t>.</w:t>
      </w:r>
    </w:p>
    <w:p w:rsidR="000615DB" w:rsidRDefault="00DA3648" w:rsidP="000615DB">
      <w:pPr>
        <w:spacing w:after="0" w:line="240" w:lineRule="auto"/>
        <w:ind w:left="-142"/>
        <w:jc w:val="both"/>
        <w:rPr>
          <w:rFonts w:ascii="Times New Roman" w:eastAsia="Calibri" w:hAnsi="Times New Roman" w:cs="Times New Roman"/>
          <w:sz w:val="28"/>
          <w:szCs w:val="28"/>
        </w:rPr>
      </w:pPr>
      <w:r w:rsidRPr="00A313D9">
        <w:rPr>
          <w:rFonts w:ascii="Times New Roman" w:eastAsia="Calibri" w:hAnsi="Times New Roman" w:cs="Times New Roman"/>
          <w:sz w:val="28"/>
          <w:szCs w:val="28"/>
        </w:rPr>
        <w:t xml:space="preserve">Конкурс «Підтримка мікробізнесу» від Міжнародної організації з міграції для придбання обладнання для напівфабрикатів в сумі </w:t>
      </w:r>
      <w:r>
        <w:rPr>
          <w:rFonts w:ascii="Times New Roman" w:eastAsia="Calibri" w:hAnsi="Times New Roman" w:cs="Times New Roman"/>
          <w:sz w:val="28"/>
          <w:szCs w:val="28"/>
        </w:rPr>
        <w:t>створено 2 робочих місць.</w:t>
      </w:r>
    </w:p>
    <w:p w:rsidR="00DA3648" w:rsidRPr="000615DB" w:rsidRDefault="00543D9E" w:rsidP="000615DB">
      <w:pPr>
        <w:spacing w:after="0" w:line="240" w:lineRule="auto"/>
        <w:ind w:left="-142"/>
        <w:jc w:val="both"/>
        <w:rPr>
          <w:rFonts w:ascii="Times New Roman" w:eastAsia="Calibri" w:hAnsi="Times New Roman" w:cs="Times New Roman"/>
          <w:sz w:val="28"/>
          <w:szCs w:val="28"/>
        </w:rPr>
      </w:pPr>
      <w:r>
        <w:rPr>
          <w:rFonts w:ascii="Times New Roman" w:eastAsia="Calibri" w:hAnsi="Times New Roman" w:cs="Times New Roman"/>
          <w:b/>
          <w:bCs/>
          <w:sz w:val="28"/>
          <w:szCs w:val="28"/>
        </w:rPr>
        <w:tab/>
      </w:r>
      <w:r>
        <w:rPr>
          <w:rFonts w:ascii="Times New Roman" w:eastAsia="Calibri" w:hAnsi="Times New Roman" w:cs="Times New Roman"/>
          <w:b/>
          <w:bCs/>
          <w:sz w:val="28"/>
          <w:szCs w:val="28"/>
        </w:rPr>
        <w:tab/>
      </w:r>
      <w:r w:rsidR="00DA3648" w:rsidRPr="00A313D9">
        <w:rPr>
          <w:rFonts w:ascii="Times New Roman" w:eastAsia="Calibri" w:hAnsi="Times New Roman" w:cs="Times New Roman"/>
          <w:b/>
          <w:bCs/>
          <w:sz w:val="28"/>
          <w:szCs w:val="28"/>
        </w:rPr>
        <w:t>Загальна сума 2022 рік – 1 466,000 тис. грн..</w:t>
      </w:r>
    </w:p>
    <w:p w:rsidR="00DA3648" w:rsidRPr="00A313D9" w:rsidRDefault="00543D9E" w:rsidP="00DA3648">
      <w:pPr>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ab/>
      </w:r>
      <w:r w:rsidR="00DA3648" w:rsidRPr="00A313D9">
        <w:rPr>
          <w:rFonts w:ascii="Times New Roman" w:eastAsia="Calibri" w:hAnsi="Times New Roman" w:cs="Times New Roman"/>
          <w:b/>
          <w:bCs/>
          <w:sz w:val="28"/>
          <w:szCs w:val="28"/>
        </w:rPr>
        <w:t>2023 рік</w:t>
      </w:r>
    </w:p>
    <w:p w:rsidR="000D006F" w:rsidRDefault="00543D9E" w:rsidP="00DA364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ab/>
      </w:r>
      <w:r w:rsidR="00DA3648" w:rsidRPr="00A313D9">
        <w:rPr>
          <w:rFonts w:ascii="Times New Roman" w:hAnsi="Times New Roman" w:cs="Times New Roman"/>
          <w:b/>
          <w:bCs/>
          <w:sz w:val="28"/>
          <w:szCs w:val="28"/>
        </w:rPr>
        <w:t xml:space="preserve">ФОП Шуйська Оксана </w:t>
      </w:r>
    </w:p>
    <w:p w:rsidR="000D006F" w:rsidRDefault="00543D9E" w:rsidP="00DA3648">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ab/>
      </w:r>
      <w:r w:rsidR="00DA3648" w:rsidRPr="00A313D9">
        <w:rPr>
          <w:rFonts w:ascii="Times New Roman" w:hAnsi="Times New Roman" w:cs="Times New Roman"/>
          <w:sz w:val="28"/>
          <w:szCs w:val="28"/>
        </w:rPr>
        <w:t xml:space="preserve">Програма розширення можливостей жіночого підприємництва 2023 рік </w:t>
      </w:r>
      <w:r w:rsidR="00DA3648" w:rsidRPr="00A313D9">
        <w:rPr>
          <w:rFonts w:ascii="Times New Roman" w:hAnsi="Times New Roman" w:cs="Times New Roman"/>
          <w:sz w:val="28"/>
          <w:szCs w:val="28"/>
          <w:lang w:val="en-US"/>
        </w:rPr>
        <w:t>ERC</w:t>
      </w:r>
      <w:r>
        <w:rPr>
          <w:rFonts w:ascii="Times New Roman" w:hAnsi="Times New Roman" w:cs="Times New Roman"/>
          <w:sz w:val="28"/>
          <w:szCs w:val="28"/>
        </w:rPr>
        <w:t xml:space="preserve"> </w:t>
      </w:r>
      <w:r w:rsidR="00DA3648" w:rsidRPr="00A313D9">
        <w:rPr>
          <w:rFonts w:ascii="Times New Roman" w:hAnsi="Times New Roman" w:cs="Times New Roman"/>
          <w:sz w:val="28"/>
          <w:szCs w:val="28"/>
          <w:lang w:val="en-US"/>
        </w:rPr>
        <w:t>Entrepreneurship</w:t>
      </w:r>
      <w:r>
        <w:rPr>
          <w:rFonts w:ascii="Times New Roman" w:hAnsi="Times New Roman" w:cs="Times New Roman"/>
          <w:sz w:val="28"/>
          <w:szCs w:val="28"/>
        </w:rPr>
        <w:t xml:space="preserve"> </w:t>
      </w:r>
      <w:r w:rsidR="00DA3648" w:rsidRPr="00A313D9">
        <w:rPr>
          <w:rFonts w:ascii="Times New Roman" w:hAnsi="Times New Roman" w:cs="Times New Roman"/>
          <w:sz w:val="28"/>
          <w:szCs w:val="28"/>
          <w:lang w:val="en-US"/>
        </w:rPr>
        <w:t>Programme</w:t>
      </w:r>
      <w:r w:rsidR="00DA3648" w:rsidRPr="00A313D9">
        <w:rPr>
          <w:rFonts w:ascii="Times New Roman" w:hAnsi="Times New Roman" w:cs="Times New Roman"/>
          <w:sz w:val="28"/>
          <w:szCs w:val="28"/>
        </w:rPr>
        <w:t xml:space="preserve"> – «Вирощування плодоовочевої продукції «Розбишівська ягідка» (5 сезонних робочих місця)</w:t>
      </w:r>
      <w:r w:rsidR="00DA3648">
        <w:rPr>
          <w:rFonts w:ascii="Times New Roman" w:hAnsi="Times New Roman" w:cs="Times New Roman"/>
          <w:sz w:val="28"/>
          <w:szCs w:val="28"/>
        </w:rPr>
        <w:t>.</w:t>
      </w:r>
    </w:p>
    <w:p w:rsidR="000D006F" w:rsidRDefault="00543D9E" w:rsidP="00DA364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ab/>
      </w:r>
      <w:r w:rsidR="00DA3648" w:rsidRPr="00A313D9">
        <w:rPr>
          <w:rFonts w:ascii="Times New Roman" w:hAnsi="Times New Roman" w:cs="Times New Roman"/>
          <w:b/>
          <w:bCs/>
          <w:sz w:val="28"/>
          <w:szCs w:val="28"/>
        </w:rPr>
        <w:t>ФОП Скороход Анатолій Вікторович</w:t>
      </w:r>
    </w:p>
    <w:p w:rsidR="000D006F" w:rsidRDefault="00543D9E" w:rsidP="00DA3648">
      <w:pPr>
        <w:spacing w:after="0" w:line="240" w:lineRule="auto"/>
        <w:jc w:val="both"/>
        <w:rPr>
          <w:rFonts w:ascii="Times New Roman" w:hAnsi="Times New Roman" w:cs="Times New Roman"/>
          <w:b/>
          <w:bCs/>
          <w:sz w:val="28"/>
          <w:szCs w:val="28"/>
        </w:rPr>
      </w:pPr>
      <w:r>
        <w:rPr>
          <w:rFonts w:ascii="Times New Roman" w:eastAsia="Calibri" w:hAnsi="Times New Roman" w:cs="Times New Roman"/>
          <w:sz w:val="28"/>
          <w:szCs w:val="28"/>
        </w:rPr>
        <w:tab/>
      </w:r>
      <w:r w:rsidR="00DA3648" w:rsidRPr="00A313D9">
        <w:rPr>
          <w:rFonts w:ascii="Times New Roman" w:eastAsia="Calibri" w:hAnsi="Times New Roman" w:cs="Times New Roman"/>
          <w:sz w:val="28"/>
          <w:szCs w:val="28"/>
        </w:rPr>
        <w:t xml:space="preserve">Державний грант на власну справу - </w:t>
      </w:r>
      <w:r w:rsidR="00DA3648">
        <w:rPr>
          <w:rFonts w:ascii="Times New Roman" w:eastAsia="Calibri" w:hAnsi="Times New Roman" w:cs="Times New Roman"/>
          <w:sz w:val="28"/>
          <w:szCs w:val="28"/>
        </w:rPr>
        <w:t>створено 2 робоче місце</w:t>
      </w:r>
      <w:r w:rsidR="00DA3648" w:rsidRPr="00A313D9">
        <w:rPr>
          <w:rFonts w:ascii="Times New Roman" w:eastAsia="Calibri" w:hAnsi="Times New Roman" w:cs="Times New Roman"/>
          <w:sz w:val="28"/>
          <w:szCs w:val="28"/>
        </w:rPr>
        <w:t>. Придбання стенду розвалу сходження (комп’ютерний)</w:t>
      </w:r>
      <w:r w:rsidR="00DA3648">
        <w:rPr>
          <w:rFonts w:ascii="Times New Roman" w:eastAsia="Calibri" w:hAnsi="Times New Roman" w:cs="Times New Roman"/>
          <w:sz w:val="28"/>
          <w:szCs w:val="28"/>
        </w:rPr>
        <w:t>.</w:t>
      </w:r>
    </w:p>
    <w:p w:rsidR="000D006F" w:rsidRDefault="00543D9E" w:rsidP="00DA3648">
      <w:pPr>
        <w:spacing w:after="0" w:line="240" w:lineRule="auto"/>
        <w:jc w:val="both"/>
        <w:rPr>
          <w:rFonts w:ascii="Times New Roman" w:hAnsi="Times New Roman" w:cs="Times New Roman"/>
          <w:b/>
          <w:bCs/>
          <w:sz w:val="28"/>
          <w:szCs w:val="28"/>
        </w:rPr>
      </w:pPr>
      <w:r>
        <w:rPr>
          <w:rFonts w:ascii="Times New Roman" w:eastAsia="Calibri" w:hAnsi="Times New Roman" w:cs="Times New Roman"/>
          <w:b/>
          <w:bCs/>
          <w:sz w:val="28"/>
          <w:szCs w:val="28"/>
        </w:rPr>
        <w:tab/>
      </w:r>
      <w:r w:rsidR="00DA3648" w:rsidRPr="00A313D9">
        <w:rPr>
          <w:rFonts w:ascii="Times New Roman" w:eastAsia="Calibri" w:hAnsi="Times New Roman" w:cs="Times New Roman"/>
          <w:b/>
          <w:bCs/>
          <w:sz w:val="28"/>
          <w:szCs w:val="28"/>
        </w:rPr>
        <w:t>ФОП Лобода Едуард Валерійович</w:t>
      </w:r>
    </w:p>
    <w:p w:rsidR="000D006F" w:rsidRDefault="00543D9E" w:rsidP="00DA3648">
      <w:pPr>
        <w:spacing w:after="0" w:line="240" w:lineRule="auto"/>
        <w:jc w:val="both"/>
        <w:rPr>
          <w:rFonts w:ascii="Times New Roman" w:hAnsi="Times New Roman" w:cs="Times New Roman"/>
          <w:b/>
          <w:bCs/>
          <w:sz w:val="28"/>
          <w:szCs w:val="28"/>
        </w:rPr>
      </w:pPr>
      <w:r>
        <w:rPr>
          <w:rFonts w:ascii="Times New Roman" w:eastAsia="Calibri" w:hAnsi="Times New Roman" w:cs="Times New Roman"/>
          <w:sz w:val="28"/>
          <w:szCs w:val="28"/>
        </w:rPr>
        <w:tab/>
      </w:r>
      <w:r w:rsidR="00DA3648" w:rsidRPr="00A313D9">
        <w:rPr>
          <w:rFonts w:ascii="Times New Roman" w:eastAsia="Calibri" w:hAnsi="Times New Roman" w:cs="Times New Roman"/>
          <w:sz w:val="28"/>
          <w:szCs w:val="28"/>
        </w:rPr>
        <w:t xml:space="preserve">Державний грант для ветеранів </w:t>
      </w:r>
      <w:r w:rsidR="00DA3648">
        <w:rPr>
          <w:rFonts w:ascii="Times New Roman" w:eastAsia="Calibri" w:hAnsi="Times New Roman" w:cs="Times New Roman"/>
          <w:sz w:val="28"/>
          <w:szCs w:val="28"/>
        </w:rPr>
        <w:t>2 робочих місця</w:t>
      </w:r>
      <w:r w:rsidR="00DA3648" w:rsidRPr="00A313D9">
        <w:rPr>
          <w:rFonts w:ascii="Times New Roman" w:eastAsia="Calibri" w:hAnsi="Times New Roman" w:cs="Times New Roman"/>
          <w:sz w:val="28"/>
          <w:szCs w:val="28"/>
        </w:rPr>
        <w:t xml:space="preserve"> обладнання для обробітку с\г земель.</w:t>
      </w:r>
    </w:p>
    <w:p w:rsidR="000D006F" w:rsidRDefault="00543D9E" w:rsidP="00DA3648">
      <w:pPr>
        <w:spacing w:after="0" w:line="240" w:lineRule="auto"/>
        <w:jc w:val="both"/>
        <w:rPr>
          <w:rFonts w:ascii="Times New Roman" w:hAnsi="Times New Roman" w:cs="Times New Roman"/>
          <w:b/>
          <w:bCs/>
          <w:sz w:val="28"/>
          <w:szCs w:val="28"/>
        </w:rPr>
      </w:pPr>
      <w:r>
        <w:rPr>
          <w:rFonts w:ascii="Times New Roman" w:eastAsia="Calibri" w:hAnsi="Times New Roman" w:cs="Times New Roman"/>
          <w:sz w:val="28"/>
          <w:szCs w:val="28"/>
        </w:rPr>
        <w:tab/>
      </w:r>
      <w:r w:rsidR="00DA3648" w:rsidRPr="00A313D9">
        <w:rPr>
          <w:rFonts w:ascii="Times New Roman" w:eastAsia="Calibri" w:hAnsi="Times New Roman" w:cs="Times New Roman"/>
          <w:sz w:val="28"/>
          <w:szCs w:val="28"/>
        </w:rPr>
        <w:t>«Курс на Незалежність» 2.0. – (придбання техніки для обробітку с\г земель).</w:t>
      </w:r>
    </w:p>
    <w:p w:rsidR="000D006F" w:rsidRDefault="00543D9E" w:rsidP="00DA3648">
      <w:pPr>
        <w:spacing w:after="0" w:line="240" w:lineRule="auto"/>
        <w:jc w:val="both"/>
        <w:rPr>
          <w:rFonts w:ascii="Times New Roman" w:hAnsi="Times New Roman" w:cs="Times New Roman"/>
          <w:b/>
          <w:bCs/>
          <w:sz w:val="28"/>
          <w:szCs w:val="28"/>
        </w:rPr>
      </w:pPr>
      <w:r>
        <w:rPr>
          <w:rFonts w:ascii="Times New Roman" w:eastAsia="Calibri" w:hAnsi="Times New Roman" w:cs="Times New Roman"/>
          <w:b/>
          <w:bCs/>
          <w:sz w:val="28"/>
          <w:szCs w:val="28"/>
        </w:rPr>
        <w:tab/>
      </w:r>
      <w:r w:rsidR="00DA3648" w:rsidRPr="00A313D9">
        <w:rPr>
          <w:rFonts w:ascii="Times New Roman" w:eastAsia="Calibri" w:hAnsi="Times New Roman" w:cs="Times New Roman"/>
          <w:b/>
          <w:bCs/>
          <w:sz w:val="28"/>
          <w:szCs w:val="28"/>
        </w:rPr>
        <w:t>ФОП Приступа Дмитро Іванович</w:t>
      </w:r>
    </w:p>
    <w:p w:rsidR="000D006F" w:rsidRDefault="00543D9E" w:rsidP="00DA3648">
      <w:pPr>
        <w:spacing w:after="0" w:line="240" w:lineRule="auto"/>
        <w:jc w:val="both"/>
        <w:rPr>
          <w:rFonts w:ascii="Times New Roman" w:hAnsi="Times New Roman" w:cs="Times New Roman"/>
          <w:b/>
          <w:bCs/>
          <w:sz w:val="28"/>
          <w:szCs w:val="28"/>
        </w:rPr>
      </w:pPr>
      <w:r>
        <w:rPr>
          <w:rFonts w:ascii="Times New Roman" w:eastAsia="Calibri" w:hAnsi="Times New Roman" w:cs="Times New Roman"/>
          <w:sz w:val="28"/>
          <w:szCs w:val="28"/>
        </w:rPr>
        <w:tab/>
      </w:r>
      <w:r w:rsidR="00DA3648" w:rsidRPr="00A313D9">
        <w:rPr>
          <w:rFonts w:ascii="Times New Roman" w:eastAsia="Calibri" w:hAnsi="Times New Roman" w:cs="Times New Roman"/>
          <w:sz w:val="28"/>
          <w:szCs w:val="28"/>
        </w:rPr>
        <w:t xml:space="preserve">Грантовий конкурс «Програма економічної стійкості України» БО «Світло надії» та </w:t>
      </w:r>
      <w:r w:rsidR="00DA3648" w:rsidRPr="00A313D9">
        <w:rPr>
          <w:rFonts w:ascii="Times New Roman" w:eastAsia="Calibri" w:hAnsi="Times New Roman" w:cs="Times New Roman"/>
          <w:sz w:val="28"/>
          <w:szCs w:val="28"/>
          <w:lang w:val="en-US"/>
        </w:rPr>
        <w:t>JERU</w:t>
      </w:r>
      <w:r w:rsidR="00DA3648" w:rsidRPr="00A313D9">
        <w:rPr>
          <w:rFonts w:ascii="Times New Roman" w:eastAsia="Calibri" w:hAnsi="Times New Roman" w:cs="Times New Roman"/>
          <w:sz w:val="28"/>
          <w:szCs w:val="28"/>
        </w:rPr>
        <w:t xml:space="preserve"> – </w:t>
      </w:r>
      <w:r w:rsidR="00DA3648">
        <w:rPr>
          <w:rFonts w:ascii="Times New Roman" w:eastAsia="Calibri" w:hAnsi="Times New Roman" w:cs="Times New Roman"/>
          <w:sz w:val="28"/>
          <w:szCs w:val="28"/>
        </w:rPr>
        <w:t>придбання дровокола.</w:t>
      </w:r>
    </w:p>
    <w:p w:rsidR="000D006F" w:rsidRDefault="00543D9E" w:rsidP="00DA3648">
      <w:pPr>
        <w:spacing w:after="0" w:line="240" w:lineRule="auto"/>
        <w:jc w:val="both"/>
        <w:rPr>
          <w:rFonts w:ascii="Times New Roman" w:hAnsi="Times New Roman" w:cs="Times New Roman"/>
          <w:b/>
          <w:bCs/>
          <w:sz w:val="28"/>
          <w:szCs w:val="28"/>
        </w:rPr>
      </w:pPr>
      <w:r>
        <w:rPr>
          <w:rFonts w:ascii="Times New Roman" w:eastAsia="Calibri" w:hAnsi="Times New Roman" w:cs="Times New Roman"/>
          <w:b/>
          <w:bCs/>
          <w:sz w:val="28"/>
          <w:szCs w:val="28"/>
        </w:rPr>
        <w:tab/>
      </w:r>
      <w:r w:rsidR="00DA3648" w:rsidRPr="00A313D9">
        <w:rPr>
          <w:rFonts w:ascii="Times New Roman" w:eastAsia="Calibri" w:hAnsi="Times New Roman" w:cs="Times New Roman"/>
          <w:b/>
          <w:bCs/>
          <w:sz w:val="28"/>
          <w:szCs w:val="28"/>
        </w:rPr>
        <w:t>ФОП Опришко Володимир Іванович</w:t>
      </w:r>
    </w:p>
    <w:p w:rsidR="00DA3648" w:rsidRPr="000D006F" w:rsidRDefault="00DA3648" w:rsidP="00DA3648">
      <w:pPr>
        <w:spacing w:after="0" w:line="240" w:lineRule="auto"/>
        <w:jc w:val="both"/>
        <w:rPr>
          <w:rFonts w:ascii="Times New Roman" w:hAnsi="Times New Roman" w:cs="Times New Roman"/>
          <w:b/>
          <w:bCs/>
          <w:sz w:val="28"/>
          <w:szCs w:val="28"/>
        </w:rPr>
      </w:pPr>
      <w:r w:rsidRPr="00A313D9">
        <w:rPr>
          <w:rFonts w:ascii="Times New Roman" w:eastAsia="Calibri" w:hAnsi="Times New Roman" w:cs="Times New Roman"/>
          <w:sz w:val="28"/>
          <w:szCs w:val="28"/>
        </w:rPr>
        <w:t>«Курс на Незалежність» 2.0. – придбання обладнання для виробництва заморожених</w:t>
      </w:r>
      <w:r>
        <w:rPr>
          <w:rFonts w:ascii="Times New Roman" w:eastAsia="Calibri" w:hAnsi="Times New Roman" w:cs="Times New Roman"/>
          <w:sz w:val="28"/>
          <w:szCs w:val="28"/>
        </w:rPr>
        <w:t xml:space="preserve"> напівфабрикатів) та генератор.</w:t>
      </w:r>
    </w:p>
    <w:p w:rsidR="00DA3648" w:rsidRPr="00A313D9" w:rsidRDefault="00543D9E" w:rsidP="00DA3648">
      <w:pPr>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ab/>
      </w:r>
      <w:r w:rsidR="00DA3648" w:rsidRPr="00A313D9">
        <w:rPr>
          <w:rFonts w:ascii="Times New Roman" w:eastAsia="Calibri" w:hAnsi="Times New Roman" w:cs="Times New Roman"/>
          <w:b/>
          <w:bCs/>
          <w:sz w:val="28"/>
          <w:szCs w:val="28"/>
        </w:rPr>
        <w:t xml:space="preserve">ФОП Кіріченко Олена Валеріївна </w:t>
      </w:r>
    </w:p>
    <w:p w:rsidR="00DA3648" w:rsidRPr="00A313D9" w:rsidRDefault="00DA3648" w:rsidP="00DA3648">
      <w:pPr>
        <w:spacing w:after="0" w:line="240" w:lineRule="auto"/>
        <w:jc w:val="both"/>
        <w:rPr>
          <w:rFonts w:ascii="Times New Roman" w:eastAsia="Calibri" w:hAnsi="Times New Roman" w:cs="Times New Roman"/>
          <w:sz w:val="28"/>
          <w:szCs w:val="28"/>
        </w:rPr>
      </w:pPr>
      <w:r w:rsidRPr="00A313D9">
        <w:rPr>
          <w:rFonts w:ascii="Times New Roman" w:eastAsia="Calibri" w:hAnsi="Times New Roman" w:cs="Times New Roman"/>
          <w:sz w:val="28"/>
          <w:szCs w:val="28"/>
        </w:rPr>
        <w:t xml:space="preserve">Грантовий конкурс «Програма економічної стійкості України» БО «Світло надії» та </w:t>
      </w:r>
      <w:r w:rsidRPr="00A313D9">
        <w:rPr>
          <w:rFonts w:ascii="Times New Roman" w:eastAsia="Calibri" w:hAnsi="Times New Roman" w:cs="Times New Roman"/>
          <w:sz w:val="28"/>
          <w:szCs w:val="28"/>
          <w:lang w:val="en-US"/>
        </w:rPr>
        <w:t>JERU</w:t>
      </w:r>
      <w:r w:rsidRPr="00A313D9">
        <w:rPr>
          <w:rFonts w:ascii="Times New Roman" w:eastAsia="Calibri" w:hAnsi="Times New Roman" w:cs="Times New Roman"/>
          <w:sz w:val="28"/>
          <w:szCs w:val="28"/>
        </w:rPr>
        <w:t xml:space="preserve"> – при</w:t>
      </w:r>
      <w:r>
        <w:rPr>
          <w:rFonts w:ascii="Times New Roman" w:eastAsia="Calibri" w:hAnsi="Times New Roman" w:cs="Times New Roman"/>
          <w:sz w:val="28"/>
          <w:szCs w:val="28"/>
        </w:rPr>
        <w:t>дбання обладнання для сироварні.</w:t>
      </w:r>
    </w:p>
    <w:p w:rsidR="00DA3648" w:rsidRPr="00A313D9" w:rsidRDefault="00543D9E" w:rsidP="00DA3648">
      <w:pPr>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ab/>
      </w:r>
      <w:r w:rsidR="00DA3648" w:rsidRPr="00A313D9">
        <w:rPr>
          <w:rFonts w:ascii="Times New Roman" w:eastAsia="Calibri" w:hAnsi="Times New Roman" w:cs="Times New Roman"/>
          <w:b/>
          <w:bCs/>
          <w:sz w:val="28"/>
          <w:szCs w:val="28"/>
        </w:rPr>
        <w:t>ФОП Опришко Ірина Василівна</w:t>
      </w:r>
    </w:p>
    <w:p w:rsidR="00DA3648" w:rsidRDefault="00DA3648" w:rsidP="00DA3648">
      <w:pPr>
        <w:spacing w:after="0" w:line="240" w:lineRule="auto"/>
        <w:jc w:val="both"/>
        <w:rPr>
          <w:rFonts w:ascii="Times New Roman" w:eastAsia="Calibri" w:hAnsi="Times New Roman" w:cs="Times New Roman"/>
          <w:sz w:val="28"/>
          <w:szCs w:val="28"/>
        </w:rPr>
      </w:pPr>
      <w:r w:rsidRPr="00A313D9">
        <w:rPr>
          <w:rFonts w:ascii="Times New Roman" w:eastAsia="Calibri" w:hAnsi="Times New Roman" w:cs="Times New Roman"/>
          <w:sz w:val="28"/>
          <w:szCs w:val="28"/>
        </w:rPr>
        <w:t xml:space="preserve">Державний грант на власну справу </w:t>
      </w:r>
      <w:r>
        <w:rPr>
          <w:rFonts w:ascii="Times New Roman" w:eastAsia="Calibri" w:hAnsi="Times New Roman" w:cs="Times New Roman"/>
          <w:sz w:val="28"/>
          <w:szCs w:val="28"/>
        </w:rPr>
        <w:t>створено 2 робоче місце</w:t>
      </w:r>
      <w:r w:rsidRPr="00A313D9">
        <w:rPr>
          <w:rFonts w:ascii="Times New Roman" w:eastAsia="Calibri" w:hAnsi="Times New Roman" w:cs="Times New Roman"/>
          <w:sz w:val="28"/>
          <w:szCs w:val="28"/>
        </w:rPr>
        <w:t>. Обладнання для пекарні.</w:t>
      </w:r>
    </w:p>
    <w:p w:rsidR="00DA3648" w:rsidRDefault="00543D9E" w:rsidP="00DA364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ab/>
      </w:r>
      <w:r w:rsidR="00DA3648" w:rsidRPr="00A313D9">
        <w:rPr>
          <w:rFonts w:ascii="Times New Roman" w:eastAsia="Calibri" w:hAnsi="Times New Roman" w:cs="Times New Roman"/>
          <w:b/>
          <w:bCs/>
          <w:sz w:val="28"/>
          <w:szCs w:val="28"/>
        </w:rPr>
        <w:t>Загальна сума 2023 рік – 3 065,000 тис. грн.</w:t>
      </w:r>
    </w:p>
    <w:p w:rsidR="00DA3648" w:rsidRPr="000B335D" w:rsidRDefault="00543D9E" w:rsidP="00DA3648">
      <w:pPr>
        <w:spacing w:after="0" w:line="240" w:lineRule="auto"/>
        <w:jc w:val="both"/>
        <w:rPr>
          <w:rFonts w:ascii="Times New Roman" w:eastAsia="Calibri" w:hAnsi="Times New Roman" w:cs="Times New Roman"/>
          <w:sz w:val="28"/>
          <w:szCs w:val="28"/>
        </w:rPr>
      </w:pPr>
      <w:r>
        <w:rPr>
          <w:rFonts w:ascii="Times New Roman" w:hAnsi="Times New Roman" w:cs="Times New Roman"/>
          <w:b/>
          <w:bCs/>
          <w:sz w:val="28"/>
          <w:szCs w:val="28"/>
        </w:rPr>
        <w:tab/>
      </w:r>
      <w:r w:rsidR="00DA3648" w:rsidRPr="00A313D9">
        <w:rPr>
          <w:rFonts w:ascii="Times New Roman" w:hAnsi="Times New Roman" w:cs="Times New Roman"/>
          <w:b/>
          <w:bCs/>
          <w:sz w:val="28"/>
          <w:szCs w:val="28"/>
        </w:rPr>
        <w:t>2024 рік</w:t>
      </w:r>
    </w:p>
    <w:p w:rsidR="00DA3648" w:rsidRDefault="00543D9E" w:rsidP="00DA364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ab/>
      </w:r>
      <w:r w:rsidR="00DA3648" w:rsidRPr="00A313D9">
        <w:rPr>
          <w:rFonts w:ascii="Times New Roman" w:hAnsi="Times New Roman" w:cs="Times New Roman"/>
          <w:b/>
          <w:bCs/>
          <w:sz w:val="28"/>
          <w:szCs w:val="28"/>
        </w:rPr>
        <w:t>ФОП Кучеренко Ольга Євгенівна</w:t>
      </w:r>
    </w:p>
    <w:p w:rsidR="00DA3648" w:rsidRDefault="00F06FAA" w:rsidP="00DA3648">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Д</w:t>
      </w:r>
      <w:r w:rsidR="00DA3648" w:rsidRPr="00A313D9">
        <w:rPr>
          <w:rFonts w:ascii="Times New Roman" w:hAnsi="Times New Roman" w:cs="Times New Roman"/>
          <w:sz w:val="28"/>
          <w:szCs w:val="28"/>
        </w:rPr>
        <w:t xml:space="preserve">ержавний грант на власну справу – </w:t>
      </w:r>
      <w:r w:rsidR="00DA3648">
        <w:rPr>
          <w:rFonts w:ascii="Times New Roman" w:hAnsi="Times New Roman" w:cs="Times New Roman"/>
          <w:sz w:val="28"/>
          <w:szCs w:val="28"/>
        </w:rPr>
        <w:t>створено 1 робоче місце</w:t>
      </w:r>
      <w:r w:rsidR="00DA3648" w:rsidRPr="00A313D9">
        <w:rPr>
          <w:rFonts w:ascii="Times New Roman" w:hAnsi="Times New Roman" w:cs="Times New Roman"/>
          <w:sz w:val="28"/>
          <w:szCs w:val="28"/>
        </w:rPr>
        <w:t xml:space="preserve"> відкриття кафетерію типу </w:t>
      </w:r>
      <w:r w:rsidR="00DA3648" w:rsidRPr="00A313D9">
        <w:rPr>
          <w:rFonts w:ascii="Times New Roman" w:hAnsi="Times New Roman" w:cs="Times New Roman"/>
          <w:sz w:val="28"/>
          <w:szCs w:val="28"/>
          <w:lang w:val="en-US"/>
        </w:rPr>
        <w:t>FastCasual</w:t>
      </w:r>
      <w:r w:rsidR="00DA3648" w:rsidRPr="00A313D9">
        <w:rPr>
          <w:rFonts w:ascii="Times New Roman" w:hAnsi="Times New Roman" w:cs="Times New Roman"/>
          <w:sz w:val="28"/>
          <w:szCs w:val="28"/>
        </w:rPr>
        <w:t>.</w:t>
      </w:r>
    </w:p>
    <w:p w:rsidR="00DA3648" w:rsidRDefault="00543D9E" w:rsidP="00DA364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ab/>
      </w:r>
      <w:r w:rsidR="00DA3648" w:rsidRPr="00A313D9">
        <w:rPr>
          <w:rFonts w:ascii="Times New Roman" w:hAnsi="Times New Roman" w:cs="Times New Roman"/>
          <w:b/>
          <w:bCs/>
          <w:sz w:val="28"/>
          <w:szCs w:val="28"/>
        </w:rPr>
        <w:t>ФОП Кіріченко Олена Валеріївна</w:t>
      </w:r>
    </w:p>
    <w:p w:rsidR="00DA3648" w:rsidRDefault="00DA3648" w:rsidP="00DA3648">
      <w:pPr>
        <w:spacing w:after="0" w:line="240" w:lineRule="auto"/>
        <w:jc w:val="both"/>
        <w:rPr>
          <w:rFonts w:ascii="Times New Roman" w:hAnsi="Times New Roman" w:cs="Times New Roman"/>
          <w:b/>
          <w:bCs/>
          <w:sz w:val="28"/>
          <w:szCs w:val="28"/>
        </w:rPr>
      </w:pPr>
      <w:r w:rsidRPr="00A313D9">
        <w:rPr>
          <w:rFonts w:ascii="Times New Roman" w:hAnsi="Times New Roman" w:cs="Times New Roman"/>
          <w:sz w:val="28"/>
          <w:szCs w:val="28"/>
          <w:lang w:val="en-US"/>
        </w:rPr>
        <w:lastRenderedPageBreak/>
        <w:t>ELIS</w:t>
      </w:r>
      <w:r w:rsidRPr="00A313D9">
        <w:rPr>
          <w:rFonts w:ascii="Times New Roman" w:hAnsi="Times New Roman" w:cs="Times New Roman"/>
          <w:sz w:val="28"/>
          <w:szCs w:val="28"/>
        </w:rPr>
        <w:t>. Невідкладна допомога засобами до існування громадам, що постраждали від війни в Україні. БО «БФ «Карітас Полтава» проєкт на придбання міні-трактора</w:t>
      </w:r>
      <w:r>
        <w:rPr>
          <w:rFonts w:ascii="Times New Roman" w:hAnsi="Times New Roman" w:cs="Times New Roman"/>
          <w:sz w:val="28"/>
          <w:szCs w:val="28"/>
        </w:rPr>
        <w:t>.</w:t>
      </w:r>
    </w:p>
    <w:p w:rsidR="00DA3648" w:rsidRDefault="00543D9E" w:rsidP="00DA364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ab/>
      </w:r>
      <w:r w:rsidR="00DA3648" w:rsidRPr="00A313D9">
        <w:rPr>
          <w:rFonts w:ascii="Times New Roman" w:hAnsi="Times New Roman" w:cs="Times New Roman"/>
          <w:b/>
          <w:bCs/>
          <w:sz w:val="28"/>
          <w:szCs w:val="28"/>
        </w:rPr>
        <w:t xml:space="preserve">ФГ Пащенко П.М. </w:t>
      </w:r>
    </w:p>
    <w:p w:rsidR="00DA3648" w:rsidRDefault="00DA3648" w:rsidP="00DA3648">
      <w:pPr>
        <w:spacing w:after="0" w:line="240" w:lineRule="auto"/>
        <w:jc w:val="both"/>
        <w:rPr>
          <w:rFonts w:ascii="Times New Roman" w:hAnsi="Times New Roman" w:cs="Times New Roman"/>
          <w:b/>
          <w:bCs/>
          <w:sz w:val="28"/>
          <w:szCs w:val="28"/>
        </w:rPr>
      </w:pPr>
      <w:r w:rsidRPr="00A313D9">
        <w:rPr>
          <w:rFonts w:ascii="Times New Roman" w:hAnsi="Times New Roman" w:cs="Times New Roman"/>
          <w:sz w:val="28"/>
          <w:szCs w:val="28"/>
        </w:rPr>
        <w:t xml:space="preserve">«Підтримка відновлення соціальної та фінансової стійкості постраждалих від війни громад у східній та західній Україні» </w:t>
      </w:r>
      <w:r w:rsidRPr="00A313D9">
        <w:rPr>
          <w:rFonts w:ascii="Times New Roman" w:hAnsi="Times New Roman" w:cs="Times New Roman"/>
          <w:sz w:val="28"/>
          <w:szCs w:val="28"/>
          <w:lang w:val="en-US"/>
        </w:rPr>
        <w:t>JERU</w:t>
      </w:r>
      <w:r w:rsidRPr="00A313D9">
        <w:rPr>
          <w:rFonts w:ascii="Times New Roman" w:hAnsi="Times New Roman" w:cs="Times New Roman"/>
          <w:sz w:val="28"/>
          <w:szCs w:val="28"/>
        </w:rPr>
        <w:t>– гранулятор кормів та пелетів.</w:t>
      </w:r>
    </w:p>
    <w:p w:rsidR="00DA3648" w:rsidRPr="00A313D9" w:rsidRDefault="00543D9E" w:rsidP="00DA364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ab/>
      </w:r>
      <w:r w:rsidR="00DA3648" w:rsidRPr="00A313D9">
        <w:rPr>
          <w:rFonts w:ascii="Times New Roman" w:hAnsi="Times New Roman" w:cs="Times New Roman"/>
          <w:b/>
          <w:bCs/>
          <w:sz w:val="28"/>
          <w:szCs w:val="28"/>
        </w:rPr>
        <w:t>ФГ Білики</w:t>
      </w:r>
    </w:p>
    <w:p w:rsidR="00DA3648" w:rsidRPr="00A313D9" w:rsidRDefault="00DA3648" w:rsidP="00DA3648">
      <w:pPr>
        <w:spacing w:after="0" w:line="240" w:lineRule="auto"/>
        <w:jc w:val="both"/>
        <w:rPr>
          <w:rFonts w:ascii="Times New Roman" w:hAnsi="Times New Roman" w:cs="Times New Roman"/>
          <w:sz w:val="28"/>
          <w:szCs w:val="28"/>
        </w:rPr>
      </w:pPr>
      <w:r w:rsidRPr="00A313D9">
        <w:rPr>
          <w:rFonts w:ascii="Times New Roman" w:hAnsi="Times New Roman" w:cs="Times New Roman"/>
          <w:sz w:val="28"/>
          <w:szCs w:val="28"/>
        </w:rPr>
        <w:t xml:space="preserve">«Підтримка відновлення соціальної та фінансової стійкості постраждалих від війни громад у східній та західній Україні» </w:t>
      </w:r>
      <w:r w:rsidRPr="00A313D9">
        <w:rPr>
          <w:rFonts w:ascii="Times New Roman" w:hAnsi="Times New Roman" w:cs="Times New Roman"/>
          <w:sz w:val="28"/>
          <w:szCs w:val="28"/>
          <w:lang w:val="en-US"/>
        </w:rPr>
        <w:t>JERU</w:t>
      </w:r>
      <w:r w:rsidRPr="00A313D9">
        <w:rPr>
          <w:rFonts w:ascii="Times New Roman" w:hAnsi="Times New Roman" w:cs="Times New Roman"/>
          <w:sz w:val="28"/>
          <w:szCs w:val="28"/>
        </w:rPr>
        <w:t>– соєвий екструдер</w:t>
      </w:r>
      <w:r>
        <w:rPr>
          <w:rFonts w:ascii="Times New Roman" w:hAnsi="Times New Roman" w:cs="Times New Roman"/>
          <w:sz w:val="28"/>
          <w:szCs w:val="28"/>
        </w:rPr>
        <w:t>.</w:t>
      </w:r>
    </w:p>
    <w:p w:rsidR="00DA3648" w:rsidRPr="00A313D9" w:rsidRDefault="00DA3648" w:rsidP="00DA3648">
      <w:pPr>
        <w:spacing w:after="0" w:line="240" w:lineRule="auto"/>
        <w:ind w:left="-142"/>
        <w:jc w:val="both"/>
        <w:rPr>
          <w:rFonts w:ascii="Times New Roman" w:hAnsi="Times New Roman" w:cs="Times New Roman"/>
          <w:b/>
          <w:bCs/>
          <w:sz w:val="28"/>
          <w:szCs w:val="28"/>
        </w:rPr>
      </w:pPr>
      <w:r w:rsidRPr="00A313D9">
        <w:rPr>
          <w:rFonts w:ascii="Times New Roman" w:hAnsi="Times New Roman" w:cs="Times New Roman"/>
          <w:b/>
          <w:bCs/>
          <w:sz w:val="28"/>
          <w:szCs w:val="28"/>
        </w:rPr>
        <w:tab/>
      </w:r>
      <w:r w:rsidR="00543D9E">
        <w:rPr>
          <w:rFonts w:ascii="Times New Roman" w:hAnsi="Times New Roman" w:cs="Times New Roman"/>
          <w:b/>
          <w:bCs/>
          <w:sz w:val="28"/>
          <w:szCs w:val="28"/>
        </w:rPr>
        <w:tab/>
      </w:r>
      <w:r w:rsidRPr="00A313D9">
        <w:rPr>
          <w:rFonts w:ascii="Times New Roman" w:hAnsi="Times New Roman" w:cs="Times New Roman"/>
          <w:b/>
          <w:bCs/>
          <w:sz w:val="28"/>
          <w:szCs w:val="28"/>
        </w:rPr>
        <w:t xml:space="preserve">ФОП Лобода Едуард Валерійович </w:t>
      </w:r>
    </w:p>
    <w:p w:rsidR="00DA3648" w:rsidRPr="00A313D9" w:rsidRDefault="00DA3648" w:rsidP="00DA3648">
      <w:pPr>
        <w:spacing w:after="0" w:line="240" w:lineRule="auto"/>
        <w:jc w:val="both"/>
        <w:rPr>
          <w:rFonts w:ascii="Times New Roman" w:hAnsi="Times New Roman" w:cs="Times New Roman"/>
          <w:sz w:val="28"/>
          <w:szCs w:val="28"/>
        </w:rPr>
      </w:pPr>
      <w:r w:rsidRPr="00A313D9">
        <w:rPr>
          <w:rFonts w:ascii="Times New Roman" w:hAnsi="Times New Roman" w:cs="Times New Roman"/>
          <w:sz w:val="28"/>
          <w:szCs w:val="28"/>
        </w:rPr>
        <w:t xml:space="preserve">БО «БФ «Карітас Полтава» «Відновлення засобів до існування в сільській місцевості. </w:t>
      </w:r>
      <w:r w:rsidRPr="00A313D9">
        <w:rPr>
          <w:rFonts w:ascii="Times New Roman" w:hAnsi="Times New Roman" w:cs="Times New Roman"/>
          <w:sz w:val="28"/>
          <w:szCs w:val="28"/>
          <w:lang w:val="en-US"/>
        </w:rPr>
        <w:t>AGRIS</w:t>
      </w:r>
      <w:r w:rsidRPr="00A313D9">
        <w:rPr>
          <w:rFonts w:ascii="Times New Roman" w:hAnsi="Times New Roman" w:cs="Times New Roman"/>
          <w:sz w:val="28"/>
          <w:szCs w:val="28"/>
        </w:rPr>
        <w:t>– техніка для обробітку с\г земель</w:t>
      </w:r>
      <w:r>
        <w:rPr>
          <w:rFonts w:ascii="Times New Roman" w:hAnsi="Times New Roman" w:cs="Times New Roman"/>
          <w:sz w:val="28"/>
          <w:szCs w:val="28"/>
        </w:rPr>
        <w:t>.</w:t>
      </w:r>
    </w:p>
    <w:p w:rsidR="00DA3648" w:rsidRPr="00A313D9" w:rsidRDefault="00DA3648" w:rsidP="00DA3648">
      <w:pPr>
        <w:spacing w:after="0" w:line="240" w:lineRule="auto"/>
        <w:ind w:left="-142"/>
        <w:jc w:val="both"/>
        <w:rPr>
          <w:rFonts w:ascii="Times New Roman" w:hAnsi="Times New Roman" w:cs="Times New Roman"/>
          <w:sz w:val="28"/>
          <w:szCs w:val="28"/>
        </w:rPr>
      </w:pPr>
      <w:r w:rsidRPr="00A313D9">
        <w:rPr>
          <w:rFonts w:ascii="Times New Roman" w:hAnsi="Times New Roman" w:cs="Times New Roman"/>
          <w:sz w:val="28"/>
          <w:szCs w:val="28"/>
        </w:rPr>
        <w:tab/>
        <w:t xml:space="preserve">Міні грант «Сміливі – 3» - </w:t>
      </w:r>
      <w:r>
        <w:rPr>
          <w:rFonts w:ascii="Times New Roman" w:hAnsi="Times New Roman" w:cs="Times New Roman"/>
          <w:sz w:val="28"/>
          <w:szCs w:val="28"/>
        </w:rPr>
        <w:t>заморожені напівфабрикати</w:t>
      </w:r>
      <w:r w:rsidRPr="00A313D9">
        <w:rPr>
          <w:rFonts w:ascii="Times New Roman" w:hAnsi="Times New Roman" w:cs="Times New Roman"/>
          <w:sz w:val="28"/>
          <w:szCs w:val="28"/>
        </w:rPr>
        <w:t>.</w:t>
      </w:r>
    </w:p>
    <w:p w:rsidR="00DA3648" w:rsidRPr="00A313D9" w:rsidRDefault="00DA3648" w:rsidP="00DA3648">
      <w:pPr>
        <w:spacing w:after="0" w:line="240" w:lineRule="auto"/>
        <w:ind w:left="-142"/>
        <w:jc w:val="both"/>
        <w:rPr>
          <w:rFonts w:ascii="Times New Roman" w:hAnsi="Times New Roman" w:cs="Times New Roman"/>
          <w:b/>
          <w:bCs/>
          <w:sz w:val="28"/>
          <w:szCs w:val="28"/>
        </w:rPr>
      </w:pPr>
      <w:r w:rsidRPr="00A313D9">
        <w:rPr>
          <w:rFonts w:ascii="Times New Roman" w:hAnsi="Times New Roman" w:cs="Times New Roman"/>
          <w:b/>
          <w:bCs/>
          <w:sz w:val="28"/>
          <w:szCs w:val="28"/>
        </w:rPr>
        <w:tab/>
      </w:r>
      <w:r w:rsidR="00543D9E">
        <w:rPr>
          <w:rFonts w:ascii="Times New Roman" w:hAnsi="Times New Roman" w:cs="Times New Roman"/>
          <w:b/>
          <w:bCs/>
          <w:sz w:val="28"/>
          <w:szCs w:val="28"/>
        </w:rPr>
        <w:tab/>
      </w:r>
      <w:r w:rsidRPr="00A313D9">
        <w:rPr>
          <w:rFonts w:ascii="Times New Roman" w:hAnsi="Times New Roman" w:cs="Times New Roman"/>
          <w:b/>
          <w:bCs/>
          <w:sz w:val="28"/>
          <w:szCs w:val="28"/>
        </w:rPr>
        <w:t>ФОП Мормуль Лариса Василівна</w:t>
      </w:r>
    </w:p>
    <w:p w:rsidR="00DA3648" w:rsidRPr="00A313D9" w:rsidRDefault="00DA3648" w:rsidP="00DA3648">
      <w:pPr>
        <w:spacing w:after="0" w:line="240" w:lineRule="auto"/>
        <w:jc w:val="both"/>
        <w:rPr>
          <w:rFonts w:ascii="Times New Roman" w:hAnsi="Times New Roman" w:cs="Times New Roman"/>
          <w:sz w:val="28"/>
          <w:szCs w:val="28"/>
        </w:rPr>
      </w:pPr>
      <w:r w:rsidRPr="00A313D9">
        <w:rPr>
          <w:rFonts w:ascii="Times New Roman" w:hAnsi="Times New Roman" w:cs="Times New Roman"/>
          <w:sz w:val="28"/>
          <w:szCs w:val="28"/>
        </w:rPr>
        <w:t xml:space="preserve">Державний грант на власну справу – </w:t>
      </w:r>
      <w:r>
        <w:rPr>
          <w:rFonts w:ascii="Times New Roman" w:hAnsi="Times New Roman" w:cs="Times New Roman"/>
          <w:sz w:val="28"/>
          <w:szCs w:val="28"/>
        </w:rPr>
        <w:t>створено 2 робоче місце,</w:t>
      </w:r>
      <w:r w:rsidRPr="00A313D9">
        <w:rPr>
          <w:rFonts w:ascii="Times New Roman" w:hAnsi="Times New Roman" w:cs="Times New Roman"/>
          <w:sz w:val="28"/>
          <w:szCs w:val="28"/>
        </w:rPr>
        <w:t xml:space="preserve"> крафтове виробництво м’ясних виробів.</w:t>
      </w:r>
    </w:p>
    <w:p w:rsidR="00DA3648" w:rsidRPr="00A313D9" w:rsidRDefault="00DA3648" w:rsidP="00DA3648">
      <w:pPr>
        <w:spacing w:after="0" w:line="240" w:lineRule="auto"/>
        <w:ind w:left="-142"/>
        <w:jc w:val="both"/>
        <w:rPr>
          <w:rFonts w:ascii="Times New Roman" w:hAnsi="Times New Roman" w:cs="Times New Roman"/>
          <w:b/>
          <w:bCs/>
          <w:sz w:val="28"/>
          <w:szCs w:val="28"/>
        </w:rPr>
      </w:pPr>
      <w:r>
        <w:rPr>
          <w:rFonts w:ascii="Times New Roman" w:hAnsi="Times New Roman" w:cs="Times New Roman"/>
          <w:b/>
          <w:bCs/>
          <w:sz w:val="28"/>
          <w:szCs w:val="28"/>
        </w:rPr>
        <w:tab/>
      </w:r>
      <w:r w:rsidR="00543D9E">
        <w:rPr>
          <w:rFonts w:ascii="Times New Roman" w:hAnsi="Times New Roman" w:cs="Times New Roman"/>
          <w:b/>
          <w:bCs/>
          <w:sz w:val="28"/>
          <w:szCs w:val="28"/>
        </w:rPr>
        <w:tab/>
      </w:r>
      <w:r w:rsidRPr="00A313D9">
        <w:rPr>
          <w:rFonts w:ascii="Times New Roman" w:hAnsi="Times New Roman" w:cs="Times New Roman"/>
          <w:b/>
          <w:bCs/>
          <w:sz w:val="28"/>
          <w:szCs w:val="28"/>
        </w:rPr>
        <w:t>Рябовол Сергій Олексійович (самозайнятий)</w:t>
      </w:r>
      <w:r>
        <w:rPr>
          <w:rFonts w:ascii="Times New Roman" w:hAnsi="Times New Roman" w:cs="Times New Roman"/>
          <w:b/>
          <w:bCs/>
          <w:sz w:val="28"/>
          <w:szCs w:val="28"/>
        </w:rPr>
        <w:t>.</w:t>
      </w:r>
    </w:p>
    <w:p w:rsidR="00DA3648" w:rsidRPr="00A313D9" w:rsidRDefault="00DA3648" w:rsidP="00DA364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w:t>
      </w:r>
      <w:r w:rsidRPr="00A313D9">
        <w:rPr>
          <w:rFonts w:ascii="Times New Roman" w:hAnsi="Times New Roman" w:cs="Times New Roman"/>
          <w:sz w:val="28"/>
          <w:szCs w:val="28"/>
        </w:rPr>
        <w:t>іні грант «Сміливі – 3» - бджільництво</w:t>
      </w:r>
      <w:r>
        <w:rPr>
          <w:rFonts w:ascii="Times New Roman" w:hAnsi="Times New Roman" w:cs="Times New Roman"/>
          <w:sz w:val="28"/>
          <w:szCs w:val="28"/>
        </w:rPr>
        <w:t>.</w:t>
      </w:r>
    </w:p>
    <w:p w:rsidR="00DA3648" w:rsidRPr="00A313D9" w:rsidRDefault="00DA3648" w:rsidP="00DA3648">
      <w:pPr>
        <w:spacing w:after="0" w:line="240" w:lineRule="auto"/>
        <w:ind w:left="-142"/>
        <w:jc w:val="both"/>
        <w:rPr>
          <w:rFonts w:ascii="Times New Roman" w:hAnsi="Times New Roman" w:cs="Times New Roman"/>
          <w:b/>
          <w:bCs/>
          <w:sz w:val="28"/>
          <w:szCs w:val="28"/>
        </w:rPr>
      </w:pPr>
      <w:r w:rsidRPr="00A313D9">
        <w:rPr>
          <w:rFonts w:ascii="Times New Roman" w:hAnsi="Times New Roman" w:cs="Times New Roman"/>
          <w:b/>
          <w:bCs/>
          <w:sz w:val="28"/>
          <w:szCs w:val="28"/>
        </w:rPr>
        <w:tab/>
      </w:r>
      <w:r w:rsidR="00543D9E">
        <w:rPr>
          <w:rFonts w:ascii="Times New Roman" w:hAnsi="Times New Roman" w:cs="Times New Roman"/>
          <w:b/>
          <w:bCs/>
          <w:sz w:val="28"/>
          <w:szCs w:val="28"/>
        </w:rPr>
        <w:tab/>
      </w:r>
      <w:r w:rsidRPr="00A313D9">
        <w:rPr>
          <w:rFonts w:ascii="Times New Roman" w:hAnsi="Times New Roman" w:cs="Times New Roman"/>
          <w:b/>
          <w:bCs/>
          <w:sz w:val="28"/>
          <w:szCs w:val="28"/>
        </w:rPr>
        <w:t xml:space="preserve">ФОП Козир Віктор Пантелеймонович </w:t>
      </w:r>
    </w:p>
    <w:p w:rsidR="00DA3648" w:rsidRPr="00A313D9" w:rsidRDefault="00DA3648" w:rsidP="00DA3648">
      <w:pPr>
        <w:spacing w:after="0" w:line="240" w:lineRule="auto"/>
        <w:jc w:val="both"/>
        <w:rPr>
          <w:rFonts w:ascii="Times New Roman" w:hAnsi="Times New Roman" w:cs="Times New Roman"/>
          <w:sz w:val="28"/>
          <w:szCs w:val="28"/>
        </w:rPr>
      </w:pPr>
      <w:r w:rsidRPr="00A313D9">
        <w:rPr>
          <w:rFonts w:ascii="Times New Roman" w:hAnsi="Times New Roman" w:cs="Times New Roman"/>
          <w:sz w:val="28"/>
          <w:szCs w:val="28"/>
        </w:rPr>
        <w:t>Державний грант на власну справу – с</w:t>
      </w:r>
      <w:r>
        <w:rPr>
          <w:rFonts w:ascii="Times New Roman" w:hAnsi="Times New Roman" w:cs="Times New Roman"/>
          <w:sz w:val="28"/>
          <w:szCs w:val="28"/>
        </w:rPr>
        <w:t xml:space="preserve">творено 1 робоче місце </w:t>
      </w:r>
      <w:r w:rsidRPr="00A313D9">
        <w:rPr>
          <w:rFonts w:ascii="Times New Roman" w:hAnsi="Times New Roman" w:cs="Times New Roman"/>
          <w:sz w:val="28"/>
          <w:szCs w:val="28"/>
        </w:rPr>
        <w:t>розширення магазину.</w:t>
      </w:r>
    </w:p>
    <w:p w:rsidR="00DA3648" w:rsidRPr="00A313D9" w:rsidRDefault="00DA3648" w:rsidP="00DA3648">
      <w:pPr>
        <w:spacing w:after="0" w:line="240" w:lineRule="auto"/>
        <w:ind w:left="-142"/>
        <w:jc w:val="both"/>
        <w:rPr>
          <w:rFonts w:ascii="Times New Roman" w:hAnsi="Times New Roman" w:cs="Times New Roman"/>
          <w:b/>
          <w:bCs/>
          <w:sz w:val="28"/>
          <w:szCs w:val="28"/>
        </w:rPr>
      </w:pPr>
      <w:r w:rsidRPr="00A313D9">
        <w:rPr>
          <w:rFonts w:ascii="Times New Roman" w:hAnsi="Times New Roman" w:cs="Times New Roman"/>
          <w:b/>
          <w:bCs/>
          <w:sz w:val="28"/>
          <w:szCs w:val="28"/>
        </w:rPr>
        <w:tab/>
      </w:r>
      <w:r w:rsidR="00543D9E">
        <w:rPr>
          <w:rFonts w:ascii="Times New Roman" w:hAnsi="Times New Roman" w:cs="Times New Roman"/>
          <w:b/>
          <w:bCs/>
          <w:sz w:val="28"/>
          <w:szCs w:val="28"/>
        </w:rPr>
        <w:tab/>
      </w:r>
      <w:r w:rsidRPr="00A313D9">
        <w:rPr>
          <w:rFonts w:ascii="Times New Roman" w:hAnsi="Times New Roman" w:cs="Times New Roman"/>
          <w:b/>
          <w:bCs/>
          <w:sz w:val="28"/>
          <w:szCs w:val="28"/>
        </w:rPr>
        <w:t xml:space="preserve">ФОП Приступа Дмитро Іванович </w:t>
      </w:r>
    </w:p>
    <w:p w:rsidR="00DA3648" w:rsidRPr="00A313D9" w:rsidRDefault="00DA3648" w:rsidP="00DA3648">
      <w:pPr>
        <w:spacing w:after="0" w:line="240" w:lineRule="auto"/>
        <w:jc w:val="both"/>
        <w:rPr>
          <w:rFonts w:ascii="Times New Roman" w:hAnsi="Times New Roman" w:cs="Times New Roman"/>
          <w:sz w:val="28"/>
          <w:szCs w:val="28"/>
        </w:rPr>
      </w:pPr>
      <w:r w:rsidRPr="00A313D9">
        <w:rPr>
          <w:rFonts w:ascii="Times New Roman" w:hAnsi="Times New Roman" w:cs="Times New Roman"/>
          <w:sz w:val="28"/>
          <w:szCs w:val="28"/>
        </w:rPr>
        <w:t>Державний грант на власну справу –</w:t>
      </w:r>
      <w:r>
        <w:rPr>
          <w:rFonts w:ascii="Times New Roman" w:hAnsi="Times New Roman" w:cs="Times New Roman"/>
          <w:sz w:val="28"/>
          <w:szCs w:val="28"/>
        </w:rPr>
        <w:t xml:space="preserve"> створено 2 робоче місце </w:t>
      </w:r>
      <w:r w:rsidRPr="00A313D9">
        <w:rPr>
          <w:rFonts w:ascii="Times New Roman" w:hAnsi="Times New Roman" w:cs="Times New Roman"/>
          <w:sz w:val="28"/>
          <w:szCs w:val="28"/>
        </w:rPr>
        <w:t>розширення виробництва пелетів.</w:t>
      </w:r>
    </w:p>
    <w:p w:rsidR="00DA3648" w:rsidRDefault="00543D9E" w:rsidP="00DA3648">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ab/>
      </w:r>
      <w:r w:rsidR="00DA3648" w:rsidRPr="00A313D9">
        <w:rPr>
          <w:rFonts w:ascii="Times New Roman" w:hAnsi="Times New Roman" w:cs="Times New Roman"/>
          <w:b/>
          <w:bCs/>
          <w:sz w:val="28"/>
          <w:szCs w:val="28"/>
        </w:rPr>
        <w:t>Загальна сума на 01.10.2024 року – 2 843,380 тис. грн..</w:t>
      </w:r>
    </w:p>
    <w:p w:rsidR="00E43007" w:rsidRPr="00E43007" w:rsidRDefault="00E43007" w:rsidP="00E43007">
      <w:pPr>
        <w:shd w:val="clear" w:color="auto" w:fill="FFFFFF"/>
        <w:spacing w:after="0" w:line="240" w:lineRule="auto"/>
        <w:jc w:val="both"/>
        <w:rPr>
          <w:rFonts w:ascii="Times New Roman" w:eastAsia="Times New Roman" w:hAnsi="Times New Roman" w:cs="Times New Roman"/>
          <w:color w:val="080809"/>
          <w:sz w:val="28"/>
          <w:szCs w:val="28"/>
          <w:lang w:val="ru-RU" w:eastAsia="ru-RU"/>
        </w:rPr>
      </w:pPr>
      <w:r>
        <w:rPr>
          <w:rFonts w:ascii="Times New Roman" w:eastAsia="Times New Roman" w:hAnsi="Times New Roman" w:cs="Times New Roman"/>
          <w:color w:val="080809"/>
          <w:sz w:val="28"/>
          <w:szCs w:val="28"/>
          <w:lang w:val="ru-RU" w:eastAsia="ru-RU"/>
        </w:rPr>
        <w:t xml:space="preserve">     В 2024 році </w:t>
      </w:r>
      <w:r w:rsidRPr="00E43007">
        <w:rPr>
          <w:rFonts w:ascii="Times New Roman" w:eastAsia="Times New Roman" w:hAnsi="Times New Roman" w:cs="Times New Roman"/>
          <w:color w:val="080809"/>
          <w:sz w:val="28"/>
          <w:szCs w:val="28"/>
          <w:lang w:val="ru-RU" w:eastAsia="ru-RU"/>
        </w:rPr>
        <w:t>Сергіївська громада брала участь в проєкті «Бізнес-середовище громади» (U-LEAD з Європою) за експертної підтримки команди Клубу Ділових Людей Україн</w:t>
      </w:r>
      <w:r>
        <w:rPr>
          <w:rFonts w:ascii="Times New Roman" w:eastAsia="Times New Roman" w:hAnsi="Times New Roman" w:cs="Times New Roman"/>
          <w:color w:val="080809"/>
          <w:sz w:val="28"/>
          <w:szCs w:val="28"/>
          <w:lang w:val="ru-RU" w:eastAsia="ru-RU"/>
        </w:rPr>
        <w:t>и</w:t>
      </w:r>
      <w:r w:rsidRPr="00E43007">
        <w:rPr>
          <w:rFonts w:ascii="Times New Roman" w:eastAsia="Times New Roman" w:hAnsi="Times New Roman" w:cs="Times New Roman"/>
          <w:color w:val="080809"/>
          <w:sz w:val="28"/>
          <w:szCs w:val="28"/>
          <w:lang w:val="ru-RU" w:eastAsia="ru-RU"/>
        </w:rPr>
        <w:t>. В рамках проєкту спеціалістами громади проведено оцінку бізнес-середовища, що складається із 50 індикаторів та 10 ключових економічних показників. Оцінка індикаторів проводилась методом анкетування респондентів з числа представників бізнесу, органів місцевого самоврядування та організацій сприяння бізнесу. Економічні показники формувались на основі статистичних даних громади.</w:t>
      </w:r>
    </w:p>
    <w:p w:rsidR="00E43007" w:rsidRDefault="00E43007" w:rsidP="00E43007">
      <w:pPr>
        <w:shd w:val="clear" w:color="auto" w:fill="FFFFFF"/>
        <w:spacing w:after="0" w:line="240" w:lineRule="auto"/>
        <w:jc w:val="both"/>
        <w:rPr>
          <w:rFonts w:ascii="Times New Roman" w:eastAsia="Times New Roman" w:hAnsi="Times New Roman" w:cs="Times New Roman"/>
          <w:color w:val="080809"/>
          <w:sz w:val="28"/>
          <w:szCs w:val="28"/>
          <w:lang w:val="ru-RU" w:eastAsia="ru-RU"/>
        </w:rPr>
      </w:pPr>
      <w:r w:rsidRPr="00E43007">
        <w:rPr>
          <w:rFonts w:ascii="Times New Roman" w:eastAsia="Times New Roman" w:hAnsi="Times New Roman" w:cs="Times New Roman"/>
          <w:color w:val="080809"/>
          <w:sz w:val="28"/>
          <w:szCs w:val="28"/>
          <w:lang w:val="ru-RU" w:eastAsia="ru-RU"/>
        </w:rPr>
        <w:t>Також в результаті реалізації проєкту підвищено рівень професійної компетентності посадових осіб місцевого самоврядування в сфері аналізу та самооцінки бізнес-середовища територіальної громади, ефективності заходів з підтримки бізнесу.</w:t>
      </w:r>
    </w:p>
    <w:p w:rsidR="00E43007" w:rsidRPr="00F5013A" w:rsidRDefault="00E43007" w:rsidP="00E43007">
      <w:pPr>
        <w:shd w:val="clear" w:color="auto" w:fill="FFFFFF"/>
        <w:spacing w:after="0" w:line="240" w:lineRule="auto"/>
        <w:jc w:val="both"/>
        <w:rPr>
          <w:rFonts w:ascii="Times New Roman" w:hAnsi="Times New Roman" w:cs="Times New Roman"/>
          <w:color w:val="FF0000"/>
          <w:sz w:val="28"/>
          <w:szCs w:val="28"/>
        </w:rPr>
      </w:pPr>
    </w:p>
    <w:tbl>
      <w:tblPr>
        <w:tblW w:w="10115" w:type="dxa"/>
        <w:jc w:val="center"/>
        <w:tblCellSpacing w:w="0" w:type="dxa"/>
        <w:tbl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insideH w:val="single" w:sz="6" w:space="0" w:color="B8CCE4" w:themeColor="accent1" w:themeTint="66"/>
          <w:insideV w:val="single" w:sz="6" w:space="0" w:color="B8CCE4" w:themeColor="accent1" w:themeTint="66"/>
        </w:tblBorders>
        <w:tblCellMar>
          <w:left w:w="0" w:type="dxa"/>
          <w:right w:w="0" w:type="dxa"/>
        </w:tblCellMar>
        <w:tblLook w:val="04A0"/>
      </w:tblPr>
      <w:tblGrid>
        <w:gridCol w:w="2602"/>
        <w:gridCol w:w="7513"/>
      </w:tblGrid>
      <w:tr w:rsidR="007425BA" w:rsidRPr="007425BA" w:rsidTr="007425BA">
        <w:trPr>
          <w:trHeight w:val="765"/>
          <w:tblCellSpacing w:w="0" w:type="dxa"/>
          <w:jc w:val="center"/>
        </w:trPr>
        <w:tc>
          <w:tcPr>
            <w:tcW w:w="2602" w:type="dxa"/>
            <w:shd w:val="clear" w:color="auto" w:fill="222B35"/>
            <w:tcMar>
              <w:top w:w="30" w:type="dxa"/>
              <w:left w:w="45" w:type="dxa"/>
              <w:bottom w:w="30" w:type="dxa"/>
              <w:right w:w="45" w:type="dxa"/>
            </w:tcMar>
            <w:vAlign w:val="center"/>
            <w:hideMark/>
          </w:tcPr>
          <w:p w:rsidR="007425BA" w:rsidRPr="007425BA" w:rsidRDefault="007425BA" w:rsidP="007425BA">
            <w:pPr>
              <w:spacing w:after="0" w:line="240" w:lineRule="auto"/>
              <w:jc w:val="both"/>
              <w:rPr>
                <w:rFonts w:ascii="Times New Roman" w:hAnsi="Times New Roman" w:cs="Times New Roman"/>
                <w:sz w:val="28"/>
                <w:szCs w:val="28"/>
              </w:rPr>
            </w:pPr>
            <w:r w:rsidRPr="007425BA">
              <w:rPr>
                <w:rFonts w:ascii="Times New Roman" w:hAnsi="Times New Roman" w:cs="Times New Roman"/>
                <w:sz w:val="28"/>
                <w:szCs w:val="28"/>
              </w:rPr>
              <w:t>Який індикатор плануємо покращувати?</w:t>
            </w:r>
          </w:p>
        </w:tc>
        <w:tc>
          <w:tcPr>
            <w:tcW w:w="7513" w:type="dxa"/>
            <w:shd w:val="clear" w:color="auto" w:fill="222B35"/>
            <w:tcMar>
              <w:top w:w="30" w:type="dxa"/>
              <w:left w:w="45" w:type="dxa"/>
              <w:bottom w:w="30" w:type="dxa"/>
              <w:right w:w="45" w:type="dxa"/>
            </w:tcMar>
            <w:vAlign w:val="center"/>
            <w:hideMark/>
          </w:tcPr>
          <w:p w:rsidR="007425BA" w:rsidRPr="007425BA" w:rsidRDefault="007425BA" w:rsidP="007425BA">
            <w:pPr>
              <w:spacing w:after="0" w:line="240" w:lineRule="auto"/>
              <w:jc w:val="both"/>
              <w:rPr>
                <w:rFonts w:ascii="Times New Roman" w:hAnsi="Times New Roman" w:cs="Times New Roman"/>
                <w:sz w:val="28"/>
                <w:szCs w:val="28"/>
              </w:rPr>
            </w:pPr>
            <w:r w:rsidRPr="007425BA">
              <w:rPr>
                <w:rFonts w:ascii="Times New Roman" w:hAnsi="Times New Roman" w:cs="Times New Roman"/>
                <w:sz w:val="28"/>
                <w:szCs w:val="28"/>
              </w:rPr>
              <w:t>Назва інструменту</w:t>
            </w:r>
          </w:p>
        </w:tc>
      </w:tr>
      <w:tr w:rsidR="007425BA" w:rsidRPr="007425BA" w:rsidTr="007425BA">
        <w:trPr>
          <w:trHeight w:val="622"/>
          <w:tblCellSpacing w:w="0" w:type="dxa"/>
          <w:jc w:val="center"/>
        </w:trPr>
        <w:tc>
          <w:tcPr>
            <w:tcW w:w="2602" w:type="dxa"/>
            <w:tcMar>
              <w:top w:w="30" w:type="dxa"/>
              <w:left w:w="45" w:type="dxa"/>
              <w:bottom w:w="30" w:type="dxa"/>
              <w:right w:w="45" w:type="dxa"/>
            </w:tcMar>
            <w:vAlign w:val="center"/>
          </w:tcPr>
          <w:p w:rsidR="007425BA" w:rsidRPr="007425BA" w:rsidRDefault="007425BA" w:rsidP="007425BA">
            <w:pPr>
              <w:spacing w:after="0" w:line="240" w:lineRule="auto"/>
              <w:jc w:val="both"/>
              <w:rPr>
                <w:rFonts w:ascii="Times New Roman" w:hAnsi="Times New Roman" w:cs="Times New Roman"/>
                <w:sz w:val="28"/>
                <w:szCs w:val="28"/>
              </w:rPr>
            </w:pPr>
            <w:r w:rsidRPr="007425BA">
              <w:rPr>
                <w:rFonts w:ascii="Times New Roman" w:hAnsi="Times New Roman" w:cs="Times New Roman"/>
                <w:sz w:val="28"/>
                <w:szCs w:val="28"/>
              </w:rPr>
              <w:t xml:space="preserve">Наявність працівників для </w:t>
            </w:r>
            <w:r w:rsidRPr="007425BA">
              <w:rPr>
                <w:rFonts w:ascii="Times New Roman" w:hAnsi="Times New Roman" w:cs="Times New Roman"/>
                <w:sz w:val="28"/>
                <w:szCs w:val="28"/>
              </w:rPr>
              <w:lastRenderedPageBreak/>
              <w:t>бізнесу</w:t>
            </w:r>
          </w:p>
        </w:tc>
        <w:tc>
          <w:tcPr>
            <w:tcW w:w="7513" w:type="dxa"/>
            <w:tcMar>
              <w:top w:w="30" w:type="dxa"/>
              <w:left w:w="45" w:type="dxa"/>
              <w:bottom w:w="30" w:type="dxa"/>
              <w:right w:w="45" w:type="dxa"/>
            </w:tcMar>
            <w:vAlign w:val="center"/>
          </w:tcPr>
          <w:p w:rsidR="007425BA" w:rsidRPr="007425BA" w:rsidRDefault="007425BA" w:rsidP="007425BA">
            <w:pPr>
              <w:spacing w:after="0" w:line="240" w:lineRule="auto"/>
              <w:jc w:val="both"/>
              <w:rPr>
                <w:rFonts w:ascii="Times New Roman" w:hAnsi="Times New Roman" w:cs="Times New Roman"/>
                <w:sz w:val="28"/>
                <w:szCs w:val="28"/>
              </w:rPr>
            </w:pPr>
            <w:r w:rsidRPr="007425BA">
              <w:rPr>
                <w:rFonts w:ascii="Times New Roman" w:hAnsi="Times New Roman" w:cs="Times New Roman"/>
                <w:sz w:val="28"/>
                <w:szCs w:val="28"/>
              </w:rPr>
              <w:lastRenderedPageBreak/>
              <w:t xml:space="preserve">1. Організація або сприяння в доступі до програм перекваліфікації </w:t>
            </w:r>
          </w:p>
          <w:p w:rsidR="007425BA" w:rsidRPr="007425BA" w:rsidRDefault="007425BA" w:rsidP="007425BA">
            <w:pPr>
              <w:spacing w:after="0" w:line="240" w:lineRule="auto"/>
              <w:jc w:val="both"/>
              <w:rPr>
                <w:rFonts w:ascii="Times New Roman" w:hAnsi="Times New Roman" w:cs="Times New Roman"/>
                <w:sz w:val="28"/>
                <w:szCs w:val="28"/>
              </w:rPr>
            </w:pPr>
            <w:r w:rsidRPr="007425BA">
              <w:rPr>
                <w:rFonts w:ascii="Times New Roman" w:hAnsi="Times New Roman" w:cs="Times New Roman"/>
                <w:sz w:val="28"/>
                <w:szCs w:val="28"/>
              </w:rPr>
              <w:lastRenderedPageBreak/>
              <w:t>2. Сприяння в розвитку неформальної освіти для дорослих (курси, тренінги тощо)</w:t>
            </w:r>
            <w:r w:rsidRPr="007425BA">
              <w:rPr>
                <w:rFonts w:ascii="Times New Roman" w:hAnsi="Times New Roman" w:cs="Times New Roman"/>
                <w:sz w:val="28"/>
                <w:szCs w:val="28"/>
              </w:rPr>
              <w:br/>
              <w:t>3. Популяризація окремих професій серед населення</w:t>
            </w:r>
          </w:p>
        </w:tc>
      </w:tr>
      <w:tr w:rsidR="007425BA" w:rsidRPr="007425BA" w:rsidTr="007425BA">
        <w:trPr>
          <w:trHeight w:val="683"/>
          <w:tblCellSpacing w:w="0" w:type="dxa"/>
          <w:jc w:val="center"/>
        </w:trPr>
        <w:tc>
          <w:tcPr>
            <w:tcW w:w="2602" w:type="dxa"/>
            <w:tcMar>
              <w:top w:w="30" w:type="dxa"/>
              <w:left w:w="45" w:type="dxa"/>
              <w:bottom w:w="30" w:type="dxa"/>
              <w:right w:w="45" w:type="dxa"/>
            </w:tcMar>
            <w:vAlign w:val="center"/>
          </w:tcPr>
          <w:p w:rsidR="007425BA" w:rsidRPr="007425BA" w:rsidRDefault="007425BA" w:rsidP="007425BA">
            <w:pPr>
              <w:spacing w:after="0" w:line="240" w:lineRule="auto"/>
              <w:jc w:val="both"/>
              <w:rPr>
                <w:rFonts w:ascii="Times New Roman" w:hAnsi="Times New Roman" w:cs="Times New Roman"/>
                <w:sz w:val="28"/>
                <w:szCs w:val="28"/>
              </w:rPr>
            </w:pPr>
            <w:r w:rsidRPr="007425BA">
              <w:rPr>
                <w:rFonts w:ascii="Times New Roman" w:hAnsi="Times New Roman" w:cs="Times New Roman"/>
                <w:sz w:val="28"/>
                <w:szCs w:val="28"/>
              </w:rPr>
              <w:lastRenderedPageBreak/>
              <w:t>Неформальна освіта для дорослих</w:t>
            </w:r>
          </w:p>
        </w:tc>
        <w:tc>
          <w:tcPr>
            <w:tcW w:w="7513" w:type="dxa"/>
            <w:tcMar>
              <w:top w:w="30" w:type="dxa"/>
              <w:left w:w="45" w:type="dxa"/>
              <w:bottom w:w="30" w:type="dxa"/>
              <w:right w:w="45" w:type="dxa"/>
            </w:tcMar>
            <w:vAlign w:val="center"/>
          </w:tcPr>
          <w:p w:rsidR="007425BA" w:rsidRPr="007425BA" w:rsidRDefault="007425BA" w:rsidP="007425BA">
            <w:pPr>
              <w:spacing w:after="0" w:line="240" w:lineRule="auto"/>
              <w:jc w:val="both"/>
              <w:rPr>
                <w:rFonts w:ascii="Times New Roman" w:hAnsi="Times New Roman" w:cs="Times New Roman"/>
                <w:sz w:val="28"/>
                <w:szCs w:val="28"/>
              </w:rPr>
            </w:pPr>
            <w:r w:rsidRPr="007425BA">
              <w:rPr>
                <w:rFonts w:ascii="Times New Roman" w:hAnsi="Times New Roman" w:cs="Times New Roman"/>
                <w:sz w:val="28"/>
                <w:szCs w:val="28"/>
              </w:rPr>
              <w:t xml:space="preserve">1. Організація або сприяння в доступі до програм перекваліфікації </w:t>
            </w:r>
          </w:p>
          <w:p w:rsidR="007425BA" w:rsidRPr="007425BA" w:rsidRDefault="007425BA" w:rsidP="007425BA">
            <w:pPr>
              <w:spacing w:after="0" w:line="240" w:lineRule="auto"/>
              <w:jc w:val="both"/>
              <w:rPr>
                <w:rFonts w:ascii="Times New Roman" w:hAnsi="Times New Roman" w:cs="Times New Roman"/>
                <w:sz w:val="28"/>
                <w:szCs w:val="28"/>
              </w:rPr>
            </w:pPr>
            <w:r w:rsidRPr="007425BA">
              <w:rPr>
                <w:rFonts w:ascii="Times New Roman" w:hAnsi="Times New Roman" w:cs="Times New Roman"/>
                <w:sz w:val="28"/>
                <w:szCs w:val="28"/>
              </w:rPr>
              <w:t xml:space="preserve">2.Організація тематичних курсів, тренінгів тощо </w:t>
            </w:r>
          </w:p>
          <w:p w:rsidR="007425BA" w:rsidRPr="007425BA" w:rsidRDefault="007425BA" w:rsidP="007425BA">
            <w:pPr>
              <w:spacing w:after="0" w:line="240" w:lineRule="auto"/>
              <w:jc w:val="both"/>
              <w:rPr>
                <w:rFonts w:ascii="Times New Roman" w:hAnsi="Times New Roman" w:cs="Times New Roman"/>
                <w:sz w:val="28"/>
                <w:szCs w:val="28"/>
              </w:rPr>
            </w:pPr>
            <w:r w:rsidRPr="007425BA">
              <w:rPr>
                <w:rFonts w:ascii="Times New Roman" w:hAnsi="Times New Roman" w:cs="Times New Roman"/>
                <w:sz w:val="28"/>
                <w:szCs w:val="28"/>
              </w:rPr>
              <w:t xml:space="preserve">3. Організація навчально-практичних проєктів у нішах SMART-спеціалізації громади (напр., тепличний бізнес, лікарські рослини, тощо) </w:t>
            </w:r>
          </w:p>
        </w:tc>
      </w:tr>
      <w:tr w:rsidR="007425BA" w:rsidRPr="007425BA" w:rsidTr="007425BA">
        <w:trPr>
          <w:trHeight w:val="686"/>
          <w:tblCellSpacing w:w="0" w:type="dxa"/>
          <w:jc w:val="center"/>
        </w:trPr>
        <w:tc>
          <w:tcPr>
            <w:tcW w:w="2602" w:type="dxa"/>
            <w:shd w:val="clear" w:color="auto" w:fill="FFFFFF"/>
            <w:tcMar>
              <w:top w:w="30" w:type="dxa"/>
              <w:left w:w="45" w:type="dxa"/>
              <w:bottom w:w="30" w:type="dxa"/>
              <w:right w:w="45" w:type="dxa"/>
            </w:tcMar>
            <w:vAlign w:val="center"/>
          </w:tcPr>
          <w:p w:rsidR="007425BA" w:rsidRPr="007425BA" w:rsidRDefault="007425BA" w:rsidP="007425BA">
            <w:pPr>
              <w:spacing w:after="0" w:line="240" w:lineRule="auto"/>
              <w:jc w:val="both"/>
              <w:rPr>
                <w:rFonts w:ascii="Times New Roman" w:hAnsi="Times New Roman" w:cs="Times New Roman"/>
                <w:sz w:val="28"/>
                <w:szCs w:val="28"/>
              </w:rPr>
            </w:pPr>
            <w:r w:rsidRPr="007425BA">
              <w:rPr>
                <w:rFonts w:ascii="Times New Roman" w:hAnsi="Times New Roman" w:cs="Times New Roman"/>
                <w:sz w:val="28"/>
                <w:szCs w:val="28"/>
              </w:rPr>
              <w:t>Бажання залишитись в громаді</w:t>
            </w:r>
          </w:p>
        </w:tc>
        <w:tc>
          <w:tcPr>
            <w:tcW w:w="7513" w:type="dxa"/>
            <w:shd w:val="clear" w:color="auto" w:fill="FFFFFF"/>
            <w:tcMar>
              <w:top w:w="30" w:type="dxa"/>
              <w:left w:w="45" w:type="dxa"/>
              <w:bottom w:w="30" w:type="dxa"/>
              <w:right w:w="45" w:type="dxa"/>
            </w:tcMar>
            <w:vAlign w:val="center"/>
          </w:tcPr>
          <w:p w:rsidR="007425BA" w:rsidRPr="007425BA" w:rsidRDefault="007425BA" w:rsidP="007425BA">
            <w:pPr>
              <w:spacing w:after="0" w:line="240" w:lineRule="auto"/>
              <w:jc w:val="both"/>
              <w:rPr>
                <w:rFonts w:ascii="Times New Roman" w:hAnsi="Times New Roman" w:cs="Times New Roman"/>
                <w:sz w:val="28"/>
                <w:szCs w:val="28"/>
              </w:rPr>
            </w:pPr>
            <w:r w:rsidRPr="007425BA">
              <w:rPr>
                <w:rFonts w:ascii="Times New Roman" w:hAnsi="Times New Roman" w:cs="Times New Roman"/>
                <w:sz w:val="28"/>
                <w:szCs w:val="28"/>
              </w:rPr>
              <w:t>1.Сприяння розвитку агро-туристичних маршрутів</w:t>
            </w:r>
          </w:p>
          <w:p w:rsidR="007425BA" w:rsidRPr="007425BA" w:rsidRDefault="007425BA" w:rsidP="007425BA">
            <w:pPr>
              <w:spacing w:after="0" w:line="240" w:lineRule="auto"/>
              <w:jc w:val="both"/>
              <w:rPr>
                <w:rFonts w:ascii="Times New Roman" w:hAnsi="Times New Roman" w:cs="Times New Roman"/>
                <w:sz w:val="28"/>
                <w:szCs w:val="28"/>
              </w:rPr>
            </w:pPr>
            <w:r w:rsidRPr="007425BA">
              <w:rPr>
                <w:rFonts w:ascii="Times New Roman" w:hAnsi="Times New Roman" w:cs="Times New Roman"/>
                <w:sz w:val="28"/>
                <w:szCs w:val="28"/>
              </w:rPr>
              <w:t xml:space="preserve"> 2. Розвиток бренду громади </w:t>
            </w:r>
          </w:p>
          <w:p w:rsidR="007425BA" w:rsidRPr="007425BA" w:rsidRDefault="007425BA" w:rsidP="007425BA">
            <w:pPr>
              <w:spacing w:after="0" w:line="240" w:lineRule="auto"/>
              <w:jc w:val="both"/>
              <w:rPr>
                <w:rFonts w:ascii="Times New Roman" w:hAnsi="Times New Roman" w:cs="Times New Roman"/>
                <w:sz w:val="28"/>
                <w:szCs w:val="28"/>
              </w:rPr>
            </w:pPr>
            <w:r w:rsidRPr="007425BA">
              <w:rPr>
                <w:rFonts w:ascii="Times New Roman" w:hAnsi="Times New Roman" w:cs="Times New Roman"/>
                <w:sz w:val="28"/>
                <w:szCs w:val="28"/>
              </w:rPr>
              <w:t xml:space="preserve">3. Сприяння розвитку крафтового та сімейного бізнесу </w:t>
            </w:r>
          </w:p>
        </w:tc>
      </w:tr>
      <w:tr w:rsidR="007425BA" w:rsidRPr="007425BA" w:rsidTr="007425BA">
        <w:trPr>
          <w:trHeight w:val="788"/>
          <w:tblCellSpacing w:w="0" w:type="dxa"/>
          <w:jc w:val="center"/>
        </w:trPr>
        <w:tc>
          <w:tcPr>
            <w:tcW w:w="2602" w:type="dxa"/>
            <w:shd w:val="clear" w:color="auto" w:fill="FFFFFF"/>
            <w:tcMar>
              <w:top w:w="30" w:type="dxa"/>
              <w:left w:w="45" w:type="dxa"/>
              <w:bottom w:w="30" w:type="dxa"/>
              <w:right w:w="45" w:type="dxa"/>
            </w:tcMar>
            <w:vAlign w:val="center"/>
          </w:tcPr>
          <w:p w:rsidR="007425BA" w:rsidRPr="007425BA" w:rsidRDefault="007425BA" w:rsidP="007425BA">
            <w:pPr>
              <w:spacing w:after="0" w:line="240" w:lineRule="auto"/>
              <w:jc w:val="both"/>
              <w:rPr>
                <w:rFonts w:ascii="Times New Roman" w:hAnsi="Times New Roman" w:cs="Times New Roman"/>
                <w:sz w:val="28"/>
                <w:szCs w:val="28"/>
              </w:rPr>
            </w:pPr>
            <w:r w:rsidRPr="007425BA">
              <w:rPr>
                <w:rFonts w:ascii="Times New Roman" w:hAnsi="Times New Roman" w:cs="Times New Roman"/>
                <w:sz w:val="28"/>
                <w:szCs w:val="28"/>
              </w:rPr>
              <w:t>Культура кооперації</w:t>
            </w:r>
          </w:p>
        </w:tc>
        <w:tc>
          <w:tcPr>
            <w:tcW w:w="7513" w:type="dxa"/>
            <w:tcMar>
              <w:top w:w="30" w:type="dxa"/>
              <w:left w:w="45" w:type="dxa"/>
              <w:bottom w:w="30" w:type="dxa"/>
              <w:right w:w="45" w:type="dxa"/>
            </w:tcMar>
            <w:vAlign w:val="center"/>
          </w:tcPr>
          <w:p w:rsidR="007425BA" w:rsidRPr="007425BA" w:rsidRDefault="007425BA" w:rsidP="007425BA">
            <w:pPr>
              <w:spacing w:after="0" w:line="240" w:lineRule="auto"/>
              <w:jc w:val="both"/>
              <w:rPr>
                <w:rFonts w:ascii="Times New Roman" w:hAnsi="Times New Roman" w:cs="Times New Roman"/>
                <w:sz w:val="28"/>
                <w:szCs w:val="28"/>
              </w:rPr>
            </w:pPr>
            <w:r w:rsidRPr="007425BA">
              <w:rPr>
                <w:rFonts w:ascii="Times New Roman" w:hAnsi="Times New Roman" w:cs="Times New Roman"/>
                <w:sz w:val="28"/>
                <w:szCs w:val="28"/>
              </w:rPr>
              <w:t xml:space="preserve">1. Сприяння кластеризації бізнесу </w:t>
            </w:r>
          </w:p>
          <w:p w:rsidR="007425BA" w:rsidRPr="007425BA" w:rsidRDefault="007425BA" w:rsidP="007425BA">
            <w:pPr>
              <w:spacing w:after="0" w:line="240" w:lineRule="auto"/>
              <w:jc w:val="both"/>
              <w:rPr>
                <w:rFonts w:ascii="Times New Roman" w:hAnsi="Times New Roman" w:cs="Times New Roman"/>
                <w:sz w:val="28"/>
                <w:szCs w:val="28"/>
              </w:rPr>
            </w:pPr>
            <w:r w:rsidRPr="007425BA">
              <w:rPr>
                <w:rFonts w:ascii="Times New Roman" w:hAnsi="Times New Roman" w:cs="Times New Roman"/>
                <w:sz w:val="28"/>
                <w:szCs w:val="28"/>
              </w:rPr>
              <w:t>2. Інформування підприємців про реальні виклики та можливості при кооперації</w:t>
            </w:r>
          </w:p>
          <w:p w:rsidR="007425BA" w:rsidRPr="007425BA" w:rsidRDefault="007425BA" w:rsidP="007425BA">
            <w:pPr>
              <w:spacing w:after="0" w:line="240" w:lineRule="auto"/>
              <w:jc w:val="both"/>
              <w:rPr>
                <w:rFonts w:ascii="Times New Roman" w:hAnsi="Times New Roman" w:cs="Times New Roman"/>
                <w:sz w:val="28"/>
                <w:szCs w:val="28"/>
              </w:rPr>
            </w:pPr>
            <w:r w:rsidRPr="007425BA">
              <w:rPr>
                <w:rFonts w:ascii="Times New Roman" w:hAnsi="Times New Roman" w:cs="Times New Roman"/>
                <w:sz w:val="28"/>
                <w:szCs w:val="28"/>
              </w:rPr>
              <w:t xml:space="preserve"> 3. Проведення робочих груп для рішення окремих проблематик </w:t>
            </w:r>
          </w:p>
          <w:p w:rsidR="007425BA" w:rsidRPr="007425BA" w:rsidRDefault="007425BA" w:rsidP="007425BA">
            <w:pPr>
              <w:spacing w:after="0" w:line="240" w:lineRule="auto"/>
              <w:jc w:val="both"/>
              <w:rPr>
                <w:rFonts w:ascii="Times New Roman" w:hAnsi="Times New Roman" w:cs="Times New Roman"/>
                <w:sz w:val="28"/>
                <w:szCs w:val="28"/>
              </w:rPr>
            </w:pPr>
            <w:r w:rsidRPr="007425BA">
              <w:rPr>
                <w:rFonts w:ascii="Times New Roman" w:hAnsi="Times New Roman" w:cs="Times New Roman"/>
                <w:sz w:val="28"/>
                <w:szCs w:val="28"/>
              </w:rPr>
              <w:t>4. Впровадження ініціатив у школах, що потребують командної роботи</w:t>
            </w:r>
          </w:p>
        </w:tc>
      </w:tr>
      <w:tr w:rsidR="007425BA" w:rsidRPr="007425BA" w:rsidTr="007425BA">
        <w:trPr>
          <w:trHeight w:val="818"/>
          <w:tblCellSpacing w:w="0" w:type="dxa"/>
          <w:jc w:val="center"/>
        </w:trPr>
        <w:tc>
          <w:tcPr>
            <w:tcW w:w="2602" w:type="dxa"/>
            <w:tcMar>
              <w:top w:w="30" w:type="dxa"/>
              <w:left w:w="45" w:type="dxa"/>
              <w:bottom w:w="30" w:type="dxa"/>
              <w:right w:w="45" w:type="dxa"/>
            </w:tcMar>
            <w:vAlign w:val="center"/>
          </w:tcPr>
          <w:p w:rsidR="007425BA" w:rsidRPr="007425BA" w:rsidRDefault="007425BA" w:rsidP="007425BA">
            <w:pPr>
              <w:spacing w:after="0" w:line="240" w:lineRule="auto"/>
              <w:jc w:val="both"/>
              <w:rPr>
                <w:rFonts w:ascii="Times New Roman" w:hAnsi="Times New Roman" w:cs="Times New Roman"/>
                <w:sz w:val="28"/>
                <w:szCs w:val="28"/>
              </w:rPr>
            </w:pPr>
            <w:r w:rsidRPr="007425BA">
              <w:rPr>
                <w:rFonts w:ascii="Times New Roman" w:hAnsi="Times New Roman" w:cs="Times New Roman"/>
                <w:sz w:val="28"/>
                <w:szCs w:val="28"/>
              </w:rPr>
              <w:t>Діалог  громада-бізнес</w:t>
            </w:r>
          </w:p>
        </w:tc>
        <w:tc>
          <w:tcPr>
            <w:tcW w:w="7513" w:type="dxa"/>
            <w:tcMar>
              <w:top w:w="30" w:type="dxa"/>
              <w:left w:w="45" w:type="dxa"/>
              <w:bottom w:w="30" w:type="dxa"/>
              <w:right w:w="45" w:type="dxa"/>
            </w:tcMar>
            <w:vAlign w:val="center"/>
          </w:tcPr>
          <w:p w:rsidR="007425BA" w:rsidRPr="007425BA" w:rsidRDefault="007425BA" w:rsidP="007425BA">
            <w:pPr>
              <w:spacing w:after="0" w:line="240" w:lineRule="auto"/>
              <w:jc w:val="both"/>
              <w:rPr>
                <w:rFonts w:ascii="Times New Roman" w:hAnsi="Times New Roman" w:cs="Times New Roman"/>
                <w:sz w:val="28"/>
                <w:szCs w:val="28"/>
              </w:rPr>
            </w:pPr>
            <w:r w:rsidRPr="007425BA">
              <w:rPr>
                <w:rFonts w:ascii="Times New Roman" w:hAnsi="Times New Roman" w:cs="Times New Roman"/>
                <w:sz w:val="28"/>
                <w:szCs w:val="28"/>
              </w:rPr>
              <w:t xml:space="preserve">1.Поширеннія історій успіху </w:t>
            </w:r>
          </w:p>
          <w:p w:rsidR="007425BA" w:rsidRPr="007425BA" w:rsidRDefault="007425BA" w:rsidP="007425BA">
            <w:pPr>
              <w:spacing w:after="0" w:line="240" w:lineRule="auto"/>
              <w:jc w:val="both"/>
              <w:rPr>
                <w:rFonts w:ascii="Times New Roman" w:hAnsi="Times New Roman" w:cs="Times New Roman"/>
                <w:sz w:val="28"/>
                <w:szCs w:val="28"/>
              </w:rPr>
            </w:pPr>
            <w:r w:rsidRPr="007425BA">
              <w:rPr>
                <w:rFonts w:ascii="Times New Roman" w:hAnsi="Times New Roman" w:cs="Times New Roman"/>
                <w:sz w:val="28"/>
                <w:szCs w:val="28"/>
              </w:rPr>
              <w:t xml:space="preserve">2. Проведення публічних подій для дискусії та нетворкінгу </w:t>
            </w:r>
          </w:p>
          <w:p w:rsidR="007425BA" w:rsidRPr="007425BA" w:rsidRDefault="007425BA" w:rsidP="007425BA">
            <w:pPr>
              <w:spacing w:after="0" w:line="240" w:lineRule="auto"/>
              <w:jc w:val="both"/>
              <w:rPr>
                <w:rFonts w:ascii="Times New Roman" w:hAnsi="Times New Roman" w:cs="Times New Roman"/>
                <w:sz w:val="28"/>
                <w:szCs w:val="28"/>
              </w:rPr>
            </w:pPr>
            <w:r w:rsidRPr="007425BA">
              <w:rPr>
                <w:rFonts w:ascii="Times New Roman" w:hAnsi="Times New Roman" w:cs="Times New Roman"/>
                <w:sz w:val="28"/>
                <w:szCs w:val="28"/>
              </w:rPr>
              <w:t>3. Запуск дорадчого органу підприємців при ОМС</w:t>
            </w:r>
          </w:p>
          <w:p w:rsidR="007425BA" w:rsidRPr="007425BA" w:rsidRDefault="007425BA" w:rsidP="007425BA">
            <w:pPr>
              <w:spacing w:after="0" w:line="240" w:lineRule="auto"/>
              <w:jc w:val="both"/>
              <w:rPr>
                <w:rFonts w:ascii="Times New Roman" w:hAnsi="Times New Roman" w:cs="Times New Roman"/>
                <w:sz w:val="28"/>
                <w:szCs w:val="28"/>
              </w:rPr>
            </w:pPr>
            <w:r w:rsidRPr="007425BA">
              <w:rPr>
                <w:rFonts w:ascii="Times New Roman" w:hAnsi="Times New Roman" w:cs="Times New Roman"/>
                <w:sz w:val="28"/>
                <w:szCs w:val="28"/>
              </w:rPr>
              <w:t xml:space="preserve"> 4. Щоквартальні неформальні зустрічі голови із локальними підприємцями</w:t>
            </w:r>
          </w:p>
        </w:tc>
      </w:tr>
    </w:tbl>
    <w:p w:rsidR="00BA3CD2" w:rsidRPr="000C604B" w:rsidRDefault="00E43007" w:rsidP="00E43007">
      <w:pPr>
        <w:pStyle w:val="a3"/>
        <w:ind w:left="-142"/>
        <w:jc w:val="center"/>
        <w:rPr>
          <w:rFonts w:ascii="Times New Roman" w:eastAsia="Times New Roman" w:hAnsi="Times New Roman" w:cs="Times New Roman"/>
          <w:bCs/>
          <w:i/>
          <w:iCs/>
          <w:color w:val="080809"/>
          <w:sz w:val="24"/>
          <w:szCs w:val="24"/>
          <w:lang w:val="uk-UA" w:eastAsia="ru-RU"/>
        </w:rPr>
      </w:pPr>
      <w:r w:rsidRPr="000C604B">
        <w:rPr>
          <w:rFonts w:ascii="Times New Roman" w:hAnsi="Times New Roman" w:cs="Times New Roman"/>
          <w:b/>
          <w:i/>
          <w:iCs/>
          <w:sz w:val="24"/>
          <w:szCs w:val="24"/>
          <w:lang w:val="uk-UA"/>
        </w:rPr>
        <w:t xml:space="preserve">Табл. </w:t>
      </w:r>
      <w:r w:rsidR="00F70C95">
        <w:rPr>
          <w:rFonts w:ascii="Times New Roman" w:hAnsi="Times New Roman" w:cs="Times New Roman"/>
          <w:b/>
          <w:i/>
          <w:iCs/>
          <w:sz w:val="24"/>
          <w:szCs w:val="24"/>
          <w:lang w:val="uk-UA"/>
        </w:rPr>
        <w:t>17</w:t>
      </w:r>
      <w:r w:rsidR="000C604B">
        <w:rPr>
          <w:rFonts w:ascii="Times New Roman" w:hAnsi="Times New Roman" w:cs="Times New Roman"/>
          <w:b/>
          <w:i/>
          <w:iCs/>
          <w:sz w:val="24"/>
          <w:szCs w:val="24"/>
          <w:lang w:val="uk-UA"/>
        </w:rPr>
        <w:t xml:space="preserve">. </w:t>
      </w:r>
      <w:r w:rsidRPr="000C604B">
        <w:rPr>
          <w:rFonts w:ascii="Times New Roman" w:hAnsi="Times New Roman" w:cs="Times New Roman"/>
          <w:b/>
          <w:i/>
          <w:iCs/>
          <w:sz w:val="24"/>
          <w:szCs w:val="24"/>
          <w:lang w:val="uk-UA"/>
        </w:rPr>
        <w:t>-</w:t>
      </w:r>
      <w:r w:rsidR="00543D9E">
        <w:rPr>
          <w:rFonts w:ascii="Times New Roman" w:hAnsi="Times New Roman" w:cs="Times New Roman"/>
          <w:b/>
          <w:i/>
          <w:iCs/>
          <w:sz w:val="24"/>
          <w:szCs w:val="24"/>
          <w:lang w:val="uk-UA"/>
        </w:rPr>
        <w:t xml:space="preserve"> </w:t>
      </w:r>
      <w:r w:rsidRPr="000C604B">
        <w:rPr>
          <w:rFonts w:ascii="Times New Roman" w:eastAsia="Times New Roman" w:hAnsi="Times New Roman" w:cs="Times New Roman"/>
          <w:bCs/>
          <w:i/>
          <w:iCs/>
          <w:color w:val="080809"/>
          <w:sz w:val="24"/>
          <w:szCs w:val="24"/>
          <w:lang w:eastAsia="ru-RU"/>
        </w:rPr>
        <w:t>Результати оцінки індикаторів</w:t>
      </w:r>
      <w:r w:rsidRPr="000C604B">
        <w:rPr>
          <w:rFonts w:ascii="Times New Roman" w:eastAsia="Times New Roman" w:hAnsi="Times New Roman" w:cs="Times New Roman"/>
          <w:bCs/>
          <w:i/>
          <w:iCs/>
          <w:color w:val="080809"/>
          <w:sz w:val="24"/>
          <w:szCs w:val="24"/>
          <w:lang w:val="uk-UA" w:eastAsia="ru-RU"/>
        </w:rPr>
        <w:t xml:space="preserve"> бізнес середовища</w:t>
      </w:r>
    </w:p>
    <w:p w:rsidR="00E43007" w:rsidRPr="00E43007" w:rsidRDefault="00E43007" w:rsidP="00E43007">
      <w:pPr>
        <w:pStyle w:val="a3"/>
        <w:ind w:left="-142"/>
        <w:jc w:val="center"/>
        <w:rPr>
          <w:rFonts w:ascii="Times New Roman" w:hAnsi="Times New Roman" w:cs="Times New Roman"/>
          <w:bCs/>
          <w:i/>
          <w:iCs/>
          <w:sz w:val="28"/>
          <w:szCs w:val="28"/>
          <w:lang w:val="uk-UA"/>
        </w:rPr>
      </w:pPr>
    </w:p>
    <w:p w:rsidR="00A0103A" w:rsidRPr="00A313D9" w:rsidRDefault="0063772C" w:rsidP="008512E5">
      <w:pPr>
        <w:pStyle w:val="a3"/>
        <w:spacing w:after="0"/>
        <w:ind w:left="-142"/>
        <w:jc w:val="both"/>
        <w:rPr>
          <w:rFonts w:ascii="Times New Roman" w:hAnsi="Times New Roman" w:cs="Times New Roman"/>
          <w:b/>
          <w:sz w:val="28"/>
          <w:szCs w:val="28"/>
          <w:lang w:val="uk-UA"/>
        </w:rPr>
      </w:pPr>
      <w:r>
        <w:rPr>
          <w:rFonts w:ascii="Times New Roman" w:hAnsi="Times New Roman" w:cs="Times New Roman"/>
          <w:b/>
          <w:sz w:val="28"/>
          <w:szCs w:val="28"/>
          <w:lang w:val="uk-UA"/>
        </w:rPr>
        <w:t>2.1</w:t>
      </w:r>
      <w:r w:rsidR="00E27EBC">
        <w:rPr>
          <w:rFonts w:ascii="Times New Roman" w:hAnsi="Times New Roman" w:cs="Times New Roman"/>
          <w:b/>
          <w:sz w:val="28"/>
          <w:szCs w:val="28"/>
          <w:lang w:val="uk-UA"/>
        </w:rPr>
        <w:t>2</w:t>
      </w:r>
      <w:r w:rsidR="00A0103A" w:rsidRPr="00A313D9">
        <w:rPr>
          <w:rFonts w:ascii="Times New Roman" w:hAnsi="Times New Roman" w:cs="Times New Roman"/>
          <w:b/>
          <w:sz w:val="28"/>
          <w:szCs w:val="28"/>
          <w:lang w:val="uk-UA"/>
        </w:rPr>
        <w:t>.</w:t>
      </w:r>
      <w:r>
        <w:rPr>
          <w:rFonts w:ascii="Times New Roman" w:hAnsi="Times New Roman" w:cs="Times New Roman"/>
          <w:b/>
          <w:sz w:val="28"/>
          <w:szCs w:val="28"/>
          <w:lang w:val="uk-UA"/>
        </w:rPr>
        <w:t xml:space="preserve"> ФІНАНСОВИЙ СТАН ТА БЮДЖЕТ ГРОМАДИ</w:t>
      </w:r>
    </w:p>
    <w:p w:rsidR="00791A9A" w:rsidRDefault="00791A9A" w:rsidP="00543D9E">
      <w:pPr>
        <w:shd w:val="clear" w:color="auto" w:fill="FFFFFF"/>
        <w:tabs>
          <w:tab w:val="left" w:pos="10206"/>
        </w:tabs>
        <w:spacing w:after="0" w:line="240" w:lineRule="auto"/>
        <w:ind w:left="-142" w:right="-284" w:firstLine="426"/>
        <w:jc w:val="both"/>
        <w:rPr>
          <w:rFonts w:ascii="Times New Roman" w:hAnsi="Times New Roman" w:cs="Times New Roman"/>
          <w:bCs/>
          <w:iCs/>
          <w:color w:val="000000"/>
          <w:sz w:val="28"/>
          <w:szCs w:val="28"/>
          <w:bdr w:val="none" w:sz="0" w:space="0" w:color="auto" w:frame="1"/>
        </w:rPr>
      </w:pPr>
      <w:r w:rsidRPr="00A313D9">
        <w:rPr>
          <w:rFonts w:ascii="Times New Roman" w:hAnsi="Times New Roman" w:cs="Times New Roman"/>
          <w:bCs/>
          <w:iCs/>
          <w:color w:val="000000"/>
          <w:sz w:val="28"/>
          <w:szCs w:val="28"/>
          <w:bdr w:val="none" w:sz="0" w:space="0" w:color="auto" w:frame="1"/>
        </w:rPr>
        <w:t xml:space="preserve">Головною метою </w:t>
      </w:r>
      <w:r w:rsidRPr="00A313D9">
        <w:rPr>
          <w:rFonts w:ascii="Times New Roman" w:hAnsi="Times New Roman" w:cs="Times New Roman"/>
          <w:bCs/>
          <w:iCs/>
          <w:sz w:val="28"/>
          <w:szCs w:val="28"/>
          <w:bdr w:val="none" w:sz="0" w:space="0" w:color="auto" w:frame="1"/>
        </w:rPr>
        <w:t xml:space="preserve">громади </w:t>
      </w:r>
      <w:r w:rsidRPr="00A313D9">
        <w:rPr>
          <w:rFonts w:ascii="Times New Roman" w:hAnsi="Times New Roman" w:cs="Times New Roman"/>
          <w:bCs/>
          <w:iCs/>
          <w:color w:val="000000"/>
          <w:sz w:val="28"/>
          <w:szCs w:val="28"/>
          <w:bdr w:val="none" w:sz="0" w:space="0" w:color="auto" w:frame="1"/>
        </w:rPr>
        <w:t>є формування достатніх ресурсів для фінансування пріоритетних напрямків соціально-економічного розвитку ТГ та підвищення ефективності використання бюджетних коштів.</w:t>
      </w:r>
    </w:p>
    <w:p w:rsidR="00877DEA" w:rsidRDefault="00877DEA" w:rsidP="008512E5">
      <w:pPr>
        <w:shd w:val="clear" w:color="auto" w:fill="FFFFFF"/>
        <w:tabs>
          <w:tab w:val="left" w:pos="10348"/>
        </w:tabs>
        <w:spacing w:after="0" w:line="240" w:lineRule="auto"/>
        <w:ind w:left="-142" w:right="-284"/>
        <w:jc w:val="both"/>
        <w:rPr>
          <w:rFonts w:ascii="Times New Roman" w:hAnsi="Times New Roman" w:cs="Times New Roman"/>
          <w:bCs/>
          <w:iCs/>
          <w:color w:val="000000"/>
          <w:sz w:val="28"/>
          <w:szCs w:val="28"/>
          <w:bdr w:val="none" w:sz="0" w:space="0" w:color="auto" w:frame="1"/>
        </w:rPr>
      </w:pPr>
      <w:r>
        <w:rPr>
          <w:rFonts w:ascii="Times New Roman" w:hAnsi="Times New Roman" w:cs="Times New Roman"/>
          <w:bCs/>
          <w:iCs/>
          <w:color w:val="000000"/>
          <w:sz w:val="28"/>
          <w:szCs w:val="28"/>
          <w:bdr w:val="none" w:sz="0" w:space="0" w:color="auto" w:frame="1"/>
        </w:rPr>
        <w:t xml:space="preserve">     Основними джерелами доходу є: ПДФО, єдиний податок та рентна плата. Громада є достатньо спроможною та має досить високі фінансові показники. В середньому бюджет розвитку </w:t>
      </w:r>
      <w:r w:rsidR="00D23865">
        <w:rPr>
          <w:rFonts w:ascii="Times New Roman" w:hAnsi="Times New Roman" w:cs="Times New Roman"/>
          <w:bCs/>
          <w:iCs/>
          <w:color w:val="000000"/>
          <w:sz w:val="28"/>
          <w:szCs w:val="28"/>
          <w:bdr w:val="none" w:sz="0" w:space="0" w:color="auto" w:frame="1"/>
        </w:rPr>
        <w:t xml:space="preserve">кожного року </w:t>
      </w:r>
      <w:r>
        <w:rPr>
          <w:rFonts w:ascii="Times New Roman" w:hAnsi="Times New Roman" w:cs="Times New Roman"/>
          <w:bCs/>
          <w:iCs/>
          <w:color w:val="000000"/>
          <w:sz w:val="28"/>
          <w:szCs w:val="28"/>
          <w:bdr w:val="none" w:sz="0" w:space="0" w:color="auto" w:frame="1"/>
        </w:rPr>
        <w:t xml:space="preserve">становить 40-50% від загального бюджету. </w:t>
      </w:r>
    </w:p>
    <w:p w:rsidR="001E70FB" w:rsidRPr="001E70FB" w:rsidRDefault="001E70FB" w:rsidP="00543D9E">
      <w:pPr>
        <w:shd w:val="clear" w:color="auto" w:fill="FFFFFF"/>
        <w:tabs>
          <w:tab w:val="left" w:pos="10348"/>
        </w:tabs>
        <w:spacing w:after="0" w:line="240" w:lineRule="auto"/>
        <w:ind w:left="-142" w:right="-284" w:firstLine="426"/>
        <w:jc w:val="both"/>
        <w:rPr>
          <w:rFonts w:ascii="Times New Roman" w:hAnsi="Times New Roman" w:cs="Times New Roman"/>
          <w:bCs/>
          <w:iCs/>
          <w:color w:val="000000"/>
          <w:sz w:val="28"/>
          <w:szCs w:val="28"/>
          <w:bdr w:val="none" w:sz="0" w:space="0" w:color="auto" w:frame="1"/>
        </w:rPr>
      </w:pPr>
      <w:r>
        <w:rPr>
          <w:rFonts w:ascii="Times New Roman" w:hAnsi="Times New Roman" w:cs="Times New Roman"/>
          <w:bCs/>
          <w:iCs/>
          <w:color w:val="000000"/>
          <w:sz w:val="28"/>
          <w:szCs w:val="28"/>
          <w:bdr w:val="none" w:sz="0" w:space="0" w:color="auto" w:frame="1"/>
        </w:rPr>
        <w:t xml:space="preserve">Найбільшими платниками податку є: ПАТ </w:t>
      </w:r>
      <w:r w:rsidRPr="001E70FB">
        <w:rPr>
          <w:rFonts w:ascii="Times New Roman" w:hAnsi="Times New Roman" w:cs="Times New Roman"/>
          <w:bCs/>
          <w:iCs/>
          <w:color w:val="000000"/>
          <w:sz w:val="28"/>
          <w:szCs w:val="28"/>
          <w:bdr w:val="none" w:sz="0" w:space="0" w:color="auto" w:frame="1"/>
        </w:rPr>
        <w:t>«Полтаванафтогаз</w:t>
      </w:r>
      <w:r>
        <w:rPr>
          <w:rFonts w:ascii="Times New Roman" w:hAnsi="Times New Roman" w:cs="Times New Roman"/>
          <w:bCs/>
          <w:iCs/>
          <w:color w:val="000000"/>
          <w:sz w:val="28"/>
          <w:szCs w:val="28"/>
          <w:bdr w:val="none" w:sz="0" w:space="0" w:color="auto" w:frame="1"/>
        </w:rPr>
        <w:t>»,</w:t>
      </w:r>
      <w:r w:rsidRPr="001E70FB">
        <w:rPr>
          <w:rFonts w:ascii="Times New Roman" w:hAnsi="Times New Roman" w:cs="Times New Roman"/>
          <w:bCs/>
          <w:iCs/>
          <w:color w:val="000000"/>
          <w:sz w:val="28"/>
          <w:szCs w:val="28"/>
          <w:bdr w:val="none" w:sz="0" w:space="0" w:color="auto" w:frame="1"/>
        </w:rPr>
        <w:t xml:space="preserve"> ПАТ </w:t>
      </w:r>
      <w:r>
        <w:rPr>
          <w:rFonts w:ascii="Times New Roman" w:hAnsi="Times New Roman" w:cs="Times New Roman"/>
          <w:bCs/>
          <w:iCs/>
          <w:color w:val="000000"/>
          <w:sz w:val="28"/>
          <w:szCs w:val="28"/>
          <w:bdr w:val="none" w:sz="0" w:space="0" w:color="auto" w:frame="1"/>
        </w:rPr>
        <w:t>«</w:t>
      </w:r>
      <w:r w:rsidRPr="001E70FB">
        <w:rPr>
          <w:rFonts w:ascii="Times New Roman" w:hAnsi="Times New Roman" w:cs="Times New Roman"/>
          <w:bCs/>
          <w:iCs/>
          <w:color w:val="000000"/>
          <w:sz w:val="28"/>
          <w:szCs w:val="28"/>
          <w:bdr w:val="none" w:sz="0" w:space="0" w:color="auto" w:frame="1"/>
        </w:rPr>
        <w:t xml:space="preserve">Укрнафта», </w:t>
      </w:r>
      <w:r>
        <w:rPr>
          <w:rFonts w:ascii="Times New Roman" w:hAnsi="Times New Roman" w:cs="Times New Roman"/>
          <w:bCs/>
          <w:iCs/>
          <w:color w:val="000000"/>
          <w:sz w:val="28"/>
          <w:szCs w:val="28"/>
          <w:bdr w:val="none" w:sz="0" w:space="0" w:color="auto" w:frame="1"/>
        </w:rPr>
        <w:t>АТ «</w:t>
      </w:r>
      <w:r w:rsidRPr="001E70FB">
        <w:rPr>
          <w:rFonts w:ascii="Times New Roman" w:hAnsi="Times New Roman" w:cs="Times New Roman"/>
          <w:bCs/>
          <w:iCs/>
          <w:color w:val="000000"/>
          <w:sz w:val="28"/>
          <w:szCs w:val="28"/>
          <w:bdr w:val="none" w:sz="0" w:space="0" w:color="auto" w:frame="1"/>
        </w:rPr>
        <w:t xml:space="preserve">Укртранснафта», </w:t>
      </w:r>
      <w:r>
        <w:rPr>
          <w:rFonts w:ascii="Times New Roman" w:hAnsi="Times New Roman" w:cs="Times New Roman"/>
          <w:bCs/>
          <w:iCs/>
          <w:color w:val="000000"/>
          <w:sz w:val="28"/>
          <w:szCs w:val="28"/>
          <w:bdr w:val="none" w:sz="0" w:space="0" w:color="auto" w:frame="1"/>
        </w:rPr>
        <w:t>ТОВ «</w:t>
      </w:r>
      <w:r w:rsidRPr="001E70FB">
        <w:rPr>
          <w:rFonts w:ascii="Times New Roman" w:hAnsi="Times New Roman" w:cs="Times New Roman"/>
          <w:bCs/>
          <w:iCs/>
          <w:color w:val="000000"/>
          <w:sz w:val="28"/>
          <w:szCs w:val="28"/>
          <w:bdr w:val="none" w:sz="0" w:space="0" w:color="auto" w:frame="1"/>
        </w:rPr>
        <w:t>Вікторія Агро</w:t>
      </w:r>
      <w:r>
        <w:rPr>
          <w:rFonts w:ascii="Times New Roman" w:hAnsi="Times New Roman" w:cs="Times New Roman"/>
          <w:bCs/>
          <w:iCs/>
          <w:color w:val="000000"/>
          <w:sz w:val="28"/>
          <w:szCs w:val="28"/>
          <w:bdr w:val="none" w:sz="0" w:space="0" w:color="auto" w:frame="1"/>
        </w:rPr>
        <w:t>», СТОВ «</w:t>
      </w:r>
      <w:r w:rsidRPr="001E70FB">
        <w:rPr>
          <w:rFonts w:ascii="Times New Roman" w:hAnsi="Times New Roman" w:cs="Times New Roman"/>
          <w:bCs/>
          <w:iCs/>
          <w:color w:val="000000"/>
          <w:sz w:val="28"/>
          <w:szCs w:val="28"/>
          <w:bdr w:val="none" w:sz="0" w:space="0" w:color="auto" w:frame="1"/>
        </w:rPr>
        <w:t>Лободіно</w:t>
      </w:r>
      <w:r>
        <w:rPr>
          <w:rFonts w:ascii="Times New Roman" w:hAnsi="Times New Roman" w:cs="Times New Roman"/>
          <w:bCs/>
          <w:iCs/>
          <w:color w:val="000000"/>
          <w:sz w:val="28"/>
          <w:szCs w:val="28"/>
          <w:bdr w:val="none" w:sz="0" w:space="0" w:color="auto" w:frame="1"/>
        </w:rPr>
        <w:t>», ТОВ «</w:t>
      </w:r>
      <w:r w:rsidRPr="001E70FB">
        <w:rPr>
          <w:rFonts w:ascii="Times New Roman" w:hAnsi="Times New Roman" w:cs="Times New Roman"/>
          <w:bCs/>
          <w:iCs/>
          <w:color w:val="000000"/>
          <w:sz w:val="28"/>
          <w:szCs w:val="28"/>
          <w:bdr w:val="none" w:sz="0" w:space="0" w:color="auto" w:frame="1"/>
        </w:rPr>
        <w:t>Агро Край</w:t>
      </w:r>
      <w:r>
        <w:rPr>
          <w:rFonts w:ascii="Times New Roman" w:hAnsi="Times New Roman" w:cs="Times New Roman"/>
          <w:bCs/>
          <w:iCs/>
          <w:color w:val="000000"/>
          <w:sz w:val="28"/>
          <w:szCs w:val="28"/>
          <w:bdr w:val="none" w:sz="0" w:space="0" w:color="auto" w:frame="1"/>
        </w:rPr>
        <w:t>», ТОВ «</w:t>
      </w:r>
      <w:r w:rsidR="00D7589B">
        <w:rPr>
          <w:rFonts w:ascii="Times New Roman" w:hAnsi="Times New Roman" w:cs="Times New Roman"/>
          <w:bCs/>
          <w:iCs/>
          <w:color w:val="000000"/>
          <w:sz w:val="28"/>
          <w:szCs w:val="28"/>
          <w:bdr w:val="none" w:sz="0" w:space="0" w:color="auto" w:frame="1"/>
        </w:rPr>
        <w:t xml:space="preserve">ім. </w:t>
      </w:r>
      <w:r w:rsidRPr="001E70FB">
        <w:rPr>
          <w:rFonts w:ascii="Times New Roman" w:hAnsi="Times New Roman" w:cs="Times New Roman"/>
          <w:bCs/>
          <w:iCs/>
          <w:color w:val="000000"/>
          <w:sz w:val="28"/>
          <w:szCs w:val="28"/>
          <w:bdr w:val="none" w:sz="0" w:space="0" w:color="auto" w:frame="1"/>
        </w:rPr>
        <w:t>Довженко</w:t>
      </w:r>
      <w:r w:rsidR="00D7589B">
        <w:rPr>
          <w:rFonts w:ascii="Times New Roman" w:hAnsi="Times New Roman" w:cs="Times New Roman"/>
          <w:bCs/>
          <w:iCs/>
          <w:color w:val="000000"/>
          <w:sz w:val="28"/>
          <w:szCs w:val="28"/>
          <w:bdr w:val="none" w:sz="0" w:space="0" w:color="auto" w:frame="1"/>
        </w:rPr>
        <w:t>», СТОВ «</w:t>
      </w:r>
      <w:r w:rsidRPr="001E70FB">
        <w:rPr>
          <w:rFonts w:ascii="Times New Roman" w:hAnsi="Times New Roman" w:cs="Times New Roman"/>
          <w:bCs/>
          <w:iCs/>
          <w:color w:val="000000"/>
          <w:sz w:val="28"/>
          <w:szCs w:val="28"/>
          <w:bdr w:val="none" w:sz="0" w:space="0" w:color="auto" w:frame="1"/>
        </w:rPr>
        <w:t>Дружба-Нова</w:t>
      </w:r>
      <w:r w:rsidR="00D7589B">
        <w:rPr>
          <w:rFonts w:ascii="Times New Roman" w:hAnsi="Times New Roman" w:cs="Times New Roman"/>
          <w:bCs/>
          <w:iCs/>
          <w:color w:val="000000"/>
          <w:sz w:val="28"/>
          <w:szCs w:val="28"/>
          <w:bdr w:val="none" w:sz="0" w:space="0" w:color="auto" w:frame="1"/>
        </w:rPr>
        <w:t>», ФГ «</w:t>
      </w:r>
      <w:r w:rsidRPr="001E70FB">
        <w:rPr>
          <w:rFonts w:ascii="Times New Roman" w:hAnsi="Times New Roman" w:cs="Times New Roman"/>
          <w:bCs/>
          <w:iCs/>
          <w:color w:val="000000"/>
          <w:sz w:val="28"/>
          <w:szCs w:val="28"/>
          <w:bdr w:val="none" w:sz="0" w:space="0" w:color="auto" w:frame="1"/>
        </w:rPr>
        <w:t>Троя</w:t>
      </w:r>
      <w:r w:rsidR="00D7589B">
        <w:rPr>
          <w:rFonts w:ascii="Times New Roman" w:hAnsi="Times New Roman" w:cs="Times New Roman"/>
          <w:bCs/>
          <w:iCs/>
          <w:color w:val="000000"/>
          <w:sz w:val="28"/>
          <w:szCs w:val="28"/>
          <w:bdr w:val="none" w:sz="0" w:space="0" w:color="auto" w:frame="1"/>
        </w:rPr>
        <w:t>»</w:t>
      </w:r>
      <w:r w:rsidRPr="001E70FB">
        <w:rPr>
          <w:rFonts w:ascii="Times New Roman" w:hAnsi="Times New Roman" w:cs="Times New Roman"/>
          <w:bCs/>
          <w:iCs/>
          <w:color w:val="000000"/>
          <w:sz w:val="28"/>
          <w:szCs w:val="28"/>
          <w:bdr w:val="none" w:sz="0" w:space="0" w:color="auto" w:frame="1"/>
        </w:rPr>
        <w:t xml:space="preserve">, </w:t>
      </w:r>
      <w:r w:rsidR="00D7589B">
        <w:rPr>
          <w:rFonts w:ascii="Times New Roman" w:hAnsi="Times New Roman" w:cs="Times New Roman"/>
          <w:bCs/>
          <w:iCs/>
          <w:color w:val="000000"/>
          <w:sz w:val="28"/>
          <w:szCs w:val="28"/>
          <w:bdr w:val="none" w:sz="0" w:space="0" w:color="auto" w:frame="1"/>
        </w:rPr>
        <w:t>ФГ «</w:t>
      </w:r>
      <w:r w:rsidRPr="001E70FB">
        <w:rPr>
          <w:rFonts w:ascii="Times New Roman" w:hAnsi="Times New Roman" w:cs="Times New Roman"/>
          <w:bCs/>
          <w:iCs/>
          <w:color w:val="000000"/>
          <w:sz w:val="28"/>
          <w:szCs w:val="28"/>
          <w:bdr w:val="none" w:sz="0" w:space="0" w:color="auto" w:frame="1"/>
        </w:rPr>
        <w:t>Жито-3</w:t>
      </w:r>
      <w:r w:rsidR="00D7589B">
        <w:rPr>
          <w:rFonts w:ascii="Times New Roman" w:hAnsi="Times New Roman" w:cs="Times New Roman"/>
          <w:bCs/>
          <w:iCs/>
          <w:color w:val="000000"/>
          <w:sz w:val="28"/>
          <w:szCs w:val="28"/>
          <w:bdr w:val="none" w:sz="0" w:space="0" w:color="auto" w:frame="1"/>
        </w:rPr>
        <w:t>».</w:t>
      </w:r>
    </w:p>
    <w:p w:rsidR="001E70FB" w:rsidRDefault="001E70FB" w:rsidP="008512E5">
      <w:pPr>
        <w:shd w:val="clear" w:color="auto" w:fill="FFFFFF"/>
        <w:tabs>
          <w:tab w:val="left" w:pos="10348"/>
        </w:tabs>
        <w:spacing w:after="0" w:line="240" w:lineRule="auto"/>
        <w:ind w:left="-142" w:right="-284"/>
        <w:jc w:val="both"/>
        <w:rPr>
          <w:rFonts w:ascii="Times New Roman" w:hAnsi="Times New Roman" w:cs="Times New Roman"/>
          <w:bCs/>
          <w:iCs/>
          <w:color w:val="000000"/>
          <w:sz w:val="28"/>
          <w:szCs w:val="28"/>
          <w:bdr w:val="none" w:sz="0" w:space="0" w:color="auto" w:frame="1"/>
        </w:rPr>
      </w:pPr>
    </w:p>
    <w:p w:rsidR="00791A9A" w:rsidRDefault="006C0C1F" w:rsidP="00F57762">
      <w:pPr>
        <w:shd w:val="clear" w:color="auto" w:fill="FFFFFF"/>
        <w:tabs>
          <w:tab w:val="left" w:pos="9639"/>
        </w:tabs>
        <w:spacing w:after="0" w:line="240" w:lineRule="auto"/>
        <w:ind w:left="-142" w:right="143"/>
        <w:jc w:val="center"/>
        <w:rPr>
          <w:rFonts w:ascii="Times New Roman" w:hAnsi="Times New Roman" w:cs="Times New Roman"/>
          <w:bCs/>
          <w:iCs/>
          <w:noProof/>
          <w:color w:val="000000"/>
          <w:sz w:val="28"/>
          <w:szCs w:val="28"/>
          <w:bdr w:val="none" w:sz="0" w:space="0" w:color="auto" w:frame="1"/>
        </w:rPr>
      </w:pPr>
      <w:r w:rsidRPr="006C0C1F">
        <w:rPr>
          <w:rFonts w:ascii="Times New Roman" w:hAnsi="Times New Roman" w:cs="Times New Roman"/>
          <w:bCs/>
          <w:iCs/>
          <w:noProof/>
          <w:color w:val="000000"/>
          <w:sz w:val="28"/>
          <w:szCs w:val="28"/>
          <w:bdr w:val="none" w:sz="0" w:space="0" w:color="auto" w:frame="1"/>
        </w:rPr>
        <w:lastRenderedPageBreak/>
        <w:drawing>
          <wp:inline distT="0" distB="0" distL="0" distR="0">
            <wp:extent cx="6256020" cy="3710940"/>
            <wp:effectExtent l="0" t="0" r="0" b="0"/>
            <wp:docPr id="215602777" name="Діагра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6D84339-6A25-4459-A6D2-BD9555D6FA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C0C1F" w:rsidRPr="006C0C1F" w:rsidRDefault="006C0C1F" w:rsidP="006C0C1F">
      <w:pPr>
        <w:ind w:left="-142"/>
        <w:jc w:val="center"/>
        <w:rPr>
          <w:rFonts w:ascii="Times New Roman" w:hAnsi="Times New Roman" w:cs="Times New Roman"/>
          <w:i/>
          <w:iCs/>
          <w:sz w:val="24"/>
          <w:szCs w:val="24"/>
        </w:rPr>
      </w:pPr>
      <w:r w:rsidRPr="006C0C1F">
        <w:rPr>
          <w:rFonts w:ascii="Times New Roman" w:hAnsi="Times New Roman" w:cs="Times New Roman"/>
          <w:b/>
          <w:bCs/>
          <w:i/>
          <w:iCs/>
          <w:color w:val="000000" w:themeColor="text1"/>
          <w:sz w:val="24"/>
          <w:szCs w:val="24"/>
        </w:rPr>
        <w:t>Діагр</w:t>
      </w:r>
      <w:r w:rsidRPr="006C0C1F">
        <w:rPr>
          <w:rFonts w:ascii="Times New Roman" w:hAnsi="Times New Roman" w:cs="Times New Roman"/>
          <w:b/>
          <w:bCs/>
          <w:i/>
          <w:iCs/>
          <w:sz w:val="24"/>
          <w:szCs w:val="24"/>
        </w:rPr>
        <w:t xml:space="preserve">. </w:t>
      </w:r>
      <w:r w:rsidR="000C604B">
        <w:rPr>
          <w:rFonts w:ascii="Times New Roman" w:hAnsi="Times New Roman" w:cs="Times New Roman"/>
          <w:b/>
          <w:bCs/>
          <w:i/>
          <w:iCs/>
          <w:sz w:val="24"/>
          <w:szCs w:val="24"/>
        </w:rPr>
        <w:t>8</w:t>
      </w:r>
      <w:r w:rsidRPr="006C0C1F">
        <w:rPr>
          <w:rFonts w:ascii="Times New Roman" w:hAnsi="Times New Roman" w:cs="Times New Roman"/>
          <w:b/>
          <w:bCs/>
          <w:i/>
          <w:iCs/>
          <w:sz w:val="24"/>
          <w:szCs w:val="24"/>
        </w:rPr>
        <w:t>.</w:t>
      </w:r>
      <w:r w:rsidRPr="006C0C1F">
        <w:rPr>
          <w:rFonts w:ascii="Times New Roman" w:hAnsi="Times New Roman" w:cs="Times New Roman"/>
          <w:i/>
          <w:iCs/>
          <w:sz w:val="24"/>
          <w:szCs w:val="24"/>
        </w:rPr>
        <w:t xml:space="preserve"> – Структура власних доходів Сергіївської ТГ</w:t>
      </w:r>
    </w:p>
    <w:p w:rsidR="006C0C1F" w:rsidRPr="00A313D9" w:rsidRDefault="006C0C1F" w:rsidP="00A313D9">
      <w:pPr>
        <w:shd w:val="clear" w:color="auto" w:fill="FFFFFF"/>
        <w:tabs>
          <w:tab w:val="left" w:pos="9639"/>
        </w:tabs>
        <w:spacing w:after="0" w:line="240" w:lineRule="auto"/>
        <w:ind w:left="-142" w:right="143"/>
        <w:jc w:val="both"/>
        <w:rPr>
          <w:rFonts w:ascii="Times New Roman" w:hAnsi="Times New Roman" w:cs="Times New Roman"/>
          <w:bCs/>
          <w:iCs/>
          <w:noProof/>
          <w:color w:val="000000"/>
          <w:sz w:val="28"/>
          <w:szCs w:val="28"/>
          <w:bdr w:val="none" w:sz="0" w:space="0" w:color="auto" w:frame="1"/>
        </w:rPr>
      </w:pPr>
    </w:p>
    <w:p w:rsidR="00D71CE2" w:rsidRPr="00A313D9" w:rsidRDefault="0021250B" w:rsidP="00A313D9">
      <w:pPr>
        <w:shd w:val="clear" w:color="auto" w:fill="FFFFFF"/>
        <w:tabs>
          <w:tab w:val="left" w:pos="9639"/>
        </w:tabs>
        <w:spacing w:after="0" w:line="240" w:lineRule="auto"/>
        <w:ind w:left="-142" w:right="143"/>
        <w:jc w:val="both"/>
        <w:rPr>
          <w:rFonts w:ascii="Times New Roman" w:hAnsi="Times New Roman" w:cs="Times New Roman"/>
          <w:bCs/>
          <w:iCs/>
          <w:color w:val="000000"/>
          <w:sz w:val="28"/>
          <w:szCs w:val="28"/>
          <w:bdr w:val="none" w:sz="0" w:space="0" w:color="auto" w:frame="1"/>
        </w:rPr>
      </w:pPr>
      <w:r w:rsidRPr="00A313D9">
        <w:rPr>
          <w:rFonts w:ascii="Times New Roman" w:hAnsi="Times New Roman" w:cs="Times New Roman"/>
          <w:bCs/>
          <w:iCs/>
          <w:noProof/>
          <w:color w:val="000000"/>
          <w:sz w:val="28"/>
          <w:szCs w:val="28"/>
          <w:bdr w:val="none" w:sz="0" w:space="0" w:color="auto" w:frame="1"/>
        </w:rPr>
        <w:drawing>
          <wp:inline distT="0" distB="0" distL="0" distR="0">
            <wp:extent cx="6431280" cy="3970020"/>
            <wp:effectExtent l="0" t="0" r="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91A9A" w:rsidRPr="00F57762" w:rsidRDefault="00791A9A" w:rsidP="00BE46D8">
      <w:pPr>
        <w:ind w:left="-142"/>
        <w:jc w:val="center"/>
        <w:rPr>
          <w:rFonts w:ascii="Times New Roman" w:hAnsi="Times New Roman" w:cs="Times New Roman"/>
          <w:i/>
          <w:iCs/>
          <w:sz w:val="24"/>
          <w:szCs w:val="24"/>
        </w:rPr>
      </w:pPr>
      <w:r w:rsidRPr="00F57762">
        <w:rPr>
          <w:rFonts w:ascii="Times New Roman" w:hAnsi="Times New Roman" w:cs="Times New Roman"/>
          <w:b/>
          <w:bCs/>
          <w:i/>
          <w:iCs/>
          <w:color w:val="000000" w:themeColor="text1"/>
          <w:sz w:val="24"/>
          <w:szCs w:val="24"/>
        </w:rPr>
        <w:t>Діагр</w:t>
      </w:r>
      <w:r w:rsidRPr="00F57762">
        <w:rPr>
          <w:rFonts w:ascii="Times New Roman" w:hAnsi="Times New Roman" w:cs="Times New Roman"/>
          <w:b/>
          <w:bCs/>
          <w:i/>
          <w:iCs/>
          <w:sz w:val="24"/>
          <w:szCs w:val="24"/>
        </w:rPr>
        <w:t xml:space="preserve">. </w:t>
      </w:r>
      <w:r w:rsidR="000C604B">
        <w:rPr>
          <w:rFonts w:ascii="Times New Roman" w:hAnsi="Times New Roman" w:cs="Times New Roman"/>
          <w:b/>
          <w:bCs/>
          <w:i/>
          <w:iCs/>
          <w:sz w:val="24"/>
          <w:szCs w:val="24"/>
        </w:rPr>
        <w:t>9</w:t>
      </w:r>
      <w:r w:rsidR="00F57762" w:rsidRPr="00F57762">
        <w:rPr>
          <w:rFonts w:ascii="Times New Roman" w:hAnsi="Times New Roman" w:cs="Times New Roman"/>
          <w:b/>
          <w:bCs/>
          <w:i/>
          <w:iCs/>
          <w:sz w:val="24"/>
          <w:szCs w:val="24"/>
        </w:rPr>
        <w:t>.</w:t>
      </w:r>
      <w:r w:rsidRPr="00F57762">
        <w:rPr>
          <w:rFonts w:ascii="Times New Roman" w:hAnsi="Times New Roman" w:cs="Times New Roman"/>
          <w:i/>
          <w:iCs/>
          <w:sz w:val="24"/>
          <w:szCs w:val="24"/>
        </w:rPr>
        <w:t xml:space="preserve"> – Динаміка бюджету громади(грн)</w:t>
      </w:r>
    </w:p>
    <w:p w:rsidR="00000212" w:rsidRPr="00A313D9" w:rsidRDefault="00000212" w:rsidP="00A313D9">
      <w:pPr>
        <w:pStyle w:val="a3"/>
        <w:ind w:left="-142"/>
        <w:jc w:val="both"/>
        <w:rPr>
          <w:rFonts w:ascii="Times New Roman" w:hAnsi="Times New Roman" w:cs="Times New Roman"/>
          <w:b/>
          <w:sz w:val="28"/>
          <w:szCs w:val="28"/>
          <w:lang w:val="uk-UA"/>
        </w:rPr>
      </w:pPr>
    </w:p>
    <w:p w:rsidR="00971710" w:rsidRPr="00A313D9" w:rsidRDefault="00971710" w:rsidP="00A313D9">
      <w:pPr>
        <w:ind w:left="-142"/>
        <w:jc w:val="both"/>
        <w:rPr>
          <w:rFonts w:ascii="Times New Roman" w:hAnsi="Times New Roman" w:cs="Times New Roman"/>
          <w:sz w:val="28"/>
          <w:szCs w:val="28"/>
        </w:rPr>
      </w:pPr>
    </w:p>
    <w:p w:rsidR="00E7233B" w:rsidRPr="00F57762" w:rsidRDefault="00E7233B" w:rsidP="00BE46D8">
      <w:pPr>
        <w:ind w:left="-142"/>
        <w:jc w:val="center"/>
        <w:rPr>
          <w:rFonts w:ascii="Times New Roman" w:hAnsi="Times New Roman" w:cs="Times New Roman"/>
          <w:i/>
          <w:iCs/>
          <w:sz w:val="24"/>
          <w:szCs w:val="24"/>
        </w:rPr>
      </w:pPr>
      <w:r>
        <w:rPr>
          <w:rFonts w:ascii="Times New Roman" w:hAnsi="Times New Roman" w:cs="Times New Roman"/>
          <w:i/>
          <w:iCs/>
          <w:noProof/>
          <w:sz w:val="24"/>
          <w:szCs w:val="24"/>
        </w:rPr>
        <w:lastRenderedPageBreak/>
        <w:drawing>
          <wp:inline distT="0" distB="0" distL="0" distR="0">
            <wp:extent cx="6362700" cy="3200400"/>
            <wp:effectExtent l="0" t="0" r="0" b="0"/>
            <wp:docPr id="152524195" name="Діагра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C6571" w:rsidRDefault="00CC6571" w:rsidP="00CC6571">
      <w:pPr>
        <w:ind w:left="-142"/>
        <w:jc w:val="center"/>
        <w:rPr>
          <w:rFonts w:ascii="Times New Roman" w:hAnsi="Times New Roman" w:cs="Times New Roman"/>
          <w:i/>
          <w:iCs/>
          <w:sz w:val="24"/>
          <w:szCs w:val="24"/>
        </w:rPr>
      </w:pPr>
      <w:r w:rsidRPr="00F57762">
        <w:rPr>
          <w:rFonts w:ascii="Times New Roman" w:hAnsi="Times New Roman" w:cs="Times New Roman"/>
          <w:b/>
          <w:bCs/>
          <w:i/>
          <w:iCs/>
          <w:sz w:val="24"/>
          <w:szCs w:val="24"/>
        </w:rPr>
        <w:t>Діагр.</w:t>
      </w:r>
      <w:r w:rsidR="000C604B">
        <w:rPr>
          <w:rFonts w:ascii="Times New Roman" w:hAnsi="Times New Roman" w:cs="Times New Roman"/>
          <w:b/>
          <w:bCs/>
          <w:i/>
          <w:iCs/>
          <w:sz w:val="24"/>
          <w:szCs w:val="24"/>
        </w:rPr>
        <w:t>10</w:t>
      </w:r>
      <w:r w:rsidRPr="00F57762">
        <w:rPr>
          <w:rFonts w:ascii="Times New Roman" w:hAnsi="Times New Roman" w:cs="Times New Roman"/>
          <w:b/>
          <w:bCs/>
          <w:i/>
          <w:iCs/>
          <w:sz w:val="24"/>
          <w:szCs w:val="24"/>
        </w:rPr>
        <w:t>.</w:t>
      </w:r>
      <w:r w:rsidRPr="00F57762">
        <w:rPr>
          <w:rFonts w:ascii="Times New Roman" w:hAnsi="Times New Roman" w:cs="Times New Roman"/>
          <w:i/>
          <w:iCs/>
          <w:sz w:val="24"/>
          <w:szCs w:val="24"/>
        </w:rPr>
        <w:t xml:space="preserve"> - Доходи та видатки Сергіївської ТГ</w:t>
      </w:r>
    </w:p>
    <w:p w:rsidR="00081CB2" w:rsidRDefault="00081CB2" w:rsidP="00A313D9">
      <w:pPr>
        <w:pStyle w:val="a3"/>
        <w:ind w:left="-142"/>
        <w:jc w:val="both"/>
        <w:rPr>
          <w:rFonts w:ascii="Times New Roman" w:hAnsi="Times New Roman" w:cs="Times New Roman"/>
          <w:b/>
          <w:sz w:val="28"/>
          <w:szCs w:val="28"/>
          <w:lang w:val="uk-UA"/>
        </w:rPr>
      </w:pPr>
    </w:p>
    <w:p w:rsidR="00081CB2" w:rsidRDefault="00081CB2" w:rsidP="00A313D9">
      <w:pPr>
        <w:pStyle w:val="a3"/>
        <w:ind w:left="-142"/>
        <w:jc w:val="both"/>
        <w:rPr>
          <w:rFonts w:ascii="Times New Roman" w:hAnsi="Times New Roman" w:cs="Times New Roman"/>
          <w:b/>
          <w:sz w:val="28"/>
          <w:szCs w:val="28"/>
          <w:lang w:val="uk-UA"/>
        </w:rPr>
      </w:pPr>
    </w:p>
    <w:p w:rsidR="00A0103A" w:rsidRPr="00A313D9" w:rsidRDefault="00D23865" w:rsidP="00A313D9">
      <w:pPr>
        <w:pStyle w:val="a3"/>
        <w:ind w:left="-142"/>
        <w:jc w:val="both"/>
        <w:rPr>
          <w:rFonts w:ascii="Times New Roman" w:hAnsi="Times New Roman" w:cs="Times New Roman"/>
          <w:b/>
          <w:sz w:val="28"/>
          <w:szCs w:val="28"/>
          <w:lang w:val="uk-UA"/>
        </w:rPr>
      </w:pPr>
      <w:r>
        <w:rPr>
          <w:rFonts w:ascii="Times New Roman" w:hAnsi="Times New Roman" w:cs="Times New Roman"/>
          <w:b/>
          <w:sz w:val="28"/>
          <w:szCs w:val="28"/>
          <w:lang w:val="uk-UA"/>
        </w:rPr>
        <w:t>2</w:t>
      </w:r>
      <w:r w:rsidR="00045417" w:rsidRPr="00A313D9">
        <w:rPr>
          <w:rFonts w:ascii="Times New Roman" w:hAnsi="Times New Roman" w:cs="Times New Roman"/>
          <w:b/>
          <w:sz w:val="28"/>
          <w:szCs w:val="28"/>
          <w:lang w:val="uk-UA"/>
        </w:rPr>
        <w:t>.1</w:t>
      </w:r>
      <w:r w:rsidR="00E27EBC">
        <w:rPr>
          <w:rFonts w:ascii="Times New Roman" w:hAnsi="Times New Roman" w:cs="Times New Roman"/>
          <w:b/>
          <w:sz w:val="28"/>
          <w:szCs w:val="28"/>
          <w:lang w:val="uk-UA"/>
        </w:rPr>
        <w:t>3</w:t>
      </w:r>
      <w:r w:rsidR="00A0103A" w:rsidRPr="00A313D9">
        <w:rPr>
          <w:rFonts w:ascii="Times New Roman" w:hAnsi="Times New Roman" w:cs="Times New Roman"/>
          <w:b/>
          <w:sz w:val="28"/>
          <w:szCs w:val="28"/>
          <w:lang w:val="uk-UA"/>
        </w:rPr>
        <w:t xml:space="preserve">. </w:t>
      </w:r>
      <w:r>
        <w:rPr>
          <w:rFonts w:ascii="Times New Roman" w:hAnsi="Times New Roman" w:cs="Times New Roman"/>
          <w:b/>
          <w:sz w:val="28"/>
          <w:szCs w:val="28"/>
          <w:lang w:val="uk-UA"/>
        </w:rPr>
        <w:t>ОРГАНИ УПРАВЛІННЯ ГРОМАДОЮ</w:t>
      </w:r>
    </w:p>
    <w:p w:rsidR="00D4419A" w:rsidRPr="00A313D9" w:rsidRDefault="00D4419A" w:rsidP="00A313D9">
      <w:pPr>
        <w:pStyle w:val="a3"/>
        <w:ind w:left="-142"/>
        <w:jc w:val="both"/>
        <w:rPr>
          <w:rFonts w:ascii="Times New Roman" w:hAnsi="Times New Roman" w:cs="Times New Roman"/>
          <w:b/>
          <w:sz w:val="28"/>
          <w:szCs w:val="28"/>
          <w:lang w:val="uk-UA"/>
        </w:rPr>
      </w:pPr>
      <w:r w:rsidRPr="00A313D9">
        <w:rPr>
          <w:rFonts w:ascii="Times New Roman" w:hAnsi="Times New Roman" w:cs="Times New Roman"/>
          <w:noProof/>
          <w:sz w:val="28"/>
          <w:szCs w:val="28"/>
          <w:lang w:val="uk-UA" w:eastAsia="uk-UA"/>
        </w:rPr>
        <w:drawing>
          <wp:inline distT="0" distB="0" distL="0" distR="0">
            <wp:extent cx="6642496" cy="4671060"/>
            <wp:effectExtent l="0" t="0" r="0" b="0"/>
            <wp:docPr id="41" name="Рисунок 41" descr="http://sergiyvska-rada.gov.ua/images/struk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ergiyvska-rada.gov.ua/images/struktura.png"/>
                    <pic:cNvPicPr>
                      <a:picLocks noChangeAspect="1" noChangeArrowheads="1"/>
                    </pic:cNvPicPr>
                  </pic:nvPicPr>
                  <pic:blipFill>
                    <a:blip r:embed="rId38"/>
                    <a:srcRect/>
                    <a:stretch>
                      <a:fillRect/>
                    </a:stretch>
                  </pic:blipFill>
                  <pic:spPr bwMode="auto">
                    <a:xfrm>
                      <a:off x="0" y="0"/>
                      <a:ext cx="6649378" cy="4675900"/>
                    </a:xfrm>
                    <a:prstGeom prst="rect">
                      <a:avLst/>
                    </a:prstGeom>
                    <a:noFill/>
                    <a:ln w="9525">
                      <a:noFill/>
                      <a:miter lim="800000"/>
                      <a:headEnd/>
                      <a:tailEnd/>
                    </a:ln>
                  </pic:spPr>
                </pic:pic>
              </a:graphicData>
            </a:graphic>
          </wp:inline>
        </w:drawing>
      </w:r>
    </w:p>
    <w:p w:rsidR="00D4419A" w:rsidRPr="00D23865" w:rsidRDefault="00845458" w:rsidP="00BE46D8">
      <w:pPr>
        <w:pStyle w:val="a3"/>
        <w:ind w:left="-142"/>
        <w:jc w:val="center"/>
        <w:rPr>
          <w:rFonts w:ascii="Times New Roman" w:hAnsi="Times New Roman" w:cs="Times New Roman"/>
          <w:i/>
          <w:iCs/>
          <w:sz w:val="24"/>
          <w:szCs w:val="24"/>
          <w:lang w:val="uk-UA"/>
        </w:rPr>
      </w:pPr>
      <w:r w:rsidRPr="00D23865">
        <w:rPr>
          <w:rFonts w:ascii="Times New Roman" w:hAnsi="Times New Roman" w:cs="Times New Roman"/>
          <w:b/>
          <w:bCs/>
          <w:i/>
          <w:iCs/>
          <w:sz w:val="24"/>
          <w:szCs w:val="24"/>
          <w:lang w:val="uk-UA"/>
        </w:rPr>
        <w:t>Рис.</w:t>
      </w:r>
      <w:r w:rsidR="000C604B">
        <w:rPr>
          <w:rFonts w:ascii="Times New Roman" w:hAnsi="Times New Roman" w:cs="Times New Roman"/>
          <w:b/>
          <w:bCs/>
          <w:i/>
          <w:iCs/>
          <w:sz w:val="24"/>
          <w:szCs w:val="24"/>
          <w:lang w:val="uk-UA"/>
        </w:rPr>
        <w:t>9</w:t>
      </w:r>
      <w:r w:rsidR="00D23865" w:rsidRPr="00D23865">
        <w:rPr>
          <w:rFonts w:ascii="Times New Roman" w:hAnsi="Times New Roman" w:cs="Times New Roman"/>
          <w:b/>
          <w:bCs/>
          <w:i/>
          <w:iCs/>
          <w:sz w:val="24"/>
          <w:szCs w:val="24"/>
          <w:lang w:val="uk-UA"/>
        </w:rPr>
        <w:t>.</w:t>
      </w:r>
      <w:r w:rsidR="00D23865" w:rsidRPr="00D23865">
        <w:rPr>
          <w:rFonts w:ascii="Times New Roman" w:hAnsi="Times New Roman" w:cs="Times New Roman"/>
          <w:i/>
          <w:iCs/>
          <w:sz w:val="24"/>
          <w:szCs w:val="24"/>
          <w:lang w:val="uk-UA"/>
        </w:rPr>
        <w:t xml:space="preserve"> -</w:t>
      </w:r>
      <w:r w:rsidR="00D4419A" w:rsidRPr="00D23865">
        <w:rPr>
          <w:rFonts w:ascii="Times New Roman" w:hAnsi="Times New Roman" w:cs="Times New Roman"/>
          <w:i/>
          <w:iCs/>
          <w:sz w:val="24"/>
          <w:szCs w:val="24"/>
          <w:lang w:val="uk-UA"/>
        </w:rPr>
        <w:t xml:space="preserve"> Структура органів влади в Сергіївській територіальній громаді</w:t>
      </w:r>
    </w:p>
    <w:p w:rsidR="00EE7DA3" w:rsidRPr="00A313D9" w:rsidRDefault="00EE7DA3" w:rsidP="00A313D9">
      <w:pPr>
        <w:pStyle w:val="a3"/>
        <w:ind w:left="-142"/>
        <w:jc w:val="both"/>
        <w:rPr>
          <w:rFonts w:ascii="Times New Roman" w:hAnsi="Times New Roman" w:cs="Times New Roman"/>
          <w:sz w:val="28"/>
          <w:szCs w:val="28"/>
          <w:lang w:val="uk-UA"/>
        </w:rPr>
      </w:pPr>
    </w:p>
    <w:p w:rsidR="00A0103A" w:rsidRPr="00F5013A" w:rsidRDefault="00D23865" w:rsidP="00D23865">
      <w:pPr>
        <w:pStyle w:val="a3"/>
        <w:spacing w:after="0" w:line="240" w:lineRule="auto"/>
        <w:ind w:left="-142"/>
        <w:jc w:val="both"/>
        <w:rPr>
          <w:rFonts w:ascii="Times New Roman" w:hAnsi="Times New Roman" w:cs="Times New Roman"/>
          <w:bCs/>
          <w:color w:val="FF0000"/>
          <w:sz w:val="28"/>
          <w:szCs w:val="28"/>
          <w:lang w:val="uk-UA"/>
        </w:rPr>
      </w:pPr>
      <w:r>
        <w:rPr>
          <w:rFonts w:ascii="Times New Roman" w:hAnsi="Times New Roman" w:cs="Times New Roman"/>
          <w:b/>
          <w:sz w:val="28"/>
          <w:szCs w:val="28"/>
          <w:lang w:val="uk-UA"/>
        </w:rPr>
        <w:t>2</w:t>
      </w:r>
      <w:r w:rsidR="00045417" w:rsidRPr="00A313D9">
        <w:rPr>
          <w:rFonts w:ascii="Times New Roman" w:hAnsi="Times New Roman" w:cs="Times New Roman"/>
          <w:b/>
          <w:sz w:val="28"/>
          <w:szCs w:val="28"/>
          <w:lang w:val="uk-UA"/>
        </w:rPr>
        <w:t>.1</w:t>
      </w:r>
      <w:r w:rsidR="00E27EBC">
        <w:rPr>
          <w:rFonts w:ascii="Times New Roman" w:hAnsi="Times New Roman" w:cs="Times New Roman"/>
          <w:b/>
          <w:sz w:val="28"/>
          <w:szCs w:val="28"/>
          <w:lang w:val="uk-UA"/>
        </w:rPr>
        <w:t>4</w:t>
      </w:r>
      <w:r w:rsidR="00A0103A" w:rsidRPr="00A313D9">
        <w:rPr>
          <w:rFonts w:ascii="Times New Roman" w:hAnsi="Times New Roman" w:cs="Times New Roman"/>
          <w:b/>
          <w:sz w:val="28"/>
          <w:szCs w:val="28"/>
          <w:lang w:val="uk-UA"/>
        </w:rPr>
        <w:t xml:space="preserve">. </w:t>
      </w:r>
      <w:r>
        <w:rPr>
          <w:rFonts w:ascii="Times New Roman" w:hAnsi="Times New Roman" w:cs="Times New Roman"/>
          <w:b/>
          <w:sz w:val="28"/>
          <w:szCs w:val="28"/>
          <w:lang w:val="uk-UA"/>
        </w:rPr>
        <w:t>ОРГАНИ САМОРЕАЛІЗАЦІЇ НАСЕЛЕННЯ ТА ГРОМАДСЬКИХ ОБ’ЄДНАНЬ</w:t>
      </w:r>
    </w:p>
    <w:p w:rsidR="0061022A" w:rsidRPr="00A313D9" w:rsidRDefault="00D23865" w:rsidP="00D23865">
      <w:pPr>
        <w:widowControl w:val="0"/>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Однією із сильних сторін громади є її активні жителі та активісти. </w:t>
      </w:r>
      <w:r w:rsidR="0061022A" w:rsidRPr="00A313D9">
        <w:rPr>
          <w:rFonts w:ascii="Times New Roman" w:hAnsi="Times New Roman" w:cs="Times New Roman"/>
          <w:sz w:val="28"/>
          <w:szCs w:val="28"/>
        </w:rPr>
        <w:t xml:space="preserve">На території Сергіївської територіальної громади </w:t>
      </w:r>
      <w:r w:rsidR="001C6380">
        <w:rPr>
          <w:rFonts w:ascii="Times New Roman" w:hAnsi="Times New Roman" w:cs="Times New Roman"/>
          <w:sz w:val="28"/>
          <w:szCs w:val="28"/>
        </w:rPr>
        <w:t>активно працюють громадські організації, а саме</w:t>
      </w:r>
      <w:r w:rsidR="0061022A" w:rsidRPr="00A313D9">
        <w:rPr>
          <w:rFonts w:ascii="Times New Roman" w:hAnsi="Times New Roman" w:cs="Times New Roman"/>
          <w:sz w:val="28"/>
          <w:szCs w:val="28"/>
        </w:rPr>
        <w:t>:</w:t>
      </w:r>
    </w:p>
    <w:p w:rsidR="001C6380" w:rsidRPr="001C6380" w:rsidRDefault="00543D9E" w:rsidP="001C6380">
      <w:pPr>
        <w:shd w:val="clear" w:color="auto" w:fill="FFFFFF"/>
        <w:spacing w:after="0" w:line="240" w:lineRule="auto"/>
        <w:ind w:left="-142"/>
        <w:jc w:val="both"/>
        <w:rPr>
          <w:rFonts w:ascii="Times New Roman" w:hAnsi="Times New Roman" w:cs="Times New Roman"/>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sidR="0061022A" w:rsidRPr="001914DE">
        <w:rPr>
          <w:rFonts w:ascii="Times New Roman" w:hAnsi="Times New Roman" w:cs="Times New Roman"/>
          <w:b/>
          <w:bCs/>
          <w:sz w:val="28"/>
          <w:szCs w:val="28"/>
        </w:rPr>
        <w:t>1. Громадська організація «</w:t>
      </w:r>
      <w:r w:rsidR="00D23865" w:rsidRPr="001914DE">
        <w:rPr>
          <w:rFonts w:ascii="Times New Roman" w:hAnsi="Times New Roman" w:cs="Times New Roman"/>
          <w:b/>
          <w:bCs/>
          <w:sz w:val="28"/>
          <w:szCs w:val="28"/>
        </w:rPr>
        <w:t>Агенція розвитку та інновацій «Платформа розвитку</w:t>
      </w:r>
      <w:r w:rsidR="0061022A" w:rsidRPr="001914DE">
        <w:rPr>
          <w:rFonts w:ascii="Times New Roman" w:hAnsi="Times New Roman" w:cs="Times New Roman"/>
          <w:b/>
          <w:bCs/>
          <w:sz w:val="28"/>
          <w:szCs w:val="28"/>
        </w:rPr>
        <w:t>»</w:t>
      </w:r>
      <w:r w:rsidR="00D23865">
        <w:rPr>
          <w:rFonts w:ascii="Times New Roman" w:hAnsi="Times New Roman" w:cs="Times New Roman"/>
          <w:sz w:val="28"/>
          <w:szCs w:val="28"/>
        </w:rPr>
        <w:t>. Створенав 2012 році</w:t>
      </w:r>
      <w:r>
        <w:rPr>
          <w:rFonts w:ascii="Times New Roman" w:hAnsi="Times New Roman" w:cs="Times New Roman"/>
          <w:sz w:val="28"/>
          <w:szCs w:val="28"/>
        </w:rPr>
        <w:t xml:space="preserve"> </w:t>
      </w:r>
      <w:r w:rsidR="00F5013A" w:rsidRPr="00D7589B">
        <w:rPr>
          <w:rFonts w:ascii="Times New Roman" w:hAnsi="Times New Roman" w:cs="Times New Roman"/>
          <w:color w:val="000000" w:themeColor="text1"/>
          <w:sz w:val="28"/>
          <w:szCs w:val="28"/>
        </w:rPr>
        <w:t>та</w:t>
      </w:r>
      <w:r>
        <w:rPr>
          <w:rFonts w:ascii="Times New Roman" w:hAnsi="Times New Roman" w:cs="Times New Roman"/>
          <w:color w:val="000000" w:themeColor="text1"/>
          <w:sz w:val="28"/>
          <w:szCs w:val="28"/>
        </w:rPr>
        <w:t xml:space="preserve"> </w:t>
      </w:r>
      <w:r w:rsidR="00D23865">
        <w:rPr>
          <w:rFonts w:ascii="Times New Roman" w:hAnsi="Times New Roman" w:cs="Times New Roman"/>
          <w:sz w:val="28"/>
          <w:szCs w:val="28"/>
        </w:rPr>
        <w:t>мала назву «Краснознаменська громада</w:t>
      </w:r>
      <w:r w:rsidR="00D23865" w:rsidRPr="00F5013A">
        <w:rPr>
          <w:rFonts w:ascii="Times New Roman" w:hAnsi="Times New Roman" w:cs="Times New Roman"/>
          <w:sz w:val="28"/>
          <w:szCs w:val="28"/>
        </w:rPr>
        <w:t>»</w:t>
      </w:r>
      <w:r w:rsidR="00F5013A" w:rsidRPr="00F5013A">
        <w:rPr>
          <w:rFonts w:ascii="Times New Roman" w:hAnsi="Times New Roman" w:cs="Times New Roman"/>
          <w:sz w:val="28"/>
          <w:szCs w:val="28"/>
        </w:rPr>
        <w:t>,</w:t>
      </w:r>
      <w:r w:rsidR="00F5013A">
        <w:rPr>
          <w:rFonts w:ascii="Times New Roman" w:hAnsi="Times New Roman" w:cs="Times New Roman"/>
          <w:sz w:val="28"/>
          <w:szCs w:val="28"/>
        </w:rPr>
        <w:t xml:space="preserve"> в</w:t>
      </w:r>
      <w:r>
        <w:rPr>
          <w:rFonts w:ascii="Times New Roman" w:hAnsi="Times New Roman" w:cs="Times New Roman"/>
          <w:sz w:val="28"/>
          <w:szCs w:val="28"/>
        </w:rPr>
        <w:t xml:space="preserve"> </w:t>
      </w:r>
      <w:r w:rsidR="00D23865" w:rsidRPr="00D7589B">
        <w:rPr>
          <w:rFonts w:ascii="Times New Roman" w:hAnsi="Times New Roman" w:cs="Times New Roman"/>
          <w:color w:val="000000" w:themeColor="text1"/>
          <w:sz w:val="28"/>
          <w:szCs w:val="28"/>
        </w:rPr>
        <w:t>2024 бул</w:t>
      </w:r>
      <w:r w:rsidR="00D7589B" w:rsidRPr="00D7589B">
        <w:rPr>
          <w:rFonts w:ascii="Times New Roman" w:hAnsi="Times New Roman" w:cs="Times New Roman"/>
          <w:color w:val="000000" w:themeColor="text1"/>
          <w:sz w:val="28"/>
          <w:szCs w:val="28"/>
        </w:rPr>
        <w:t>о</w:t>
      </w:r>
      <w:r w:rsidR="00D23865" w:rsidRPr="00D7589B">
        <w:rPr>
          <w:rFonts w:ascii="Times New Roman" w:hAnsi="Times New Roman" w:cs="Times New Roman"/>
          <w:color w:val="000000" w:themeColor="text1"/>
          <w:sz w:val="28"/>
          <w:szCs w:val="28"/>
        </w:rPr>
        <w:t xml:space="preserve"> перейменовано на теперішню назву. Голов</w:t>
      </w:r>
      <w:r w:rsidR="00F5013A" w:rsidRPr="00D7589B">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 xml:space="preserve"> </w:t>
      </w:r>
      <w:r w:rsidR="00F5013A" w:rsidRPr="00D7589B">
        <w:rPr>
          <w:rFonts w:ascii="Times New Roman" w:hAnsi="Times New Roman" w:cs="Times New Roman"/>
          <w:color w:val="000000" w:themeColor="text1"/>
          <w:sz w:val="28"/>
          <w:szCs w:val="28"/>
        </w:rPr>
        <w:t>ГО</w:t>
      </w:r>
      <w:r>
        <w:rPr>
          <w:rFonts w:ascii="Times New Roman" w:hAnsi="Times New Roman" w:cs="Times New Roman"/>
          <w:color w:val="000000" w:themeColor="text1"/>
          <w:sz w:val="28"/>
          <w:szCs w:val="28"/>
        </w:rPr>
        <w:t xml:space="preserve"> </w:t>
      </w:r>
      <w:r w:rsidR="00F5013A" w:rsidRPr="00D7589B">
        <w:rPr>
          <w:rFonts w:ascii="Times New Roman" w:hAnsi="Times New Roman" w:cs="Times New Roman"/>
          <w:color w:val="000000" w:themeColor="text1"/>
          <w:sz w:val="28"/>
          <w:szCs w:val="28"/>
        </w:rPr>
        <w:t xml:space="preserve">- </w:t>
      </w:r>
      <w:r w:rsidR="00D23865" w:rsidRPr="00D7589B">
        <w:rPr>
          <w:rFonts w:ascii="Times New Roman" w:hAnsi="Times New Roman" w:cs="Times New Roman"/>
          <w:color w:val="000000" w:themeColor="text1"/>
          <w:sz w:val="28"/>
          <w:szCs w:val="28"/>
        </w:rPr>
        <w:t xml:space="preserve">Бутко Лідія Павлівна. </w:t>
      </w:r>
      <w:r w:rsidR="00D23865" w:rsidRPr="00F5013A">
        <w:rPr>
          <w:rFonts w:ascii="Times New Roman" w:hAnsi="Times New Roman" w:cs="Times New Roman"/>
          <w:sz w:val="28"/>
          <w:szCs w:val="28"/>
        </w:rPr>
        <w:t xml:space="preserve">Великим успіхом </w:t>
      </w:r>
      <w:r w:rsidR="001C6380" w:rsidRPr="00F5013A">
        <w:rPr>
          <w:rFonts w:ascii="Times New Roman" w:hAnsi="Times New Roman" w:cs="Times New Roman"/>
          <w:sz w:val="28"/>
          <w:szCs w:val="28"/>
        </w:rPr>
        <w:t>є</w:t>
      </w:r>
      <w:r>
        <w:rPr>
          <w:rFonts w:ascii="Times New Roman" w:hAnsi="Times New Roman" w:cs="Times New Roman"/>
          <w:sz w:val="28"/>
          <w:szCs w:val="28"/>
        </w:rPr>
        <w:t xml:space="preserve"> </w:t>
      </w:r>
      <w:r w:rsidR="001C6380">
        <w:rPr>
          <w:rFonts w:ascii="Times New Roman" w:hAnsi="Times New Roman" w:cs="Times New Roman"/>
          <w:sz w:val="28"/>
          <w:szCs w:val="28"/>
        </w:rPr>
        <w:t>реалізація проєктів із залученням грантових коштів, а саме:</w:t>
      </w:r>
      <w:r w:rsidR="001C6380" w:rsidRPr="001C6380">
        <w:rPr>
          <w:rFonts w:ascii="Times New Roman" w:hAnsi="Times New Roman" w:cs="Times New Roman"/>
          <w:bCs/>
          <w:sz w:val="28"/>
          <w:szCs w:val="28"/>
        </w:rPr>
        <w:t xml:space="preserve"> проєкт «Створення дитячого розвиваючого майданчику для дітей в с. </w:t>
      </w:r>
      <w:r w:rsidR="001C6380">
        <w:rPr>
          <w:rFonts w:ascii="Times New Roman" w:hAnsi="Times New Roman" w:cs="Times New Roman"/>
          <w:bCs/>
          <w:sz w:val="28"/>
          <w:szCs w:val="28"/>
        </w:rPr>
        <w:t>Сергіївка</w:t>
      </w:r>
      <w:r w:rsidR="001C6380" w:rsidRPr="001C6380">
        <w:rPr>
          <w:rFonts w:ascii="Times New Roman" w:hAnsi="Times New Roman" w:cs="Times New Roman"/>
          <w:bCs/>
          <w:sz w:val="28"/>
          <w:szCs w:val="28"/>
        </w:rPr>
        <w:t xml:space="preserve">» завдяки отриманій допомозі від фонду підтримки громадських ініціатив «Створімо світ гри і дитинства», що фінансується  </w:t>
      </w:r>
      <w:r w:rsidR="001C6380" w:rsidRPr="001C6380">
        <w:rPr>
          <w:rFonts w:ascii="Times New Roman" w:hAnsi="Times New Roman" w:cs="Times New Roman"/>
          <w:bCs/>
          <w:sz w:val="28"/>
          <w:szCs w:val="28"/>
          <w:lang w:val="en-US"/>
        </w:rPr>
        <w:t>the</w:t>
      </w:r>
      <w:r>
        <w:rPr>
          <w:rFonts w:ascii="Times New Roman" w:hAnsi="Times New Roman" w:cs="Times New Roman"/>
          <w:bCs/>
          <w:sz w:val="28"/>
          <w:szCs w:val="28"/>
        </w:rPr>
        <w:t xml:space="preserve"> </w:t>
      </w:r>
      <w:r w:rsidR="001C6380" w:rsidRPr="001C6380">
        <w:rPr>
          <w:rFonts w:ascii="Times New Roman" w:hAnsi="Times New Roman" w:cs="Times New Roman"/>
          <w:bCs/>
          <w:sz w:val="28"/>
          <w:szCs w:val="28"/>
          <w:lang w:val="en-US"/>
        </w:rPr>
        <w:t>LEGO</w:t>
      </w:r>
      <w:r>
        <w:rPr>
          <w:rFonts w:ascii="Times New Roman" w:hAnsi="Times New Roman" w:cs="Times New Roman"/>
          <w:bCs/>
          <w:sz w:val="28"/>
          <w:szCs w:val="28"/>
        </w:rPr>
        <w:t xml:space="preserve"> </w:t>
      </w:r>
      <w:r w:rsidR="001C6380" w:rsidRPr="001C6380">
        <w:rPr>
          <w:rFonts w:ascii="Times New Roman" w:hAnsi="Times New Roman" w:cs="Times New Roman"/>
          <w:bCs/>
          <w:sz w:val="28"/>
          <w:szCs w:val="28"/>
          <w:lang w:val="en-US"/>
        </w:rPr>
        <w:t>Foundation</w:t>
      </w:r>
      <w:r w:rsidR="001C6380" w:rsidRPr="001C6380">
        <w:rPr>
          <w:rFonts w:ascii="Times New Roman" w:hAnsi="Times New Roman" w:cs="Times New Roman"/>
          <w:bCs/>
          <w:sz w:val="28"/>
          <w:szCs w:val="28"/>
        </w:rPr>
        <w:t>.</w:t>
      </w:r>
      <w:r w:rsidR="001C6380">
        <w:rPr>
          <w:rFonts w:ascii="Times New Roman" w:hAnsi="Times New Roman" w:cs="Times New Roman"/>
          <w:bCs/>
          <w:sz w:val="28"/>
          <w:szCs w:val="28"/>
        </w:rPr>
        <w:t xml:space="preserve"> П</w:t>
      </w:r>
      <w:r w:rsidR="001C6380" w:rsidRPr="001C6380">
        <w:rPr>
          <w:rFonts w:ascii="Times New Roman" w:hAnsi="Times New Roman" w:cs="Times New Roman"/>
          <w:bCs/>
          <w:sz w:val="28"/>
          <w:szCs w:val="28"/>
        </w:rPr>
        <w:t>роєкт «</w:t>
      </w:r>
      <w:r w:rsidR="001C6380" w:rsidRPr="001C6380">
        <w:rPr>
          <w:rFonts w:ascii="Times New Roman" w:hAnsi="Times New Roman" w:cs="Times New Roman"/>
          <w:bCs/>
          <w:iCs/>
          <w:sz w:val="28"/>
          <w:szCs w:val="28"/>
          <w:lang w:val="ru-RU"/>
        </w:rPr>
        <w:t xml:space="preserve">Проведення модернізації майбутнього місця компактного проживання для потреб внутрішньо переміщених осіб в с. Качанове по вул. Промислова,6» </w:t>
      </w:r>
      <w:r w:rsidR="001C6380" w:rsidRPr="001C6380">
        <w:rPr>
          <w:rFonts w:ascii="Times New Roman" w:hAnsi="Times New Roman" w:cs="Times New Roman"/>
          <w:bCs/>
          <w:sz w:val="28"/>
          <w:szCs w:val="28"/>
        </w:rPr>
        <w:t xml:space="preserve">в рамках проєкту «Підтримка відновлення громад на сході України», який реалізується </w:t>
      </w:r>
      <w:r w:rsidR="001C6380" w:rsidRPr="001C6380">
        <w:rPr>
          <w:rFonts w:ascii="Times New Roman" w:hAnsi="Times New Roman" w:cs="Times New Roman"/>
          <w:bCs/>
          <w:sz w:val="28"/>
          <w:szCs w:val="28"/>
          <w:lang w:val="en-US"/>
        </w:rPr>
        <w:t>Helvetas</w:t>
      </w:r>
      <w:r w:rsidR="00700191">
        <w:rPr>
          <w:rFonts w:ascii="Times New Roman" w:hAnsi="Times New Roman" w:cs="Times New Roman"/>
          <w:bCs/>
          <w:sz w:val="28"/>
          <w:szCs w:val="28"/>
        </w:rPr>
        <w:t xml:space="preserve"> </w:t>
      </w:r>
      <w:r w:rsidR="001C6380" w:rsidRPr="001C6380">
        <w:rPr>
          <w:rFonts w:ascii="Times New Roman" w:hAnsi="Times New Roman" w:cs="Times New Roman"/>
          <w:bCs/>
          <w:sz w:val="28"/>
          <w:szCs w:val="28"/>
          <w:lang w:val="en-US"/>
        </w:rPr>
        <w:t>Swiss</w:t>
      </w:r>
      <w:r w:rsidR="00700191">
        <w:rPr>
          <w:rFonts w:ascii="Times New Roman" w:hAnsi="Times New Roman" w:cs="Times New Roman"/>
          <w:bCs/>
          <w:sz w:val="28"/>
          <w:szCs w:val="28"/>
        </w:rPr>
        <w:t xml:space="preserve"> </w:t>
      </w:r>
      <w:r w:rsidR="001C6380" w:rsidRPr="001C6380">
        <w:rPr>
          <w:rFonts w:ascii="Times New Roman" w:hAnsi="Times New Roman" w:cs="Times New Roman"/>
          <w:bCs/>
          <w:sz w:val="28"/>
          <w:szCs w:val="28"/>
          <w:lang w:val="en-US"/>
        </w:rPr>
        <w:t>Intercooperation</w:t>
      </w:r>
      <w:r w:rsidR="001C6380" w:rsidRPr="001C6380">
        <w:rPr>
          <w:rFonts w:ascii="Times New Roman" w:hAnsi="Times New Roman" w:cs="Times New Roman"/>
          <w:bCs/>
          <w:sz w:val="28"/>
          <w:szCs w:val="28"/>
        </w:rPr>
        <w:t xml:space="preserve"> в межах підтримки України з боку Швейцарії за фінансування </w:t>
      </w:r>
      <w:r w:rsidR="001C6380" w:rsidRPr="001C6380">
        <w:rPr>
          <w:rFonts w:ascii="Times New Roman" w:hAnsi="Times New Roman" w:cs="Times New Roman"/>
          <w:bCs/>
          <w:sz w:val="28"/>
          <w:szCs w:val="28"/>
          <w:lang w:val="en-US"/>
        </w:rPr>
        <w:t>Swiss</w:t>
      </w:r>
      <w:r w:rsidR="00700191">
        <w:rPr>
          <w:rFonts w:ascii="Times New Roman" w:hAnsi="Times New Roman" w:cs="Times New Roman"/>
          <w:bCs/>
          <w:sz w:val="28"/>
          <w:szCs w:val="28"/>
        </w:rPr>
        <w:t xml:space="preserve"> </w:t>
      </w:r>
      <w:r w:rsidR="001C6380" w:rsidRPr="001C6380">
        <w:rPr>
          <w:rFonts w:ascii="Times New Roman" w:hAnsi="Times New Roman" w:cs="Times New Roman"/>
          <w:bCs/>
          <w:sz w:val="28"/>
          <w:szCs w:val="28"/>
          <w:lang w:val="en-US"/>
        </w:rPr>
        <w:t>Solidarity</w:t>
      </w:r>
      <w:r w:rsidR="001C6380" w:rsidRPr="001C6380">
        <w:rPr>
          <w:rFonts w:ascii="Times New Roman" w:hAnsi="Times New Roman" w:cs="Times New Roman"/>
          <w:bCs/>
          <w:sz w:val="28"/>
          <w:szCs w:val="28"/>
        </w:rPr>
        <w:t>.</w:t>
      </w:r>
    </w:p>
    <w:p w:rsidR="001C6380" w:rsidRDefault="00700191" w:rsidP="001C6380">
      <w:pPr>
        <w:shd w:val="clear" w:color="auto" w:fill="FFFFFF"/>
        <w:spacing w:after="0" w:line="240" w:lineRule="auto"/>
        <w:ind w:left="-142"/>
        <w:jc w:val="both"/>
        <w:rPr>
          <w:rFonts w:ascii="Times New Roman" w:hAnsi="Times New Roman" w:cs="Times New Roman"/>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sidR="0061022A" w:rsidRPr="001914DE">
        <w:rPr>
          <w:rFonts w:ascii="Times New Roman" w:hAnsi="Times New Roman" w:cs="Times New Roman"/>
          <w:b/>
          <w:bCs/>
          <w:sz w:val="28"/>
          <w:szCs w:val="28"/>
        </w:rPr>
        <w:t>2.Громадська організація Молодіжне об’єднання «Нове покоління України»</w:t>
      </w:r>
      <w:r w:rsidR="0061022A" w:rsidRPr="00A313D9">
        <w:rPr>
          <w:rFonts w:ascii="Times New Roman" w:hAnsi="Times New Roman" w:cs="Times New Roman"/>
          <w:sz w:val="28"/>
          <w:szCs w:val="28"/>
        </w:rPr>
        <w:t xml:space="preserve">, </w:t>
      </w:r>
      <w:r w:rsidR="001C6380" w:rsidRPr="001C6380">
        <w:rPr>
          <w:rFonts w:ascii="Times New Roman" w:hAnsi="Times New Roman" w:cs="Times New Roman"/>
          <w:bCs/>
          <w:sz w:val="28"/>
          <w:szCs w:val="28"/>
        </w:rPr>
        <w:t>працює з 2018 року</w:t>
      </w:r>
      <w:r>
        <w:rPr>
          <w:rFonts w:ascii="Times New Roman" w:hAnsi="Times New Roman" w:cs="Times New Roman"/>
          <w:bCs/>
          <w:sz w:val="28"/>
          <w:szCs w:val="28"/>
        </w:rPr>
        <w:t xml:space="preserve"> </w:t>
      </w:r>
      <w:r w:rsidR="00F5013A" w:rsidRPr="00D7589B">
        <w:rPr>
          <w:rFonts w:ascii="Times New Roman" w:hAnsi="Times New Roman" w:cs="Times New Roman"/>
          <w:bCs/>
          <w:color w:val="000000" w:themeColor="text1"/>
          <w:sz w:val="28"/>
          <w:szCs w:val="28"/>
        </w:rPr>
        <w:t>та</w:t>
      </w:r>
      <w:r>
        <w:rPr>
          <w:rFonts w:ascii="Times New Roman" w:hAnsi="Times New Roman" w:cs="Times New Roman"/>
          <w:bCs/>
          <w:color w:val="000000" w:themeColor="text1"/>
          <w:sz w:val="28"/>
          <w:szCs w:val="28"/>
        </w:rPr>
        <w:t xml:space="preserve"> </w:t>
      </w:r>
      <w:r w:rsidR="001C6380" w:rsidRPr="001C6380">
        <w:rPr>
          <w:rFonts w:ascii="Times New Roman" w:hAnsi="Times New Roman" w:cs="Times New Roman"/>
          <w:bCs/>
          <w:sz w:val="28"/>
          <w:szCs w:val="28"/>
        </w:rPr>
        <w:t xml:space="preserve">налічує 19 учасників. Протягом 2018-2022 років </w:t>
      </w:r>
      <w:r w:rsidR="00D7589B">
        <w:rPr>
          <w:rFonts w:ascii="Times New Roman" w:hAnsi="Times New Roman" w:cs="Times New Roman"/>
          <w:bCs/>
          <w:sz w:val="28"/>
          <w:szCs w:val="28"/>
        </w:rPr>
        <w:t xml:space="preserve">ГО </w:t>
      </w:r>
      <w:r w:rsidR="001C6380" w:rsidRPr="001C6380">
        <w:rPr>
          <w:rFonts w:ascii="Times New Roman" w:hAnsi="Times New Roman" w:cs="Times New Roman"/>
          <w:bCs/>
          <w:sz w:val="28"/>
          <w:szCs w:val="28"/>
        </w:rPr>
        <w:t xml:space="preserve">займалася задоволенням та захистом законних соціальних, освітніх, економічних, творчих, духовних та національно-культурних інтересів молоді, що проживають на території Сергіївської громади. З початком повномасштабного вторгнення значною частиною роботи організації стала волонтерська робота, а саме: допомога ВПО та ЗСУ. </w:t>
      </w:r>
      <w:r w:rsidR="001C6380" w:rsidRPr="00D7589B">
        <w:rPr>
          <w:rFonts w:ascii="Times New Roman" w:hAnsi="Times New Roman" w:cs="Times New Roman"/>
          <w:bCs/>
          <w:iCs/>
          <w:sz w:val="28"/>
          <w:szCs w:val="28"/>
        </w:rPr>
        <w:t>Г</w:t>
      </w:r>
      <w:r w:rsidR="00D7589B" w:rsidRPr="00D7589B">
        <w:rPr>
          <w:rFonts w:ascii="Times New Roman" w:hAnsi="Times New Roman" w:cs="Times New Roman"/>
          <w:bCs/>
          <w:iCs/>
          <w:sz w:val="28"/>
          <w:szCs w:val="28"/>
        </w:rPr>
        <w:t xml:space="preserve">О </w:t>
      </w:r>
      <w:r w:rsidR="001C6380" w:rsidRPr="001C6380">
        <w:rPr>
          <w:rFonts w:ascii="Times New Roman" w:hAnsi="Times New Roman" w:cs="Times New Roman"/>
          <w:bCs/>
          <w:iCs/>
          <w:sz w:val="28"/>
          <w:szCs w:val="28"/>
        </w:rPr>
        <w:t>маючи молодих волонтерів допомагає ВПО з: облаштуванням приватних будинків для подальшого їх проживання, гуманітарною д</w:t>
      </w:r>
      <w:r>
        <w:rPr>
          <w:rFonts w:ascii="Times New Roman" w:hAnsi="Times New Roman" w:cs="Times New Roman"/>
          <w:bCs/>
          <w:iCs/>
          <w:sz w:val="28"/>
          <w:szCs w:val="28"/>
        </w:rPr>
        <w:t>опомогою, організацією зустрічі</w:t>
      </w:r>
      <w:r w:rsidR="001C6380" w:rsidRPr="001C6380">
        <w:rPr>
          <w:rFonts w:ascii="Times New Roman" w:hAnsi="Times New Roman" w:cs="Times New Roman"/>
          <w:bCs/>
          <w:iCs/>
          <w:sz w:val="28"/>
          <w:szCs w:val="28"/>
        </w:rPr>
        <w:t xml:space="preserve"> з благодійними організаціями та інше.</w:t>
      </w:r>
    </w:p>
    <w:p w:rsidR="001C6380" w:rsidRPr="001C6380" w:rsidRDefault="00700191" w:rsidP="001C6380">
      <w:pPr>
        <w:shd w:val="clear" w:color="auto" w:fill="FFFFFF"/>
        <w:spacing w:after="0" w:line="240" w:lineRule="auto"/>
        <w:ind w:left="-142"/>
        <w:jc w:val="both"/>
        <w:rPr>
          <w:rFonts w:ascii="Times New Roman" w:hAnsi="Times New Roman" w:cs="Times New Roman"/>
          <w:sz w:val="28"/>
          <w:szCs w:val="28"/>
        </w:rPr>
      </w:pPr>
      <w:r>
        <w:rPr>
          <w:rFonts w:ascii="Times New Roman" w:hAnsi="Times New Roman" w:cs="Times New Roman"/>
          <w:bCs/>
          <w:sz w:val="28"/>
          <w:szCs w:val="28"/>
        </w:rPr>
        <w:tab/>
      </w:r>
      <w:r>
        <w:rPr>
          <w:rFonts w:ascii="Times New Roman" w:hAnsi="Times New Roman" w:cs="Times New Roman"/>
          <w:bCs/>
          <w:sz w:val="28"/>
          <w:szCs w:val="28"/>
        </w:rPr>
        <w:tab/>
      </w:r>
      <w:r w:rsidR="001C6380" w:rsidRPr="001C6380">
        <w:rPr>
          <w:rFonts w:ascii="Times New Roman" w:hAnsi="Times New Roman" w:cs="Times New Roman"/>
          <w:bCs/>
          <w:sz w:val="28"/>
          <w:szCs w:val="28"/>
        </w:rPr>
        <w:t>В 2018 році спільно із виконавчим комітетом Сергіївської сільської ради розробили проєкт «Перетворення сільського будинку культури в сучасний громадський простір для творчого, фізичного та культурного дозвілля, що отримав перемогу в проєкті «Сприяння соціально-економічному розвитку в об’єднаних територіальних громадах шляхом інклюзивного місцевого врядування» від МОМ. Проєкт був успішно реалізований, а громадський простір став центром громадської організації, де проводяться заходи.</w:t>
      </w:r>
    </w:p>
    <w:p w:rsidR="001C6380" w:rsidRPr="001C6380" w:rsidRDefault="001C6380" w:rsidP="001C6380">
      <w:pPr>
        <w:shd w:val="clear" w:color="auto" w:fill="FFFFFF"/>
        <w:spacing w:after="0" w:line="240" w:lineRule="auto"/>
        <w:ind w:left="-142"/>
        <w:jc w:val="both"/>
        <w:rPr>
          <w:rFonts w:ascii="Times New Roman" w:hAnsi="Times New Roman" w:cs="Times New Roman"/>
          <w:bCs/>
          <w:sz w:val="28"/>
          <w:szCs w:val="28"/>
        </w:rPr>
      </w:pPr>
      <w:r w:rsidRPr="001C6380">
        <w:rPr>
          <w:rFonts w:ascii="Times New Roman" w:hAnsi="Times New Roman" w:cs="Times New Roman"/>
          <w:bCs/>
          <w:sz w:val="28"/>
          <w:szCs w:val="28"/>
        </w:rPr>
        <w:t xml:space="preserve">     В 2023 році громадську організацію серед сотні інших було обрано для співпраці із ГО «Будуємо Україну Разом» для проведення БУР табору. Протягом тижня спільними діями було організовано молодіжний громадський простір в центральному парку в с. Сергіївка. </w:t>
      </w:r>
    </w:p>
    <w:p w:rsidR="001C6380" w:rsidRPr="001C6380" w:rsidRDefault="001C6380" w:rsidP="001C6380">
      <w:pPr>
        <w:shd w:val="clear" w:color="auto" w:fill="FFFFFF"/>
        <w:spacing w:after="0" w:line="240" w:lineRule="auto"/>
        <w:ind w:left="-142"/>
        <w:jc w:val="both"/>
        <w:rPr>
          <w:rFonts w:ascii="Times New Roman" w:hAnsi="Times New Roman" w:cs="Times New Roman"/>
          <w:bCs/>
          <w:sz w:val="28"/>
          <w:szCs w:val="28"/>
        </w:rPr>
      </w:pPr>
      <w:bookmarkStart w:id="20" w:name="_Hlk186442792"/>
      <w:r w:rsidRPr="001C6380">
        <w:rPr>
          <w:rFonts w:ascii="Times New Roman" w:hAnsi="Times New Roman" w:cs="Times New Roman"/>
          <w:bCs/>
          <w:sz w:val="28"/>
          <w:szCs w:val="28"/>
        </w:rPr>
        <w:t xml:space="preserve">     В 2023 році було втілено проєкт «Створення дитячого розвиваючого майданчику для дітей в с. Качанове» завдяки отриманій допомозі від фонду підтримки громадських ініціатив «Створімо світ гри і дитинства», що фінансується  </w:t>
      </w:r>
      <w:r w:rsidRPr="001C6380">
        <w:rPr>
          <w:rFonts w:ascii="Times New Roman" w:hAnsi="Times New Roman" w:cs="Times New Roman"/>
          <w:bCs/>
          <w:sz w:val="28"/>
          <w:szCs w:val="28"/>
          <w:lang w:val="en-US"/>
        </w:rPr>
        <w:t>the</w:t>
      </w:r>
      <w:r w:rsidR="00700191">
        <w:rPr>
          <w:rFonts w:ascii="Times New Roman" w:hAnsi="Times New Roman" w:cs="Times New Roman"/>
          <w:bCs/>
          <w:sz w:val="28"/>
          <w:szCs w:val="28"/>
        </w:rPr>
        <w:t xml:space="preserve"> </w:t>
      </w:r>
      <w:r w:rsidRPr="001C6380">
        <w:rPr>
          <w:rFonts w:ascii="Times New Roman" w:hAnsi="Times New Roman" w:cs="Times New Roman"/>
          <w:bCs/>
          <w:sz w:val="28"/>
          <w:szCs w:val="28"/>
          <w:lang w:val="en-US"/>
        </w:rPr>
        <w:t>LEGO</w:t>
      </w:r>
      <w:r w:rsidR="00700191">
        <w:rPr>
          <w:rFonts w:ascii="Times New Roman" w:hAnsi="Times New Roman" w:cs="Times New Roman"/>
          <w:bCs/>
          <w:sz w:val="28"/>
          <w:szCs w:val="28"/>
        </w:rPr>
        <w:t xml:space="preserve"> </w:t>
      </w:r>
      <w:r w:rsidRPr="001C6380">
        <w:rPr>
          <w:rFonts w:ascii="Times New Roman" w:hAnsi="Times New Roman" w:cs="Times New Roman"/>
          <w:bCs/>
          <w:sz w:val="28"/>
          <w:szCs w:val="28"/>
          <w:lang w:val="en-US"/>
        </w:rPr>
        <w:t>Foundation</w:t>
      </w:r>
      <w:r w:rsidRPr="001C6380">
        <w:rPr>
          <w:rFonts w:ascii="Times New Roman" w:hAnsi="Times New Roman" w:cs="Times New Roman"/>
          <w:bCs/>
          <w:sz w:val="28"/>
          <w:szCs w:val="28"/>
        </w:rPr>
        <w:t>.</w:t>
      </w:r>
    </w:p>
    <w:bookmarkEnd w:id="20"/>
    <w:p w:rsidR="001C6380" w:rsidRPr="001C6380" w:rsidRDefault="001C6380" w:rsidP="001C6380">
      <w:pPr>
        <w:shd w:val="clear" w:color="auto" w:fill="FFFFFF"/>
        <w:spacing w:after="0" w:line="240" w:lineRule="auto"/>
        <w:ind w:left="-142"/>
        <w:jc w:val="both"/>
        <w:rPr>
          <w:rFonts w:ascii="Times New Roman" w:hAnsi="Times New Roman" w:cs="Times New Roman"/>
          <w:bCs/>
          <w:sz w:val="28"/>
          <w:szCs w:val="28"/>
        </w:rPr>
      </w:pPr>
      <w:r w:rsidRPr="001C6380">
        <w:rPr>
          <w:rFonts w:ascii="Times New Roman" w:hAnsi="Times New Roman" w:cs="Times New Roman"/>
          <w:bCs/>
          <w:sz w:val="28"/>
          <w:szCs w:val="28"/>
        </w:rPr>
        <w:t xml:space="preserve">     Також учасники ГО «МО «Нове Покоління України» брали участь в проєкті «Людський вимір Ефективне управління за допомогою даних співпраці та </w:t>
      </w:r>
      <w:r w:rsidRPr="001C6380">
        <w:rPr>
          <w:rFonts w:ascii="Times New Roman" w:hAnsi="Times New Roman" w:cs="Times New Roman"/>
          <w:bCs/>
          <w:sz w:val="28"/>
          <w:szCs w:val="28"/>
        </w:rPr>
        <w:lastRenderedPageBreak/>
        <w:t xml:space="preserve">залучення громад» від МОМ, «Не залишити нікого осторонь» від аналітичного центру </w:t>
      </w:r>
      <w:r w:rsidRPr="001C6380">
        <w:rPr>
          <w:rFonts w:ascii="Times New Roman" w:hAnsi="Times New Roman" w:cs="Times New Roman"/>
          <w:bCs/>
          <w:sz w:val="28"/>
          <w:szCs w:val="28"/>
          <w:lang w:val="en-US"/>
        </w:rPr>
        <w:t>Cedos</w:t>
      </w:r>
      <w:r w:rsidRPr="001C6380">
        <w:rPr>
          <w:rFonts w:ascii="Times New Roman" w:hAnsi="Times New Roman" w:cs="Times New Roman"/>
          <w:bCs/>
          <w:sz w:val="28"/>
          <w:szCs w:val="28"/>
        </w:rPr>
        <w:t xml:space="preserve"> та розробці Стратегій розвитку Сергіївської громади на період до 2027 року.</w:t>
      </w:r>
    </w:p>
    <w:p w:rsidR="001C6380" w:rsidRDefault="001C6380" w:rsidP="001C6380">
      <w:pPr>
        <w:shd w:val="clear" w:color="auto" w:fill="FFFFFF"/>
        <w:spacing w:after="0" w:line="240" w:lineRule="auto"/>
        <w:ind w:left="-142"/>
        <w:jc w:val="both"/>
        <w:rPr>
          <w:rFonts w:ascii="Times New Roman" w:hAnsi="Times New Roman" w:cs="Times New Roman"/>
          <w:bCs/>
          <w:sz w:val="28"/>
          <w:szCs w:val="28"/>
        </w:rPr>
      </w:pPr>
      <w:r w:rsidRPr="001C6380">
        <w:rPr>
          <w:rFonts w:ascii="Times New Roman" w:hAnsi="Times New Roman" w:cs="Times New Roman"/>
          <w:bCs/>
          <w:sz w:val="28"/>
          <w:szCs w:val="28"/>
        </w:rPr>
        <w:t xml:space="preserve">     В 2024 році реалізований </w:t>
      </w:r>
      <w:bookmarkStart w:id="21" w:name="_Hlk186442850"/>
      <w:r w:rsidRPr="001C6380">
        <w:rPr>
          <w:rFonts w:ascii="Times New Roman" w:hAnsi="Times New Roman" w:cs="Times New Roman"/>
          <w:bCs/>
          <w:sz w:val="28"/>
          <w:szCs w:val="28"/>
        </w:rPr>
        <w:t xml:space="preserve">проєкт «Задоволення критичних потреб внутрішньо переміщених осіб, що проживають в місці компактного проживання в с. Качанове Сергіївської громади» в рамках проєкту «Підтримка відновлення громад на сході України», який реалізується </w:t>
      </w:r>
      <w:r w:rsidRPr="001C6380">
        <w:rPr>
          <w:rFonts w:ascii="Times New Roman" w:hAnsi="Times New Roman" w:cs="Times New Roman"/>
          <w:bCs/>
          <w:sz w:val="28"/>
          <w:szCs w:val="28"/>
          <w:lang w:val="en-US"/>
        </w:rPr>
        <w:t>Helvetas</w:t>
      </w:r>
      <w:r w:rsidR="00700191">
        <w:rPr>
          <w:rFonts w:ascii="Times New Roman" w:hAnsi="Times New Roman" w:cs="Times New Roman"/>
          <w:bCs/>
          <w:sz w:val="28"/>
          <w:szCs w:val="28"/>
        </w:rPr>
        <w:t xml:space="preserve"> </w:t>
      </w:r>
      <w:r w:rsidRPr="001C6380">
        <w:rPr>
          <w:rFonts w:ascii="Times New Roman" w:hAnsi="Times New Roman" w:cs="Times New Roman"/>
          <w:bCs/>
          <w:sz w:val="28"/>
          <w:szCs w:val="28"/>
          <w:lang w:val="en-US"/>
        </w:rPr>
        <w:t>Swiss</w:t>
      </w:r>
      <w:r w:rsidR="00700191">
        <w:rPr>
          <w:rFonts w:ascii="Times New Roman" w:hAnsi="Times New Roman" w:cs="Times New Roman"/>
          <w:bCs/>
          <w:sz w:val="28"/>
          <w:szCs w:val="28"/>
        </w:rPr>
        <w:t xml:space="preserve"> </w:t>
      </w:r>
      <w:r w:rsidRPr="001C6380">
        <w:rPr>
          <w:rFonts w:ascii="Times New Roman" w:hAnsi="Times New Roman" w:cs="Times New Roman"/>
          <w:bCs/>
          <w:sz w:val="28"/>
          <w:szCs w:val="28"/>
          <w:lang w:val="en-US"/>
        </w:rPr>
        <w:t>Intercooperation</w:t>
      </w:r>
      <w:r w:rsidRPr="001C6380">
        <w:rPr>
          <w:rFonts w:ascii="Times New Roman" w:hAnsi="Times New Roman" w:cs="Times New Roman"/>
          <w:bCs/>
          <w:sz w:val="28"/>
          <w:szCs w:val="28"/>
        </w:rPr>
        <w:t xml:space="preserve"> в межах підтримки України з боку Швейцарії за фінансування </w:t>
      </w:r>
      <w:r w:rsidRPr="001C6380">
        <w:rPr>
          <w:rFonts w:ascii="Times New Roman" w:hAnsi="Times New Roman" w:cs="Times New Roman"/>
          <w:bCs/>
          <w:sz w:val="28"/>
          <w:szCs w:val="28"/>
          <w:lang w:val="en-US"/>
        </w:rPr>
        <w:t>Swiss</w:t>
      </w:r>
      <w:r w:rsidR="00700191">
        <w:rPr>
          <w:rFonts w:ascii="Times New Roman" w:hAnsi="Times New Roman" w:cs="Times New Roman"/>
          <w:bCs/>
          <w:sz w:val="28"/>
          <w:szCs w:val="28"/>
        </w:rPr>
        <w:t xml:space="preserve"> </w:t>
      </w:r>
      <w:r w:rsidRPr="001C6380">
        <w:rPr>
          <w:rFonts w:ascii="Times New Roman" w:hAnsi="Times New Roman" w:cs="Times New Roman"/>
          <w:bCs/>
          <w:sz w:val="28"/>
          <w:szCs w:val="28"/>
          <w:lang w:val="en-US"/>
        </w:rPr>
        <w:t>Solidarity</w:t>
      </w:r>
      <w:r w:rsidRPr="001C6380">
        <w:rPr>
          <w:rFonts w:ascii="Times New Roman" w:hAnsi="Times New Roman" w:cs="Times New Roman"/>
          <w:bCs/>
          <w:sz w:val="28"/>
          <w:szCs w:val="28"/>
        </w:rPr>
        <w:t>.</w:t>
      </w:r>
      <w:bookmarkEnd w:id="21"/>
    </w:p>
    <w:p w:rsidR="001C6380" w:rsidRPr="00A313D9" w:rsidRDefault="001C6380" w:rsidP="00A313D9">
      <w:pPr>
        <w:shd w:val="clear" w:color="auto" w:fill="FFFFFF"/>
        <w:spacing w:after="0" w:line="240" w:lineRule="auto"/>
        <w:ind w:left="-142"/>
        <w:jc w:val="both"/>
        <w:rPr>
          <w:rFonts w:ascii="Times New Roman" w:hAnsi="Times New Roman" w:cs="Times New Roman"/>
          <w:sz w:val="28"/>
          <w:szCs w:val="28"/>
        </w:rPr>
      </w:pPr>
      <w:r>
        <w:rPr>
          <w:rFonts w:ascii="Times New Roman" w:hAnsi="Times New Roman" w:cs="Times New Roman"/>
          <w:bCs/>
          <w:sz w:val="28"/>
          <w:szCs w:val="28"/>
        </w:rPr>
        <w:t xml:space="preserve">     В 2024 році реалізовано проєкт «Молоді лідери громади» за підпримки Українсько-данського молодіжного дому.</w:t>
      </w:r>
    </w:p>
    <w:p w:rsidR="005774FB" w:rsidRPr="001C6380" w:rsidRDefault="00700191" w:rsidP="005774FB">
      <w:pPr>
        <w:shd w:val="clear" w:color="auto" w:fill="FFFFFF"/>
        <w:spacing w:after="0" w:line="240" w:lineRule="auto"/>
        <w:ind w:left="-142"/>
        <w:jc w:val="both"/>
        <w:rPr>
          <w:rFonts w:ascii="Times New Roman" w:hAnsi="Times New Roman" w:cs="Times New Roman"/>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sidR="0061022A" w:rsidRPr="001914DE">
        <w:rPr>
          <w:rFonts w:ascii="Times New Roman" w:hAnsi="Times New Roman" w:cs="Times New Roman"/>
          <w:b/>
          <w:bCs/>
          <w:sz w:val="28"/>
          <w:szCs w:val="28"/>
        </w:rPr>
        <w:t>3.Громадська організація «Ветеранський рух</w:t>
      </w:r>
      <w:r w:rsidR="0061022A" w:rsidRPr="00D7589B">
        <w:rPr>
          <w:rFonts w:ascii="Times New Roman" w:hAnsi="Times New Roman" w:cs="Times New Roman"/>
          <w:b/>
          <w:bCs/>
          <w:color w:val="000000" w:themeColor="text1"/>
          <w:sz w:val="28"/>
          <w:szCs w:val="28"/>
        </w:rPr>
        <w:t>»</w:t>
      </w:r>
      <w:r w:rsidR="0061022A" w:rsidRPr="00D7589B">
        <w:rPr>
          <w:rFonts w:ascii="Times New Roman" w:hAnsi="Times New Roman" w:cs="Times New Roman"/>
          <w:color w:val="000000" w:themeColor="text1"/>
          <w:sz w:val="28"/>
          <w:szCs w:val="28"/>
        </w:rPr>
        <w:t>,</w:t>
      </w:r>
      <w:r w:rsidR="005774FB" w:rsidRPr="00D7589B">
        <w:rPr>
          <w:rFonts w:ascii="Times New Roman" w:hAnsi="Times New Roman" w:cs="Times New Roman"/>
          <w:color w:val="000000" w:themeColor="text1"/>
          <w:sz w:val="28"/>
          <w:szCs w:val="28"/>
        </w:rPr>
        <w:t xml:space="preserve"> створена в 2024 році</w:t>
      </w:r>
      <w:r w:rsidR="00F5013A" w:rsidRPr="00D7589B">
        <w:rPr>
          <w:rFonts w:ascii="Times New Roman" w:hAnsi="Times New Roman" w:cs="Times New Roman"/>
          <w:color w:val="000000" w:themeColor="text1"/>
          <w:sz w:val="28"/>
          <w:szCs w:val="28"/>
        </w:rPr>
        <w:t>,г</w:t>
      </w:r>
      <w:r w:rsidR="005774FB" w:rsidRPr="00D7589B">
        <w:rPr>
          <w:rFonts w:ascii="Times New Roman" w:hAnsi="Times New Roman" w:cs="Times New Roman"/>
          <w:color w:val="000000" w:themeColor="text1"/>
          <w:sz w:val="28"/>
          <w:szCs w:val="28"/>
        </w:rPr>
        <w:t>олов</w:t>
      </w:r>
      <w:r w:rsidR="00F5013A" w:rsidRPr="00D7589B">
        <w:rPr>
          <w:rFonts w:ascii="Times New Roman" w:hAnsi="Times New Roman" w:cs="Times New Roman"/>
          <w:color w:val="000000" w:themeColor="text1"/>
          <w:sz w:val="28"/>
          <w:szCs w:val="28"/>
        </w:rPr>
        <w:t xml:space="preserve">а </w:t>
      </w:r>
      <w:r w:rsidR="00F5013A">
        <w:rPr>
          <w:rFonts w:ascii="Times New Roman" w:hAnsi="Times New Roman" w:cs="Times New Roman"/>
          <w:sz w:val="28"/>
          <w:szCs w:val="28"/>
        </w:rPr>
        <w:t xml:space="preserve">- </w:t>
      </w:r>
      <w:r w:rsidR="005774FB">
        <w:rPr>
          <w:rFonts w:ascii="Times New Roman" w:hAnsi="Times New Roman" w:cs="Times New Roman"/>
          <w:sz w:val="28"/>
          <w:szCs w:val="28"/>
        </w:rPr>
        <w:t>ветеран війни Лобода Едуард Валерійович</w:t>
      </w:r>
      <w:r w:rsidR="005774FB" w:rsidRPr="005774FB">
        <w:rPr>
          <w:rFonts w:ascii="Times New Roman" w:hAnsi="Times New Roman" w:cs="Times New Roman"/>
          <w:sz w:val="28"/>
          <w:szCs w:val="28"/>
        </w:rPr>
        <w:t>. Великим успіхом є реалізація проєктів із залученням грантових коштів, а саме:</w:t>
      </w:r>
      <w:r w:rsidR="005774FB" w:rsidRPr="001C6380">
        <w:rPr>
          <w:rFonts w:ascii="Times New Roman" w:hAnsi="Times New Roman" w:cs="Times New Roman"/>
          <w:bCs/>
          <w:sz w:val="28"/>
          <w:szCs w:val="28"/>
        </w:rPr>
        <w:t xml:space="preserve"> проєкт «Створення дитячого розвиваючого майданчику для дітей в с. </w:t>
      </w:r>
      <w:r w:rsidR="005774FB">
        <w:rPr>
          <w:rFonts w:ascii="Times New Roman" w:hAnsi="Times New Roman" w:cs="Times New Roman"/>
          <w:bCs/>
          <w:sz w:val="28"/>
          <w:szCs w:val="28"/>
        </w:rPr>
        <w:t>Розбишівка</w:t>
      </w:r>
      <w:r w:rsidR="005774FB" w:rsidRPr="001C6380">
        <w:rPr>
          <w:rFonts w:ascii="Times New Roman" w:hAnsi="Times New Roman" w:cs="Times New Roman"/>
          <w:bCs/>
          <w:sz w:val="28"/>
          <w:szCs w:val="28"/>
        </w:rPr>
        <w:t xml:space="preserve">» завдяки отриманій допомозі від фонду підтримки громадських ініціатив «Створімо світ гри і дитинства», що фінансується  </w:t>
      </w:r>
      <w:r w:rsidR="005774FB" w:rsidRPr="001C6380">
        <w:rPr>
          <w:rFonts w:ascii="Times New Roman" w:hAnsi="Times New Roman" w:cs="Times New Roman"/>
          <w:bCs/>
          <w:sz w:val="28"/>
          <w:szCs w:val="28"/>
          <w:lang w:val="en-US"/>
        </w:rPr>
        <w:t>the</w:t>
      </w:r>
      <w:r>
        <w:rPr>
          <w:rFonts w:ascii="Times New Roman" w:hAnsi="Times New Roman" w:cs="Times New Roman"/>
          <w:bCs/>
          <w:sz w:val="28"/>
          <w:szCs w:val="28"/>
        </w:rPr>
        <w:t xml:space="preserve"> </w:t>
      </w:r>
      <w:r w:rsidR="005774FB" w:rsidRPr="001C6380">
        <w:rPr>
          <w:rFonts w:ascii="Times New Roman" w:hAnsi="Times New Roman" w:cs="Times New Roman"/>
          <w:bCs/>
          <w:sz w:val="28"/>
          <w:szCs w:val="28"/>
          <w:lang w:val="en-US"/>
        </w:rPr>
        <w:t>LEGO</w:t>
      </w:r>
      <w:r>
        <w:rPr>
          <w:rFonts w:ascii="Times New Roman" w:hAnsi="Times New Roman" w:cs="Times New Roman"/>
          <w:bCs/>
          <w:sz w:val="28"/>
          <w:szCs w:val="28"/>
        </w:rPr>
        <w:t xml:space="preserve"> </w:t>
      </w:r>
      <w:r w:rsidR="005774FB" w:rsidRPr="001C6380">
        <w:rPr>
          <w:rFonts w:ascii="Times New Roman" w:hAnsi="Times New Roman" w:cs="Times New Roman"/>
          <w:bCs/>
          <w:sz w:val="28"/>
          <w:szCs w:val="28"/>
          <w:lang w:val="en-US"/>
        </w:rPr>
        <w:t>Foundation</w:t>
      </w:r>
      <w:r w:rsidR="005774FB" w:rsidRPr="001C6380">
        <w:rPr>
          <w:rFonts w:ascii="Times New Roman" w:hAnsi="Times New Roman" w:cs="Times New Roman"/>
          <w:bCs/>
          <w:sz w:val="28"/>
          <w:szCs w:val="28"/>
        </w:rPr>
        <w:t>.</w:t>
      </w:r>
      <w:r w:rsidR="005774FB" w:rsidRPr="005774FB">
        <w:rPr>
          <w:rFonts w:ascii="Times New Roman" w:hAnsi="Times New Roman" w:cs="Times New Roman"/>
          <w:bCs/>
          <w:sz w:val="28"/>
          <w:szCs w:val="28"/>
        </w:rPr>
        <w:t xml:space="preserve"> П</w:t>
      </w:r>
      <w:r w:rsidR="005774FB" w:rsidRPr="001C6380">
        <w:rPr>
          <w:rFonts w:ascii="Times New Roman" w:hAnsi="Times New Roman" w:cs="Times New Roman"/>
          <w:bCs/>
          <w:sz w:val="28"/>
          <w:szCs w:val="28"/>
        </w:rPr>
        <w:t>роєкт «</w:t>
      </w:r>
      <w:r w:rsidR="005774FB" w:rsidRPr="005774FB">
        <w:rPr>
          <w:rFonts w:ascii="Times New Roman" w:hAnsi="Times New Roman" w:cs="Times New Roman"/>
          <w:sz w:val="28"/>
          <w:szCs w:val="28"/>
        </w:rPr>
        <w:t>Вирішення нагальних потреб для відкриття додаткового укриття для жителів с. Сергіївка в приміщенні Будинку громади</w:t>
      </w:r>
      <w:r w:rsidR="005774FB" w:rsidRPr="005774FB">
        <w:rPr>
          <w:rFonts w:ascii="Times New Roman" w:hAnsi="Times New Roman" w:cs="Times New Roman"/>
          <w:bCs/>
          <w:iCs/>
          <w:sz w:val="28"/>
          <w:szCs w:val="28"/>
        </w:rPr>
        <w:t>» успішно реалізований командою ГО «Краснознаменська громада</w:t>
      </w:r>
      <w:r w:rsidR="005774FB" w:rsidRPr="001C6380">
        <w:rPr>
          <w:rFonts w:ascii="Times New Roman" w:hAnsi="Times New Roman" w:cs="Times New Roman"/>
          <w:bCs/>
          <w:sz w:val="28"/>
          <w:szCs w:val="28"/>
        </w:rPr>
        <w:t xml:space="preserve">» в рамках проєкту «Підтримка відновлення громад на сході України», який реалізується </w:t>
      </w:r>
      <w:r w:rsidR="005774FB" w:rsidRPr="001C6380">
        <w:rPr>
          <w:rFonts w:ascii="Times New Roman" w:hAnsi="Times New Roman" w:cs="Times New Roman"/>
          <w:bCs/>
          <w:sz w:val="28"/>
          <w:szCs w:val="28"/>
          <w:lang w:val="en-US"/>
        </w:rPr>
        <w:t>Helvetas</w:t>
      </w:r>
      <w:r>
        <w:rPr>
          <w:rFonts w:ascii="Times New Roman" w:hAnsi="Times New Roman" w:cs="Times New Roman"/>
          <w:bCs/>
          <w:sz w:val="28"/>
          <w:szCs w:val="28"/>
        </w:rPr>
        <w:t xml:space="preserve"> </w:t>
      </w:r>
      <w:r w:rsidR="005774FB" w:rsidRPr="001C6380">
        <w:rPr>
          <w:rFonts w:ascii="Times New Roman" w:hAnsi="Times New Roman" w:cs="Times New Roman"/>
          <w:bCs/>
          <w:sz w:val="28"/>
          <w:szCs w:val="28"/>
          <w:lang w:val="en-US"/>
        </w:rPr>
        <w:t>Swiss</w:t>
      </w:r>
      <w:r>
        <w:rPr>
          <w:rFonts w:ascii="Times New Roman" w:hAnsi="Times New Roman" w:cs="Times New Roman"/>
          <w:bCs/>
          <w:sz w:val="28"/>
          <w:szCs w:val="28"/>
        </w:rPr>
        <w:t xml:space="preserve"> </w:t>
      </w:r>
      <w:r w:rsidR="005774FB" w:rsidRPr="001C6380">
        <w:rPr>
          <w:rFonts w:ascii="Times New Roman" w:hAnsi="Times New Roman" w:cs="Times New Roman"/>
          <w:bCs/>
          <w:sz w:val="28"/>
          <w:szCs w:val="28"/>
          <w:lang w:val="en-US"/>
        </w:rPr>
        <w:t>Intercooperation</w:t>
      </w:r>
      <w:r w:rsidR="005774FB" w:rsidRPr="001C6380">
        <w:rPr>
          <w:rFonts w:ascii="Times New Roman" w:hAnsi="Times New Roman" w:cs="Times New Roman"/>
          <w:bCs/>
          <w:sz w:val="28"/>
          <w:szCs w:val="28"/>
        </w:rPr>
        <w:t xml:space="preserve"> в межах підтримки України з боку Швейцарії за фінансування </w:t>
      </w:r>
      <w:r w:rsidR="005774FB" w:rsidRPr="001C6380">
        <w:rPr>
          <w:rFonts w:ascii="Times New Roman" w:hAnsi="Times New Roman" w:cs="Times New Roman"/>
          <w:bCs/>
          <w:sz w:val="28"/>
          <w:szCs w:val="28"/>
          <w:lang w:val="en-US"/>
        </w:rPr>
        <w:t>Swiss</w:t>
      </w:r>
      <w:r>
        <w:rPr>
          <w:rFonts w:ascii="Times New Roman" w:hAnsi="Times New Roman" w:cs="Times New Roman"/>
          <w:bCs/>
          <w:sz w:val="28"/>
          <w:szCs w:val="28"/>
        </w:rPr>
        <w:t xml:space="preserve"> </w:t>
      </w:r>
      <w:r w:rsidR="005774FB" w:rsidRPr="001C6380">
        <w:rPr>
          <w:rFonts w:ascii="Times New Roman" w:hAnsi="Times New Roman" w:cs="Times New Roman"/>
          <w:bCs/>
          <w:sz w:val="28"/>
          <w:szCs w:val="28"/>
          <w:lang w:val="en-US"/>
        </w:rPr>
        <w:t>Solidarity</w:t>
      </w:r>
      <w:r w:rsidR="005774FB" w:rsidRPr="001C6380">
        <w:rPr>
          <w:rFonts w:ascii="Times New Roman" w:hAnsi="Times New Roman" w:cs="Times New Roman"/>
          <w:bCs/>
          <w:sz w:val="28"/>
          <w:szCs w:val="28"/>
        </w:rPr>
        <w:t>.</w:t>
      </w:r>
    </w:p>
    <w:p w:rsidR="0061022A" w:rsidRPr="00A313D9" w:rsidRDefault="00700191" w:rsidP="00A313D9">
      <w:pPr>
        <w:shd w:val="clear" w:color="auto" w:fill="FFFFFF"/>
        <w:spacing w:after="0" w:line="240" w:lineRule="auto"/>
        <w:ind w:left="-142"/>
        <w:jc w:val="both"/>
        <w:rPr>
          <w:rFonts w:ascii="Times New Roman" w:hAnsi="Times New Roman" w:cs="Times New Roman"/>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sidR="0061022A" w:rsidRPr="001914DE">
        <w:rPr>
          <w:rFonts w:ascii="Times New Roman" w:hAnsi="Times New Roman" w:cs="Times New Roman"/>
          <w:b/>
          <w:bCs/>
          <w:sz w:val="28"/>
          <w:szCs w:val="28"/>
        </w:rPr>
        <w:t>4</w:t>
      </w:r>
      <w:r w:rsidR="0061022A" w:rsidRPr="00A313D9">
        <w:rPr>
          <w:rFonts w:ascii="Times New Roman" w:hAnsi="Times New Roman" w:cs="Times New Roman"/>
          <w:sz w:val="28"/>
          <w:szCs w:val="28"/>
        </w:rPr>
        <w:t xml:space="preserve">. </w:t>
      </w:r>
      <w:r w:rsidR="0061022A" w:rsidRPr="001914DE">
        <w:rPr>
          <w:rFonts w:ascii="Times New Roman" w:hAnsi="Times New Roman" w:cs="Times New Roman"/>
          <w:b/>
          <w:bCs/>
          <w:sz w:val="28"/>
          <w:szCs w:val="28"/>
        </w:rPr>
        <w:t>Громадська організація рибалок-любителів «Золота рибка»</w:t>
      </w:r>
      <w:r w:rsidR="0061022A" w:rsidRPr="00A313D9">
        <w:rPr>
          <w:rFonts w:ascii="Times New Roman" w:hAnsi="Times New Roman" w:cs="Times New Roman"/>
          <w:sz w:val="28"/>
          <w:szCs w:val="28"/>
        </w:rPr>
        <w:t xml:space="preserve">, </w:t>
      </w:r>
      <w:r w:rsidR="005774FB">
        <w:rPr>
          <w:rFonts w:ascii="Times New Roman" w:hAnsi="Times New Roman" w:cs="Times New Roman"/>
          <w:sz w:val="28"/>
          <w:szCs w:val="28"/>
        </w:rPr>
        <w:t>основна мета громадської організації є утримання, зарибнення та організація любительської рибалки на території ставків Сергіївської ТГ.</w:t>
      </w:r>
    </w:p>
    <w:p w:rsidR="0061022A" w:rsidRPr="00A313D9" w:rsidRDefault="00700191" w:rsidP="00E25EC7">
      <w:pPr>
        <w:shd w:val="clear" w:color="auto" w:fill="FFFFFF"/>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61022A" w:rsidRPr="00A313D9">
        <w:rPr>
          <w:rFonts w:ascii="Times New Roman" w:hAnsi="Times New Roman" w:cs="Times New Roman"/>
          <w:sz w:val="28"/>
          <w:szCs w:val="28"/>
        </w:rPr>
        <w:t>Основні засоби масової інформації Сергіївської сільської територіальної громади:</w:t>
      </w:r>
    </w:p>
    <w:p w:rsidR="0061022A" w:rsidRPr="00A313D9" w:rsidRDefault="0061022A" w:rsidP="00A313D9">
      <w:pPr>
        <w:widowControl w:val="0"/>
        <w:spacing w:after="0" w:line="240" w:lineRule="auto"/>
        <w:ind w:left="-142" w:right="-2"/>
        <w:jc w:val="both"/>
        <w:rPr>
          <w:rFonts w:ascii="Times New Roman" w:hAnsi="Times New Roman" w:cs="Times New Roman"/>
          <w:b/>
          <w:bCs/>
          <w:sz w:val="28"/>
          <w:szCs w:val="28"/>
        </w:rPr>
      </w:pPr>
      <w:r w:rsidRPr="00A313D9">
        <w:rPr>
          <w:rFonts w:ascii="Times New Roman" w:hAnsi="Times New Roman" w:cs="Times New Roman"/>
          <w:color w:val="548DD4" w:themeColor="text2" w:themeTint="99"/>
          <w:sz w:val="28"/>
          <w:szCs w:val="28"/>
        </w:rPr>
        <w:t xml:space="preserve">- </w:t>
      </w:r>
      <w:r w:rsidRPr="00A313D9">
        <w:rPr>
          <w:rFonts w:ascii="Times New Roman" w:hAnsi="Times New Roman" w:cs="Times New Roman"/>
          <w:sz w:val="28"/>
          <w:szCs w:val="28"/>
        </w:rPr>
        <w:t xml:space="preserve">сайт Сергіївської громади </w:t>
      </w:r>
      <w:hyperlink r:id="rId39" w:history="1">
        <w:r w:rsidRPr="00A313D9">
          <w:rPr>
            <w:rStyle w:val="ab"/>
            <w:rFonts w:ascii="Times New Roman" w:hAnsi="Times New Roman" w:cs="Times New Roman"/>
            <w:sz w:val="28"/>
            <w:szCs w:val="28"/>
          </w:rPr>
          <w:t>http://sergiyvska-rada.gov.ua/</w:t>
        </w:r>
      </w:hyperlink>
      <w:r w:rsidRPr="00A313D9">
        <w:rPr>
          <w:rFonts w:ascii="Times New Roman" w:hAnsi="Times New Roman" w:cs="Times New Roman"/>
          <w:color w:val="548DD4" w:themeColor="text2" w:themeTint="99"/>
          <w:sz w:val="28"/>
          <w:szCs w:val="28"/>
        </w:rPr>
        <w:t>;</w:t>
      </w:r>
    </w:p>
    <w:p w:rsidR="0061022A" w:rsidRPr="00A313D9" w:rsidRDefault="0061022A" w:rsidP="00A313D9">
      <w:pPr>
        <w:widowControl w:val="0"/>
        <w:spacing w:after="0" w:line="240" w:lineRule="auto"/>
        <w:ind w:left="-142" w:right="-2"/>
        <w:jc w:val="both"/>
        <w:rPr>
          <w:rFonts w:ascii="Times New Roman" w:hAnsi="Times New Roman" w:cs="Times New Roman"/>
          <w:sz w:val="28"/>
          <w:szCs w:val="28"/>
        </w:rPr>
      </w:pPr>
      <w:r w:rsidRPr="00A313D9">
        <w:rPr>
          <w:rFonts w:ascii="Times New Roman" w:hAnsi="Times New Roman" w:cs="Times New Roman"/>
          <w:sz w:val="28"/>
          <w:szCs w:val="28"/>
        </w:rPr>
        <w:t xml:space="preserve">- Сергіївська  територіальна громада – офіційна сторінка в </w:t>
      </w:r>
      <w:r w:rsidRPr="00A313D9">
        <w:rPr>
          <w:rFonts w:ascii="Times New Roman" w:hAnsi="Times New Roman" w:cs="Times New Roman"/>
          <w:sz w:val="28"/>
          <w:szCs w:val="28"/>
          <w:lang w:val="en-US"/>
        </w:rPr>
        <w:t>Facebook</w:t>
      </w:r>
      <w:r w:rsidRPr="00A313D9">
        <w:rPr>
          <w:rFonts w:ascii="Times New Roman" w:hAnsi="Times New Roman" w:cs="Times New Roman"/>
          <w:sz w:val="28"/>
          <w:szCs w:val="28"/>
        </w:rPr>
        <w:t>;</w:t>
      </w:r>
    </w:p>
    <w:p w:rsidR="0061022A" w:rsidRPr="00A313D9" w:rsidRDefault="0061022A" w:rsidP="00A313D9">
      <w:pPr>
        <w:widowControl w:val="0"/>
        <w:spacing w:after="0" w:line="240" w:lineRule="auto"/>
        <w:ind w:left="-142" w:right="-2"/>
        <w:jc w:val="both"/>
        <w:rPr>
          <w:rFonts w:ascii="Times New Roman" w:hAnsi="Times New Roman" w:cs="Times New Roman"/>
          <w:sz w:val="28"/>
          <w:szCs w:val="28"/>
        </w:rPr>
      </w:pPr>
      <w:r w:rsidRPr="00A313D9">
        <w:rPr>
          <w:rFonts w:ascii="Times New Roman" w:hAnsi="Times New Roman" w:cs="Times New Roman"/>
          <w:sz w:val="28"/>
          <w:szCs w:val="28"/>
        </w:rPr>
        <w:t xml:space="preserve">- Новини Сергіївської громади – офіційний </w:t>
      </w:r>
      <w:r w:rsidRPr="00A313D9">
        <w:rPr>
          <w:rFonts w:ascii="Times New Roman" w:hAnsi="Times New Roman" w:cs="Times New Roman"/>
          <w:sz w:val="28"/>
          <w:szCs w:val="28"/>
          <w:lang w:val="en-US"/>
        </w:rPr>
        <w:t>Telegram</w:t>
      </w:r>
      <w:r w:rsidRPr="00A313D9">
        <w:rPr>
          <w:rFonts w:ascii="Times New Roman" w:hAnsi="Times New Roman" w:cs="Times New Roman"/>
          <w:sz w:val="28"/>
          <w:szCs w:val="28"/>
        </w:rPr>
        <w:t xml:space="preserve">канал та </w:t>
      </w:r>
      <w:r w:rsidRPr="00A313D9">
        <w:rPr>
          <w:rFonts w:ascii="Times New Roman" w:hAnsi="Times New Roman" w:cs="Times New Roman"/>
          <w:sz w:val="28"/>
          <w:szCs w:val="28"/>
          <w:lang w:val="en-US"/>
        </w:rPr>
        <w:t>Viber</w:t>
      </w:r>
      <w:r w:rsidRPr="00A313D9">
        <w:rPr>
          <w:rFonts w:ascii="Times New Roman" w:hAnsi="Times New Roman" w:cs="Times New Roman"/>
          <w:sz w:val="28"/>
          <w:szCs w:val="28"/>
        </w:rPr>
        <w:t xml:space="preserve"> канал;</w:t>
      </w:r>
    </w:p>
    <w:p w:rsidR="0061022A" w:rsidRPr="00A313D9" w:rsidRDefault="0061022A" w:rsidP="00E25EC7">
      <w:pPr>
        <w:widowControl w:val="0"/>
        <w:spacing w:after="0" w:line="240" w:lineRule="auto"/>
        <w:ind w:left="-142" w:right="-2"/>
        <w:jc w:val="both"/>
        <w:rPr>
          <w:rFonts w:ascii="Times New Roman" w:hAnsi="Times New Roman" w:cs="Times New Roman"/>
          <w:sz w:val="28"/>
          <w:szCs w:val="28"/>
        </w:rPr>
      </w:pPr>
      <w:r w:rsidRPr="00A313D9">
        <w:rPr>
          <w:rFonts w:ascii="Times New Roman" w:hAnsi="Times New Roman" w:cs="Times New Roman"/>
          <w:sz w:val="28"/>
          <w:szCs w:val="28"/>
        </w:rPr>
        <w:t>- ютуб канал Сергіївської громади (рубрика «Ведення особистого селянського господарства).</w:t>
      </w:r>
      <w:hyperlink r:id="rId40" w:history="1">
        <w:r w:rsidR="001914DE" w:rsidRPr="000E5FDC">
          <w:rPr>
            <w:rStyle w:val="ab"/>
            <w:rFonts w:ascii="Times New Roman" w:hAnsi="Times New Roman" w:cs="Times New Roman"/>
            <w:sz w:val="28"/>
            <w:szCs w:val="28"/>
          </w:rPr>
          <w:t>https://www.youtube.com/channel/UCFMNfXLiyOZP92r1ZuAHnWg</w:t>
        </w:r>
      </w:hyperlink>
    </w:p>
    <w:p w:rsidR="00C55256" w:rsidRDefault="00C55256" w:rsidP="00A313D9">
      <w:pPr>
        <w:widowControl w:val="0"/>
        <w:spacing w:after="0" w:line="240" w:lineRule="auto"/>
        <w:ind w:left="-142" w:right="-2"/>
        <w:jc w:val="both"/>
        <w:rPr>
          <w:rFonts w:ascii="Times New Roman" w:hAnsi="Times New Roman" w:cs="Times New Roman"/>
          <w:sz w:val="28"/>
          <w:szCs w:val="28"/>
        </w:rPr>
      </w:pPr>
    </w:p>
    <w:p w:rsidR="00EE7DA3" w:rsidRPr="00A313D9" w:rsidRDefault="00EE7DA3" w:rsidP="00A313D9">
      <w:pPr>
        <w:widowControl w:val="0"/>
        <w:spacing w:after="0" w:line="240" w:lineRule="auto"/>
        <w:ind w:left="-142" w:right="-2"/>
        <w:jc w:val="both"/>
        <w:rPr>
          <w:rFonts w:ascii="Times New Roman" w:hAnsi="Times New Roman" w:cs="Times New Roman"/>
          <w:sz w:val="28"/>
          <w:szCs w:val="28"/>
        </w:rPr>
      </w:pPr>
    </w:p>
    <w:p w:rsidR="0085144D" w:rsidRDefault="0085144D" w:rsidP="00A313D9">
      <w:pPr>
        <w:spacing w:after="0" w:line="240" w:lineRule="auto"/>
        <w:ind w:left="-142"/>
        <w:jc w:val="both"/>
        <w:rPr>
          <w:rFonts w:ascii="Times New Roman" w:hAnsi="Times New Roman" w:cs="Times New Roman"/>
          <w:b/>
          <w:sz w:val="28"/>
          <w:szCs w:val="28"/>
        </w:rPr>
      </w:pPr>
    </w:p>
    <w:p w:rsidR="00A313D9" w:rsidRDefault="00A313D9" w:rsidP="00A313D9">
      <w:pPr>
        <w:spacing w:after="0" w:line="240" w:lineRule="auto"/>
        <w:ind w:left="-142"/>
        <w:jc w:val="both"/>
        <w:rPr>
          <w:rFonts w:ascii="Times New Roman" w:hAnsi="Times New Roman" w:cs="Times New Roman"/>
          <w:b/>
          <w:sz w:val="28"/>
          <w:szCs w:val="28"/>
        </w:rPr>
      </w:pPr>
    </w:p>
    <w:p w:rsidR="00A313D9" w:rsidRDefault="00A313D9" w:rsidP="00A313D9">
      <w:pPr>
        <w:spacing w:after="0" w:line="240" w:lineRule="auto"/>
        <w:ind w:left="-142"/>
        <w:jc w:val="both"/>
        <w:rPr>
          <w:rFonts w:ascii="Times New Roman" w:hAnsi="Times New Roman" w:cs="Times New Roman"/>
          <w:b/>
          <w:sz w:val="28"/>
          <w:szCs w:val="28"/>
        </w:rPr>
      </w:pPr>
    </w:p>
    <w:p w:rsidR="00A313D9" w:rsidRDefault="00A313D9" w:rsidP="00A313D9">
      <w:pPr>
        <w:spacing w:after="0" w:line="240" w:lineRule="auto"/>
        <w:ind w:left="-142"/>
        <w:jc w:val="both"/>
        <w:rPr>
          <w:rFonts w:ascii="Times New Roman" w:hAnsi="Times New Roman" w:cs="Times New Roman"/>
          <w:b/>
          <w:sz w:val="28"/>
          <w:szCs w:val="28"/>
        </w:rPr>
      </w:pPr>
    </w:p>
    <w:p w:rsidR="00A313D9" w:rsidRDefault="00A313D9" w:rsidP="00A313D9">
      <w:pPr>
        <w:spacing w:after="0" w:line="240" w:lineRule="auto"/>
        <w:ind w:left="-142"/>
        <w:jc w:val="both"/>
        <w:rPr>
          <w:rFonts w:ascii="Times New Roman" w:hAnsi="Times New Roman" w:cs="Times New Roman"/>
          <w:b/>
          <w:sz w:val="28"/>
          <w:szCs w:val="28"/>
        </w:rPr>
      </w:pPr>
    </w:p>
    <w:p w:rsidR="00A313D9" w:rsidRDefault="00A313D9" w:rsidP="00A313D9">
      <w:pPr>
        <w:spacing w:after="0" w:line="240" w:lineRule="auto"/>
        <w:ind w:left="-142"/>
        <w:jc w:val="both"/>
        <w:rPr>
          <w:rFonts w:ascii="Times New Roman" w:hAnsi="Times New Roman" w:cs="Times New Roman"/>
          <w:b/>
          <w:sz w:val="28"/>
          <w:szCs w:val="28"/>
        </w:rPr>
      </w:pPr>
    </w:p>
    <w:p w:rsidR="00FE3C03" w:rsidRDefault="00FE3C03" w:rsidP="00A313D9">
      <w:pPr>
        <w:spacing w:after="0" w:line="240" w:lineRule="auto"/>
        <w:ind w:left="-142"/>
        <w:jc w:val="both"/>
        <w:rPr>
          <w:rFonts w:ascii="Times New Roman" w:hAnsi="Times New Roman" w:cs="Times New Roman"/>
          <w:b/>
          <w:sz w:val="28"/>
          <w:szCs w:val="28"/>
        </w:rPr>
      </w:pPr>
    </w:p>
    <w:p w:rsidR="00FE3C03" w:rsidRDefault="00FE3C03" w:rsidP="00A313D9">
      <w:pPr>
        <w:spacing w:after="0" w:line="240" w:lineRule="auto"/>
        <w:ind w:left="-142"/>
        <w:jc w:val="both"/>
        <w:rPr>
          <w:rFonts w:ascii="Times New Roman" w:hAnsi="Times New Roman" w:cs="Times New Roman"/>
          <w:b/>
          <w:sz w:val="28"/>
          <w:szCs w:val="28"/>
        </w:rPr>
      </w:pPr>
    </w:p>
    <w:p w:rsidR="00FE3C03" w:rsidRDefault="00FE3C03" w:rsidP="00A313D9">
      <w:pPr>
        <w:spacing w:after="0" w:line="240" w:lineRule="auto"/>
        <w:ind w:left="-142"/>
        <w:jc w:val="both"/>
        <w:rPr>
          <w:rFonts w:ascii="Times New Roman" w:hAnsi="Times New Roman" w:cs="Times New Roman"/>
          <w:b/>
          <w:sz w:val="28"/>
          <w:szCs w:val="28"/>
        </w:rPr>
      </w:pPr>
    </w:p>
    <w:p w:rsidR="00FE3C03" w:rsidRDefault="00FE3C03" w:rsidP="00A313D9">
      <w:pPr>
        <w:spacing w:after="0" w:line="240" w:lineRule="auto"/>
        <w:ind w:left="-142"/>
        <w:jc w:val="both"/>
        <w:rPr>
          <w:rFonts w:ascii="Times New Roman" w:hAnsi="Times New Roman" w:cs="Times New Roman"/>
          <w:b/>
          <w:sz w:val="28"/>
          <w:szCs w:val="28"/>
        </w:rPr>
      </w:pPr>
    </w:p>
    <w:p w:rsidR="00FE3C03" w:rsidRDefault="00FE3C03" w:rsidP="00A313D9">
      <w:pPr>
        <w:spacing w:after="0" w:line="240" w:lineRule="auto"/>
        <w:ind w:left="-142"/>
        <w:jc w:val="both"/>
        <w:rPr>
          <w:rFonts w:ascii="Times New Roman" w:hAnsi="Times New Roman" w:cs="Times New Roman"/>
          <w:b/>
          <w:sz w:val="28"/>
          <w:szCs w:val="28"/>
        </w:rPr>
      </w:pPr>
    </w:p>
    <w:p w:rsidR="00FE3C03" w:rsidRDefault="00FE3C03" w:rsidP="00A313D9">
      <w:pPr>
        <w:spacing w:after="0" w:line="240" w:lineRule="auto"/>
        <w:ind w:left="-142"/>
        <w:jc w:val="both"/>
        <w:rPr>
          <w:rFonts w:ascii="Times New Roman" w:hAnsi="Times New Roman" w:cs="Times New Roman"/>
          <w:b/>
          <w:sz w:val="28"/>
          <w:szCs w:val="28"/>
        </w:rPr>
      </w:pPr>
    </w:p>
    <w:p w:rsidR="00FE3C03" w:rsidRDefault="00FE3C03" w:rsidP="00A313D9">
      <w:pPr>
        <w:spacing w:after="0" w:line="240" w:lineRule="auto"/>
        <w:ind w:left="-142"/>
        <w:jc w:val="both"/>
        <w:rPr>
          <w:rFonts w:ascii="Times New Roman" w:hAnsi="Times New Roman" w:cs="Times New Roman"/>
          <w:b/>
          <w:sz w:val="28"/>
          <w:szCs w:val="28"/>
        </w:rPr>
      </w:pPr>
    </w:p>
    <w:p w:rsidR="00C54BE1" w:rsidRDefault="00226D19" w:rsidP="00301C76">
      <w:pPr>
        <w:pStyle w:val="1"/>
        <w:spacing w:before="0"/>
        <w:jc w:val="center"/>
        <w:rPr>
          <w:rFonts w:ascii="Times New Roman" w:hAnsi="Times New Roman" w:cs="Times New Roman"/>
          <w:sz w:val="32"/>
          <w:szCs w:val="32"/>
        </w:rPr>
      </w:pPr>
      <w:r w:rsidRPr="00226D19">
        <w:rPr>
          <w:rFonts w:ascii="Times New Roman" w:hAnsi="Times New Roman" w:cs="Times New Roman"/>
          <w:sz w:val="32"/>
          <w:szCs w:val="32"/>
        </w:rPr>
        <w:t>РОЗДІЛ 3. РЕЗУЛЬТАТИ ОПИТУВАННЯ МЕШКАНЦІВ СЕРГІЇВСЬКОЇ ГРОМАДИ</w:t>
      </w:r>
    </w:p>
    <w:p w:rsidR="00C54BE1" w:rsidRDefault="000727A8" w:rsidP="00C54BE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Метою проведення </w:t>
      </w:r>
      <w:r w:rsidR="003F120C">
        <w:rPr>
          <w:rFonts w:ascii="Times New Roman" w:hAnsi="Times New Roman" w:cs="Times New Roman"/>
          <w:sz w:val="28"/>
          <w:szCs w:val="28"/>
        </w:rPr>
        <w:t xml:space="preserve">опитування </w:t>
      </w:r>
      <w:r>
        <w:rPr>
          <w:rFonts w:ascii="Times New Roman" w:hAnsi="Times New Roman" w:cs="Times New Roman"/>
          <w:sz w:val="28"/>
          <w:szCs w:val="28"/>
        </w:rPr>
        <w:t xml:space="preserve">є визначення думки мешканців </w:t>
      </w:r>
      <w:r w:rsidR="003F120C">
        <w:rPr>
          <w:rFonts w:ascii="Times New Roman" w:hAnsi="Times New Roman" w:cs="Times New Roman"/>
          <w:sz w:val="28"/>
          <w:szCs w:val="28"/>
        </w:rPr>
        <w:t xml:space="preserve">та представників бізнесу </w:t>
      </w:r>
      <w:r>
        <w:rPr>
          <w:rFonts w:ascii="Times New Roman" w:hAnsi="Times New Roman" w:cs="Times New Roman"/>
          <w:sz w:val="28"/>
          <w:szCs w:val="28"/>
        </w:rPr>
        <w:t>Сергіївської територіальної громади щодо оцінки стану розвитку різних сфер життя громади, виявлення наявних проблем та визначення її бачення стратегічного розвитку.</w:t>
      </w:r>
    </w:p>
    <w:p w:rsidR="00DA4E1B" w:rsidRDefault="00DA4E1B" w:rsidP="00DA4E1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Результати дослідження будуть використані при </w:t>
      </w:r>
      <w:r w:rsidR="003F120C">
        <w:rPr>
          <w:rFonts w:ascii="Times New Roman" w:hAnsi="Times New Roman" w:cs="Times New Roman"/>
          <w:sz w:val="28"/>
          <w:szCs w:val="28"/>
        </w:rPr>
        <w:t xml:space="preserve">проведенні </w:t>
      </w:r>
      <w:r w:rsidR="003F120C">
        <w:rPr>
          <w:rFonts w:ascii="Times New Roman" w:hAnsi="Times New Roman" w:cs="Times New Roman"/>
          <w:sz w:val="28"/>
          <w:szCs w:val="28"/>
          <w:lang w:val="en-US"/>
        </w:rPr>
        <w:t>SWOT</w:t>
      </w:r>
      <w:r w:rsidR="003F120C">
        <w:rPr>
          <w:rFonts w:ascii="Times New Roman" w:hAnsi="Times New Roman" w:cs="Times New Roman"/>
          <w:sz w:val="28"/>
          <w:szCs w:val="28"/>
        </w:rPr>
        <w:t xml:space="preserve">-аналізу </w:t>
      </w:r>
      <w:r>
        <w:rPr>
          <w:rFonts w:ascii="Times New Roman" w:hAnsi="Times New Roman" w:cs="Times New Roman"/>
          <w:sz w:val="28"/>
          <w:szCs w:val="28"/>
        </w:rPr>
        <w:t>та розробки заходів щодо покращення умов життя мешканців й умов ведення бізнесу у громаді.</w:t>
      </w:r>
    </w:p>
    <w:p w:rsidR="00DA4E1B" w:rsidRDefault="00DA4E1B" w:rsidP="00DA4E1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Загальна кількість осіб, що пройшли опитування становить 573 особи (21% від загальної кількості населення).</w:t>
      </w:r>
    </w:p>
    <w:p w:rsidR="00DA4E1B" w:rsidRDefault="00DA4E1B" w:rsidP="00DA4E1B">
      <w:pPr>
        <w:spacing w:after="0" w:line="240" w:lineRule="auto"/>
        <w:jc w:val="both"/>
        <w:rPr>
          <w:rFonts w:ascii="Times New Roman" w:hAnsi="Times New Roman" w:cs="Times New Roman"/>
          <w:sz w:val="28"/>
          <w:szCs w:val="28"/>
        </w:rPr>
      </w:pPr>
    </w:p>
    <w:p w:rsidR="00226D19" w:rsidRPr="00226D19" w:rsidRDefault="00226D19" w:rsidP="00226D19">
      <w:pPr>
        <w:jc w:val="center"/>
      </w:pPr>
      <w:r>
        <w:rPr>
          <w:noProof/>
        </w:rPr>
        <w:drawing>
          <wp:inline distT="0" distB="0" distL="0" distR="0">
            <wp:extent cx="6355715" cy="3693158"/>
            <wp:effectExtent l="0" t="0" r="0" b="0"/>
            <wp:docPr id="1137615282" name="Рисунок 1" descr="Зображення, що містить текст, знімок екрана, Шрифт, дизай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615282" name="Рисунок 1" descr="Зображення, що містить текст, знімок екрана, Шрифт, дизайн&#10;&#10;Автоматично згенерований опис"/>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79876" cy="3707197"/>
                    </a:xfrm>
                    <a:prstGeom prst="rect">
                      <a:avLst/>
                    </a:prstGeom>
                    <a:noFill/>
                    <a:ln>
                      <a:noFill/>
                    </a:ln>
                  </pic:spPr>
                </pic:pic>
              </a:graphicData>
            </a:graphic>
          </wp:inline>
        </w:drawing>
      </w:r>
    </w:p>
    <w:p w:rsidR="00226D19" w:rsidRDefault="00226D19" w:rsidP="00A313D9">
      <w:pPr>
        <w:spacing w:after="0" w:line="240" w:lineRule="auto"/>
        <w:ind w:left="-142"/>
        <w:jc w:val="both"/>
        <w:rPr>
          <w:rFonts w:ascii="Times New Roman" w:hAnsi="Times New Roman" w:cs="Times New Roman"/>
          <w:b/>
          <w:sz w:val="28"/>
          <w:szCs w:val="28"/>
        </w:rPr>
      </w:pPr>
      <w:r>
        <w:rPr>
          <w:noProof/>
        </w:rPr>
        <w:lastRenderedPageBreak/>
        <w:drawing>
          <wp:inline distT="0" distB="0" distL="0" distR="0">
            <wp:extent cx="6874425" cy="4008120"/>
            <wp:effectExtent l="0" t="0" r="0" b="0"/>
            <wp:docPr id="22333501" name="Рисунок 2" descr="Зображення, що містить текст, знімок екрана, Шрифт, дизай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33501" name="Рисунок 2" descr="Зображення, що містить текст, знімок екрана, Шрифт, дизайн&#10;&#10;Автоматично згенерований опис"/>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79646" cy="4011164"/>
                    </a:xfrm>
                    <a:prstGeom prst="rect">
                      <a:avLst/>
                    </a:prstGeom>
                    <a:noFill/>
                    <a:ln>
                      <a:noFill/>
                    </a:ln>
                  </pic:spPr>
                </pic:pic>
              </a:graphicData>
            </a:graphic>
          </wp:inline>
        </w:drawing>
      </w:r>
    </w:p>
    <w:p w:rsidR="00A313D9" w:rsidRDefault="00A313D9" w:rsidP="00A313D9">
      <w:pPr>
        <w:spacing w:after="0" w:line="240" w:lineRule="auto"/>
        <w:ind w:left="-142"/>
        <w:jc w:val="both"/>
        <w:rPr>
          <w:rFonts w:ascii="Times New Roman" w:hAnsi="Times New Roman" w:cs="Times New Roman"/>
          <w:b/>
          <w:sz w:val="28"/>
          <w:szCs w:val="28"/>
        </w:rPr>
      </w:pPr>
    </w:p>
    <w:p w:rsidR="00A313D9" w:rsidRDefault="00226D19" w:rsidP="00A313D9">
      <w:pPr>
        <w:spacing w:after="0" w:line="240" w:lineRule="auto"/>
        <w:ind w:left="-142"/>
        <w:jc w:val="both"/>
        <w:rPr>
          <w:rFonts w:ascii="Times New Roman" w:hAnsi="Times New Roman" w:cs="Times New Roman"/>
          <w:b/>
          <w:sz w:val="28"/>
          <w:szCs w:val="28"/>
        </w:rPr>
      </w:pPr>
      <w:r>
        <w:rPr>
          <w:noProof/>
        </w:rPr>
        <w:drawing>
          <wp:inline distT="0" distB="0" distL="0" distR="0">
            <wp:extent cx="6384542" cy="3805951"/>
            <wp:effectExtent l="0" t="0" r="0" b="0"/>
            <wp:docPr id="1522712782" name="Рисунок 3" descr="Зображення, що містить текст, знімок екрана, Шрифт, програмне забезпеч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712782" name="Рисунок 3" descr="Зображення, що містить текст, знімок екрана, Шрифт, програмне забезпечення&#10;&#10;Автоматично згенерований опис"/>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99057" cy="3814604"/>
                    </a:xfrm>
                    <a:prstGeom prst="rect">
                      <a:avLst/>
                    </a:prstGeom>
                    <a:noFill/>
                    <a:ln>
                      <a:noFill/>
                    </a:ln>
                  </pic:spPr>
                </pic:pic>
              </a:graphicData>
            </a:graphic>
          </wp:inline>
        </w:drawing>
      </w:r>
    </w:p>
    <w:p w:rsidR="00226D19" w:rsidRDefault="00226D19" w:rsidP="0004398F">
      <w:pPr>
        <w:pStyle w:val="1"/>
        <w:jc w:val="center"/>
        <w:rPr>
          <w:sz w:val="32"/>
          <w:szCs w:val="32"/>
        </w:rPr>
      </w:pPr>
      <w:r>
        <w:rPr>
          <w:noProof/>
        </w:rPr>
        <w:lastRenderedPageBreak/>
        <w:drawing>
          <wp:inline distT="0" distB="0" distL="0" distR="0">
            <wp:extent cx="6572046" cy="3810000"/>
            <wp:effectExtent l="0" t="0" r="0" b="0"/>
            <wp:docPr id="1629355467" name="Рисунок 4" descr="Зображення, що містить текст, знімок екрана, Шрифт,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55467" name="Рисунок 4" descr="Зображення, що містить текст, знімок екрана, Шрифт, число&#10;&#10;Автоматично згенерований опис"/>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73895" cy="3811072"/>
                    </a:xfrm>
                    <a:prstGeom prst="rect">
                      <a:avLst/>
                    </a:prstGeom>
                    <a:noFill/>
                    <a:ln>
                      <a:noFill/>
                    </a:ln>
                  </pic:spPr>
                </pic:pic>
              </a:graphicData>
            </a:graphic>
          </wp:inline>
        </w:drawing>
      </w:r>
    </w:p>
    <w:p w:rsidR="00226D19" w:rsidRDefault="00226D19" w:rsidP="0004398F">
      <w:pPr>
        <w:pStyle w:val="1"/>
        <w:jc w:val="center"/>
        <w:rPr>
          <w:sz w:val="32"/>
          <w:szCs w:val="32"/>
        </w:rPr>
      </w:pPr>
      <w:r>
        <w:rPr>
          <w:noProof/>
        </w:rPr>
        <w:drawing>
          <wp:inline distT="0" distB="0" distL="0" distR="0">
            <wp:extent cx="6662690" cy="3817620"/>
            <wp:effectExtent l="0" t="0" r="0" b="0"/>
            <wp:docPr id="765117699" name="Рисунок 5" descr="Зображення, що містить текст, знімок екрана, Шрифт, Паралель&#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117699" name="Рисунок 5" descr="Зображення, що містить текст, знімок екрана, Шрифт, Паралель&#10;&#10;Автоматично згенерований опис"/>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66040" cy="3819540"/>
                    </a:xfrm>
                    <a:prstGeom prst="rect">
                      <a:avLst/>
                    </a:prstGeom>
                    <a:noFill/>
                    <a:ln>
                      <a:noFill/>
                    </a:ln>
                  </pic:spPr>
                </pic:pic>
              </a:graphicData>
            </a:graphic>
          </wp:inline>
        </w:drawing>
      </w:r>
    </w:p>
    <w:p w:rsidR="00226D19" w:rsidRDefault="00226D19" w:rsidP="0004398F">
      <w:pPr>
        <w:pStyle w:val="1"/>
        <w:jc w:val="center"/>
        <w:rPr>
          <w:sz w:val="32"/>
          <w:szCs w:val="32"/>
        </w:rPr>
      </w:pPr>
      <w:r>
        <w:rPr>
          <w:noProof/>
        </w:rPr>
        <w:lastRenderedPageBreak/>
        <w:drawing>
          <wp:inline distT="0" distB="0" distL="0" distR="0">
            <wp:extent cx="6655632" cy="3848100"/>
            <wp:effectExtent l="0" t="0" r="0" b="0"/>
            <wp:docPr id="444836231" name="Рисунок 6" descr="Зображення, що містить текст, знімок екрана, Шрифт,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836231" name="Рисунок 6" descr="Зображення, що містить текст, знімок екрана, Шрифт, число&#10;&#10;Автоматично згенерований опис"/>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66530" cy="3854401"/>
                    </a:xfrm>
                    <a:prstGeom prst="rect">
                      <a:avLst/>
                    </a:prstGeom>
                    <a:noFill/>
                    <a:ln>
                      <a:noFill/>
                    </a:ln>
                  </pic:spPr>
                </pic:pic>
              </a:graphicData>
            </a:graphic>
          </wp:inline>
        </w:drawing>
      </w:r>
    </w:p>
    <w:p w:rsidR="00226D19" w:rsidRDefault="00226D19" w:rsidP="0004398F">
      <w:pPr>
        <w:pStyle w:val="1"/>
        <w:jc w:val="center"/>
        <w:rPr>
          <w:sz w:val="32"/>
          <w:szCs w:val="32"/>
        </w:rPr>
      </w:pPr>
      <w:r>
        <w:rPr>
          <w:noProof/>
        </w:rPr>
        <w:drawing>
          <wp:inline distT="0" distB="0" distL="0" distR="0">
            <wp:extent cx="6698755" cy="4305300"/>
            <wp:effectExtent l="0" t="0" r="0" b="0"/>
            <wp:docPr id="1593388230" name="Рисунок 7" descr="Зображення, що містить текст, знімок екрана, Шрифт, програмне забезпеч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88230" name="Рисунок 7" descr="Зображення, що містить текст, знімок екрана, Шрифт, програмне забезпечення&#10;&#10;Автоматично згенерований опис"/>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13896" cy="4315031"/>
                    </a:xfrm>
                    <a:prstGeom prst="rect">
                      <a:avLst/>
                    </a:prstGeom>
                    <a:noFill/>
                    <a:ln>
                      <a:noFill/>
                    </a:ln>
                  </pic:spPr>
                </pic:pic>
              </a:graphicData>
            </a:graphic>
          </wp:inline>
        </w:drawing>
      </w:r>
    </w:p>
    <w:p w:rsidR="00226D19" w:rsidRDefault="00171A21" w:rsidP="0004398F">
      <w:pPr>
        <w:pStyle w:val="1"/>
        <w:jc w:val="center"/>
        <w:rPr>
          <w:sz w:val="32"/>
          <w:szCs w:val="32"/>
        </w:rPr>
      </w:pPr>
      <w:r>
        <w:rPr>
          <w:noProof/>
        </w:rPr>
        <w:lastRenderedPageBreak/>
        <w:drawing>
          <wp:inline distT="0" distB="0" distL="0" distR="0">
            <wp:extent cx="6758068" cy="3878580"/>
            <wp:effectExtent l="0" t="0" r="0" b="0"/>
            <wp:docPr id="1400671892" name="Рисунок 8" descr="Зображення, що містить текст, знімок екрана, Шрифт,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671892" name="Рисунок 8" descr="Зображення, що містить текст, знімок екрана, Шрифт, число&#10;&#10;Автоматично згенерований опис"/>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63807" cy="3881874"/>
                    </a:xfrm>
                    <a:prstGeom prst="rect">
                      <a:avLst/>
                    </a:prstGeom>
                    <a:noFill/>
                    <a:ln>
                      <a:noFill/>
                    </a:ln>
                  </pic:spPr>
                </pic:pic>
              </a:graphicData>
            </a:graphic>
          </wp:inline>
        </w:drawing>
      </w:r>
    </w:p>
    <w:p w:rsidR="00171A21" w:rsidRDefault="00171A21" w:rsidP="0004398F">
      <w:pPr>
        <w:pStyle w:val="1"/>
        <w:jc w:val="center"/>
        <w:rPr>
          <w:sz w:val="32"/>
          <w:szCs w:val="32"/>
        </w:rPr>
      </w:pPr>
      <w:r>
        <w:rPr>
          <w:noProof/>
        </w:rPr>
        <w:drawing>
          <wp:inline distT="0" distB="0" distL="0" distR="0">
            <wp:extent cx="6549766" cy="4023360"/>
            <wp:effectExtent l="0" t="0" r="0" b="0"/>
            <wp:docPr id="2146421396" name="Рисунок 9" descr="Зображення, що містить текст, знімок екрана, Шрифт, Паралель&#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421396" name="Рисунок 9" descr="Зображення, що містить текст, знімок екрана, Шрифт, Паралель&#10;&#10;Автоматично згенерований опис"/>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53824" cy="4025853"/>
                    </a:xfrm>
                    <a:prstGeom prst="rect">
                      <a:avLst/>
                    </a:prstGeom>
                    <a:noFill/>
                    <a:ln>
                      <a:noFill/>
                    </a:ln>
                  </pic:spPr>
                </pic:pic>
              </a:graphicData>
            </a:graphic>
          </wp:inline>
        </w:drawing>
      </w:r>
    </w:p>
    <w:p w:rsidR="00171A21" w:rsidRDefault="00171A21" w:rsidP="0004398F">
      <w:pPr>
        <w:pStyle w:val="1"/>
        <w:jc w:val="center"/>
        <w:rPr>
          <w:sz w:val="32"/>
          <w:szCs w:val="32"/>
        </w:rPr>
      </w:pPr>
      <w:r>
        <w:rPr>
          <w:noProof/>
        </w:rPr>
        <w:lastRenderedPageBreak/>
        <w:drawing>
          <wp:inline distT="0" distB="0" distL="0" distR="0">
            <wp:extent cx="6644640" cy="4203653"/>
            <wp:effectExtent l="0" t="0" r="0" b="0"/>
            <wp:docPr id="571159121" name="Рисунок 10" descr="Зображення, що містить текст, знімок екрана, Шрифт,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59121" name="Рисунок 10" descr="Зображення, що містить текст, знімок екрана, Шрифт, число&#10;&#10;Автоматично згенерований опис"/>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50605" cy="4207427"/>
                    </a:xfrm>
                    <a:prstGeom prst="rect">
                      <a:avLst/>
                    </a:prstGeom>
                    <a:noFill/>
                    <a:ln>
                      <a:noFill/>
                    </a:ln>
                  </pic:spPr>
                </pic:pic>
              </a:graphicData>
            </a:graphic>
          </wp:inline>
        </w:drawing>
      </w:r>
    </w:p>
    <w:p w:rsidR="00171A21" w:rsidRDefault="003E1E5C" w:rsidP="0004398F">
      <w:pPr>
        <w:pStyle w:val="1"/>
        <w:jc w:val="center"/>
        <w:rPr>
          <w:sz w:val="32"/>
          <w:szCs w:val="32"/>
        </w:rPr>
      </w:pPr>
      <w:r>
        <w:rPr>
          <w:noProof/>
        </w:rPr>
        <w:drawing>
          <wp:inline distT="0" distB="0" distL="0" distR="0">
            <wp:extent cx="6640830" cy="3755490"/>
            <wp:effectExtent l="0" t="0" r="0" b="0"/>
            <wp:docPr id="834457300" name="Рисунок 11" descr="Зображення, що містить текст, знімок екрана, число,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57300" name="Рисунок 11" descr="Зображення, що містить текст, знімок екрана, число, Шрифт&#10;&#10;Автоматично згенерований опис"/>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65240" cy="3769294"/>
                    </a:xfrm>
                    <a:prstGeom prst="rect">
                      <a:avLst/>
                    </a:prstGeom>
                    <a:noFill/>
                    <a:ln>
                      <a:noFill/>
                    </a:ln>
                  </pic:spPr>
                </pic:pic>
              </a:graphicData>
            </a:graphic>
          </wp:inline>
        </w:drawing>
      </w:r>
    </w:p>
    <w:p w:rsidR="003E1E5C" w:rsidRDefault="00C81EBF" w:rsidP="0004398F">
      <w:pPr>
        <w:pStyle w:val="1"/>
        <w:jc w:val="center"/>
        <w:rPr>
          <w:sz w:val="32"/>
          <w:szCs w:val="32"/>
        </w:rPr>
      </w:pPr>
      <w:r>
        <w:rPr>
          <w:noProof/>
        </w:rPr>
        <w:lastRenderedPageBreak/>
        <w:drawing>
          <wp:inline distT="0" distB="0" distL="0" distR="0">
            <wp:extent cx="6654974" cy="3733800"/>
            <wp:effectExtent l="0" t="0" r="0" b="0"/>
            <wp:docPr id="1104838146" name="Рисунок 12" descr="Зображення, що містить текст, знімок екран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838146" name="Рисунок 12" descr="Зображення, що містить текст, знімок екрана, Шрифт&#10;&#10;Автоматично згенерований опис"/>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59602" cy="3736397"/>
                    </a:xfrm>
                    <a:prstGeom prst="rect">
                      <a:avLst/>
                    </a:prstGeom>
                    <a:noFill/>
                    <a:ln>
                      <a:noFill/>
                    </a:ln>
                  </pic:spPr>
                </pic:pic>
              </a:graphicData>
            </a:graphic>
          </wp:inline>
        </w:drawing>
      </w:r>
    </w:p>
    <w:p w:rsidR="00C81EBF" w:rsidRDefault="00C81EBF" w:rsidP="0004398F">
      <w:pPr>
        <w:pStyle w:val="1"/>
        <w:jc w:val="center"/>
        <w:rPr>
          <w:sz w:val="32"/>
          <w:szCs w:val="32"/>
        </w:rPr>
      </w:pPr>
      <w:r>
        <w:rPr>
          <w:noProof/>
        </w:rPr>
        <w:drawing>
          <wp:inline distT="0" distB="0" distL="0" distR="0">
            <wp:extent cx="7223855" cy="4137660"/>
            <wp:effectExtent l="0" t="0" r="0" b="0"/>
            <wp:docPr id="437592770" name="Рисунок 13" descr="Зображення, що містить текст, знімок екран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92770" name="Рисунок 13" descr="Зображення, що містить текст, знімок екрана, Шрифт&#10;&#10;Автоматично згенерований опис"/>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26085" cy="4138937"/>
                    </a:xfrm>
                    <a:prstGeom prst="rect">
                      <a:avLst/>
                    </a:prstGeom>
                    <a:noFill/>
                    <a:ln>
                      <a:noFill/>
                    </a:ln>
                  </pic:spPr>
                </pic:pic>
              </a:graphicData>
            </a:graphic>
          </wp:inline>
        </w:drawing>
      </w:r>
    </w:p>
    <w:p w:rsidR="00C81EBF" w:rsidRDefault="00C81EBF" w:rsidP="0004398F">
      <w:pPr>
        <w:pStyle w:val="1"/>
        <w:jc w:val="center"/>
        <w:rPr>
          <w:sz w:val="32"/>
          <w:szCs w:val="32"/>
        </w:rPr>
      </w:pPr>
      <w:r>
        <w:rPr>
          <w:noProof/>
        </w:rPr>
        <w:lastRenderedPageBreak/>
        <w:drawing>
          <wp:inline distT="0" distB="0" distL="0" distR="0">
            <wp:extent cx="6648474" cy="3848100"/>
            <wp:effectExtent l="0" t="0" r="0" b="0"/>
            <wp:docPr id="381409642" name="Рисунок 14" descr="Зображення, що містить текст, знімок екрана, програмне забезпечення,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09642" name="Рисунок 14" descr="Зображення, що містить текст, знімок екрана, програмне забезпечення, число&#10;&#10;Автоматично згенерований опис"/>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50877" cy="3849491"/>
                    </a:xfrm>
                    <a:prstGeom prst="rect">
                      <a:avLst/>
                    </a:prstGeom>
                    <a:noFill/>
                    <a:ln>
                      <a:noFill/>
                    </a:ln>
                  </pic:spPr>
                </pic:pic>
              </a:graphicData>
            </a:graphic>
          </wp:inline>
        </w:drawing>
      </w:r>
    </w:p>
    <w:p w:rsidR="00C81EBF" w:rsidRDefault="00C81EBF" w:rsidP="0004398F">
      <w:pPr>
        <w:pStyle w:val="1"/>
        <w:jc w:val="center"/>
        <w:rPr>
          <w:sz w:val="32"/>
          <w:szCs w:val="32"/>
        </w:rPr>
      </w:pPr>
      <w:r>
        <w:rPr>
          <w:noProof/>
        </w:rPr>
        <w:drawing>
          <wp:inline distT="0" distB="0" distL="0" distR="0">
            <wp:extent cx="6713097" cy="3756660"/>
            <wp:effectExtent l="0" t="0" r="0" b="0"/>
            <wp:docPr id="1907329706" name="Рисунок 15" descr="Зображення, що містить текст, знімок екрана, програмне забезпечення,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329706" name="Рисунок 15" descr="Зображення, що містить текст, знімок екрана, програмне забезпечення, Шрифт&#10;&#10;Автоматично згенерований опис"/>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15652" cy="3758090"/>
                    </a:xfrm>
                    <a:prstGeom prst="rect">
                      <a:avLst/>
                    </a:prstGeom>
                    <a:noFill/>
                    <a:ln>
                      <a:noFill/>
                    </a:ln>
                  </pic:spPr>
                </pic:pic>
              </a:graphicData>
            </a:graphic>
          </wp:inline>
        </w:drawing>
      </w:r>
    </w:p>
    <w:p w:rsidR="00C81EBF" w:rsidRDefault="00C81EBF" w:rsidP="0004398F">
      <w:pPr>
        <w:pStyle w:val="1"/>
        <w:jc w:val="center"/>
        <w:rPr>
          <w:sz w:val="32"/>
          <w:szCs w:val="32"/>
        </w:rPr>
      </w:pPr>
      <w:r>
        <w:rPr>
          <w:noProof/>
        </w:rPr>
        <w:lastRenderedPageBreak/>
        <w:drawing>
          <wp:inline distT="0" distB="0" distL="0" distR="0">
            <wp:extent cx="6828190" cy="3947160"/>
            <wp:effectExtent l="0" t="0" r="0" b="0"/>
            <wp:docPr id="832701300" name="Рисунок 16" descr="Зображення, що містить текст, знімок екран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701300" name="Рисунок 16" descr="Зображення, що містить текст, знімок екрана, Шрифт&#10;&#10;Автоматично згенерований опис"/>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44734" cy="3956724"/>
                    </a:xfrm>
                    <a:prstGeom prst="rect">
                      <a:avLst/>
                    </a:prstGeom>
                    <a:noFill/>
                    <a:ln>
                      <a:noFill/>
                    </a:ln>
                  </pic:spPr>
                </pic:pic>
              </a:graphicData>
            </a:graphic>
          </wp:inline>
        </w:drawing>
      </w:r>
    </w:p>
    <w:p w:rsidR="00C81EBF" w:rsidRDefault="00C81EBF" w:rsidP="0004398F">
      <w:pPr>
        <w:pStyle w:val="1"/>
        <w:jc w:val="center"/>
        <w:rPr>
          <w:sz w:val="32"/>
          <w:szCs w:val="32"/>
        </w:rPr>
      </w:pPr>
      <w:r>
        <w:rPr>
          <w:noProof/>
        </w:rPr>
        <w:drawing>
          <wp:inline distT="0" distB="0" distL="0" distR="0">
            <wp:extent cx="6635189" cy="4267200"/>
            <wp:effectExtent l="0" t="0" r="0" b="0"/>
            <wp:docPr id="372468973" name="Рисунок 17" descr="Зображення, що містить текст, знімок екрана, Шрифт,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468973" name="Рисунок 17" descr="Зображення, що містить текст, знімок екрана, Шрифт, число&#10;&#10;Автоматично згенерований опис"/>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48632" cy="4275846"/>
                    </a:xfrm>
                    <a:prstGeom prst="rect">
                      <a:avLst/>
                    </a:prstGeom>
                    <a:noFill/>
                    <a:ln>
                      <a:noFill/>
                    </a:ln>
                  </pic:spPr>
                </pic:pic>
              </a:graphicData>
            </a:graphic>
          </wp:inline>
        </w:drawing>
      </w:r>
    </w:p>
    <w:p w:rsidR="00C81EBF" w:rsidRDefault="00C81EBF" w:rsidP="0004398F">
      <w:pPr>
        <w:pStyle w:val="1"/>
        <w:jc w:val="center"/>
        <w:rPr>
          <w:sz w:val="32"/>
          <w:szCs w:val="32"/>
        </w:rPr>
      </w:pPr>
      <w:r>
        <w:rPr>
          <w:noProof/>
        </w:rPr>
        <w:lastRenderedPageBreak/>
        <w:drawing>
          <wp:inline distT="0" distB="0" distL="0" distR="0">
            <wp:extent cx="6668770" cy="3920038"/>
            <wp:effectExtent l="0" t="0" r="0" b="0"/>
            <wp:docPr id="1513021584" name="Рисунок 18" descr="Зображення, що містить текст, знімок екрана, Шрифт,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21584" name="Рисунок 18" descr="Зображення, що містить текст, знімок екрана, Шрифт, число&#10;&#10;Автоматично згенерований опис"/>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87333" cy="3930950"/>
                    </a:xfrm>
                    <a:prstGeom prst="rect">
                      <a:avLst/>
                    </a:prstGeom>
                    <a:noFill/>
                    <a:ln>
                      <a:noFill/>
                    </a:ln>
                  </pic:spPr>
                </pic:pic>
              </a:graphicData>
            </a:graphic>
          </wp:inline>
        </w:drawing>
      </w:r>
    </w:p>
    <w:p w:rsidR="00DA4E1B" w:rsidRDefault="00DA4E1B" w:rsidP="0004398F">
      <w:pPr>
        <w:pStyle w:val="1"/>
        <w:jc w:val="center"/>
        <w:rPr>
          <w:sz w:val="32"/>
          <w:szCs w:val="32"/>
        </w:rPr>
      </w:pPr>
    </w:p>
    <w:p w:rsidR="00DA4E1B" w:rsidRDefault="00DA4E1B" w:rsidP="0004398F">
      <w:pPr>
        <w:pStyle w:val="1"/>
        <w:jc w:val="center"/>
        <w:rPr>
          <w:sz w:val="32"/>
          <w:szCs w:val="32"/>
        </w:rPr>
      </w:pPr>
    </w:p>
    <w:p w:rsidR="00DA4E1B" w:rsidRDefault="00DA4E1B" w:rsidP="0004398F">
      <w:pPr>
        <w:pStyle w:val="1"/>
        <w:jc w:val="center"/>
        <w:rPr>
          <w:sz w:val="32"/>
          <w:szCs w:val="32"/>
        </w:rPr>
      </w:pPr>
    </w:p>
    <w:p w:rsidR="00DA4E1B" w:rsidRDefault="00DA4E1B" w:rsidP="0004398F">
      <w:pPr>
        <w:pStyle w:val="1"/>
        <w:jc w:val="center"/>
        <w:rPr>
          <w:sz w:val="32"/>
          <w:szCs w:val="32"/>
        </w:rPr>
      </w:pPr>
    </w:p>
    <w:p w:rsidR="00DA4E1B" w:rsidRDefault="00DA4E1B" w:rsidP="0004398F">
      <w:pPr>
        <w:pStyle w:val="1"/>
        <w:jc w:val="center"/>
        <w:rPr>
          <w:sz w:val="32"/>
          <w:szCs w:val="32"/>
        </w:rPr>
      </w:pPr>
    </w:p>
    <w:p w:rsidR="00DA4E1B" w:rsidRDefault="00DA4E1B" w:rsidP="0004398F">
      <w:pPr>
        <w:pStyle w:val="1"/>
        <w:jc w:val="center"/>
        <w:rPr>
          <w:sz w:val="32"/>
          <w:szCs w:val="32"/>
        </w:rPr>
      </w:pPr>
    </w:p>
    <w:p w:rsidR="00DA4E1B" w:rsidRDefault="00DA4E1B" w:rsidP="0004398F">
      <w:pPr>
        <w:pStyle w:val="1"/>
        <w:jc w:val="center"/>
        <w:rPr>
          <w:sz w:val="32"/>
          <w:szCs w:val="32"/>
        </w:rPr>
      </w:pPr>
    </w:p>
    <w:p w:rsidR="00DA4E1B" w:rsidRDefault="00DA4E1B" w:rsidP="0004398F">
      <w:pPr>
        <w:pStyle w:val="1"/>
        <w:jc w:val="center"/>
        <w:rPr>
          <w:sz w:val="32"/>
          <w:szCs w:val="32"/>
        </w:rPr>
      </w:pPr>
    </w:p>
    <w:p w:rsidR="00DA4E1B" w:rsidRDefault="00DA4E1B" w:rsidP="0004398F">
      <w:pPr>
        <w:pStyle w:val="1"/>
        <w:jc w:val="center"/>
        <w:rPr>
          <w:sz w:val="32"/>
          <w:szCs w:val="32"/>
        </w:rPr>
      </w:pPr>
    </w:p>
    <w:p w:rsidR="00A0103A" w:rsidRPr="00301C76" w:rsidRDefault="0004398F" w:rsidP="00301C76">
      <w:pPr>
        <w:pStyle w:val="1"/>
        <w:spacing w:before="0"/>
        <w:jc w:val="center"/>
        <w:rPr>
          <w:rFonts w:ascii="Times New Roman" w:hAnsi="Times New Roman" w:cs="Times New Roman"/>
        </w:rPr>
      </w:pPr>
      <w:r w:rsidRPr="00301C76">
        <w:rPr>
          <w:rFonts w:ascii="Times New Roman" w:hAnsi="Times New Roman" w:cs="Times New Roman"/>
          <w:sz w:val="32"/>
          <w:szCs w:val="32"/>
        </w:rPr>
        <w:lastRenderedPageBreak/>
        <w:t xml:space="preserve">РОЗДІЛ </w:t>
      </w:r>
      <w:r w:rsidR="00226D19" w:rsidRPr="00301C76">
        <w:rPr>
          <w:rFonts w:ascii="Times New Roman" w:hAnsi="Times New Roman" w:cs="Times New Roman"/>
          <w:sz w:val="32"/>
          <w:szCs w:val="32"/>
        </w:rPr>
        <w:t>4</w:t>
      </w:r>
      <w:r w:rsidRPr="00301C76">
        <w:rPr>
          <w:rFonts w:ascii="Times New Roman" w:hAnsi="Times New Roman" w:cs="Times New Roman"/>
          <w:sz w:val="32"/>
          <w:szCs w:val="32"/>
        </w:rPr>
        <w:t xml:space="preserve">. </w:t>
      </w:r>
      <w:r w:rsidRPr="00301C76">
        <w:rPr>
          <w:rFonts w:ascii="Times New Roman" w:hAnsi="Times New Roman" w:cs="Times New Roman"/>
          <w:sz w:val="32"/>
          <w:szCs w:val="32"/>
          <w:lang w:val="en-US"/>
        </w:rPr>
        <w:t>SWOT</w:t>
      </w:r>
      <w:r w:rsidRPr="00301C76">
        <w:rPr>
          <w:rFonts w:ascii="Times New Roman" w:hAnsi="Times New Roman" w:cs="Times New Roman"/>
          <w:sz w:val="32"/>
          <w:szCs w:val="32"/>
        </w:rPr>
        <w:t xml:space="preserve"> - АНАЛІЗ</w:t>
      </w:r>
    </w:p>
    <w:p w:rsidR="001F05CF" w:rsidRDefault="001F05CF" w:rsidP="0004398F">
      <w:pPr>
        <w:pStyle w:val="af8"/>
        <w:spacing w:after="0" w:line="240" w:lineRule="auto"/>
        <w:ind w:left="-142" w:right="264"/>
        <w:jc w:val="both"/>
        <w:rPr>
          <w:rFonts w:ascii="Times New Roman" w:hAnsi="Times New Roman" w:cs="Times New Roman"/>
          <w:sz w:val="28"/>
          <w:szCs w:val="28"/>
          <w:lang w:val="uk-UA"/>
        </w:rPr>
      </w:pPr>
      <w:r w:rsidRPr="00A313D9">
        <w:rPr>
          <w:rFonts w:ascii="Times New Roman" w:hAnsi="Times New Roman" w:cs="Times New Roman"/>
          <w:sz w:val="28"/>
          <w:szCs w:val="28"/>
        </w:rPr>
        <w:t>SWOT</w:t>
      </w:r>
      <w:r w:rsidR="00700191">
        <w:rPr>
          <w:rFonts w:ascii="Times New Roman" w:hAnsi="Times New Roman" w:cs="Times New Roman"/>
          <w:sz w:val="28"/>
          <w:szCs w:val="28"/>
          <w:lang w:val="uk-UA"/>
        </w:rPr>
        <w:t xml:space="preserve"> </w:t>
      </w:r>
      <w:r w:rsidRPr="00A313D9">
        <w:rPr>
          <w:rFonts w:ascii="Times New Roman" w:hAnsi="Times New Roman" w:cs="Times New Roman"/>
          <w:sz w:val="28"/>
          <w:szCs w:val="28"/>
          <w:lang w:val="uk-UA"/>
        </w:rPr>
        <w:t>-</w:t>
      </w:r>
      <w:r w:rsidR="00700191">
        <w:rPr>
          <w:rFonts w:ascii="Times New Roman" w:hAnsi="Times New Roman" w:cs="Times New Roman"/>
          <w:sz w:val="28"/>
          <w:szCs w:val="28"/>
          <w:lang w:val="uk-UA"/>
        </w:rPr>
        <w:t xml:space="preserve"> </w:t>
      </w:r>
      <w:r w:rsidRPr="00A313D9">
        <w:rPr>
          <w:rFonts w:ascii="Times New Roman" w:hAnsi="Times New Roman" w:cs="Times New Roman"/>
          <w:sz w:val="28"/>
          <w:szCs w:val="28"/>
          <w:lang w:val="uk-UA"/>
        </w:rPr>
        <w:t xml:space="preserve">аналіз Сергіївської ТГ проведено з урахуванням стану та тенденцій розвитку громади, актуальних проблемних питань галузей господарського комплексу та соціальної сфери. Також проаналізувавши статистичну інформацію описово-аналітичної частини (соціально-економічного аналізу розвитку громади за 2016-2020 роки), результати опитування думки мешканців громади та підприємців </w:t>
      </w:r>
      <w:r w:rsidRPr="00A313D9">
        <w:rPr>
          <w:rFonts w:ascii="Times New Roman" w:hAnsi="Times New Roman" w:cs="Times New Roman"/>
          <w:spacing w:val="4"/>
          <w:sz w:val="28"/>
          <w:szCs w:val="28"/>
          <w:lang w:val="uk-UA"/>
        </w:rPr>
        <w:t xml:space="preserve">та </w:t>
      </w:r>
      <w:r w:rsidRPr="00A313D9">
        <w:rPr>
          <w:rFonts w:ascii="Times New Roman" w:hAnsi="Times New Roman" w:cs="Times New Roman"/>
          <w:sz w:val="28"/>
          <w:szCs w:val="28"/>
          <w:lang w:val="uk-UA"/>
        </w:rPr>
        <w:t>пропозицій, наданих членами робочої групи з розроблення проєкту Стратегії розвитку Сергіївської сільської  територіальної громади на період до 2027 року визначено сильні та слабкі сторони, можливості та загрози для ТГ.</w:t>
      </w:r>
    </w:p>
    <w:p w:rsidR="0004398F" w:rsidRPr="002547B4" w:rsidRDefault="0004398F" w:rsidP="0004398F">
      <w:pPr>
        <w:pStyle w:val="af8"/>
        <w:spacing w:after="0" w:line="240" w:lineRule="auto"/>
        <w:ind w:left="-142" w:right="264"/>
        <w:jc w:val="both"/>
        <w:rPr>
          <w:rFonts w:ascii="Times New Roman" w:hAnsi="Times New Roman" w:cs="Times New Roman"/>
          <w:sz w:val="28"/>
          <w:szCs w:val="28"/>
          <w:lang w:val="uk-UA"/>
        </w:rPr>
      </w:pPr>
    </w:p>
    <w:tbl>
      <w:tblPr>
        <w:tblStyle w:val="af"/>
        <w:tblW w:w="0" w:type="auto"/>
        <w:tblInd w:w="-34" w:type="dxa"/>
        <w:tblLayout w:type="fixed"/>
        <w:tblLook w:val="04A0"/>
      </w:tblPr>
      <w:tblGrid>
        <w:gridCol w:w="4962"/>
        <w:gridCol w:w="4927"/>
      </w:tblGrid>
      <w:tr w:rsidR="00C77DE3" w:rsidRPr="00A313D9" w:rsidTr="00C77DE3">
        <w:tc>
          <w:tcPr>
            <w:tcW w:w="4962" w:type="dxa"/>
            <w:shd w:val="clear" w:color="auto" w:fill="C2D69B" w:themeFill="accent3" w:themeFillTint="99"/>
          </w:tcPr>
          <w:p w:rsidR="00313EB6" w:rsidRPr="00A313D9" w:rsidRDefault="00313EB6" w:rsidP="00052380">
            <w:pPr>
              <w:ind w:left="-142"/>
              <w:jc w:val="center"/>
              <w:rPr>
                <w:rFonts w:ascii="Times New Roman" w:hAnsi="Times New Roman" w:cs="Times New Roman"/>
                <w:b/>
                <w:sz w:val="28"/>
                <w:szCs w:val="28"/>
              </w:rPr>
            </w:pPr>
            <w:r w:rsidRPr="00A313D9">
              <w:rPr>
                <w:rFonts w:ascii="Times New Roman" w:hAnsi="Times New Roman" w:cs="Times New Roman"/>
                <w:b/>
                <w:sz w:val="28"/>
                <w:szCs w:val="28"/>
              </w:rPr>
              <w:t>Сильні сторони</w:t>
            </w:r>
          </w:p>
        </w:tc>
        <w:tc>
          <w:tcPr>
            <w:tcW w:w="4927" w:type="dxa"/>
            <w:shd w:val="clear" w:color="auto" w:fill="C2D69B" w:themeFill="accent3" w:themeFillTint="99"/>
          </w:tcPr>
          <w:p w:rsidR="00313EB6" w:rsidRPr="00A313D9" w:rsidRDefault="00313EB6" w:rsidP="00052380">
            <w:pPr>
              <w:ind w:left="-142"/>
              <w:jc w:val="center"/>
              <w:rPr>
                <w:rFonts w:ascii="Times New Roman" w:hAnsi="Times New Roman" w:cs="Times New Roman"/>
                <w:b/>
                <w:sz w:val="28"/>
                <w:szCs w:val="28"/>
              </w:rPr>
            </w:pPr>
            <w:r w:rsidRPr="00A313D9">
              <w:rPr>
                <w:rFonts w:ascii="Times New Roman" w:hAnsi="Times New Roman" w:cs="Times New Roman"/>
                <w:b/>
                <w:sz w:val="28"/>
                <w:szCs w:val="28"/>
              </w:rPr>
              <w:t>Слабкі сторони</w:t>
            </w:r>
          </w:p>
        </w:tc>
      </w:tr>
      <w:tr w:rsidR="00C77DE3" w:rsidRPr="00A313D9" w:rsidTr="00C77DE3">
        <w:tc>
          <w:tcPr>
            <w:tcW w:w="4962" w:type="dxa"/>
          </w:tcPr>
          <w:p w:rsidR="00313EB6" w:rsidRPr="00A313D9" w:rsidRDefault="00313EB6" w:rsidP="00DF08E4">
            <w:pPr>
              <w:jc w:val="both"/>
              <w:rPr>
                <w:rFonts w:ascii="Times New Roman" w:hAnsi="Times New Roman" w:cs="Times New Roman"/>
                <w:sz w:val="28"/>
                <w:szCs w:val="28"/>
              </w:rPr>
            </w:pPr>
            <w:r w:rsidRPr="00A313D9">
              <w:rPr>
                <w:rFonts w:ascii="Times New Roman" w:hAnsi="Times New Roman" w:cs="Times New Roman"/>
                <w:sz w:val="28"/>
                <w:szCs w:val="28"/>
              </w:rPr>
              <w:t>Фінансов</w:t>
            </w:r>
            <w:r w:rsidR="002547B4">
              <w:rPr>
                <w:rFonts w:ascii="Times New Roman" w:hAnsi="Times New Roman" w:cs="Times New Roman"/>
                <w:sz w:val="28"/>
                <w:szCs w:val="28"/>
              </w:rPr>
              <w:t>о</w:t>
            </w:r>
            <w:r w:rsidRPr="00A313D9">
              <w:rPr>
                <w:rFonts w:ascii="Times New Roman" w:hAnsi="Times New Roman" w:cs="Times New Roman"/>
                <w:sz w:val="28"/>
                <w:szCs w:val="28"/>
              </w:rPr>
              <w:t xml:space="preserve"> спроможна громада, що має високий рейтинг на обласному та всеукраїнському рівні</w:t>
            </w:r>
          </w:p>
        </w:tc>
        <w:tc>
          <w:tcPr>
            <w:tcW w:w="4927" w:type="dxa"/>
          </w:tcPr>
          <w:p w:rsidR="00313EB6" w:rsidRPr="000709A9" w:rsidRDefault="00030062" w:rsidP="00DF08E4">
            <w:pPr>
              <w:ind w:left="-2"/>
              <w:jc w:val="both"/>
              <w:rPr>
                <w:rFonts w:ascii="Times New Roman" w:hAnsi="Times New Roman" w:cs="Times New Roman"/>
                <w:sz w:val="28"/>
                <w:szCs w:val="28"/>
              </w:rPr>
            </w:pPr>
            <w:r>
              <w:rPr>
                <w:rFonts w:ascii="Times New Roman" w:hAnsi="Times New Roman" w:cs="Times New Roman"/>
                <w:sz w:val="28"/>
                <w:szCs w:val="28"/>
              </w:rPr>
              <w:t>Недосконалість системи реагування на надзвичайні ситуації, недостатня кількість об'єктів фонду захисних споруд</w:t>
            </w:r>
          </w:p>
        </w:tc>
      </w:tr>
      <w:tr w:rsidR="00C77DE3" w:rsidRPr="00A313D9" w:rsidTr="00C77DE3">
        <w:tc>
          <w:tcPr>
            <w:tcW w:w="4962" w:type="dxa"/>
          </w:tcPr>
          <w:p w:rsidR="00313EB6" w:rsidRPr="00914C51" w:rsidRDefault="00914C51" w:rsidP="00DF08E4">
            <w:pPr>
              <w:jc w:val="both"/>
              <w:rPr>
                <w:rFonts w:ascii="Times New Roman" w:hAnsi="Times New Roman" w:cs="Times New Roman"/>
                <w:sz w:val="28"/>
                <w:szCs w:val="28"/>
                <w:lang w:val="uk-UA"/>
              </w:rPr>
            </w:pPr>
            <w:r>
              <w:rPr>
                <w:rFonts w:ascii="Times New Roman" w:hAnsi="Times New Roman" w:cs="Times New Roman"/>
                <w:sz w:val="28"/>
                <w:szCs w:val="28"/>
                <w:lang w:val="uk-UA"/>
              </w:rPr>
              <w:t>Сформована мережа закладів освіти, культури, первинної медичної допомоги</w:t>
            </w:r>
          </w:p>
        </w:tc>
        <w:tc>
          <w:tcPr>
            <w:tcW w:w="4927" w:type="dxa"/>
          </w:tcPr>
          <w:p w:rsidR="00DA2908" w:rsidRPr="0065179C" w:rsidRDefault="00030062" w:rsidP="00DF08E4">
            <w:pPr>
              <w:ind w:left="-2"/>
              <w:jc w:val="both"/>
              <w:rPr>
                <w:rFonts w:ascii="Times New Roman" w:hAnsi="Times New Roman" w:cs="Times New Roman"/>
                <w:i/>
                <w:iCs/>
                <w:color w:val="000000" w:themeColor="text1"/>
                <w:sz w:val="28"/>
                <w:szCs w:val="28"/>
                <w:lang w:val="uk-UA"/>
              </w:rPr>
            </w:pPr>
            <w:r w:rsidRPr="00DA2908">
              <w:rPr>
                <w:rFonts w:ascii="Times New Roman" w:hAnsi="Times New Roman" w:cs="Times New Roman"/>
                <w:sz w:val="28"/>
                <w:szCs w:val="28"/>
                <w:lang w:val="uk-UA"/>
              </w:rPr>
              <w:t xml:space="preserve">Невигідне логістично-географічне сполучення </w:t>
            </w:r>
            <w:r w:rsidRPr="0065179C">
              <w:rPr>
                <w:rFonts w:ascii="Times New Roman" w:hAnsi="Times New Roman" w:cs="Times New Roman"/>
                <w:i/>
                <w:iCs/>
                <w:color w:val="000000" w:themeColor="text1"/>
                <w:sz w:val="28"/>
                <w:szCs w:val="28"/>
                <w:lang w:val="uk-UA"/>
              </w:rPr>
              <w:t>(</w:t>
            </w:r>
            <w:r w:rsidR="00DA2908" w:rsidRPr="0065179C">
              <w:rPr>
                <w:rFonts w:ascii="Times New Roman" w:hAnsi="Times New Roman" w:cs="Times New Roman"/>
                <w:i/>
                <w:iCs/>
                <w:color w:val="000000" w:themeColor="text1"/>
                <w:sz w:val="28"/>
                <w:szCs w:val="28"/>
                <w:lang w:val="uk-UA"/>
              </w:rPr>
              <w:t>віддаленість від залізничних шляхі</w:t>
            </w:r>
            <w:r w:rsidR="004870F7" w:rsidRPr="0065179C">
              <w:rPr>
                <w:rFonts w:ascii="Times New Roman" w:hAnsi="Times New Roman" w:cs="Times New Roman"/>
                <w:i/>
                <w:iCs/>
                <w:color w:val="000000" w:themeColor="text1"/>
                <w:sz w:val="28"/>
                <w:szCs w:val="28"/>
                <w:lang w:val="uk-UA"/>
              </w:rPr>
              <w:t>в</w:t>
            </w:r>
            <w:r w:rsidR="00DA2908" w:rsidRPr="0065179C">
              <w:rPr>
                <w:rFonts w:ascii="Times New Roman" w:hAnsi="Times New Roman" w:cs="Times New Roman"/>
                <w:i/>
                <w:iCs/>
                <w:color w:val="000000" w:themeColor="text1"/>
                <w:sz w:val="28"/>
                <w:szCs w:val="28"/>
                <w:lang w:val="uk-UA"/>
              </w:rPr>
              <w:t xml:space="preserve">, </w:t>
            </w:r>
            <w:r w:rsidRPr="0065179C">
              <w:rPr>
                <w:rFonts w:ascii="Times New Roman" w:hAnsi="Times New Roman" w:cs="Times New Roman"/>
                <w:i/>
                <w:iCs/>
                <w:color w:val="000000" w:themeColor="text1"/>
                <w:sz w:val="28"/>
                <w:szCs w:val="28"/>
                <w:lang w:val="uk-UA"/>
              </w:rPr>
              <w:t>незадовільний\</w:t>
            </w:r>
          </w:p>
          <w:p w:rsidR="00313EB6" w:rsidRPr="00DA2908" w:rsidRDefault="00030062" w:rsidP="00DF08E4">
            <w:pPr>
              <w:ind w:left="-2"/>
              <w:jc w:val="both"/>
              <w:rPr>
                <w:rFonts w:ascii="Times New Roman" w:hAnsi="Times New Roman" w:cs="Times New Roman"/>
                <w:sz w:val="28"/>
                <w:szCs w:val="28"/>
                <w:lang w:val="uk-UA"/>
              </w:rPr>
            </w:pPr>
            <w:r w:rsidRPr="0065179C">
              <w:rPr>
                <w:rFonts w:ascii="Times New Roman" w:hAnsi="Times New Roman" w:cs="Times New Roman"/>
                <w:i/>
                <w:iCs/>
                <w:color w:val="000000" w:themeColor="text1"/>
                <w:sz w:val="28"/>
                <w:szCs w:val="28"/>
                <w:lang w:val="uk-UA"/>
              </w:rPr>
              <w:t>критичний стан дор</w:t>
            </w:r>
            <w:r w:rsidR="00DA2908" w:rsidRPr="0065179C">
              <w:rPr>
                <w:rFonts w:ascii="Times New Roman" w:hAnsi="Times New Roman" w:cs="Times New Roman"/>
                <w:i/>
                <w:iCs/>
                <w:color w:val="000000" w:themeColor="text1"/>
                <w:sz w:val="28"/>
                <w:szCs w:val="28"/>
                <w:lang w:val="uk-UA"/>
              </w:rPr>
              <w:t>і</w:t>
            </w:r>
            <w:r w:rsidRPr="0065179C">
              <w:rPr>
                <w:rFonts w:ascii="Times New Roman" w:hAnsi="Times New Roman" w:cs="Times New Roman"/>
                <w:i/>
                <w:iCs/>
                <w:color w:val="000000" w:themeColor="text1"/>
                <w:sz w:val="28"/>
                <w:szCs w:val="28"/>
                <w:lang w:val="uk-UA"/>
              </w:rPr>
              <w:t>г</w:t>
            </w:r>
            <w:r w:rsidR="00DA2908" w:rsidRPr="0065179C">
              <w:rPr>
                <w:rFonts w:ascii="Times New Roman" w:hAnsi="Times New Roman" w:cs="Times New Roman"/>
                <w:i/>
                <w:iCs/>
                <w:color w:val="000000" w:themeColor="text1"/>
                <w:sz w:val="28"/>
                <w:szCs w:val="28"/>
                <w:lang w:val="uk-UA"/>
              </w:rPr>
              <w:t>)</w:t>
            </w:r>
          </w:p>
        </w:tc>
      </w:tr>
      <w:tr w:rsidR="00C77DE3" w:rsidRPr="00A313D9" w:rsidTr="00C77DE3">
        <w:tc>
          <w:tcPr>
            <w:tcW w:w="4962" w:type="dxa"/>
          </w:tcPr>
          <w:p w:rsidR="00313EB6" w:rsidRPr="002547B4" w:rsidRDefault="00914C51" w:rsidP="00DF08E4">
            <w:pPr>
              <w:jc w:val="both"/>
              <w:rPr>
                <w:rFonts w:ascii="Times New Roman" w:hAnsi="Times New Roman" w:cs="Times New Roman"/>
                <w:sz w:val="28"/>
                <w:szCs w:val="28"/>
                <w:lang w:val="uk-UA"/>
              </w:rPr>
            </w:pPr>
            <w:r>
              <w:rPr>
                <w:rFonts w:ascii="Times New Roman" w:hAnsi="Times New Roman" w:cs="Times New Roman"/>
                <w:sz w:val="28"/>
                <w:szCs w:val="28"/>
                <w:lang w:val="uk-UA"/>
              </w:rPr>
              <w:t>Наявність у громаді центру надання соціальних та адміністративних послуг із значним переліком послуг</w:t>
            </w:r>
          </w:p>
        </w:tc>
        <w:tc>
          <w:tcPr>
            <w:tcW w:w="4927" w:type="dxa"/>
          </w:tcPr>
          <w:p w:rsidR="00313EB6" w:rsidRPr="00A313D9" w:rsidRDefault="00030062" w:rsidP="00DF08E4">
            <w:pPr>
              <w:ind w:left="-2"/>
              <w:jc w:val="both"/>
              <w:rPr>
                <w:rFonts w:ascii="Times New Roman" w:hAnsi="Times New Roman" w:cs="Times New Roman"/>
                <w:sz w:val="28"/>
                <w:szCs w:val="28"/>
              </w:rPr>
            </w:pPr>
            <w:r>
              <w:rPr>
                <w:rFonts w:ascii="Times New Roman" w:hAnsi="Times New Roman" w:cs="Times New Roman"/>
                <w:sz w:val="28"/>
                <w:szCs w:val="28"/>
              </w:rPr>
              <w:t>Стійка тенденція від'ємного природного приросту населення на території громади</w:t>
            </w:r>
          </w:p>
        </w:tc>
      </w:tr>
      <w:tr w:rsidR="00C77DE3" w:rsidRPr="00A313D9" w:rsidTr="00C77DE3">
        <w:tc>
          <w:tcPr>
            <w:tcW w:w="4962" w:type="dxa"/>
          </w:tcPr>
          <w:p w:rsidR="00313EB6" w:rsidRPr="002547B4" w:rsidRDefault="00914C51" w:rsidP="002547B4">
            <w:pPr>
              <w:widowControl w:val="0"/>
              <w:ind w:right="-2"/>
              <w:jc w:val="both"/>
              <w:rPr>
                <w:rFonts w:ascii="Times New Roman" w:hAnsi="Times New Roman" w:cs="Times New Roman"/>
                <w:sz w:val="28"/>
                <w:szCs w:val="28"/>
              </w:rPr>
            </w:pPr>
            <w:r w:rsidRPr="00A313D9">
              <w:rPr>
                <w:rFonts w:ascii="Times New Roman" w:hAnsi="Times New Roman" w:cs="Times New Roman"/>
                <w:sz w:val="28"/>
                <w:szCs w:val="28"/>
              </w:rPr>
              <w:t>Інвестиційно-приваблива територія</w:t>
            </w:r>
            <w:r w:rsidR="00700191">
              <w:rPr>
                <w:rFonts w:ascii="Times New Roman" w:hAnsi="Times New Roman" w:cs="Times New Roman"/>
                <w:sz w:val="28"/>
                <w:szCs w:val="28"/>
              </w:rPr>
              <w:t xml:space="preserve"> </w:t>
            </w:r>
            <w:r>
              <w:rPr>
                <w:rFonts w:ascii="Times New Roman" w:hAnsi="Times New Roman" w:cs="Times New Roman"/>
                <w:sz w:val="28"/>
                <w:szCs w:val="28"/>
                <w:lang w:val="uk-UA"/>
              </w:rPr>
              <w:t>з наявними земельними ділянками та вільними виробничими приміщеннями</w:t>
            </w:r>
          </w:p>
        </w:tc>
        <w:tc>
          <w:tcPr>
            <w:tcW w:w="4927" w:type="dxa"/>
          </w:tcPr>
          <w:p w:rsidR="00313EB6" w:rsidRPr="00A313D9" w:rsidRDefault="00DA2908" w:rsidP="0065179C">
            <w:pPr>
              <w:ind w:left="-2"/>
              <w:jc w:val="both"/>
              <w:rPr>
                <w:rFonts w:ascii="Times New Roman" w:hAnsi="Times New Roman" w:cs="Times New Roman"/>
                <w:sz w:val="28"/>
                <w:szCs w:val="28"/>
              </w:rPr>
            </w:pPr>
            <w:r w:rsidRPr="0065179C">
              <w:rPr>
                <w:rFonts w:ascii="Times New Roman" w:hAnsi="Times New Roman" w:cs="Times New Roman"/>
                <w:color w:val="000000" w:themeColor="text1"/>
                <w:sz w:val="28"/>
                <w:szCs w:val="28"/>
              </w:rPr>
              <w:t>Дисбаланс між попитом на ринку праці та підготовкою кадрів, що призводить до безробіття та дефіциту робочої сили</w:t>
            </w:r>
          </w:p>
        </w:tc>
      </w:tr>
      <w:tr w:rsidR="00C77DE3" w:rsidRPr="00A313D9" w:rsidTr="00C77DE3">
        <w:tc>
          <w:tcPr>
            <w:tcW w:w="4962" w:type="dxa"/>
          </w:tcPr>
          <w:p w:rsidR="00914C51" w:rsidRPr="00A313D9" w:rsidRDefault="00914C51" w:rsidP="00914C51">
            <w:pPr>
              <w:widowControl w:val="0"/>
              <w:ind w:right="-2"/>
              <w:jc w:val="both"/>
              <w:rPr>
                <w:rFonts w:ascii="Times New Roman" w:hAnsi="Times New Roman" w:cs="Times New Roman"/>
                <w:sz w:val="28"/>
                <w:szCs w:val="28"/>
              </w:rPr>
            </w:pPr>
            <w:r w:rsidRPr="00A313D9">
              <w:rPr>
                <w:rFonts w:ascii="Times New Roman" w:hAnsi="Times New Roman" w:cs="Times New Roman"/>
                <w:sz w:val="28"/>
                <w:szCs w:val="28"/>
              </w:rPr>
              <w:t xml:space="preserve">Наявність </w:t>
            </w:r>
            <w:r>
              <w:rPr>
                <w:rFonts w:ascii="Times New Roman" w:hAnsi="Times New Roman" w:cs="Times New Roman"/>
                <w:sz w:val="28"/>
                <w:szCs w:val="28"/>
              </w:rPr>
              <w:t xml:space="preserve">потужних </w:t>
            </w:r>
            <w:r w:rsidRPr="00A313D9">
              <w:rPr>
                <w:rFonts w:ascii="Times New Roman" w:hAnsi="Times New Roman" w:cs="Times New Roman"/>
                <w:sz w:val="28"/>
                <w:szCs w:val="28"/>
              </w:rPr>
              <w:t>підприємств нафтогазового комплексу</w:t>
            </w:r>
          </w:p>
        </w:tc>
        <w:tc>
          <w:tcPr>
            <w:tcW w:w="4927" w:type="dxa"/>
          </w:tcPr>
          <w:p w:rsidR="00914C51" w:rsidRPr="00A313D9" w:rsidRDefault="00DA2908" w:rsidP="00914C51">
            <w:pPr>
              <w:ind w:left="-2"/>
              <w:jc w:val="both"/>
              <w:rPr>
                <w:rFonts w:ascii="Times New Roman" w:hAnsi="Times New Roman" w:cs="Times New Roman"/>
                <w:sz w:val="28"/>
                <w:szCs w:val="28"/>
              </w:rPr>
            </w:pPr>
            <w:r w:rsidRPr="0065179C">
              <w:rPr>
                <w:rFonts w:ascii="Times New Roman" w:hAnsi="Times New Roman" w:cs="Times New Roman"/>
                <w:color w:val="000000" w:themeColor="text1"/>
                <w:sz w:val="28"/>
                <w:szCs w:val="28"/>
              </w:rPr>
              <w:t xml:space="preserve">Сировинна спрямованість економіки </w:t>
            </w:r>
            <w:r w:rsidRPr="00DA2908">
              <w:rPr>
                <w:rFonts w:ascii="Times New Roman" w:hAnsi="Times New Roman" w:cs="Times New Roman"/>
                <w:i/>
                <w:iCs/>
                <w:sz w:val="28"/>
                <w:szCs w:val="28"/>
              </w:rPr>
              <w:t>(н</w:t>
            </w:r>
            <w:r w:rsidR="0061478B" w:rsidRPr="00DA2908">
              <w:rPr>
                <w:rFonts w:ascii="Times New Roman" w:hAnsi="Times New Roman" w:cs="Times New Roman"/>
                <w:i/>
                <w:iCs/>
                <w:sz w:val="28"/>
                <w:szCs w:val="28"/>
              </w:rPr>
              <w:t>изький рівень розвитку переробної промисловості)</w:t>
            </w:r>
          </w:p>
        </w:tc>
      </w:tr>
      <w:tr w:rsidR="00333F8B" w:rsidRPr="00A313D9" w:rsidTr="00C77DE3">
        <w:tc>
          <w:tcPr>
            <w:tcW w:w="4962" w:type="dxa"/>
          </w:tcPr>
          <w:p w:rsidR="00333F8B" w:rsidRPr="00A313D9" w:rsidRDefault="0092494C" w:rsidP="00914C51">
            <w:pPr>
              <w:widowControl w:val="0"/>
              <w:ind w:right="-2"/>
              <w:jc w:val="both"/>
              <w:rPr>
                <w:rFonts w:ascii="Times New Roman" w:hAnsi="Times New Roman" w:cs="Times New Roman"/>
                <w:sz w:val="28"/>
                <w:szCs w:val="28"/>
              </w:rPr>
            </w:pPr>
            <w:r>
              <w:rPr>
                <w:rFonts w:ascii="Times New Roman" w:hAnsi="Times New Roman" w:cs="Times New Roman"/>
                <w:sz w:val="28"/>
                <w:szCs w:val="28"/>
              </w:rPr>
              <w:t>Активний р</w:t>
            </w:r>
            <w:r w:rsidR="00E56184">
              <w:rPr>
                <w:rFonts w:ascii="Times New Roman" w:hAnsi="Times New Roman" w:cs="Times New Roman"/>
                <w:sz w:val="28"/>
                <w:szCs w:val="28"/>
              </w:rPr>
              <w:t>озвиток малого та середнього підприємництва в громаді</w:t>
            </w:r>
          </w:p>
        </w:tc>
        <w:tc>
          <w:tcPr>
            <w:tcW w:w="4927" w:type="dxa"/>
          </w:tcPr>
          <w:p w:rsidR="00333F8B" w:rsidRPr="00A313D9" w:rsidRDefault="0061478B" w:rsidP="00914C51">
            <w:pPr>
              <w:ind w:left="-2"/>
              <w:jc w:val="both"/>
              <w:rPr>
                <w:rFonts w:ascii="Times New Roman" w:hAnsi="Times New Roman" w:cs="Times New Roman"/>
                <w:sz w:val="28"/>
                <w:szCs w:val="28"/>
              </w:rPr>
            </w:pPr>
            <w:r>
              <w:rPr>
                <w:rFonts w:ascii="Times New Roman" w:hAnsi="Times New Roman" w:cs="Times New Roman"/>
                <w:sz w:val="28"/>
                <w:szCs w:val="28"/>
              </w:rPr>
              <w:t>Відсутність комплексного плану просторового розвитку території</w:t>
            </w:r>
          </w:p>
        </w:tc>
      </w:tr>
      <w:tr w:rsidR="00C77DE3" w:rsidRPr="00A313D9" w:rsidTr="00C77DE3">
        <w:tc>
          <w:tcPr>
            <w:tcW w:w="4962" w:type="dxa"/>
          </w:tcPr>
          <w:p w:rsidR="00914C51" w:rsidRPr="00A313D9" w:rsidRDefault="00E56184" w:rsidP="00914C51">
            <w:pPr>
              <w:jc w:val="both"/>
              <w:rPr>
                <w:rFonts w:ascii="Times New Roman" w:hAnsi="Times New Roman" w:cs="Times New Roman"/>
                <w:sz w:val="28"/>
                <w:szCs w:val="28"/>
              </w:rPr>
            </w:pPr>
            <w:r>
              <w:rPr>
                <w:rFonts w:ascii="Times New Roman" w:hAnsi="Times New Roman" w:cs="Times New Roman"/>
                <w:sz w:val="28"/>
                <w:szCs w:val="28"/>
              </w:rPr>
              <w:t>Наявний природно ресурсний потенціал для вирощування ягідних та овочевих культур</w:t>
            </w:r>
          </w:p>
        </w:tc>
        <w:tc>
          <w:tcPr>
            <w:tcW w:w="4927" w:type="dxa"/>
          </w:tcPr>
          <w:p w:rsidR="00914C51" w:rsidRPr="00A313D9" w:rsidRDefault="0061478B" w:rsidP="00914C51">
            <w:pPr>
              <w:ind w:left="-2"/>
              <w:jc w:val="both"/>
              <w:rPr>
                <w:rFonts w:ascii="Times New Roman" w:hAnsi="Times New Roman" w:cs="Times New Roman"/>
                <w:sz w:val="28"/>
                <w:szCs w:val="28"/>
              </w:rPr>
            </w:pPr>
            <w:r>
              <w:rPr>
                <w:rFonts w:ascii="Times New Roman" w:hAnsi="Times New Roman" w:cs="Times New Roman"/>
                <w:sz w:val="28"/>
                <w:szCs w:val="28"/>
              </w:rPr>
              <w:t>Недостатньо розвинута система поводження з ТПВ, низький рівень екологічної свідомості населення</w:t>
            </w:r>
          </w:p>
        </w:tc>
      </w:tr>
      <w:tr w:rsidR="00C77DE3" w:rsidRPr="00A313D9" w:rsidTr="00C77DE3">
        <w:tc>
          <w:tcPr>
            <w:tcW w:w="4962" w:type="dxa"/>
          </w:tcPr>
          <w:p w:rsidR="00914C51" w:rsidRPr="00A313D9" w:rsidRDefault="00E56184" w:rsidP="00914C51">
            <w:pPr>
              <w:jc w:val="both"/>
              <w:rPr>
                <w:rFonts w:ascii="Times New Roman" w:hAnsi="Times New Roman" w:cs="Times New Roman"/>
                <w:sz w:val="28"/>
                <w:szCs w:val="28"/>
              </w:rPr>
            </w:pPr>
            <w:bookmarkStart w:id="22" w:name="_Hlk187049085"/>
            <w:r>
              <w:rPr>
                <w:rFonts w:ascii="Times New Roman" w:hAnsi="Times New Roman" w:cs="Times New Roman"/>
                <w:sz w:val="28"/>
                <w:szCs w:val="28"/>
              </w:rPr>
              <w:t>Сприятливі кліматичні умови для вирощування зернових та технічних культур</w:t>
            </w:r>
          </w:p>
        </w:tc>
        <w:tc>
          <w:tcPr>
            <w:tcW w:w="4927" w:type="dxa"/>
          </w:tcPr>
          <w:p w:rsidR="00914C51" w:rsidRPr="00A313D9" w:rsidRDefault="0061478B" w:rsidP="00914C51">
            <w:pPr>
              <w:ind w:left="-2"/>
              <w:jc w:val="both"/>
              <w:rPr>
                <w:rFonts w:ascii="Times New Roman" w:hAnsi="Times New Roman" w:cs="Times New Roman"/>
                <w:sz w:val="28"/>
                <w:szCs w:val="28"/>
              </w:rPr>
            </w:pPr>
            <w:r w:rsidRPr="00A313D9">
              <w:rPr>
                <w:rFonts w:ascii="Times New Roman" w:hAnsi="Times New Roman" w:cs="Times New Roman"/>
                <w:sz w:val="28"/>
                <w:szCs w:val="28"/>
              </w:rPr>
              <w:t>Низький рівень бербар’єрного доступу до інфраструктури та об’єктів загального користування, для мало мобільних груп населення</w:t>
            </w:r>
          </w:p>
        </w:tc>
      </w:tr>
      <w:tr w:rsidR="00C77DE3" w:rsidRPr="00A313D9" w:rsidTr="00C77DE3">
        <w:tc>
          <w:tcPr>
            <w:tcW w:w="4962" w:type="dxa"/>
          </w:tcPr>
          <w:p w:rsidR="00914C51" w:rsidRPr="00A313D9" w:rsidRDefault="00E56184" w:rsidP="00914C51">
            <w:pPr>
              <w:jc w:val="both"/>
              <w:rPr>
                <w:rFonts w:ascii="Times New Roman" w:hAnsi="Times New Roman" w:cs="Times New Roman"/>
                <w:sz w:val="28"/>
                <w:szCs w:val="28"/>
              </w:rPr>
            </w:pPr>
            <w:r>
              <w:rPr>
                <w:rFonts w:ascii="Times New Roman" w:hAnsi="Times New Roman" w:cs="Times New Roman"/>
                <w:sz w:val="28"/>
                <w:szCs w:val="28"/>
              </w:rPr>
              <w:t xml:space="preserve">Приплив значної кількості ВПО до громади </w:t>
            </w:r>
            <w:r w:rsidRPr="00914C51">
              <w:rPr>
                <w:rFonts w:ascii="Times New Roman" w:hAnsi="Times New Roman" w:cs="Times New Roman"/>
                <w:i/>
                <w:iCs/>
                <w:sz w:val="28"/>
                <w:szCs w:val="28"/>
              </w:rPr>
              <w:t>(14% від загальної кількості населення)</w:t>
            </w:r>
            <w:r>
              <w:rPr>
                <w:rFonts w:ascii="Times New Roman" w:hAnsi="Times New Roman" w:cs="Times New Roman"/>
                <w:sz w:val="28"/>
                <w:szCs w:val="28"/>
              </w:rPr>
              <w:t xml:space="preserve"> як потенційний ресурс для соціально-економічного розвитку</w:t>
            </w:r>
          </w:p>
        </w:tc>
        <w:tc>
          <w:tcPr>
            <w:tcW w:w="4927" w:type="dxa"/>
          </w:tcPr>
          <w:p w:rsidR="00914C51" w:rsidRPr="00A313D9" w:rsidRDefault="0061478B" w:rsidP="00914C51">
            <w:pPr>
              <w:ind w:left="-2"/>
              <w:jc w:val="both"/>
              <w:rPr>
                <w:rFonts w:ascii="Times New Roman" w:hAnsi="Times New Roman" w:cs="Times New Roman"/>
                <w:sz w:val="28"/>
                <w:szCs w:val="28"/>
              </w:rPr>
            </w:pPr>
            <w:r>
              <w:rPr>
                <w:rFonts w:ascii="Times New Roman" w:hAnsi="Times New Roman" w:cs="Times New Roman"/>
                <w:sz w:val="28"/>
                <w:szCs w:val="28"/>
              </w:rPr>
              <w:t>Недостатній рівень цифро</w:t>
            </w:r>
            <w:r w:rsidR="0065179C" w:rsidRPr="0065179C">
              <w:rPr>
                <w:rFonts w:ascii="Times New Roman" w:hAnsi="Times New Roman" w:cs="Times New Roman"/>
                <w:color w:val="000000" w:themeColor="text1"/>
                <w:sz w:val="28"/>
                <w:szCs w:val="28"/>
              </w:rPr>
              <w:t>в</w:t>
            </w:r>
            <w:r>
              <w:rPr>
                <w:rFonts w:ascii="Times New Roman" w:hAnsi="Times New Roman" w:cs="Times New Roman"/>
                <w:sz w:val="28"/>
                <w:szCs w:val="28"/>
              </w:rPr>
              <w:t>ізації та надання електронних послуг населення</w:t>
            </w:r>
          </w:p>
        </w:tc>
      </w:tr>
      <w:tr w:rsidR="00C77DE3" w:rsidRPr="00A313D9" w:rsidTr="00C77DE3">
        <w:tc>
          <w:tcPr>
            <w:tcW w:w="4962" w:type="dxa"/>
          </w:tcPr>
          <w:p w:rsidR="00914C51" w:rsidRPr="00A313D9" w:rsidRDefault="00E56184" w:rsidP="00914C51">
            <w:pPr>
              <w:jc w:val="both"/>
              <w:rPr>
                <w:rFonts w:ascii="Times New Roman" w:hAnsi="Times New Roman" w:cs="Times New Roman"/>
                <w:sz w:val="28"/>
                <w:szCs w:val="28"/>
              </w:rPr>
            </w:pPr>
            <w:r w:rsidRPr="00A313D9">
              <w:rPr>
                <w:rFonts w:ascii="Times New Roman" w:hAnsi="Times New Roman" w:cs="Times New Roman"/>
                <w:sz w:val="28"/>
                <w:szCs w:val="28"/>
              </w:rPr>
              <w:t xml:space="preserve">Наявність розгалуженої мережі </w:t>
            </w:r>
            <w:r w:rsidRPr="00A313D9">
              <w:rPr>
                <w:rFonts w:ascii="Times New Roman" w:hAnsi="Times New Roman" w:cs="Times New Roman"/>
                <w:sz w:val="28"/>
                <w:szCs w:val="28"/>
              </w:rPr>
              <w:lastRenderedPageBreak/>
              <w:t>електропостачання, водопостачання, газопостачання</w:t>
            </w:r>
          </w:p>
        </w:tc>
        <w:tc>
          <w:tcPr>
            <w:tcW w:w="4927" w:type="dxa"/>
          </w:tcPr>
          <w:p w:rsidR="00914C51" w:rsidRPr="00A313D9" w:rsidRDefault="0061478B" w:rsidP="00914C51">
            <w:pPr>
              <w:ind w:left="-2"/>
              <w:jc w:val="both"/>
              <w:rPr>
                <w:rFonts w:ascii="Times New Roman" w:hAnsi="Times New Roman" w:cs="Times New Roman"/>
                <w:sz w:val="28"/>
                <w:szCs w:val="28"/>
              </w:rPr>
            </w:pPr>
            <w:r>
              <w:rPr>
                <w:rFonts w:ascii="Times New Roman" w:hAnsi="Times New Roman" w:cs="Times New Roman"/>
                <w:sz w:val="28"/>
                <w:szCs w:val="28"/>
              </w:rPr>
              <w:lastRenderedPageBreak/>
              <w:t xml:space="preserve">Дефіцит умов для розвитку творчих </w:t>
            </w:r>
            <w:r>
              <w:rPr>
                <w:rFonts w:ascii="Times New Roman" w:hAnsi="Times New Roman" w:cs="Times New Roman"/>
                <w:sz w:val="28"/>
                <w:szCs w:val="28"/>
              </w:rPr>
              <w:lastRenderedPageBreak/>
              <w:t>здібностей дітей та молоді, проведення дозвілля усіх вікових категорій</w:t>
            </w:r>
          </w:p>
        </w:tc>
      </w:tr>
      <w:tr w:rsidR="00C77DE3" w:rsidRPr="00A313D9" w:rsidTr="00C77DE3">
        <w:tc>
          <w:tcPr>
            <w:tcW w:w="4962" w:type="dxa"/>
          </w:tcPr>
          <w:p w:rsidR="00914C51" w:rsidRPr="00914C51" w:rsidRDefault="00E56184" w:rsidP="00914C51">
            <w:pPr>
              <w:jc w:val="both"/>
              <w:rPr>
                <w:rFonts w:ascii="Times New Roman" w:hAnsi="Times New Roman" w:cs="Times New Roman"/>
                <w:sz w:val="28"/>
                <w:szCs w:val="28"/>
                <w:lang w:val="uk-UA"/>
              </w:rPr>
            </w:pPr>
            <w:r w:rsidRPr="00A313D9">
              <w:rPr>
                <w:rFonts w:ascii="Times New Roman" w:hAnsi="Times New Roman" w:cs="Times New Roman"/>
                <w:sz w:val="28"/>
                <w:szCs w:val="28"/>
              </w:rPr>
              <w:lastRenderedPageBreak/>
              <w:t xml:space="preserve">Привабливі природно-рекреаційні умови </w:t>
            </w:r>
            <w:r w:rsidRPr="00DA2908">
              <w:rPr>
                <w:rFonts w:ascii="Times New Roman" w:hAnsi="Times New Roman" w:cs="Times New Roman"/>
                <w:strike/>
                <w:sz w:val="28"/>
                <w:szCs w:val="28"/>
              </w:rPr>
              <w:t>громади</w:t>
            </w:r>
          </w:p>
        </w:tc>
        <w:tc>
          <w:tcPr>
            <w:tcW w:w="4927" w:type="dxa"/>
          </w:tcPr>
          <w:p w:rsidR="00914C51" w:rsidRPr="00A313D9" w:rsidRDefault="00DB15C7" w:rsidP="00914C51">
            <w:pPr>
              <w:ind w:left="-2"/>
              <w:jc w:val="both"/>
              <w:rPr>
                <w:rFonts w:ascii="Times New Roman" w:hAnsi="Times New Roman" w:cs="Times New Roman"/>
                <w:sz w:val="28"/>
                <w:szCs w:val="28"/>
              </w:rPr>
            </w:pPr>
            <w:r>
              <w:rPr>
                <w:rFonts w:ascii="Times New Roman" w:hAnsi="Times New Roman" w:cs="Times New Roman"/>
                <w:sz w:val="28"/>
                <w:szCs w:val="28"/>
              </w:rPr>
              <w:t xml:space="preserve">Незадовільний стан р. Хорол </w:t>
            </w:r>
            <w:r w:rsidRPr="0061478B">
              <w:rPr>
                <w:rFonts w:ascii="Times New Roman" w:hAnsi="Times New Roman" w:cs="Times New Roman"/>
                <w:i/>
                <w:iCs/>
                <w:sz w:val="28"/>
                <w:szCs w:val="28"/>
              </w:rPr>
              <w:t>(захаращеність прибережної частини річки, замулення русла)</w:t>
            </w:r>
          </w:p>
        </w:tc>
      </w:tr>
      <w:tr w:rsidR="00C77DE3" w:rsidRPr="00A313D9" w:rsidTr="00C77DE3">
        <w:tc>
          <w:tcPr>
            <w:tcW w:w="4962" w:type="dxa"/>
          </w:tcPr>
          <w:p w:rsidR="00914C51" w:rsidRPr="00A313D9" w:rsidRDefault="00E56184" w:rsidP="00914C51">
            <w:pPr>
              <w:ind w:left="34" w:hanging="34"/>
              <w:jc w:val="both"/>
              <w:rPr>
                <w:rFonts w:ascii="Times New Roman" w:hAnsi="Times New Roman" w:cs="Times New Roman"/>
                <w:sz w:val="28"/>
                <w:szCs w:val="28"/>
              </w:rPr>
            </w:pPr>
            <w:r>
              <w:rPr>
                <w:rFonts w:ascii="Times New Roman" w:hAnsi="Times New Roman" w:cs="Times New Roman"/>
                <w:sz w:val="28"/>
                <w:szCs w:val="28"/>
              </w:rPr>
              <w:t>Наявність активних громадських організацій та жителів на території громади</w:t>
            </w:r>
          </w:p>
        </w:tc>
        <w:tc>
          <w:tcPr>
            <w:tcW w:w="4927" w:type="dxa"/>
          </w:tcPr>
          <w:p w:rsidR="00914C51" w:rsidRPr="00A313D9" w:rsidRDefault="00DB15C7" w:rsidP="00914C51">
            <w:pPr>
              <w:ind w:left="-1"/>
              <w:jc w:val="both"/>
              <w:rPr>
                <w:rFonts w:ascii="Times New Roman" w:hAnsi="Times New Roman" w:cs="Times New Roman"/>
                <w:sz w:val="28"/>
                <w:szCs w:val="28"/>
              </w:rPr>
            </w:pPr>
            <w:r w:rsidRPr="0065179C">
              <w:rPr>
                <w:rFonts w:ascii="Times New Roman" w:hAnsi="Times New Roman" w:cs="Times New Roman"/>
                <w:sz w:val="28"/>
                <w:szCs w:val="28"/>
              </w:rPr>
              <w:t>Первісний</w:t>
            </w:r>
            <w:r w:rsidRPr="00A313D9">
              <w:rPr>
                <w:rFonts w:ascii="Times New Roman" w:hAnsi="Times New Roman" w:cs="Times New Roman"/>
                <w:sz w:val="28"/>
                <w:szCs w:val="28"/>
              </w:rPr>
              <w:t xml:space="preserve"> стан розвитку туристичної сфери, відсутність якісного туристичного продукту</w:t>
            </w:r>
          </w:p>
        </w:tc>
      </w:tr>
      <w:bookmarkEnd w:id="22"/>
      <w:tr w:rsidR="00C77DE3" w:rsidRPr="00A313D9" w:rsidTr="00C77DE3">
        <w:tc>
          <w:tcPr>
            <w:tcW w:w="4962" w:type="dxa"/>
            <w:shd w:val="clear" w:color="auto" w:fill="C2D69B" w:themeFill="accent3" w:themeFillTint="99"/>
          </w:tcPr>
          <w:p w:rsidR="00914C51" w:rsidRPr="00A313D9" w:rsidRDefault="00914C51" w:rsidP="00052380">
            <w:pPr>
              <w:ind w:left="-142"/>
              <w:jc w:val="center"/>
              <w:rPr>
                <w:rFonts w:ascii="Times New Roman" w:hAnsi="Times New Roman" w:cs="Times New Roman"/>
                <w:b/>
                <w:sz w:val="28"/>
                <w:szCs w:val="28"/>
              </w:rPr>
            </w:pPr>
            <w:r w:rsidRPr="00A313D9">
              <w:rPr>
                <w:rFonts w:ascii="Times New Roman" w:hAnsi="Times New Roman" w:cs="Times New Roman"/>
                <w:b/>
                <w:sz w:val="28"/>
                <w:szCs w:val="28"/>
              </w:rPr>
              <w:t>Можливості</w:t>
            </w:r>
          </w:p>
        </w:tc>
        <w:tc>
          <w:tcPr>
            <w:tcW w:w="4927" w:type="dxa"/>
            <w:shd w:val="clear" w:color="auto" w:fill="C2D69B" w:themeFill="accent3" w:themeFillTint="99"/>
          </w:tcPr>
          <w:p w:rsidR="00914C51" w:rsidRPr="00A313D9" w:rsidRDefault="00914C51" w:rsidP="00052380">
            <w:pPr>
              <w:ind w:left="-142"/>
              <w:jc w:val="center"/>
              <w:rPr>
                <w:rFonts w:ascii="Times New Roman" w:hAnsi="Times New Roman" w:cs="Times New Roman"/>
                <w:b/>
                <w:sz w:val="28"/>
                <w:szCs w:val="28"/>
              </w:rPr>
            </w:pPr>
            <w:r w:rsidRPr="00A313D9">
              <w:rPr>
                <w:rFonts w:ascii="Times New Roman" w:hAnsi="Times New Roman" w:cs="Times New Roman"/>
                <w:b/>
                <w:sz w:val="28"/>
                <w:szCs w:val="28"/>
              </w:rPr>
              <w:t>Загрози</w:t>
            </w:r>
          </w:p>
        </w:tc>
      </w:tr>
      <w:tr w:rsidR="00C77DE3" w:rsidRPr="00A313D9" w:rsidTr="00C77DE3">
        <w:tc>
          <w:tcPr>
            <w:tcW w:w="4962" w:type="dxa"/>
          </w:tcPr>
          <w:p w:rsidR="00914C51" w:rsidRPr="003E7AAA" w:rsidRDefault="005E1579" w:rsidP="00914C51">
            <w:pPr>
              <w:jc w:val="both"/>
              <w:rPr>
                <w:rFonts w:ascii="Times New Roman" w:hAnsi="Times New Roman" w:cs="Times New Roman"/>
                <w:bCs/>
                <w:sz w:val="28"/>
                <w:szCs w:val="28"/>
                <w:lang w:val="uk-UA"/>
              </w:rPr>
            </w:pPr>
            <w:r w:rsidRPr="00F11D14">
              <w:rPr>
                <w:rFonts w:ascii="Times New Roman" w:hAnsi="Times New Roman" w:cs="Times New Roman"/>
                <w:bCs/>
                <w:sz w:val="28"/>
                <w:szCs w:val="28"/>
                <w:lang w:val="uk-UA"/>
              </w:rPr>
              <w:t>Можливості співпраці з міжнародними та донорськими організаціями-партнерами з питань відновлення та розвитку громад та регіонів в повоєнний період</w:t>
            </w:r>
          </w:p>
        </w:tc>
        <w:tc>
          <w:tcPr>
            <w:tcW w:w="4927" w:type="dxa"/>
          </w:tcPr>
          <w:p w:rsidR="00914C51" w:rsidRPr="0092494C" w:rsidRDefault="000709A9" w:rsidP="00914C51">
            <w:pPr>
              <w:ind w:left="-2"/>
              <w:jc w:val="both"/>
              <w:rPr>
                <w:rFonts w:ascii="Times New Roman" w:hAnsi="Times New Roman" w:cs="Times New Roman"/>
                <w:sz w:val="28"/>
                <w:szCs w:val="28"/>
                <w:lang w:val="uk-UA"/>
              </w:rPr>
            </w:pPr>
            <w:r w:rsidRPr="000709A9">
              <w:rPr>
                <w:rFonts w:ascii="Times New Roman" w:hAnsi="Times New Roman" w:cs="Times New Roman"/>
                <w:sz w:val="28"/>
                <w:szCs w:val="28"/>
                <w:lang w:val="uk-UA"/>
              </w:rPr>
              <w:t>Ризик розширення військових дій на території України, просування лінії фронту вглиб країни</w:t>
            </w:r>
            <w:r w:rsidR="00160D90" w:rsidRPr="00160D90">
              <w:rPr>
                <w:rFonts w:ascii="Times New Roman" w:hAnsi="Times New Roman" w:cs="Times New Roman"/>
                <w:i/>
                <w:iCs/>
                <w:sz w:val="28"/>
                <w:szCs w:val="28"/>
                <w:lang w:val="uk-UA"/>
              </w:rPr>
              <w:t xml:space="preserve">(межування громади із Сумською областю, </w:t>
            </w:r>
            <w:bookmarkStart w:id="23" w:name="_Hlk187050638"/>
            <w:r w:rsidR="00160D90" w:rsidRPr="00160D90">
              <w:rPr>
                <w:rFonts w:ascii="Times New Roman" w:hAnsi="Times New Roman" w:cs="Times New Roman"/>
                <w:i/>
                <w:iCs/>
                <w:sz w:val="28"/>
                <w:szCs w:val="28"/>
                <w:lang w:val="uk-UA"/>
              </w:rPr>
              <w:t>розташування громади за 100 км від кордону країни агресора</w:t>
            </w:r>
            <w:bookmarkEnd w:id="23"/>
            <w:r w:rsidR="00160D90" w:rsidRPr="00160D90">
              <w:rPr>
                <w:rFonts w:ascii="Times New Roman" w:hAnsi="Times New Roman" w:cs="Times New Roman"/>
                <w:i/>
                <w:iCs/>
                <w:sz w:val="28"/>
                <w:szCs w:val="28"/>
                <w:lang w:val="uk-UA"/>
              </w:rPr>
              <w:t>)</w:t>
            </w:r>
          </w:p>
        </w:tc>
      </w:tr>
      <w:tr w:rsidR="00C77DE3" w:rsidRPr="00A313D9" w:rsidTr="00C77DE3">
        <w:tc>
          <w:tcPr>
            <w:tcW w:w="4962" w:type="dxa"/>
          </w:tcPr>
          <w:p w:rsidR="005E1579" w:rsidRPr="003E7AAA" w:rsidRDefault="005E1579" w:rsidP="00914C51">
            <w:pPr>
              <w:jc w:val="both"/>
              <w:rPr>
                <w:rFonts w:ascii="Times New Roman" w:hAnsi="Times New Roman" w:cs="Times New Roman"/>
                <w:bCs/>
                <w:sz w:val="28"/>
                <w:szCs w:val="28"/>
              </w:rPr>
            </w:pPr>
            <w:r>
              <w:rPr>
                <w:rFonts w:ascii="Times New Roman" w:hAnsi="Times New Roman" w:cs="Times New Roman"/>
                <w:bCs/>
                <w:sz w:val="28"/>
                <w:szCs w:val="28"/>
              </w:rPr>
              <w:t>Реалізація державних програм відновлення та розвитку в економічній, соціальній, екологічній та інших сферах</w:t>
            </w:r>
          </w:p>
        </w:tc>
        <w:tc>
          <w:tcPr>
            <w:tcW w:w="4927" w:type="dxa"/>
          </w:tcPr>
          <w:p w:rsidR="005E1579" w:rsidRPr="00A313D9" w:rsidRDefault="00C77CA3" w:rsidP="00914C51">
            <w:pPr>
              <w:ind w:left="-2"/>
              <w:jc w:val="both"/>
              <w:rPr>
                <w:rFonts w:ascii="Times New Roman" w:hAnsi="Times New Roman" w:cs="Times New Roman"/>
                <w:sz w:val="28"/>
                <w:szCs w:val="28"/>
              </w:rPr>
            </w:pPr>
            <w:r w:rsidRPr="0065179C">
              <w:rPr>
                <w:rFonts w:ascii="Times New Roman" w:hAnsi="Times New Roman" w:cs="Times New Roman"/>
                <w:sz w:val="28"/>
                <w:szCs w:val="28"/>
              </w:rPr>
              <w:t>Продовження процесу децентралізації у напрямку укрупнення громад</w:t>
            </w:r>
            <w:r w:rsidR="005D0230" w:rsidRPr="0065179C">
              <w:rPr>
                <w:rFonts w:ascii="Times New Roman" w:hAnsi="Times New Roman" w:cs="Times New Roman"/>
                <w:sz w:val="28"/>
                <w:szCs w:val="28"/>
              </w:rPr>
              <w:t>, зміни механізмів адміністрування податків</w:t>
            </w:r>
          </w:p>
        </w:tc>
      </w:tr>
      <w:tr w:rsidR="00C77DE3" w:rsidRPr="00A313D9" w:rsidTr="00C77DE3">
        <w:tc>
          <w:tcPr>
            <w:tcW w:w="4962" w:type="dxa"/>
          </w:tcPr>
          <w:p w:rsidR="005E1579" w:rsidRPr="003E7AAA" w:rsidRDefault="00F83A85" w:rsidP="00914C51">
            <w:pPr>
              <w:jc w:val="both"/>
              <w:rPr>
                <w:rFonts w:ascii="Times New Roman" w:hAnsi="Times New Roman" w:cs="Times New Roman"/>
                <w:bCs/>
                <w:sz w:val="28"/>
                <w:szCs w:val="28"/>
              </w:rPr>
            </w:pPr>
            <w:r>
              <w:rPr>
                <w:rFonts w:ascii="Times New Roman" w:hAnsi="Times New Roman" w:cs="Times New Roman"/>
                <w:bCs/>
                <w:sz w:val="28"/>
                <w:szCs w:val="28"/>
              </w:rPr>
              <w:t>Співпраця із прилеглими громадами в реалізації спільних проєктів на основі мужмуніципального співробітництва</w:t>
            </w:r>
          </w:p>
        </w:tc>
        <w:tc>
          <w:tcPr>
            <w:tcW w:w="4927" w:type="dxa"/>
          </w:tcPr>
          <w:p w:rsidR="005E1579" w:rsidRPr="00A313D9" w:rsidRDefault="00C77CA3" w:rsidP="00914C51">
            <w:pPr>
              <w:ind w:left="-2"/>
              <w:jc w:val="both"/>
              <w:rPr>
                <w:rFonts w:ascii="Times New Roman" w:hAnsi="Times New Roman" w:cs="Times New Roman"/>
                <w:sz w:val="28"/>
                <w:szCs w:val="28"/>
              </w:rPr>
            </w:pPr>
            <w:r w:rsidRPr="00A313D9">
              <w:rPr>
                <w:rFonts w:ascii="Times New Roman" w:hAnsi="Times New Roman" w:cs="Times New Roman"/>
                <w:sz w:val="28"/>
                <w:szCs w:val="28"/>
              </w:rPr>
              <w:t>Енергетична криза (довготривалий блекаут, зростання цін на енергоносії, паливо (чи його дефіцит)</w:t>
            </w:r>
          </w:p>
        </w:tc>
      </w:tr>
      <w:tr w:rsidR="00C77DE3" w:rsidRPr="00A313D9" w:rsidTr="00C77DE3">
        <w:tc>
          <w:tcPr>
            <w:tcW w:w="4962" w:type="dxa"/>
          </w:tcPr>
          <w:p w:rsidR="00914C51" w:rsidRPr="00A313D9" w:rsidRDefault="003E7AAA" w:rsidP="00914C51">
            <w:pPr>
              <w:jc w:val="both"/>
              <w:rPr>
                <w:rFonts w:ascii="Times New Roman" w:hAnsi="Times New Roman" w:cs="Times New Roman"/>
                <w:sz w:val="28"/>
                <w:szCs w:val="28"/>
              </w:rPr>
            </w:pPr>
            <w:r w:rsidRPr="00A313D9">
              <w:rPr>
                <w:rFonts w:ascii="Times New Roman" w:hAnsi="Times New Roman" w:cs="Times New Roman"/>
                <w:sz w:val="28"/>
                <w:szCs w:val="28"/>
              </w:rPr>
              <w:t>Зростання попиту на сільськогосподарську продукцію – розвиток аграрного бізнесу, створення сімейних ферм</w:t>
            </w:r>
          </w:p>
        </w:tc>
        <w:tc>
          <w:tcPr>
            <w:tcW w:w="4927" w:type="dxa"/>
          </w:tcPr>
          <w:p w:rsidR="00914C51" w:rsidRPr="00A313D9" w:rsidRDefault="005D0230" w:rsidP="00914C51">
            <w:pPr>
              <w:ind w:left="-2"/>
              <w:jc w:val="both"/>
              <w:rPr>
                <w:rFonts w:ascii="Times New Roman" w:hAnsi="Times New Roman" w:cs="Times New Roman"/>
                <w:sz w:val="28"/>
                <w:szCs w:val="28"/>
              </w:rPr>
            </w:pPr>
            <w:r>
              <w:rPr>
                <w:rFonts w:ascii="Times New Roman" w:hAnsi="Times New Roman" w:cs="Times New Roman"/>
                <w:sz w:val="28"/>
                <w:szCs w:val="28"/>
              </w:rPr>
              <w:t>Перекладання на місцеве самоврядування певних державних фінансових зобов'язань в тому числі щодо забезпечення соціальних стандартів, скорочення державного фінансування галузі освіти, культури, охорони здоров'я в умовах воєнного стану</w:t>
            </w:r>
          </w:p>
        </w:tc>
      </w:tr>
      <w:tr w:rsidR="00C77DE3" w:rsidRPr="00A313D9" w:rsidTr="00C77DE3">
        <w:tc>
          <w:tcPr>
            <w:tcW w:w="4962" w:type="dxa"/>
          </w:tcPr>
          <w:p w:rsidR="003E7AAA" w:rsidRPr="00A313D9" w:rsidRDefault="005B13B5" w:rsidP="003E7AAA">
            <w:pPr>
              <w:jc w:val="both"/>
              <w:rPr>
                <w:rFonts w:ascii="Times New Roman" w:hAnsi="Times New Roman" w:cs="Times New Roman"/>
                <w:sz w:val="28"/>
                <w:szCs w:val="28"/>
                <w:lang w:val="uk-UA"/>
              </w:rPr>
            </w:pPr>
            <w:r>
              <w:rPr>
                <w:rFonts w:ascii="Times New Roman" w:hAnsi="Times New Roman" w:cs="Times New Roman"/>
                <w:sz w:val="28"/>
                <w:szCs w:val="28"/>
              </w:rPr>
              <w:t>Проведення посл</w:t>
            </w:r>
            <w:r w:rsidR="00232CDF">
              <w:rPr>
                <w:rFonts w:ascii="Times New Roman" w:hAnsi="Times New Roman" w:cs="Times New Roman"/>
                <w:sz w:val="28"/>
                <w:szCs w:val="28"/>
              </w:rPr>
              <w:t>і</w:t>
            </w:r>
            <w:r>
              <w:rPr>
                <w:rFonts w:ascii="Times New Roman" w:hAnsi="Times New Roman" w:cs="Times New Roman"/>
                <w:sz w:val="28"/>
                <w:szCs w:val="28"/>
              </w:rPr>
              <w:t>довної політики по впровадженню енергоефективності, розвитку альтернативної енергетики, технічного переоснащення комунальної інфраструктури, переходу на 100% відновлювальні джерела енергії</w:t>
            </w:r>
          </w:p>
        </w:tc>
        <w:tc>
          <w:tcPr>
            <w:tcW w:w="4927" w:type="dxa"/>
          </w:tcPr>
          <w:p w:rsidR="003E7AAA" w:rsidRPr="00A313D9" w:rsidRDefault="003E7AAA" w:rsidP="003E7AAA">
            <w:pPr>
              <w:ind w:left="-2"/>
              <w:jc w:val="both"/>
              <w:rPr>
                <w:rFonts w:ascii="Times New Roman" w:hAnsi="Times New Roman" w:cs="Times New Roman"/>
                <w:sz w:val="28"/>
                <w:szCs w:val="28"/>
              </w:rPr>
            </w:pPr>
            <w:r w:rsidRPr="00A313D9">
              <w:rPr>
                <w:rFonts w:ascii="Times New Roman" w:hAnsi="Times New Roman" w:cs="Times New Roman"/>
                <w:sz w:val="28"/>
                <w:szCs w:val="28"/>
              </w:rPr>
              <w:t xml:space="preserve">Скорочення людського ресурсу громади внаслідок посилення </w:t>
            </w:r>
            <w:r w:rsidR="003C66F7">
              <w:rPr>
                <w:rFonts w:ascii="Times New Roman" w:hAnsi="Times New Roman" w:cs="Times New Roman"/>
                <w:sz w:val="28"/>
                <w:szCs w:val="28"/>
              </w:rPr>
              <w:t xml:space="preserve">мобілізації та </w:t>
            </w:r>
            <w:r w:rsidRPr="00A313D9">
              <w:rPr>
                <w:rFonts w:ascii="Times New Roman" w:hAnsi="Times New Roman" w:cs="Times New Roman"/>
                <w:sz w:val="28"/>
                <w:szCs w:val="28"/>
              </w:rPr>
              <w:t>закордонної трудової міграції</w:t>
            </w:r>
          </w:p>
        </w:tc>
      </w:tr>
      <w:tr w:rsidR="00C77DE3" w:rsidRPr="00A313D9" w:rsidTr="00C77DE3">
        <w:tc>
          <w:tcPr>
            <w:tcW w:w="4962" w:type="dxa"/>
          </w:tcPr>
          <w:p w:rsidR="003E7AAA" w:rsidRPr="00A313D9" w:rsidRDefault="003E7AAA" w:rsidP="003E7AAA">
            <w:pPr>
              <w:jc w:val="both"/>
              <w:rPr>
                <w:rFonts w:ascii="Times New Roman" w:hAnsi="Times New Roman" w:cs="Times New Roman"/>
                <w:sz w:val="28"/>
                <w:szCs w:val="28"/>
              </w:rPr>
            </w:pPr>
            <w:r w:rsidRPr="00A313D9">
              <w:rPr>
                <w:rFonts w:ascii="Times New Roman" w:hAnsi="Times New Roman" w:cs="Times New Roman"/>
                <w:sz w:val="28"/>
                <w:szCs w:val="28"/>
              </w:rPr>
              <w:t>Формування стимулюючих механізмів ресурсної підтримки представників малого і середнього бізнесу</w:t>
            </w:r>
          </w:p>
        </w:tc>
        <w:tc>
          <w:tcPr>
            <w:tcW w:w="4927" w:type="dxa"/>
          </w:tcPr>
          <w:p w:rsidR="003E7AAA" w:rsidRPr="00A313D9" w:rsidRDefault="003E7AAA" w:rsidP="003E7AAA">
            <w:pPr>
              <w:ind w:left="-2"/>
              <w:jc w:val="both"/>
              <w:rPr>
                <w:rFonts w:ascii="Times New Roman" w:hAnsi="Times New Roman" w:cs="Times New Roman"/>
                <w:sz w:val="28"/>
                <w:szCs w:val="28"/>
              </w:rPr>
            </w:pPr>
            <w:r w:rsidRPr="00A313D9">
              <w:rPr>
                <w:rFonts w:ascii="Times New Roman" w:hAnsi="Times New Roman" w:cs="Times New Roman"/>
                <w:sz w:val="28"/>
                <w:szCs w:val="28"/>
              </w:rPr>
              <w:t>Руйнування критичної інфраструктури</w:t>
            </w:r>
          </w:p>
        </w:tc>
      </w:tr>
      <w:tr w:rsidR="00C77DE3" w:rsidRPr="00A313D9" w:rsidTr="00C77DE3">
        <w:tc>
          <w:tcPr>
            <w:tcW w:w="4962" w:type="dxa"/>
          </w:tcPr>
          <w:p w:rsidR="003E7AAA" w:rsidRPr="00A313D9" w:rsidRDefault="003E7AAA" w:rsidP="003E7AAA">
            <w:pPr>
              <w:jc w:val="both"/>
              <w:rPr>
                <w:rFonts w:ascii="Times New Roman" w:hAnsi="Times New Roman" w:cs="Times New Roman"/>
                <w:sz w:val="28"/>
                <w:szCs w:val="28"/>
              </w:rPr>
            </w:pPr>
            <w:r>
              <w:rPr>
                <w:rFonts w:ascii="Times New Roman" w:hAnsi="Times New Roman" w:cs="Times New Roman"/>
                <w:sz w:val="28"/>
                <w:szCs w:val="28"/>
              </w:rPr>
              <w:t>Зростання популярності внутрішнього сільського\зеленого\культурного\спортивного та іншого ткризму України</w:t>
            </w:r>
          </w:p>
        </w:tc>
        <w:tc>
          <w:tcPr>
            <w:tcW w:w="4927" w:type="dxa"/>
          </w:tcPr>
          <w:p w:rsidR="003E7AAA" w:rsidRPr="00A313D9" w:rsidRDefault="005D0230" w:rsidP="003E7AAA">
            <w:pPr>
              <w:ind w:left="-2"/>
              <w:jc w:val="both"/>
              <w:rPr>
                <w:rFonts w:ascii="Times New Roman" w:hAnsi="Times New Roman" w:cs="Times New Roman"/>
                <w:sz w:val="28"/>
                <w:szCs w:val="28"/>
              </w:rPr>
            </w:pPr>
            <w:r w:rsidRPr="00A313D9">
              <w:rPr>
                <w:rFonts w:ascii="Times New Roman" w:hAnsi="Times New Roman" w:cs="Times New Roman"/>
                <w:sz w:val="28"/>
                <w:szCs w:val="28"/>
              </w:rPr>
              <w:t>Погіршення загальної економічної ситуації в країні</w:t>
            </w:r>
            <w:r>
              <w:rPr>
                <w:rFonts w:ascii="Times New Roman" w:hAnsi="Times New Roman" w:cs="Times New Roman"/>
                <w:sz w:val="28"/>
                <w:szCs w:val="28"/>
              </w:rPr>
              <w:t xml:space="preserve"> та політична нестабільність</w:t>
            </w:r>
          </w:p>
        </w:tc>
      </w:tr>
      <w:tr w:rsidR="00C77DE3" w:rsidRPr="00A313D9" w:rsidTr="00C77DE3">
        <w:tc>
          <w:tcPr>
            <w:tcW w:w="4962" w:type="dxa"/>
          </w:tcPr>
          <w:p w:rsidR="003E7AAA" w:rsidRPr="00A313D9" w:rsidRDefault="005B13B5" w:rsidP="003E7AAA">
            <w:pPr>
              <w:jc w:val="both"/>
              <w:rPr>
                <w:rFonts w:ascii="Times New Roman" w:hAnsi="Times New Roman" w:cs="Times New Roman"/>
                <w:sz w:val="28"/>
                <w:szCs w:val="28"/>
                <w:lang w:val="uk-UA"/>
              </w:rPr>
            </w:pPr>
            <w:r>
              <w:rPr>
                <w:rFonts w:ascii="Times New Roman" w:hAnsi="Times New Roman" w:cs="Times New Roman"/>
                <w:sz w:val="28"/>
                <w:szCs w:val="28"/>
                <w:lang w:val="uk-UA"/>
              </w:rPr>
              <w:t>Смарт-</w:t>
            </w:r>
            <w:r w:rsidR="00460069">
              <w:rPr>
                <w:rFonts w:ascii="Times New Roman" w:hAnsi="Times New Roman" w:cs="Times New Roman"/>
                <w:sz w:val="28"/>
                <w:szCs w:val="28"/>
                <w:lang w:val="uk-UA"/>
              </w:rPr>
              <w:t>країна</w:t>
            </w:r>
            <w:r>
              <w:rPr>
                <w:rFonts w:ascii="Times New Roman" w:hAnsi="Times New Roman" w:cs="Times New Roman"/>
                <w:sz w:val="28"/>
                <w:szCs w:val="28"/>
                <w:lang w:val="uk-UA"/>
              </w:rPr>
              <w:t xml:space="preserve">:активна цифронізація </w:t>
            </w:r>
            <w:r>
              <w:rPr>
                <w:rFonts w:ascii="Times New Roman" w:hAnsi="Times New Roman" w:cs="Times New Roman"/>
                <w:sz w:val="28"/>
                <w:szCs w:val="28"/>
                <w:lang w:val="uk-UA"/>
              </w:rPr>
              <w:lastRenderedPageBreak/>
              <w:t>послуг, розвиток мережі публічних сервісів та послуг</w:t>
            </w:r>
          </w:p>
        </w:tc>
        <w:tc>
          <w:tcPr>
            <w:tcW w:w="4927" w:type="dxa"/>
          </w:tcPr>
          <w:p w:rsidR="003E7AAA" w:rsidRPr="00A313D9" w:rsidRDefault="005D0230" w:rsidP="003E7AAA">
            <w:pPr>
              <w:ind w:left="-2"/>
              <w:jc w:val="both"/>
              <w:rPr>
                <w:rFonts w:ascii="Times New Roman" w:hAnsi="Times New Roman" w:cs="Times New Roman"/>
                <w:sz w:val="28"/>
                <w:szCs w:val="28"/>
              </w:rPr>
            </w:pPr>
            <w:r>
              <w:rPr>
                <w:rFonts w:ascii="Times New Roman" w:hAnsi="Times New Roman" w:cs="Times New Roman"/>
                <w:sz w:val="28"/>
                <w:szCs w:val="28"/>
              </w:rPr>
              <w:lastRenderedPageBreak/>
              <w:t xml:space="preserve">Подальше природне скорочення </w:t>
            </w:r>
            <w:r>
              <w:rPr>
                <w:rFonts w:ascii="Times New Roman" w:hAnsi="Times New Roman" w:cs="Times New Roman"/>
                <w:sz w:val="28"/>
                <w:szCs w:val="28"/>
              </w:rPr>
              <w:lastRenderedPageBreak/>
              <w:t>населення в громаді</w:t>
            </w:r>
          </w:p>
        </w:tc>
      </w:tr>
      <w:tr w:rsidR="00C77DE3" w:rsidRPr="00A313D9" w:rsidTr="00C77DE3">
        <w:tc>
          <w:tcPr>
            <w:tcW w:w="4962" w:type="dxa"/>
          </w:tcPr>
          <w:p w:rsidR="003E7AAA" w:rsidRPr="00A313D9" w:rsidRDefault="005B13B5" w:rsidP="003E7AAA">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Зростання доступності новітніх </w:t>
            </w:r>
            <w:r w:rsidR="00914D33">
              <w:rPr>
                <w:rFonts w:ascii="Times New Roman" w:hAnsi="Times New Roman" w:cs="Times New Roman"/>
                <w:sz w:val="28"/>
                <w:szCs w:val="28"/>
              </w:rPr>
              <w:t xml:space="preserve">аграрних </w:t>
            </w:r>
            <w:r>
              <w:rPr>
                <w:rFonts w:ascii="Times New Roman" w:hAnsi="Times New Roman" w:cs="Times New Roman"/>
                <w:sz w:val="28"/>
                <w:szCs w:val="28"/>
              </w:rPr>
              <w:t>технологій</w:t>
            </w:r>
            <w:r w:rsidR="00914D33">
              <w:rPr>
                <w:rFonts w:ascii="Times New Roman" w:hAnsi="Times New Roman" w:cs="Times New Roman"/>
                <w:sz w:val="28"/>
                <w:szCs w:val="28"/>
              </w:rPr>
              <w:t>, технологій сортування та утилізації ТПВ</w:t>
            </w:r>
          </w:p>
        </w:tc>
        <w:tc>
          <w:tcPr>
            <w:tcW w:w="4927" w:type="dxa"/>
          </w:tcPr>
          <w:p w:rsidR="003E7AAA" w:rsidRPr="00A313D9" w:rsidRDefault="005D0230" w:rsidP="003E7AAA">
            <w:pPr>
              <w:ind w:left="-2"/>
              <w:jc w:val="both"/>
              <w:rPr>
                <w:rFonts w:ascii="Times New Roman" w:hAnsi="Times New Roman" w:cs="Times New Roman"/>
                <w:sz w:val="28"/>
                <w:szCs w:val="28"/>
              </w:rPr>
            </w:pPr>
            <w:r>
              <w:rPr>
                <w:rFonts w:ascii="Times New Roman" w:hAnsi="Times New Roman" w:cs="Times New Roman"/>
                <w:sz w:val="28"/>
                <w:szCs w:val="28"/>
              </w:rPr>
              <w:t>Закриття підприємств та організації із-за відсутності кваліфікованих кадрів</w:t>
            </w:r>
          </w:p>
        </w:tc>
      </w:tr>
      <w:tr w:rsidR="00C77DE3" w:rsidRPr="00A313D9" w:rsidTr="00C77DE3">
        <w:tc>
          <w:tcPr>
            <w:tcW w:w="4962" w:type="dxa"/>
          </w:tcPr>
          <w:p w:rsidR="003E7AAA" w:rsidRPr="00F83A85" w:rsidRDefault="00F83A85" w:rsidP="003E7AAA">
            <w:pPr>
              <w:jc w:val="both"/>
              <w:rPr>
                <w:rFonts w:ascii="Times New Roman" w:hAnsi="Times New Roman" w:cs="Times New Roman"/>
                <w:sz w:val="28"/>
                <w:szCs w:val="28"/>
                <w:lang w:val="uk-UA"/>
              </w:rPr>
            </w:pPr>
            <w:r w:rsidRPr="00F83A85">
              <w:rPr>
                <w:rFonts w:ascii="Times New Roman" w:hAnsi="Times New Roman" w:cs="Times New Roman"/>
                <w:sz w:val="28"/>
                <w:szCs w:val="28"/>
                <w:lang w:val="uk-UA"/>
              </w:rPr>
              <w:t>Збільшення земель комунальної власності за рахунок безхазяйного майна  для розвитку підприємств з вирощуванням яг</w:t>
            </w:r>
            <w:r>
              <w:rPr>
                <w:rFonts w:ascii="Times New Roman" w:hAnsi="Times New Roman" w:cs="Times New Roman"/>
                <w:sz w:val="28"/>
                <w:szCs w:val="28"/>
                <w:lang w:val="uk-UA"/>
              </w:rPr>
              <w:t xml:space="preserve">ідно-овочевої продукції </w:t>
            </w:r>
          </w:p>
        </w:tc>
        <w:tc>
          <w:tcPr>
            <w:tcW w:w="4927" w:type="dxa"/>
          </w:tcPr>
          <w:p w:rsidR="003E7AAA" w:rsidRPr="00943B12" w:rsidRDefault="005D0230" w:rsidP="003E7AAA">
            <w:pPr>
              <w:ind w:left="-2"/>
              <w:jc w:val="both"/>
              <w:rPr>
                <w:rFonts w:ascii="Times New Roman" w:hAnsi="Times New Roman" w:cs="Times New Roman"/>
                <w:bCs/>
                <w:sz w:val="28"/>
                <w:szCs w:val="28"/>
              </w:rPr>
            </w:pPr>
            <w:r w:rsidRPr="00943B12">
              <w:rPr>
                <w:rFonts w:ascii="Times New Roman" w:hAnsi="Times New Roman" w:cs="Times New Roman"/>
                <w:bCs/>
                <w:sz w:val="28"/>
                <w:szCs w:val="28"/>
              </w:rPr>
              <w:t>Перехід зал</w:t>
            </w:r>
            <w:r w:rsidR="00943B12" w:rsidRPr="00943B12">
              <w:rPr>
                <w:rFonts w:ascii="Times New Roman" w:hAnsi="Times New Roman" w:cs="Times New Roman"/>
                <w:bCs/>
                <w:sz w:val="28"/>
                <w:szCs w:val="28"/>
              </w:rPr>
              <w:t>існених територій та водних об'єктів в державну власність</w:t>
            </w:r>
          </w:p>
        </w:tc>
      </w:tr>
    </w:tbl>
    <w:p w:rsidR="00A85AB1" w:rsidRPr="000C604B" w:rsidRDefault="002A16E1" w:rsidP="00A85AB1">
      <w:pPr>
        <w:tabs>
          <w:tab w:val="left" w:pos="1770"/>
        </w:tabs>
        <w:ind w:left="-142"/>
        <w:jc w:val="center"/>
        <w:rPr>
          <w:rFonts w:ascii="Times New Roman" w:hAnsi="Times New Roman" w:cs="Times New Roman"/>
          <w:i/>
          <w:iCs/>
          <w:sz w:val="24"/>
          <w:szCs w:val="24"/>
        </w:rPr>
      </w:pPr>
      <w:r w:rsidRPr="000C604B">
        <w:rPr>
          <w:rFonts w:ascii="Times New Roman" w:hAnsi="Times New Roman" w:cs="Times New Roman"/>
          <w:b/>
          <w:bCs/>
          <w:i/>
          <w:iCs/>
          <w:sz w:val="24"/>
          <w:szCs w:val="24"/>
        </w:rPr>
        <w:t>Табл.</w:t>
      </w:r>
      <w:r w:rsidR="000C604B" w:rsidRPr="000C604B">
        <w:rPr>
          <w:rFonts w:ascii="Times New Roman" w:hAnsi="Times New Roman" w:cs="Times New Roman"/>
          <w:b/>
          <w:bCs/>
          <w:i/>
          <w:iCs/>
          <w:sz w:val="24"/>
          <w:szCs w:val="24"/>
        </w:rPr>
        <w:t>22</w:t>
      </w:r>
      <w:r w:rsidR="00D8624F" w:rsidRPr="000C604B">
        <w:rPr>
          <w:rFonts w:ascii="Times New Roman" w:hAnsi="Times New Roman" w:cs="Times New Roman"/>
          <w:b/>
          <w:bCs/>
          <w:i/>
          <w:iCs/>
          <w:sz w:val="24"/>
          <w:szCs w:val="24"/>
        </w:rPr>
        <w:t>.</w:t>
      </w:r>
      <w:r w:rsidR="005D0230" w:rsidRPr="000C604B">
        <w:rPr>
          <w:rFonts w:ascii="Times New Roman" w:hAnsi="Times New Roman" w:cs="Times New Roman"/>
          <w:i/>
          <w:iCs/>
          <w:sz w:val="24"/>
          <w:szCs w:val="24"/>
        </w:rPr>
        <w:t xml:space="preserve">- </w:t>
      </w:r>
      <w:r w:rsidR="00D8624F" w:rsidRPr="000C604B">
        <w:rPr>
          <w:rFonts w:ascii="Times New Roman" w:hAnsi="Times New Roman" w:cs="Times New Roman"/>
          <w:i/>
          <w:iCs/>
          <w:sz w:val="24"/>
          <w:szCs w:val="24"/>
          <w:lang w:val="en-US"/>
        </w:rPr>
        <w:t>SWOT</w:t>
      </w:r>
      <w:r w:rsidR="00700191">
        <w:rPr>
          <w:rFonts w:ascii="Times New Roman" w:hAnsi="Times New Roman" w:cs="Times New Roman"/>
          <w:i/>
          <w:iCs/>
          <w:sz w:val="24"/>
          <w:szCs w:val="24"/>
        </w:rPr>
        <w:t xml:space="preserve"> </w:t>
      </w:r>
      <w:r w:rsidR="00D8624F" w:rsidRPr="000C604B">
        <w:rPr>
          <w:rFonts w:ascii="Times New Roman" w:hAnsi="Times New Roman" w:cs="Times New Roman"/>
          <w:i/>
          <w:iCs/>
          <w:sz w:val="24"/>
          <w:szCs w:val="24"/>
        </w:rPr>
        <w:t>-</w:t>
      </w:r>
      <w:r w:rsidR="00700191">
        <w:rPr>
          <w:rFonts w:ascii="Times New Roman" w:hAnsi="Times New Roman" w:cs="Times New Roman"/>
          <w:i/>
          <w:iCs/>
          <w:sz w:val="24"/>
          <w:szCs w:val="24"/>
        </w:rPr>
        <w:t xml:space="preserve"> </w:t>
      </w:r>
      <w:r w:rsidR="00D8624F" w:rsidRPr="000C604B">
        <w:rPr>
          <w:rFonts w:ascii="Times New Roman" w:hAnsi="Times New Roman" w:cs="Times New Roman"/>
          <w:i/>
          <w:iCs/>
          <w:sz w:val="24"/>
          <w:szCs w:val="24"/>
        </w:rPr>
        <w:t>аналіз</w:t>
      </w:r>
    </w:p>
    <w:p w:rsidR="00A85AB1" w:rsidRDefault="00A85AB1" w:rsidP="00A85AB1">
      <w:pPr>
        <w:tabs>
          <w:tab w:val="left" w:pos="1770"/>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lang w:val="en-US"/>
        </w:rPr>
        <w:t>SWOT</w:t>
      </w:r>
      <w:r w:rsidR="00700191">
        <w:rPr>
          <w:rFonts w:ascii="Times New Roman" w:hAnsi="Times New Roman" w:cs="Times New Roman"/>
          <w:sz w:val="28"/>
          <w:szCs w:val="28"/>
        </w:rPr>
        <w:t xml:space="preserve"> </w:t>
      </w:r>
      <w:r>
        <w:rPr>
          <w:rFonts w:ascii="Times New Roman" w:hAnsi="Times New Roman" w:cs="Times New Roman"/>
          <w:sz w:val="28"/>
          <w:szCs w:val="28"/>
        </w:rPr>
        <w:t>-</w:t>
      </w:r>
      <w:r w:rsidR="00700191">
        <w:rPr>
          <w:rFonts w:ascii="Times New Roman" w:hAnsi="Times New Roman" w:cs="Times New Roman"/>
          <w:sz w:val="28"/>
          <w:szCs w:val="28"/>
        </w:rPr>
        <w:t xml:space="preserve"> </w:t>
      </w:r>
      <w:r>
        <w:rPr>
          <w:rFonts w:ascii="Times New Roman" w:hAnsi="Times New Roman" w:cs="Times New Roman"/>
          <w:sz w:val="28"/>
          <w:szCs w:val="28"/>
        </w:rPr>
        <w:t>матриця дозволяє виявити взаємозв’язки між внутрішніми (сильні та слабкі сторони) та зовнішніми (можливості та загрози) факторами, що мають стратегічне значення для розвитку Сергіївської територіальної громади. Суцільна лінія символізує сильний взаємозв’язок, пунктирна – слабкий.</w:t>
      </w:r>
    </w:p>
    <w:p w:rsidR="00A85AB1" w:rsidRPr="000E6C02" w:rsidRDefault="00A85AB1" w:rsidP="00A85AB1">
      <w:pPr>
        <w:tabs>
          <w:tab w:val="left" w:pos="1770"/>
        </w:tabs>
        <w:spacing w:after="0" w:line="240" w:lineRule="auto"/>
        <w:ind w:left="-142"/>
        <w:jc w:val="both"/>
        <w:rPr>
          <w:rFonts w:ascii="Times New Roman" w:hAnsi="Times New Roman" w:cs="Times New Roman"/>
          <w:b/>
          <w:bCs/>
          <w:sz w:val="28"/>
          <w:szCs w:val="28"/>
        </w:rPr>
      </w:pPr>
      <w:r w:rsidRPr="000E6C02">
        <w:rPr>
          <w:rFonts w:ascii="Times New Roman" w:hAnsi="Times New Roman" w:cs="Times New Roman"/>
          <w:b/>
          <w:bCs/>
          <w:sz w:val="28"/>
          <w:szCs w:val="28"/>
        </w:rPr>
        <w:t xml:space="preserve">     Порівняльні переваги </w:t>
      </w:r>
    </w:p>
    <w:p w:rsidR="00A85AB1" w:rsidRDefault="00A85AB1" w:rsidP="00A85AB1">
      <w:pPr>
        <w:tabs>
          <w:tab w:val="left" w:pos="1770"/>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За допомогою матриці зв’язків між внутрішніми чинниками в частині сильних сторін та зовнішніми впливами – можливостями, визначаються найбільш перспективні аспекти, які краще за інших сприймають вплив зовнішніх  факторів і дають сильніший поштовх соціально-економічного розвитку громади.</w:t>
      </w:r>
    </w:p>
    <w:p w:rsidR="00A85AB1" w:rsidRPr="000E6C02" w:rsidRDefault="00A85AB1" w:rsidP="00A85AB1">
      <w:pPr>
        <w:tabs>
          <w:tab w:val="left" w:pos="1770"/>
        </w:tabs>
        <w:spacing w:after="0" w:line="240" w:lineRule="auto"/>
        <w:ind w:left="-142"/>
        <w:jc w:val="both"/>
        <w:rPr>
          <w:rFonts w:ascii="Times New Roman" w:hAnsi="Times New Roman" w:cs="Times New Roman"/>
          <w:b/>
          <w:bCs/>
          <w:sz w:val="28"/>
          <w:szCs w:val="28"/>
        </w:rPr>
      </w:pPr>
      <w:r w:rsidRPr="000E6C02">
        <w:rPr>
          <w:rFonts w:ascii="Times New Roman" w:hAnsi="Times New Roman" w:cs="Times New Roman"/>
          <w:b/>
          <w:bCs/>
          <w:sz w:val="28"/>
          <w:szCs w:val="28"/>
        </w:rPr>
        <w:t xml:space="preserve">     Виклики</w:t>
      </w:r>
    </w:p>
    <w:p w:rsidR="00A85AB1" w:rsidRDefault="00A85AB1" w:rsidP="00A85AB1">
      <w:pPr>
        <w:tabs>
          <w:tab w:val="left" w:pos="1770"/>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У цьому випадку матриця зв’язків будується між слабкими сторонами та зовнішніми позитивними можливостями, які дозволяють зменшити вразливість та подолати слабкі сторони (внутрішні фактори) через використання можливостей (зовнішні фактори).</w:t>
      </w:r>
    </w:p>
    <w:p w:rsidR="00A85AB1" w:rsidRPr="000E6C02" w:rsidRDefault="00A85AB1" w:rsidP="00A85AB1">
      <w:pPr>
        <w:tabs>
          <w:tab w:val="left" w:pos="1770"/>
        </w:tabs>
        <w:spacing w:after="0" w:line="240" w:lineRule="auto"/>
        <w:ind w:left="-142"/>
        <w:jc w:val="both"/>
        <w:rPr>
          <w:rFonts w:ascii="Times New Roman" w:hAnsi="Times New Roman" w:cs="Times New Roman"/>
          <w:b/>
          <w:bCs/>
          <w:sz w:val="28"/>
          <w:szCs w:val="28"/>
        </w:rPr>
      </w:pPr>
      <w:r w:rsidRPr="000E6C02">
        <w:rPr>
          <w:rFonts w:ascii="Times New Roman" w:hAnsi="Times New Roman" w:cs="Times New Roman"/>
          <w:b/>
          <w:bCs/>
          <w:sz w:val="28"/>
          <w:szCs w:val="28"/>
        </w:rPr>
        <w:t xml:space="preserve">     Ризики</w:t>
      </w:r>
    </w:p>
    <w:p w:rsidR="00A85AB1" w:rsidRDefault="00A85AB1" w:rsidP="00A85AB1">
      <w:pPr>
        <w:tabs>
          <w:tab w:val="left" w:pos="1770"/>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Матриця зв’язків між слабкими сторонами та загрозами дозволяє визначити найбільш слабкі місця (внутрішні чинники) суб’єкта аналізу при впливі негативних зовнішніх факторів – загроз, тобто найбільш імовірні ризики при подальшій реалізації планів розвитку громади.</w:t>
      </w:r>
    </w:p>
    <w:p w:rsidR="00A85AB1" w:rsidRPr="000E6C02" w:rsidRDefault="00A85AB1" w:rsidP="00A85AB1">
      <w:pPr>
        <w:tabs>
          <w:tab w:val="left" w:pos="1770"/>
        </w:tabs>
        <w:spacing w:after="0" w:line="240" w:lineRule="auto"/>
        <w:ind w:left="-142"/>
        <w:jc w:val="both"/>
        <w:rPr>
          <w:rFonts w:ascii="Times New Roman" w:hAnsi="Times New Roman" w:cs="Times New Roman"/>
          <w:b/>
          <w:bCs/>
          <w:sz w:val="28"/>
          <w:szCs w:val="28"/>
        </w:rPr>
      </w:pPr>
      <w:r w:rsidRPr="000E6C02">
        <w:rPr>
          <w:rFonts w:ascii="Times New Roman" w:hAnsi="Times New Roman" w:cs="Times New Roman"/>
          <w:b/>
          <w:bCs/>
          <w:sz w:val="28"/>
          <w:szCs w:val="28"/>
        </w:rPr>
        <w:t xml:space="preserve">     Протидія</w:t>
      </w:r>
    </w:p>
    <w:p w:rsidR="00A85AB1" w:rsidRDefault="00A85AB1" w:rsidP="00A85AB1">
      <w:pPr>
        <w:tabs>
          <w:tab w:val="left" w:pos="1770"/>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Ці зв’язки між сильними сторонами та загрозами показують спроможність громади протиставити наявні сильні сторони можливому впливу зовнішніх чинників на розвиток громади та зменшити їх негативний вплив.</w:t>
      </w:r>
    </w:p>
    <w:p w:rsidR="00A85AB1" w:rsidRPr="00A85AB1" w:rsidRDefault="00A85AB1" w:rsidP="00A85AB1">
      <w:pPr>
        <w:tabs>
          <w:tab w:val="left" w:pos="1770"/>
        </w:tabs>
        <w:spacing w:after="0" w:line="240" w:lineRule="auto"/>
        <w:ind w:left="-142"/>
        <w:jc w:val="both"/>
        <w:rPr>
          <w:rFonts w:ascii="Times New Roman" w:hAnsi="Times New Roman" w:cs="Times New Roman"/>
          <w:sz w:val="28"/>
          <w:szCs w:val="28"/>
        </w:rPr>
        <w:sectPr w:rsidR="00A85AB1" w:rsidRPr="00A85AB1" w:rsidSect="00564EC4">
          <w:headerReference w:type="default" r:id="rId59"/>
          <w:footerReference w:type="default" r:id="rId60"/>
          <w:pgSz w:w="11906" w:h="16838"/>
          <w:pgMar w:top="850" w:right="850" w:bottom="850" w:left="1417" w:header="708" w:footer="708" w:gutter="0"/>
          <w:cols w:space="708"/>
          <w:titlePg/>
          <w:docGrid w:linePitch="360"/>
        </w:sectPr>
      </w:pPr>
    </w:p>
    <w:tbl>
      <w:tblPr>
        <w:tblW w:w="17228" w:type="dxa"/>
        <w:tblLook w:val="01E0"/>
      </w:tblPr>
      <w:tblGrid>
        <w:gridCol w:w="7054"/>
        <w:gridCol w:w="1276"/>
        <w:gridCol w:w="945"/>
        <w:gridCol w:w="6568"/>
        <w:gridCol w:w="1385"/>
      </w:tblGrid>
      <w:tr w:rsidR="009C5CC1" w:rsidRPr="00A313D9" w:rsidTr="009C5CC1">
        <w:trPr>
          <w:gridAfter w:val="1"/>
          <w:wAfter w:w="1385" w:type="dxa"/>
        </w:trPr>
        <w:tc>
          <w:tcPr>
            <w:tcW w:w="7054" w:type="dxa"/>
          </w:tcPr>
          <w:p w:rsidR="002C6C43" w:rsidRPr="00A313D9" w:rsidRDefault="008E1D96" w:rsidP="004E1FB8">
            <w:pPr>
              <w:spacing w:after="0" w:line="240" w:lineRule="auto"/>
              <w:ind w:left="-142"/>
              <w:jc w:val="center"/>
              <w:rPr>
                <w:rFonts w:ascii="Times New Roman" w:hAnsi="Times New Roman" w:cs="Times New Roman"/>
                <w:b/>
                <w:i/>
                <w:sz w:val="28"/>
                <w:szCs w:val="28"/>
              </w:rPr>
            </w:pPr>
            <w:r w:rsidRPr="008E1D96">
              <w:rPr>
                <w:noProof/>
                <w:lang w:eastAsia="ru-RU"/>
              </w:rPr>
              <w:lastRenderedPageBrea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94" o:spid="_x0000_s1030" type="#_x0000_t55" style="position:absolute;left:0;text-align:left;margin-left:335.95pt;margin-top:-16.25pt;width:90pt;height:19.25pt;rotation:180;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" adj="18938">
                  <v:textbox>
                    <w:txbxContent>
                      <w:p w:rsidR="00E10219" w:rsidRPr="00096373" w:rsidRDefault="00E10219" w:rsidP="002C6C43">
                        <w:pPr>
                          <w:jc w:val="center"/>
                          <w:rPr>
                            <w:rFonts w:ascii="Arial Narrow" w:hAnsi="Arial Narrow"/>
                            <w:b/>
                            <w:sz w:val="20"/>
                            <w:szCs w:val="20"/>
                          </w:rPr>
                        </w:pPr>
                        <w:r w:rsidRPr="00096373">
                          <w:rPr>
                            <w:rFonts w:ascii="Arial Narrow" w:hAnsi="Arial Narrow"/>
                            <w:b/>
                            <w:sz w:val="20"/>
                            <w:szCs w:val="20"/>
                          </w:rPr>
                          <w:t>Підтримують</w:t>
                        </w:r>
                      </w:p>
                    </w:txbxContent>
                  </v:textbox>
                </v:shape>
              </w:pict>
            </w:r>
            <w:r w:rsidR="002C6C43" w:rsidRPr="00A313D9">
              <w:rPr>
                <w:rFonts w:ascii="Times New Roman" w:hAnsi="Times New Roman" w:cs="Times New Roman"/>
                <w:b/>
                <w:i/>
                <w:sz w:val="28"/>
                <w:szCs w:val="28"/>
              </w:rPr>
              <w:t>Сильні сторони</w:t>
            </w:r>
          </w:p>
        </w:tc>
        <w:tc>
          <w:tcPr>
            <w:tcW w:w="1276" w:type="dxa"/>
          </w:tcPr>
          <w:p w:rsidR="002C6C43" w:rsidRPr="00A313D9" w:rsidRDefault="002C6C43" w:rsidP="004E1FB8">
            <w:pPr>
              <w:spacing w:after="0" w:line="240" w:lineRule="auto"/>
              <w:ind w:left="-142"/>
              <w:jc w:val="center"/>
              <w:rPr>
                <w:rFonts w:ascii="Times New Roman" w:hAnsi="Times New Roman" w:cs="Times New Roman"/>
                <w:b/>
                <w:i/>
                <w:sz w:val="28"/>
                <w:szCs w:val="28"/>
              </w:rPr>
            </w:pPr>
          </w:p>
        </w:tc>
        <w:tc>
          <w:tcPr>
            <w:tcW w:w="7513" w:type="dxa"/>
            <w:gridSpan w:val="2"/>
          </w:tcPr>
          <w:p w:rsidR="002C6C43" w:rsidRPr="00A313D9" w:rsidRDefault="002C6C43" w:rsidP="004E1FB8">
            <w:pPr>
              <w:spacing w:after="0" w:line="240" w:lineRule="auto"/>
              <w:ind w:left="-142"/>
              <w:jc w:val="center"/>
              <w:rPr>
                <w:rFonts w:ascii="Times New Roman" w:hAnsi="Times New Roman" w:cs="Times New Roman"/>
                <w:b/>
                <w:i/>
                <w:sz w:val="28"/>
                <w:szCs w:val="28"/>
              </w:rPr>
            </w:pPr>
            <w:r w:rsidRPr="00A313D9">
              <w:rPr>
                <w:rFonts w:ascii="Times New Roman" w:hAnsi="Times New Roman" w:cs="Times New Roman"/>
                <w:b/>
                <w:i/>
                <w:sz w:val="28"/>
                <w:szCs w:val="28"/>
              </w:rPr>
              <w:t>Можливості</w:t>
            </w:r>
          </w:p>
        </w:tc>
      </w:tr>
      <w:tr w:rsidR="0003298F" w:rsidRPr="00A313D9" w:rsidTr="009C5CC1">
        <w:trPr>
          <w:gridAfter w:val="1"/>
          <w:wAfter w:w="1385" w:type="dxa"/>
          <w:trHeight w:val="739"/>
        </w:trPr>
        <w:tc>
          <w:tcPr>
            <w:tcW w:w="7054" w:type="dxa"/>
            <w:shd w:val="clear" w:color="auto" w:fill="CCFFFF"/>
          </w:tcPr>
          <w:p w:rsidR="002C6C43" w:rsidRPr="0003298F" w:rsidRDefault="008E1D96" w:rsidP="004E1FB8">
            <w:pPr>
              <w:autoSpaceDE w:val="0"/>
              <w:autoSpaceDN w:val="0"/>
              <w:spacing w:after="0" w:line="240" w:lineRule="auto"/>
              <w:ind w:left="-142"/>
              <w:jc w:val="center"/>
              <w:rPr>
                <w:rFonts w:ascii="Times New Roman" w:hAnsi="Times New Roman" w:cs="Times New Roman"/>
                <w:i/>
              </w:rPr>
            </w:pPr>
            <w:r>
              <w:rPr>
                <w:rFonts w:ascii="Times New Roman" w:hAnsi="Times New Roman" w:cs="Times New Roman"/>
                <w:i/>
                <w:noProof/>
              </w:rPr>
              <w:pict>
                <v:shapetype id="_x0000_t32" coordsize="21600,21600" o:spt="32" o:oned="t" path="m,l21600,21600e" filled="f">
                  <v:path arrowok="t" fillok="f" o:connecttype="none"/>
                  <o:lock v:ext="edit" shapetype="t"/>
                </v:shapetype>
                <v:shape id="AutoShape 183" o:spid="_x0000_s2121" type="#_x0000_t32" style="position:absolute;left:0;text-align:left;margin-left:347.5pt;margin-top:19.25pt;width:64.8pt;height:420pt;flip:x;z-index:251713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">
                  <v:stroke endarrow="block"/>
                  <v:shadow offset="1pt,3pt"/>
                </v:shape>
              </w:pict>
            </w:r>
            <w:r>
              <w:rPr>
                <w:rFonts w:ascii="Times New Roman" w:hAnsi="Times New Roman" w:cs="Times New Roman"/>
                <w:i/>
                <w:noProof/>
              </w:rPr>
              <w:pict>
                <v:shape id="AutoShape 182" o:spid="_x0000_s2120" type="#_x0000_t32" style="position:absolute;left:0;text-align:left;margin-left:347.5pt;margin-top:18.65pt;width:63.6pt;height:324.6pt;flip:x;z-index:251712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">
                  <v:stroke dashstyle="dash" endarrow="block"/>
                  <v:shadow offset="1pt,3pt"/>
                </v:shape>
              </w:pict>
            </w:r>
            <w:r>
              <w:rPr>
                <w:rFonts w:ascii="Times New Roman" w:hAnsi="Times New Roman" w:cs="Times New Roman"/>
                <w:i/>
                <w:noProof/>
              </w:rPr>
              <w:pict>
                <v:shape id="AutoShape 181" o:spid="_x0000_s2119" type="#_x0000_t32" style="position:absolute;left:0;text-align:left;margin-left:347.5pt;margin-top:18.05pt;width:63pt;height:211.8pt;flip:x;z-index:251710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">
                  <v:stroke endarrow="block"/>
                  <v:shadow offset="1pt,3pt"/>
                </v:shape>
              </w:pict>
            </w:r>
            <w:r>
              <w:rPr>
                <w:rFonts w:ascii="Times New Roman" w:hAnsi="Times New Roman" w:cs="Times New Roman"/>
                <w:i/>
                <w:noProof/>
              </w:rPr>
              <w:pict>
                <v:shape id="AutoShape 179" o:spid="_x0000_s2118" type="#_x0000_t32" style="position:absolute;left:0;text-align:left;margin-left:346.9pt;margin-top:18.05pt;width:63pt;height:123pt;flip:x;z-index:251709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">
                  <v:stroke endarrow="block"/>
                  <v:shadow offset="1pt,3pt"/>
                </v:shape>
              </w:pict>
            </w:r>
            <w:r>
              <w:rPr>
                <w:rFonts w:ascii="Times New Roman" w:hAnsi="Times New Roman" w:cs="Times New Roman"/>
                <w:i/>
                <w:noProof/>
              </w:rPr>
              <w:pict>
                <v:shape id="AutoShape 178" o:spid="_x0000_s2117" type="#_x0000_t32" style="position:absolute;left:0;text-align:left;margin-left:346.9pt;margin-top:16.25pt;width:63.6pt;height:1.2pt;flip:x y;z-index:251708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">
                  <v:stroke endarrow="block"/>
                  <v:shadow offset="1pt,3pt"/>
                </v:shape>
              </w:pict>
            </w:r>
            <w:r w:rsidR="0092494C" w:rsidRPr="0003298F">
              <w:rPr>
                <w:rFonts w:ascii="Times New Roman" w:hAnsi="Times New Roman" w:cs="Times New Roman"/>
                <w:i/>
              </w:rPr>
              <w:t>Фінансово спроможна громада, що має високий рейтинг на обласному та всеукраїнському рівні</w:t>
            </w:r>
          </w:p>
        </w:tc>
        <w:tc>
          <w:tcPr>
            <w:tcW w:w="1276" w:type="dxa"/>
            <w:vAlign w:val="center"/>
          </w:tcPr>
          <w:p w:rsidR="002C6C43" w:rsidRPr="0003298F" w:rsidRDefault="002C6C43" w:rsidP="00A313D9">
            <w:pPr>
              <w:spacing w:after="0" w:line="240" w:lineRule="auto"/>
              <w:ind w:left="-142"/>
              <w:jc w:val="both"/>
              <w:rPr>
                <w:rFonts w:ascii="Times New Roman" w:hAnsi="Times New Roman" w:cs="Times New Roman"/>
                <w:i/>
              </w:rPr>
            </w:pPr>
          </w:p>
        </w:tc>
        <w:tc>
          <w:tcPr>
            <w:tcW w:w="7513" w:type="dxa"/>
            <w:gridSpan w:val="2"/>
            <w:shd w:val="clear" w:color="auto" w:fill="CC99FF"/>
          </w:tcPr>
          <w:p w:rsidR="002C6C43" w:rsidRPr="0003298F" w:rsidRDefault="00460069" w:rsidP="0003298F">
            <w:pPr>
              <w:autoSpaceDE w:val="0"/>
              <w:autoSpaceDN w:val="0"/>
              <w:spacing w:after="0" w:line="240" w:lineRule="auto"/>
              <w:ind w:left="-142"/>
              <w:jc w:val="center"/>
              <w:rPr>
                <w:rFonts w:ascii="Times New Roman" w:hAnsi="Times New Roman" w:cs="Times New Roman"/>
                <w:i/>
              </w:rPr>
            </w:pPr>
            <w:r w:rsidRPr="0003298F">
              <w:rPr>
                <w:rFonts w:ascii="Times New Roman" w:hAnsi="Times New Roman" w:cs="Times New Roman"/>
                <w:bCs/>
                <w:i/>
                <w:iCs/>
              </w:rPr>
              <w:t>Можливості співпраці з міжнародними та донорськими організаціями-партнерами з питань відновлення та розвитку громад та регіонів в повоєнний період</w:t>
            </w:r>
          </w:p>
        </w:tc>
      </w:tr>
      <w:tr w:rsidR="009C5CC1" w:rsidRPr="00A313D9" w:rsidTr="009C5CC1">
        <w:trPr>
          <w:gridAfter w:val="1"/>
          <w:wAfter w:w="1385" w:type="dxa"/>
          <w:trHeight w:val="20"/>
        </w:trPr>
        <w:tc>
          <w:tcPr>
            <w:tcW w:w="7054" w:type="dxa"/>
          </w:tcPr>
          <w:p w:rsidR="002C6C43" w:rsidRPr="0003298F" w:rsidRDefault="002C6C43" w:rsidP="00A313D9">
            <w:pPr>
              <w:autoSpaceDE w:val="0"/>
              <w:autoSpaceDN w:val="0"/>
              <w:spacing w:after="0" w:line="240" w:lineRule="auto"/>
              <w:ind w:left="-142"/>
              <w:jc w:val="both"/>
              <w:rPr>
                <w:rFonts w:ascii="Times New Roman" w:hAnsi="Times New Roman" w:cs="Times New Roman"/>
                <w:i/>
              </w:rPr>
            </w:pPr>
          </w:p>
        </w:tc>
        <w:tc>
          <w:tcPr>
            <w:tcW w:w="1276" w:type="dxa"/>
            <w:vAlign w:val="center"/>
          </w:tcPr>
          <w:p w:rsidR="002C6C43" w:rsidRPr="0003298F" w:rsidRDefault="002C6C43" w:rsidP="00A313D9">
            <w:pPr>
              <w:spacing w:after="0" w:line="240" w:lineRule="auto"/>
              <w:ind w:left="-142"/>
              <w:jc w:val="both"/>
              <w:rPr>
                <w:rFonts w:ascii="Times New Roman" w:hAnsi="Times New Roman" w:cs="Times New Roman"/>
                <w:i/>
              </w:rPr>
            </w:pPr>
          </w:p>
        </w:tc>
        <w:tc>
          <w:tcPr>
            <w:tcW w:w="7513" w:type="dxa"/>
            <w:gridSpan w:val="2"/>
          </w:tcPr>
          <w:p w:rsidR="002C6C43" w:rsidRPr="0003298F" w:rsidRDefault="002C6C43" w:rsidP="00A313D9">
            <w:pPr>
              <w:autoSpaceDE w:val="0"/>
              <w:autoSpaceDN w:val="0"/>
              <w:spacing w:after="0" w:line="240" w:lineRule="auto"/>
              <w:ind w:left="-142"/>
              <w:jc w:val="both"/>
              <w:rPr>
                <w:rFonts w:ascii="Times New Roman" w:hAnsi="Times New Roman" w:cs="Times New Roman"/>
                <w:i/>
              </w:rPr>
            </w:pPr>
          </w:p>
        </w:tc>
      </w:tr>
      <w:tr w:rsidR="0003298F" w:rsidRPr="00A313D9" w:rsidTr="009C5CC1">
        <w:trPr>
          <w:gridAfter w:val="1"/>
          <w:wAfter w:w="1385" w:type="dxa"/>
          <w:trHeight w:val="20"/>
        </w:trPr>
        <w:tc>
          <w:tcPr>
            <w:tcW w:w="7054" w:type="dxa"/>
            <w:shd w:val="clear" w:color="auto" w:fill="CCFFFF"/>
          </w:tcPr>
          <w:p w:rsidR="002C6C43" w:rsidRPr="0003298F" w:rsidRDefault="0092494C" w:rsidP="004E1FB8">
            <w:pPr>
              <w:autoSpaceDE w:val="0"/>
              <w:autoSpaceDN w:val="0"/>
              <w:spacing w:after="0" w:line="240" w:lineRule="auto"/>
              <w:ind w:left="-142"/>
              <w:jc w:val="center"/>
              <w:rPr>
                <w:rFonts w:ascii="Times New Roman" w:hAnsi="Times New Roman" w:cs="Times New Roman"/>
                <w:i/>
              </w:rPr>
            </w:pPr>
            <w:r w:rsidRPr="0003298F">
              <w:rPr>
                <w:rFonts w:ascii="Times New Roman" w:hAnsi="Times New Roman" w:cs="Times New Roman"/>
                <w:i/>
              </w:rPr>
              <w:t>Сформована мережа закладів освіти, культури, первинної медичної допомоги</w:t>
            </w:r>
          </w:p>
        </w:tc>
        <w:tc>
          <w:tcPr>
            <w:tcW w:w="1276" w:type="dxa"/>
            <w:vAlign w:val="center"/>
          </w:tcPr>
          <w:p w:rsidR="002C6C43" w:rsidRPr="0003298F" w:rsidRDefault="008E1D96" w:rsidP="00A313D9">
            <w:pPr>
              <w:spacing w:after="0" w:line="240" w:lineRule="auto"/>
              <w:ind w:left="-142"/>
              <w:jc w:val="both"/>
              <w:rPr>
                <w:rFonts w:ascii="Times New Roman" w:hAnsi="Times New Roman" w:cs="Times New Roman"/>
                <w:i/>
              </w:rPr>
            </w:pPr>
            <w:r>
              <w:rPr>
                <w:rFonts w:ascii="Times New Roman" w:hAnsi="Times New Roman" w:cs="Times New Roman"/>
                <w:i/>
                <w:noProof/>
              </w:rPr>
              <w:pict>
                <v:shape id="AutoShape 186" o:spid="_x0000_s2116" type="#_x0000_t32" style="position:absolute;left:0;text-align:left;margin-left:-4.8pt;margin-top:6.25pt;width:62.5pt;height:292.2pt;flip:x;z-index:251716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">
                  <v:stroke dashstyle="dash" endarrow="block"/>
                  <v:shadow offset="1pt,3pt"/>
                </v:shape>
              </w:pict>
            </w:r>
            <w:r>
              <w:rPr>
                <w:rFonts w:ascii="Times New Roman" w:hAnsi="Times New Roman" w:cs="Times New Roman"/>
                <w:i/>
                <w:noProof/>
              </w:rPr>
              <w:pict>
                <v:shape id="AutoShape 185" o:spid="_x0000_s2115" type="#_x0000_t32" style="position:absolute;left:0;text-align:left;margin-left:-4.8pt;margin-top:4.95pt;width:62.4pt;height:45.1pt;flip:x;z-index:251715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">
                  <v:stroke endarrow="block"/>
                  <v:shadow offset="1pt,3pt"/>
                </v:shape>
              </w:pict>
            </w:r>
            <w:r>
              <w:rPr>
                <w:rFonts w:ascii="Times New Roman" w:hAnsi="Times New Roman" w:cs="Times New Roman"/>
                <w:i/>
                <w:noProof/>
              </w:rPr>
              <w:pict>
                <v:shape id="AutoShape 184" o:spid="_x0000_s2114" type="#_x0000_t32" style="position:absolute;left:0;text-align:left;margin-left:-4.7pt;margin-top:4.15pt;width:63pt;height:1.2pt;flip:x;z-index:251714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">
                  <v:stroke endarrow="block"/>
                  <v:shadow offset="1pt,3pt"/>
                </v:shape>
              </w:pict>
            </w:r>
          </w:p>
        </w:tc>
        <w:tc>
          <w:tcPr>
            <w:tcW w:w="7513" w:type="dxa"/>
            <w:gridSpan w:val="2"/>
            <w:shd w:val="clear" w:color="auto" w:fill="CC99FF"/>
          </w:tcPr>
          <w:p w:rsidR="002C6C43" w:rsidRPr="0003298F" w:rsidRDefault="00460069" w:rsidP="00460069">
            <w:pPr>
              <w:autoSpaceDE w:val="0"/>
              <w:autoSpaceDN w:val="0"/>
              <w:spacing w:after="0" w:line="240" w:lineRule="auto"/>
              <w:ind w:left="-142"/>
              <w:jc w:val="center"/>
              <w:rPr>
                <w:rFonts w:ascii="Times New Roman" w:hAnsi="Times New Roman" w:cs="Times New Roman"/>
                <w:i/>
                <w:iCs/>
              </w:rPr>
            </w:pPr>
            <w:r w:rsidRPr="0003298F">
              <w:rPr>
                <w:rFonts w:ascii="Times New Roman" w:hAnsi="Times New Roman" w:cs="Times New Roman"/>
                <w:bCs/>
                <w:i/>
                <w:iCs/>
              </w:rPr>
              <w:t>Реалізація державних програм відновлення та розвитку в економічній, соціальній, екологічній та інших сферах</w:t>
            </w:r>
          </w:p>
        </w:tc>
      </w:tr>
      <w:tr w:rsidR="0003298F" w:rsidRPr="00A313D9" w:rsidTr="009C5CC1">
        <w:trPr>
          <w:gridAfter w:val="1"/>
          <w:wAfter w:w="1385" w:type="dxa"/>
          <w:trHeight w:val="20"/>
        </w:trPr>
        <w:tc>
          <w:tcPr>
            <w:tcW w:w="7054" w:type="dxa"/>
          </w:tcPr>
          <w:p w:rsidR="002C6C43" w:rsidRPr="0003298F" w:rsidRDefault="002C6C43" w:rsidP="00A313D9">
            <w:pPr>
              <w:autoSpaceDE w:val="0"/>
              <w:autoSpaceDN w:val="0"/>
              <w:spacing w:after="0" w:line="240" w:lineRule="auto"/>
              <w:ind w:left="-142"/>
              <w:jc w:val="both"/>
              <w:rPr>
                <w:rFonts w:ascii="Times New Roman" w:hAnsi="Times New Roman" w:cs="Times New Roman"/>
                <w:i/>
              </w:rPr>
            </w:pPr>
          </w:p>
        </w:tc>
        <w:tc>
          <w:tcPr>
            <w:tcW w:w="1276" w:type="dxa"/>
            <w:vAlign w:val="center"/>
          </w:tcPr>
          <w:p w:rsidR="002C6C43" w:rsidRPr="0003298F" w:rsidRDefault="002C6C43" w:rsidP="00A313D9">
            <w:pPr>
              <w:spacing w:after="0" w:line="240" w:lineRule="auto"/>
              <w:ind w:left="-142"/>
              <w:jc w:val="both"/>
              <w:rPr>
                <w:rFonts w:ascii="Times New Roman" w:hAnsi="Times New Roman" w:cs="Times New Roman"/>
                <w:i/>
              </w:rPr>
            </w:pPr>
          </w:p>
        </w:tc>
        <w:tc>
          <w:tcPr>
            <w:tcW w:w="7513" w:type="dxa"/>
            <w:gridSpan w:val="2"/>
          </w:tcPr>
          <w:p w:rsidR="002C6C43" w:rsidRPr="0003298F" w:rsidRDefault="002C6C43" w:rsidP="00A313D9">
            <w:pPr>
              <w:autoSpaceDE w:val="0"/>
              <w:autoSpaceDN w:val="0"/>
              <w:spacing w:after="0" w:line="240" w:lineRule="auto"/>
              <w:ind w:left="-142"/>
              <w:jc w:val="both"/>
              <w:rPr>
                <w:rFonts w:ascii="Times New Roman" w:hAnsi="Times New Roman" w:cs="Times New Roman"/>
                <w:i/>
              </w:rPr>
            </w:pPr>
          </w:p>
        </w:tc>
      </w:tr>
      <w:tr w:rsidR="00460069" w:rsidRPr="00A313D9" w:rsidTr="009C5CC1">
        <w:trPr>
          <w:gridAfter w:val="1"/>
          <w:wAfter w:w="1385" w:type="dxa"/>
          <w:trHeight w:val="20"/>
        </w:trPr>
        <w:tc>
          <w:tcPr>
            <w:tcW w:w="7054" w:type="dxa"/>
            <w:shd w:val="clear" w:color="auto" w:fill="CCFFFF"/>
          </w:tcPr>
          <w:p w:rsidR="00460069" w:rsidRPr="0003298F" w:rsidRDefault="008E1D96" w:rsidP="004E1FB8">
            <w:pPr>
              <w:autoSpaceDE w:val="0"/>
              <w:autoSpaceDN w:val="0"/>
              <w:spacing w:after="0" w:line="240" w:lineRule="auto"/>
              <w:ind w:left="-142"/>
              <w:jc w:val="center"/>
              <w:rPr>
                <w:rFonts w:ascii="Times New Roman" w:hAnsi="Times New Roman" w:cs="Times New Roman"/>
                <w:i/>
              </w:rPr>
            </w:pPr>
            <w:r>
              <w:rPr>
                <w:rFonts w:ascii="Times New Roman" w:hAnsi="Times New Roman" w:cs="Times New Roman"/>
                <w:i/>
                <w:noProof/>
              </w:rPr>
              <w:pict>
                <v:shape id="AutoShape 194" o:spid="_x0000_s2113" type="#_x0000_t32" style="position:absolute;left:0;text-align:left;margin-left:347.5pt;margin-top:14.1pt;width:65.4pt;height:202.2pt;flip:x y;z-index:251723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">
                  <v:stroke endarrow="block"/>
                  <v:shadow on="t" offset="1pt,3pt"/>
                </v:shape>
              </w:pict>
            </w:r>
            <w:r w:rsidR="00460069" w:rsidRPr="0003298F">
              <w:rPr>
                <w:rFonts w:ascii="Times New Roman" w:hAnsi="Times New Roman" w:cs="Times New Roman"/>
                <w:i/>
              </w:rPr>
              <w:t>Наявність у громаді центру надання соціальних та адміністративних послуг із значним переліком послуг</w:t>
            </w:r>
          </w:p>
        </w:tc>
        <w:tc>
          <w:tcPr>
            <w:tcW w:w="1276" w:type="dxa"/>
            <w:vAlign w:val="center"/>
          </w:tcPr>
          <w:p w:rsidR="00460069" w:rsidRPr="0003298F" w:rsidRDefault="008E1D96" w:rsidP="00A313D9">
            <w:pPr>
              <w:spacing w:after="0" w:line="240" w:lineRule="auto"/>
              <w:ind w:left="-142"/>
              <w:jc w:val="both"/>
              <w:rPr>
                <w:rFonts w:ascii="Times New Roman" w:hAnsi="Times New Roman" w:cs="Times New Roman"/>
                <w:i/>
              </w:rPr>
            </w:pPr>
            <w:r>
              <w:rPr>
                <w:rFonts w:ascii="Times New Roman" w:hAnsi="Times New Roman" w:cs="Times New Roman"/>
                <w:i/>
                <w:noProof/>
              </w:rPr>
              <w:pict>
                <v:shape id="AutoShape 188" o:spid="_x0000_s2112" type="#_x0000_t32" style="position:absolute;left:0;text-align:left;margin-left:-4.1pt;margin-top:12.55pt;width:63pt;height:333.6pt;flip:x;z-index:251717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">
                  <v:stroke endarrow="block"/>
                  <v:shadow offset="1pt,3pt"/>
                </v:shape>
              </w:pict>
            </w:r>
          </w:p>
        </w:tc>
        <w:tc>
          <w:tcPr>
            <w:tcW w:w="7513" w:type="dxa"/>
            <w:gridSpan w:val="2"/>
            <w:shd w:val="clear" w:color="auto" w:fill="CC99FF"/>
          </w:tcPr>
          <w:p w:rsidR="00460069" w:rsidRPr="0003298F" w:rsidRDefault="00460069" w:rsidP="00460069">
            <w:pPr>
              <w:autoSpaceDE w:val="0"/>
              <w:autoSpaceDN w:val="0"/>
              <w:spacing w:after="0" w:line="240" w:lineRule="auto"/>
              <w:ind w:left="-142"/>
              <w:jc w:val="center"/>
              <w:rPr>
                <w:rFonts w:ascii="Times New Roman" w:hAnsi="Times New Roman" w:cs="Times New Roman"/>
                <w:i/>
                <w:iCs/>
              </w:rPr>
            </w:pPr>
            <w:r w:rsidRPr="0003298F">
              <w:rPr>
                <w:rFonts w:ascii="Times New Roman" w:hAnsi="Times New Roman" w:cs="Times New Roman"/>
                <w:bCs/>
                <w:i/>
                <w:iCs/>
              </w:rPr>
              <w:t>Співпраця із прилеглими громадами в реалізації спільних проєктів на основі мужмуніципального співробітництва</w:t>
            </w:r>
          </w:p>
        </w:tc>
      </w:tr>
      <w:tr w:rsidR="00460069" w:rsidRPr="00A313D9" w:rsidTr="009C5CC1">
        <w:trPr>
          <w:trHeight w:val="20"/>
        </w:trPr>
        <w:tc>
          <w:tcPr>
            <w:tcW w:w="7054" w:type="dxa"/>
            <w:shd w:val="clear" w:color="auto" w:fill="auto"/>
          </w:tcPr>
          <w:p w:rsidR="00460069" w:rsidRPr="0003298F" w:rsidRDefault="00460069" w:rsidP="00A313D9">
            <w:pPr>
              <w:autoSpaceDE w:val="0"/>
              <w:autoSpaceDN w:val="0"/>
              <w:spacing w:after="0" w:line="240" w:lineRule="auto"/>
              <w:ind w:left="-142"/>
              <w:jc w:val="both"/>
              <w:rPr>
                <w:rFonts w:ascii="Times New Roman" w:hAnsi="Times New Roman" w:cs="Times New Roman"/>
                <w:i/>
              </w:rPr>
            </w:pPr>
          </w:p>
        </w:tc>
        <w:tc>
          <w:tcPr>
            <w:tcW w:w="1276" w:type="dxa"/>
            <w:shd w:val="clear" w:color="auto" w:fill="auto"/>
            <w:vAlign w:val="center"/>
          </w:tcPr>
          <w:p w:rsidR="00460069" w:rsidRPr="0003298F" w:rsidRDefault="00460069" w:rsidP="00A313D9">
            <w:pPr>
              <w:spacing w:after="0" w:line="240" w:lineRule="auto"/>
              <w:ind w:left="-142"/>
              <w:jc w:val="both"/>
              <w:rPr>
                <w:rFonts w:ascii="Times New Roman" w:hAnsi="Times New Roman" w:cs="Times New Roman"/>
                <w:i/>
              </w:rPr>
            </w:pPr>
          </w:p>
        </w:tc>
        <w:tc>
          <w:tcPr>
            <w:tcW w:w="945" w:type="dxa"/>
            <w:shd w:val="clear" w:color="auto" w:fill="auto"/>
          </w:tcPr>
          <w:p w:rsidR="00460069" w:rsidRPr="0003298F" w:rsidRDefault="00460069" w:rsidP="00A313D9">
            <w:pPr>
              <w:autoSpaceDE w:val="0"/>
              <w:autoSpaceDN w:val="0"/>
              <w:spacing w:after="0" w:line="240" w:lineRule="auto"/>
              <w:ind w:left="-142"/>
              <w:jc w:val="both"/>
              <w:rPr>
                <w:rFonts w:ascii="Times New Roman" w:hAnsi="Times New Roman" w:cs="Times New Roman"/>
                <w:i/>
              </w:rPr>
            </w:pPr>
          </w:p>
        </w:tc>
        <w:tc>
          <w:tcPr>
            <w:tcW w:w="7953" w:type="dxa"/>
            <w:gridSpan w:val="2"/>
            <w:shd w:val="clear" w:color="auto" w:fill="auto"/>
          </w:tcPr>
          <w:p w:rsidR="00460069" w:rsidRPr="0003298F" w:rsidRDefault="00460069" w:rsidP="00A313D9">
            <w:pPr>
              <w:autoSpaceDE w:val="0"/>
              <w:autoSpaceDN w:val="0"/>
              <w:spacing w:after="0" w:line="240" w:lineRule="auto"/>
              <w:ind w:left="-142"/>
              <w:jc w:val="both"/>
              <w:rPr>
                <w:rFonts w:ascii="Times New Roman" w:hAnsi="Times New Roman" w:cs="Times New Roman"/>
                <w:i/>
              </w:rPr>
            </w:pPr>
          </w:p>
        </w:tc>
      </w:tr>
      <w:tr w:rsidR="00460069" w:rsidRPr="00A313D9" w:rsidTr="009C5CC1">
        <w:trPr>
          <w:gridAfter w:val="1"/>
          <w:wAfter w:w="1385" w:type="dxa"/>
          <w:trHeight w:val="540"/>
        </w:trPr>
        <w:tc>
          <w:tcPr>
            <w:tcW w:w="7054" w:type="dxa"/>
            <w:shd w:val="clear" w:color="auto" w:fill="CCFFFF"/>
          </w:tcPr>
          <w:p w:rsidR="00460069" w:rsidRPr="0003298F" w:rsidRDefault="00460069" w:rsidP="004E1FB8">
            <w:pPr>
              <w:autoSpaceDE w:val="0"/>
              <w:autoSpaceDN w:val="0"/>
              <w:spacing w:after="0" w:line="240" w:lineRule="auto"/>
              <w:ind w:left="-142"/>
              <w:jc w:val="center"/>
              <w:rPr>
                <w:rFonts w:ascii="Times New Roman" w:hAnsi="Times New Roman" w:cs="Times New Roman"/>
                <w:i/>
              </w:rPr>
            </w:pPr>
            <w:r w:rsidRPr="0003298F">
              <w:rPr>
                <w:rFonts w:ascii="Times New Roman" w:hAnsi="Times New Roman" w:cs="Times New Roman"/>
                <w:i/>
              </w:rPr>
              <w:t>Інвестиційно-приваблива територія з наявними земельними ділянками та вільними виробничими приміщеннями</w:t>
            </w:r>
          </w:p>
        </w:tc>
        <w:tc>
          <w:tcPr>
            <w:tcW w:w="1276" w:type="dxa"/>
            <w:vAlign w:val="center"/>
          </w:tcPr>
          <w:p w:rsidR="00460069" w:rsidRPr="0003298F" w:rsidRDefault="008E1D96" w:rsidP="00A313D9">
            <w:pPr>
              <w:spacing w:after="0" w:line="240" w:lineRule="auto"/>
              <w:ind w:left="-142"/>
              <w:jc w:val="both"/>
              <w:rPr>
                <w:rFonts w:ascii="Times New Roman" w:hAnsi="Times New Roman" w:cs="Times New Roman"/>
                <w:i/>
              </w:rPr>
            </w:pPr>
            <w:r>
              <w:rPr>
                <w:rFonts w:ascii="Times New Roman" w:hAnsi="Times New Roman" w:cs="Times New Roman"/>
                <w:i/>
                <w:noProof/>
              </w:rPr>
              <w:pict>
                <v:shape id="AutoShape 192" o:spid="_x0000_s2111" type="#_x0000_t32" style="position:absolute;left:0;text-align:left;margin-left:-4.8pt;margin-top:14.2pt;width:64.3pt;height:86.15pt;flip:x y;z-index:251721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">
                  <v:stroke dashstyle="dash" endarrow="block"/>
                  <v:shadow offset="1pt,3pt"/>
                </v:shape>
              </w:pict>
            </w:r>
            <w:r>
              <w:rPr>
                <w:rFonts w:ascii="Times New Roman" w:hAnsi="Times New Roman" w:cs="Times New Roman"/>
                <w:i/>
                <w:noProof/>
              </w:rPr>
              <w:pict>
                <v:shape id="AutoShape 190" o:spid="_x0000_s2110" type="#_x0000_t32" style="position:absolute;left:0;text-align:left;margin-left:-4.2pt;margin-top:8.05pt;width:63.7pt;height:171.6pt;flip:x;z-index:251719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">
                  <v:stroke endarrow="block"/>
                  <v:shadow offset="1pt,3pt"/>
                </v:shape>
              </w:pict>
            </w:r>
            <w:r>
              <w:rPr>
                <w:rFonts w:ascii="Times New Roman" w:hAnsi="Times New Roman" w:cs="Times New Roman"/>
                <w:i/>
                <w:noProof/>
              </w:rPr>
              <w:pict>
                <v:shape id="AutoShape 189" o:spid="_x0000_s2109" type="#_x0000_t32" style="position:absolute;left:0;text-align:left;margin-left:-4.8pt;margin-top:5.7pt;width:63.6pt;height:128.4pt;flip:x;z-index:251718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">
                  <v:stroke endarrow="block"/>
                  <v:shadow offset="1pt,3pt"/>
                </v:shape>
              </w:pict>
            </w:r>
          </w:p>
        </w:tc>
        <w:tc>
          <w:tcPr>
            <w:tcW w:w="7513" w:type="dxa"/>
            <w:gridSpan w:val="2"/>
            <w:shd w:val="clear" w:color="auto" w:fill="CC99FF"/>
          </w:tcPr>
          <w:p w:rsidR="00460069" w:rsidRPr="0003298F" w:rsidRDefault="00460069" w:rsidP="00460069">
            <w:pPr>
              <w:autoSpaceDE w:val="0"/>
              <w:autoSpaceDN w:val="0"/>
              <w:spacing w:after="0" w:line="240" w:lineRule="auto"/>
              <w:ind w:left="-142"/>
              <w:jc w:val="center"/>
              <w:rPr>
                <w:rFonts w:ascii="Times New Roman" w:hAnsi="Times New Roman" w:cs="Times New Roman"/>
                <w:i/>
                <w:iCs/>
              </w:rPr>
            </w:pPr>
            <w:r w:rsidRPr="0003298F">
              <w:rPr>
                <w:rFonts w:ascii="Times New Roman" w:hAnsi="Times New Roman" w:cs="Times New Roman"/>
                <w:i/>
                <w:iCs/>
              </w:rPr>
              <w:t>Зростання попиту на сільськогосподарську продукцію – розвиток аграрного бізнесу, створення сімейних ферм</w:t>
            </w:r>
          </w:p>
        </w:tc>
      </w:tr>
      <w:tr w:rsidR="009C5CC1" w:rsidRPr="00A313D9" w:rsidTr="009C5CC1">
        <w:trPr>
          <w:gridAfter w:val="1"/>
          <w:wAfter w:w="1385" w:type="dxa"/>
          <w:trHeight w:val="20"/>
        </w:trPr>
        <w:tc>
          <w:tcPr>
            <w:tcW w:w="7054" w:type="dxa"/>
          </w:tcPr>
          <w:p w:rsidR="002C6C43" w:rsidRPr="0003298F" w:rsidRDefault="002C6C43" w:rsidP="00A313D9">
            <w:pPr>
              <w:autoSpaceDE w:val="0"/>
              <w:autoSpaceDN w:val="0"/>
              <w:spacing w:after="0" w:line="240" w:lineRule="auto"/>
              <w:ind w:left="-142"/>
              <w:jc w:val="both"/>
              <w:rPr>
                <w:rFonts w:ascii="Times New Roman" w:hAnsi="Times New Roman" w:cs="Times New Roman"/>
                <w:i/>
              </w:rPr>
            </w:pPr>
          </w:p>
        </w:tc>
        <w:tc>
          <w:tcPr>
            <w:tcW w:w="1276" w:type="dxa"/>
            <w:vAlign w:val="center"/>
          </w:tcPr>
          <w:p w:rsidR="002C6C43" w:rsidRPr="0003298F" w:rsidRDefault="002C6C43" w:rsidP="00A313D9">
            <w:pPr>
              <w:spacing w:after="0" w:line="240" w:lineRule="auto"/>
              <w:ind w:left="-142"/>
              <w:jc w:val="both"/>
              <w:rPr>
                <w:rFonts w:ascii="Times New Roman" w:hAnsi="Times New Roman" w:cs="Times New Roman"/>
                <w:i/>
              </w:rPr>
            </w:pPr>
          </w:p>
        </w:tc>
        <w:tc>
          <w:tcPr>
            <w:tcW w:w="7513" w:type="dxa"/>
            <w:gridSpan w:val="2"/>
          </w:tcPr>
          <w:p w:rsidR="002C6C43" w:rsidRPr="0003298F" w:rsidRDefault="002C6C43" w:rsidP="00A313D9">
            <w:pPr>
              <w:autoSpaceDE w:val="0"/>
              <w:autoSpaceDN w:val="0"/>
              <w:spacing w:after="0" w:line="240" w:lineRule="auto"/>
              <w:ind w:left="-142"/>
              <w:jc w:val="both"/>
              <w:rPr>
                <w:rFonts w:ascii="Times New Roman" w:hAnsi="Times New Roman" w:cs="Times New Roman"/>
                <w:i/>
              </w:rPr>
            </w:pPr>
          </w:p>
        </w:tc>
      </w:tr>
      <w:tr w:rsidR="0003298F" w:rsidRPr="00A313D9" w:rsidTr="009C5CC1">
        <w:trPr>
          <w:gridAfter w:val="1"/>
          <w:wAfter w:w="1385" w:type="dxa"/>
          <w:trHeight w:val="525"/>
        </w:trPr>
        <w:tc>
          <w:tcPr>
            <w:tcW w:w="7054" w:type="dxa"/>
            <w:shd w:val="clear" w:color="auto" w:fill="CCFFFF"/>
          </w:tcPr>
          <w:p w:rsidR="002C6C43" w:rsidRPr="0003298F" w:rsidRDefault="0092494C" w:rsidP="004E1FB8">
            <w:pPr>
              <w:autoSpaceDE w:val="0"/>
              <w:autoSpaceDN w:val="0"/>
              <w:spacing w:after="0" w:line="240" w:lineRule="auto"/>
              <w:ind w:left="-142"/>
              <w:jc w:val="center"/>
              <w:rPr>
                <w:rFonts w:ascii="Times New Roman" w:hAnsi="Times New Roman" w:cs="Times New Roman"/>
                <w:i/>
              </w:rPr>
            </w:pPr>
            <w:r w:rsidRPr="0003298F">
              <w:rPr>
                <w:rFonts w:ascii="Times New Roman" w:hAnsi="Times New Roman" w:cs="Times New Roman"/>
                <w:i/>
              </w:rPr>
              <w:t>Наявність потужних підприємств нафтогазового комплексу</w:t>
            </w:r>
          </w:p>
        </w:tc>
        <w:tc>
          <w:tcPr>
            <w:tcW w:w="1276" w:type="dxa"/>
            <w:vAlign w:val="center"/>
          </w:tcPr>
          <w:p w:rsidR="002C6C43" w:rsidRPr="0003298F" w:rsidRDefault="002C6C43" w:rsidP="00A313D9">
            <w:pPr>
              <w:spacing w:after="0" w:line="240" w:lineRule="auto"/>
              <w:ind w:left="-142"/>
              <w:jc w:val="both"/>
              <w:rPr>
                <w:rFonts w:ascii="Times New Roman" w:hAnsi="Times New Roman" w:cs="Times New Roman"/>
                <w:i/>
              </w:rPr>
            </w:pPr>
          </w:p>
        </w:tc>
        <w:tc>
          <w:tcPr>
            <w:tcW w:w="7513" w:type="dxa"/>
            <w:gridSpan w:val="2"/>
            <w:shd w:val="clear" w:color="auto" w:fill="CC99FF"/>
          </w:tcPr>
          <w:p w:rsidR="002C6C43" w:rsidRPr="0003298F" w:rsidRDefault="00460069" w:rsidP="00460069">
            <w:pPr>
              <w:autoSpaceDE w:val="0"/>
              <w:autoSpaceDN w:val="0"/>
              <w:spacing w:after="0" w:line="240" w:lineRule="auto"/>
              <w:ind w:left="-142"/>
              <w:jc w:val="center"/>
              <w:rPr>
                <w:rFonts w:ascii="Times New Roman" w:hAnsi="Times New Roman" w:cs="Times New Roman"/>
                <w:i/>
                <w:iCs/>
              </w:rPr>
            </w:pPr>
            <w:r w:rsidRPr="0003298F">
              <w:rPr>
                <w:rFonts w:ascii="Times New Roman" w:hAnsi="Times New Roman" w:cs="Times New Roman"/>
                <w:i/>
                <w:iCs/>
              </w:rPr>
              <w:t>Проведення послідовної політики по впровадженню енергоефективності, розвитку альтернативної енергетики, технічного переоснащення комунальної інфраструктури, переходу на 100% відновлювальні джерела енергії</w:t>
            </w:r>
          </w:p>
        </w:tc>
      </w:tr>
      <w:tr w:rsidR="0092494C" w:rsidRPr="00A313D9" w:rsidTr="009C5CC1">
        <w:trPr>
          <w:gridAfter w:val="1"/>
          <w:wAfter w:w="1385" w:type="dxa"/>
          <w:trHeight w:val="20"/>
        </w:trPr>
        <w:tc>
          <w:tcPr>
            <w:tcW w:w="7054" w:type="dxa"/>
            <w:shd w:val="clear" w:color="auto" w:fill="auto"/>
          </w:tcPr>
          <w:p w:rsidR="0092494C" w:rsidRPr="0003298F" w:rsidRDefault="0092494C" w:rsidP="00A313D9">
            <w:pPr>
              <w:autoSpaceDE w:val="0"/>
              <w:autoSpaceDN w:val="0"/>
              <w:spacing w:after="0" w:line="240" w:lineRule="auto"/>
              <w:ind w:left="-142"/>
              <w:jc w:val="both"/>
              <w:rPr>
                <w:rFonts w:ascii="Times New Roman" w:hAnsi="Times New Roman" w:cs="Times New Roman"/>
                <w:i/>
              </w:rPr>
            </w:pPr>
          </w:p>
        </w:tc>
        <w:tc>
          <w:tcPr>
            <w:tcW w:w="1276" w:type="dxa"/>
            <w:shd w:val="clear" w:color="auto" w:fill="auto"/>
            <w:vAlign w:val="center"/>
          </w:tcPr>
          <w:p w:rsidR="0092494C" w:rsidRPr="0003298F" w:rsidRDefault="0092494C" w:rsidP="00A313D9">
            <w:pPr>
              <w:spacing w:after="0" w:line="240" w:lineRule="auto"/>
              <w:ind w:left="-142"/>
              <w:jc w:val="both"/>
              <w:rPr>
                <w:rFonts w:ascii="Times New Roman" w:hAnsi="Times New Roman" w:cs="Times New Roman"/>
                <w:i/>
              </w:rPr>
            </w:pPr>
          </w:p>
        </w:tc>
        <w:tc>
          <w:tcPr>
            <w:tcW w:w="7513" w:type="dxa"/>
            <w:gridSpan w:val="2"/>
            <w:shd w:val="clear" w:color="auto" w:fill="auto"/>
          </w:tcPr>
          <w:p w:rsidR="0092494C" w:rsidRPr="0003298F" w:rsidRDefault="0092494C" w:rsidP="00A313D9">
            <w:pPr>
              <w:autoSpaceDE w:val="0"/>
              <w:autoSpaceDN w:val="0"/>
              <w:spacing w:after="0" w:line="240" w:lineRule="auto"/>
              <w:ind w:left="-142"/>
              <w:jc w:val="both"/>
              <w:rPr>
                <w:rFonts w:ascii="Times New Roman" w:hAnsi="Times New Roman" w:cs="Times New Roman"/>
                <w:i/>
              </w:rPr>
            </w:pPr>
          </w:p>
        </w:tc>
      </w:tr>
      <w:tr w:rsidR="0092494C" w:rsidRPr="00A313D9" w:rsidTr="009C5CC1">
        <w:trPr>
          <w:gridAfter w:val="1"/>
          <w:wAfter w:w="1385" w:type="dxa"/>
          <w:trHeight w:val="20"/>
        </w:trPr>
        <w:tc>
          <w:tcPr>
            <w:tcW w:w="7054" w:type="dxa"/>
            <w:shd w:val="clear" w:color="auto" w:fill="CCFFFF"/>
          </w:tcPr>
          <w:p w:rsidR="0092494C" w:rsidRPr="0003298F" w:rsidRDefault="0092494C" w:rsidP="004E1FB8">
            <w:pPr>
              <w:autoSpaceDE w:val="0"/>
              <w:autoSpaceDN w:val="0"/>
              <w:spacing w:after="0" w:line="240" w:lineRule="auto"/>
              <w:ind w:left="-142"/>
              <w:jc w:val="center"/>
              <w:rPr>
                <w:rFonts w:ascii="Times New Roman" w:hAnsi="Times New Roman" w:cs="Times New Roman"/>
                <w:i/>
              </w:rPr>
            </w:pPr>
            <w:bookmarkStart w:id="24" w:name="_Hlk186808840"/>
            <w:r w:rsidRPr="0003298F">
              <w:rPr>
                <w:rFonts w:ascii="Times New Roman" w:hAnsi="Times New Roman" w:cs="Times New Roman"/>
                <w:i/>
              </w:rPr>
              <w:t>Активний розвиток малого та середнього підприємництва в громаді</w:t>
            </w:r>
          </w:p>
        </w:tc>
        <w:tc>
          <w:tcPr>
            <w:tcW w:w="1276" w:type="dxa"/>
            <w:vAlign w:val="center"/>
          </w:tcPr>
          <w:p w:rsidR="0092494C" w:rsidRPr="0003298F" w:rsidRDefault="008E1D96" w:rsidP="00A313D9">
            <w:pPr>
              <w:spacing w:after="0" w:line="240" w:lineRule="auto"/>
              <w:ind w:left="-142"/>
              <w:jc w:val="both"/>
              <w:rPr>
                <w:rFonts w:ascii="Times New Roman" w:hAnsi="Times New Roman" w:cs="Times New Roman"/>
                <w:i/>
              </w:rPr>
            </w:pPr>
            <w:r>
              <w:rPr>
                <w:rFonts w:ascii="Times New Roman" w:hAnsi="Times New Roman" w:cs="Times New Roman"/>
                <w:i/>
                <w:noProof/>
              </w:rPr>
              <w:pict>
                <v:shape id="AutoShape 191" o:spid="_x0000_s2108" type="#_x0000_t32" style="position:absolute;left:0;text-align:left;margin-left:-4.8pt;margin-top:4.15pt;width:64.3pt;height:3pt;flip:x;z-index:251720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">
                  <v:stroke endarrow="block"/>
                  <v:shadow offset="1pt,3pt"/>
                </v:shape>
              </w:pict>
            </w:r>
          </w:p>
        </w:tc>
        <w:tc>
          <w:tcPr>
            <w:tcW w:w="7513" w:type="dxa"/>
            <w:gridSpan w:val="2"/>
            <w:shd w:val="clear" w:color="auto" w:fill="CC99FF"/>
          </w:tcPr>
          <w:p w:rsidR="0092494C" w:rsidRPr="0003298F" w:rsidRDefault="00460069" w:rsidP="00460069">
            <w:pPr>
              <w:autoSpaceDE w:val="0"/>
              <w:autoSpaceDN w:val="0"/>
              <w:spacing w:after="0" w:line="240" w:lineRule="auto"/>
              <w:ind w:left="-142"/>
              <w:jc w:val="center"/>
              <w:rPr>
                <w:rFonts w:ascii="Times New Roman" w:hAnsi="Times New Roman" w:cs="Times New Roman"/>
                <w:i/>
                <w:iCs/>
              </w:rPr>
            </w:pPr>
            <w:r w:rsidRPr="0003298F">
              <w:rPr>
                <w:rFonts w:ascii="Times New Roman" w:hAnsi="Times New Roman" w:cs="Times New Roman"/>
                <w:i/>
                <w:iCs/>
              </w:rPr>
              <w:t>Формування стимулюючих механізмів ресурсної підтримки представників малого і середнього бізнесу</w:t>
            </w:r>
          </w:p>
        </w:tc>
      </w:tr>
      <w:bookmarkEnd w:id="24"/>
      <w:tr w:rsidR="004E1FB8" w:rsidRPr="00A313D9" w:rsidTr="009C5CC1">
        <w:trPr>
          <w:gridAfter w:val="1"/>
          <w:wAfter w:w="1385" w:type="dxa"/>
          <w:trHeight w:val="20"/>
        </w:trPr>
        <w:tc>
          <w:tcPr>
            <w:tcW w:w="7054" w:type="dxa"/>
            <w:shd w:val="clear" w:color="auto" w:fill="auto"/>
          </w:tcPr>
          <w:p w:rsidR="004E1FB8" w:rsidRPr="0003298F" w:rsidRDefault="004E1FB8" w:rsidP="004E1FB8">
            <w:pPr>
              <w:autoSpaceDE w:val="0"/>
              <w:autoSpaceDN w:val="0"/>
              <w:spacing w:after="0" w:line="240" w:lineRule="auto"/>
              <w:ind w:left="-142"/>
              <w:jc w:val="center"/>
              <w:rPr>
                <w:rFonts w:ascii="Times New Roman" w:hAnsi="Times New Roman" w:cs="Times New Roman"/>
                <w:i/>
              </w:rPr>
            </w:pPr>
          </w:p>
        </w:tc>
        <w:tc>
          <w:tcPr>
            <w:tcW w:w="1276" w:type="dxa"/>
            <w:shd w:val="clear" w:color="auto" w:fill="auto"/>
            <w:vAlign w:val="center"/>
          </w:tcPr>
          <w:p w:rsidR="004E1FB8" w:rsidRPr="0003298F" w:rsidRDefault="004E1FB8" w:rsidP="00A313D9">
            <w:pPr>
              <w:spacing w:after="0" w:line="240" w:lineRule="auto"/>
              <w:ind w:left="-142"/>
              <w:jc w:val="both"/>
              <w:rPr>
                <w:rFonts w:ascii="Times New Roman" w:hAnsi="Times New Roman" w:cs="Times New Roman"/>
                <w:i/>
              </w:rPr>
            </w:pPr>
          </w:p>
        </w:tc>
        <w:tc>
          <w:tcPr>
            <w:tcW w:w="7513" w:type="dxa"/>
            <w:gridSpan w:val="2"/>
            <w:shd w:val="clear" w:color="auto" w:fill="auto"/>
          </w:tcPr>
          <w:p w:rsidR="004E1FB8" w:rsidRPr="0003298F" w:rsidRDefault="004E1FB8" w:rsidP="00A313D9">
            <w:pPr>
              <w:autoSpaceDE w:val="0"/>
              <w:autoSpaceDN w:val="0"/>
              <w:spacing w:after="0" w:line="240" w:lineRule="auto"/>
              <w:ind w:left="-142"/>
              <w:jc w:val="both"/>
              <w:rPr>
                <w:rFonts w:ascii="Times New Roman" w:hAnsi="Times New Roman" w:cs="Times New Roman"/>
                <w:i/>
              </w:rPr>
            </w:pPr>
          </w:p>
        </w:tc>
      </w:tr>
      <w:tr w:rsidR="004E1FB8" w:rsidRPr="00A313D9" w:rsidTr="009C5CC1">
        <w:trPr>
          <w:gridAfter w:val="1"/>
          <w:wAfter w:w="1385" w:type="dxa"/>
          <w:trHeight w:val="20"/>
        </w:trPr>
        <w:tc>
          <w:tcPr>
            <w:tcW w:w="7054" w:type="dxa"/>
            <w:shd w:val="clear" w:color="auto" w:fill="CCFFFF"/>
          </w:tcPr>
          <w:p w:rsidR="004E1FB8" w:rsidRPr="0003298F" w:rsidRDefault="008E1D96" w:rsidP="004E1FB8">
            <w:pPr>
              <w:autoSpaceDE w:val="0"/>
              <w:autoSpaceDN w:val="0"/>
              <w:spacing w:after="0" w:line="240" w:lineRule="auto"/>
              <w:ind w:left="-142"/>
              <w:jc w:val="center"/>
              <w:rPr>
                <w:rFonts w:ascii="Times New Roman" w:hAnsi="Times New Roman" w:cs="Times New Roman"/>
                <w:i/>
              </w:rPr>
            </w:pPr>
            <w:r>
              <w:rPr>
                <w:rFonts w:ascii="Times New Roman" w:hAnsi="Times New Roman" w:cs="Times New Roman"/>
                <w:i/>
                <w:noProof/>
              </w:rPr>
              <w:pict>
                <v:shape id="AutoShape 196" o:spid="_x0000_s2107" type="#_x0000_t32" style="position:absolute;left:0;text-align:left;margin-left:346.3pt;margin-top:11.75pt;width:64.2pt;height:117.6pt;flip:x y;z-index:251725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">
                  <v:stroke endarrow="block"/>
                  <v:shadow offset="1pt,3pt"/>
                </v:shape>
              </w:pict>
            </w:r>
            <w:r w:rsidR="004E1FB8" w:rsidRPr="0003298F">
              <w:rPr>
                <w:rFonts w:ascii="Times New Roman" w:hAnsi="Times New Roman" w:cs="Times New Roman"/>
                <w:i/>
              </w:rPr>
              <w:t>Наявний природно ресурсний потенціал для вирощування ягідних та овочевих культур</w:t>
            </w:r>
          </w:p>
        </w:tc>
        <w:tc>
          <w:tcPr>
            <w:tcW w:w="1276" w:type="dxa"/>
            <w:vAlign w:val="center"/>
          </w:tcPr>
          <w:p w:rsidR="004E1FB8" w:rsidRPr="0003298F" w:rsidRDefault="008E1D96" w:rsidP="00A313D9">
            <w:pPr>
              <w:spacing w:after="0" w:line="240" w:lineRule="auto"/>
              <w:ind w:left="-142"/>
              <w:jc w:val="both"/>
              <w:rPr>
                <w:rFonts w:ascii="Times New Roman" w:hAnsi="Times New Roman" w:cs="Times New Roman"/>
                <w:i/>
              </w:rPr>
            </w:pPr>
            <w:r>
              <w:rPr>
                <w:rFonts w:ascii="Times New Roman" w:hAnsi="Times New Roman" w:cs="Times New Roman"/>
                <w:i/>
                <w:noProof/>
              </w:rPr>
              <w:pict>
                <v:shape id="AutoShape 193" o:spid="_x0000_s2106" type="#_x0000_t32" style="position:absolute;left:0;text-align:left;margin-left:-4.8pt;margin-top:6.55pt;width:63.1pt;height:145.8pt;flip:x;z-index:251722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">
                  <v:stroke endarrow="block"/>
                  <v:shadow offset="1pt,3pt"/>
                </v:shape>
              </w:pict>
            </w:r>
          </w:p>
        </w:tc>
        <w:tc>
          <w:tcPr>
            <w:tcW w:w="7513" w:type="dxa"/>
            <w:gridSpan w:val="2"/>
            <w:shd w:val="clear" w:color="auto" w:fill="CC99FF"/>
          </w:tcPr>
          <w:p w:rsidR="004E1FB8" w:rsidRPr="0003298F" w:rsidRDefault="00460069" w:rsidP="00460069">
            <w:pPr>
              <w:autoSpaceDE w:val="0"/>
              <w:autoSpaceDN w:val="0"/>
              <w:spacing w:after="0" w:line="240" w:lineRule="auto"/>
              <w:ind w:left="-142"/>
              <w:jc w:val="center"/>
              <w:rPr>
                <w:rFonts w:ascii="Times New Roman" w:hAnsi="Times New Roman" w:cs="Times New Roman"/>
                <w:i/>
                <w:iCs/>
              </w:rPr>
            </w:pPr>
            <w:r w:rsidRPr="0003298F">
              <w:rPr>
                <w:rFonts w:ascii="Times New Roman" w:hAnsi="Times New Roman" w:cs="Times New Roman"/>
                <w:i/>
                <w:iCs/>
              </w:rPr>
              <w:t>Зростання популярності внутрішнього сільського\зеленого\культурного\спортивного та іншого т</w:t>
            </w:r>
            <w:r w:rsidR="004E3E67">
              <w:rPr>
                <w:rFonts w:ascii="Times New Roman" w:hAnsi="Times New Roman" w:cs="Times New Roman"/>
                <w:i/>
                <w:iCs/>
              </w:rPr>
              <w:t>у</w:t>
            </w:r>
            <w:r w:rsidRPr="0003298F">
              <w:rPr>
                <w:rFonts w:ascii="Times New Roman" w:hAnsi="Times New Roman" w:cs="Times New Roman"/>
                <w:i/>
                <w:iCs/>
              </w:rPr>
              <w:t>ризму України</w:t>
            </w:r>
          </w:p>
        </w:tc>
      </w:tr>
      <w:tr w:rsidR="004E1FB8" w:rsidRPr="00A313D9" w:rsidTr="009C5CC1">
        <w:trPr>
          <w:gridAfter w:val="1"/>
          <w:wAfter w:w="1385" w:type="dxa"/>
          <w:trHeight w:val="20"/>
        </w:trPr>
        <w:tc>
          <w:tcPr>
            <w:tcW w:w="7054" w:type="dxa"/>
            <w:shd w:val="clear" w:color="auto" w:fill="auto"/>
          </w:tcPr>
          <w:p w:rsidR="004E1FB8" w:rsidRPr="0003298F" w:rsidRDefault="004E1FB8" w:rsidP="004E1FB8">
            <w:pPr>
              <w:autoSpaceDE w:val="0"/>
              <w:autoSpaceDN w:val="0"/>
              <w:spacing w:after="0" w:line="240" w:lineRule="auto"/>
              <w:ind w:left="-142"/>
              <w:jc w:val="center"/>
              <w:rPr>
                <w:rFonts w:ascii="Times New Roman" w:hAnsi="Times New Roman" w:cs="Times New Roman"/>
                <w:i/>
              </w:rPr>
            </w:pPr>
          </w:p>
        </w:tc>
        <w:tc>
          <w:tcPr>
            <w:tcW w:w="1276" w:type="dxa"/>
            <w:shd w:val="clear" w:color="auto" w:fill="auto"/>
            <w:vAlign w:val="center"/>
          </w:tcPr>
          <w:p w:rsidR="004E1FB8" w:rsidRPr="0003298F" w:rsidRDefault="004E1FB8" w:rsidP="00A313D9">
            <w:pPr>
              <w:spacing w:after="0" w:line="240" w:lineRule="auto"/>
              <w:ind w:left="-142"/>
              <w:jc w:val="both"/>
              <w:rPr>
                <w:rFonts w:ascii="Times New Roman" w:hAnsi="Times New Roman" w:cs="Times New Roman"/>
                <w:i/>
              </w:rPr>
            </w:pPr>
          </w:p>
        </w:tc>
        <w:tc>
          <w:tcPr>
            <w:tcW w:w="7513" w:type="dxa"/>
            <w:gridSpan w:val="2"/>
            <w:shd w:val="clear" w:color="auto" w:fill="auto"/>
          </w:tcPr>
          <w:p w:rsidR="004E1FB8" w:rsidRPr="0003298F" w:rsidRDefault="004E1FB8" w:rsidP="00A313D9">
            <w:pPr>
              <w:autoSpaceDE w:val="0"/>
              <w:autoSpaceDN w:val="0"/>
              <w:spacing w:after="0" w:line="240" w:lineRule="auto"/>
              <w:ind w:left="-142"/>
              <w:jc w:val="both"/>
              <w:rPr>
                <w:rFonts w:ascii="Times New Roman" w:hAnsi="Times New Roman" w:cs="Times New Roman"/>
                <w:i/>
              </w:rPr>
            </w:pPr>
          </w:p>
        </w:tc>
      </w:tr>
      <w:tr w:rsidR="004E1FB8" w:rsidRPr="00A313D9" w:rsidTr="009C5CC1">
        <w:trPr>
          <w:gridAfter w:val="1"/>
          <w:wAfter w:w="1385" w:type="dxa"/>
          <w:trHeight w:val="20"/>
        </w:trPr>
        <w:tc>
          <w:tcPr>
            <w:tcW w:w="7054" w:type="dxa"/>
            <w:shd w:val="clear" w:color="auto" w:fill="CCFFFF"/>
          </w:tcPr>
          <w:p w:rsidR="004E1FB8" w:rsidRPr="0003298F" w:rsidRDefault="004E1FB8" w:rsidP="004E1FB8">
            <w:pPr>
              <w:autoSpaceDE w:val="0"/>
              <w:autoSpaceDN w:val="0"/>
              <w:spacing w:after="0" w:line="240" w:lineRule="auto"/>
              <w:ind w:left="-142"/>
              <w:jc w:val="center"/>
              <w:rPr>
                <w:rFonts w:ascii="Times New Roman" w:hAnsi="Times New Roman" w:cs="Times New Roman"/>
                <w:i/>
              </w:rPr>
            </w:pPr>
            <w:r w:rsidRPr="0003298F">
              <w:rPr>
                <w:rFonts w:ascii="Times New Roman" w:hAnsi="Times New Roman" w:cs="Times New Roman"/>
                <w:i/>
              </w:rPr>
              <w:t>Сприятливі кліматичні умови для вирощування зернових та технічних культур</w:t>
            </w:r>
          </w:p>
        </w:tc>
        <w:tc>
          <w:tcPr>
            <w:tcW w:w="1276" w:type="dxa"/>
            <w:vAlign w:val="center"/>
          </w:tcPr>
          <w:p w:rsidR="004E1FB8" w:rsidRPr="0003298F" w:rsidRDefault="008E1D96" w:rsidP="00A313D9">
            <w:pPr>
              <w:spacing w:after="0" w:line="240" w:lineRule="auto"/>
              <w:ind w:left="-142"/>
              <w:jc w:val="both"/>
              <w:rPr>
                <w:rFonts w:ascii="Times New Roman" w:hAnsi="Times New Roman" w:cs="Times New Roman"/>
                <w:i/>
              </w:rPr>
            </w:pPr>
            <w:r>
              <w:rPr>
                <w:rFonts w:ascii="Times New Roman" w:hAnsi="Times New Roman" w:cs="Times New Roman"/>
                <w:i/>
                <w:noProof/>
              </w:rPr>
              <w:pict>
                <v:shape id="AutoShape 197" o:spid="_x0000_s2105" type="#_x0000_t32" style="position:absolute;left:0;text-align:left;margin-left:-4.8pt;margin-top:14.05pt;width:63.6pt;height:78pt;flip:x y;z-index:251726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">
                  <v:stroke endarrow="block"/>
                  <v:shadow offset="1pt,3pt"/>
                </v:shape>
              </w:pict>
            </w:r>
            <w:r>
              <w:rPr>
                <w:rFonts w:ascii="Times New Roman" w:hAnsi="Times New Roman" w:cs="Times New Roman"/>
                <w:i/>
                <w:noProof/>
              </w:rPr>
              <w:pict>
                <v:shape id="AutoShape 195" o:spid="_x0000_s2104" type="#_x0000_t32" style="position:absolute;left:0;text-align:left;margin-left:-1.8pt;margin-top:7.2pt;width:61.9pt;height:42pt;flip:x y;z-index:251724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">
                  <v:stroke dashstyle="dash" endarrow="block"/>
                  <v:shadow offset="1pt,3pt"/>
                </v:shape>
              </w:pict>
            </w:r>
          </w:p>
        </w:tc>
        <w:tc>
          <w:tcPr>
            <w:tcW w:w="7513" w:type="dxa"/>
            <w:gridSpan w:val="2"/>
            <w:shd w:val="clear" w:color="auto" w:fill="CC99FF"/>
          </w:tcPr>
          <w:p w:rsidR="004E1FB8" w:rsidRPr="0003298F" w:rsidRDefault="00460069" w:rsidP="00460069">
            <w:pPr>
              <w:autoSpaceDE w:val="0"/>
              <w:autoSpaceDN w:val="0"/>
              <w:spacing w:after="0" w:line="240" w:lineRule="auto"/>
              <w:ind w:left="-142"/>
              <w:jc w:val="center"/>
              <w:rPr>
                <w:rFonts w:ascii="Times New Roman" w:hAnsi="Times New Roman" w:cs="Times New Roman"/>
                <w:i/>
                <w:iCs/>
              </w:rPr>
            </w:pPr>
            <w:r w:rsidRPr="0003298F">
              <w:rPr>
                <w:rFonts w:ascii="Times New Roman" w:hAnsi="Times New Roman" w:cs="Times New Roman"/>
                <w:i/>
                <w:iCs/>
              </w:rPr>
              <w:t>Смарт-країна: активна цифронізація послуг, розвиток мережі публічних сервісів та послуг</w:t>
            </w:r>
          </w:p>
        </w:tc>
      </w:tr>
      <w:tr w:rsidR="004E1FB8" w:rsidRPr="00A313D9" w:rsidTr="009C5CC1">
        <w:trPr>
          <w:gridAfter w:val="1"/>
          <w:wAfter w:w="1385" w:type="dxa"/>
          <w:trHeight w:val="20"/>
        </w:trPr>
        <w:tc>
          <w:tcPr>
            <w:tcW w:w="7054" w:type="dxa"/>
            <w:shd w:val="clear" w:color="auto" w:fill="auto"/>
          </w:tcPr>
          <w:p w:rsidR="004E1FB8" w:rsidRPr="0003298F" w:rsidRDefault="004E1FB8" w:rsidP="004E1FB8">
            <w:pPr>
              <w:autoSpaceDE w:val="0"/>
              <w:autoSpaceDN w:val="0"/>
              <w:spacing w:after="0" w:line="240" w:lineRule="auto"/>
              <w:ind w:left="-142"/>
              <w:jc w:val="center"/>
              <w:rPr>
                <w:rFonts w:ascii="Times New Roman" w:hAnsi="Times New Roman" w:cs="Times New Roman"/>
                <w:i/>
              </w:rPr>
            </w:pPr>
          </w:p>
        </w:tc>
        <w:tc>
          <w:tcPr>
            <w:tcW w:w="1276" w:type="dxa"/>
            <w:shd w:val="clear" w:color="auto" w:fill="auto"/>
            <w:vAlign w:val="center"/>
          </w:tcPr>
          <w:p w:rsidR="004E1FB8" w:rsidRPr="0003298F" w:rsidRDefault="004E1FB8" w:rsidP="00A313D9">
            <w:pPr>
              <w:spacing w:after="0" w:line="240" w:lineRule="auto"/>
              <w:ind w:left="-142"/>
              <w:jc w:val="both"/>
              <w:rPr>
                <w:rFonts w:ascii="Times New Roman" w:hAnsi="Times New Roman" w:cs="Times New Roman"/>
                <w:i/>
              </w:rPr>
            </w:pPr>
          </w:p>
        </w:tc>
        <w:tc>
          <w:tcPr>
            <w:tcW w:w="7513" w:type="dxa"/>
            <w:gridSpan w:val="2"/>
            <w:shd w:val="clear" w:color="auto" w:fill="auto"/>
          </w:tcPr>
          <w:p w:rsidR="004E1FB8" w:rsidRPr="0003298F" w:rsidRDefault="004E1FB8" w:rsidP="00A313D9">
            <w:pPr>
              <w:autoSpaceDE w:val="0"/>
              <w:autoSpaceDN w:val="0"/>
              <w:spacing w:after="0" w:line="240" w:lineRule="auto"/>
              <w:ind w:left="-142"/>
              <w:jc w:val="both"/>
              <w:rPr>
                <w:rFonts w:ascii="Times New Roman" w:hAnsi="Times New Roman" w:cs="Times New Roman"/>
                <w:i/>
              </w:rPr>
            </w:pPr>
          </w:p>
        </w:tc>
      </w:tr>
      <w:tr w:rsidR="004E1FB8" w:rsidRPr="00A313D9" w:rsidTr="009C5CC1">
        <w:trPr>
          <w:gridAfter w:val="1"/>
          <w:wAfter w:w="1385" w:type="dxa"/>
          <w:trHeight w:val="20"/>
        </w:trPr>
        <w:tc>
          <w:tcPr>
            <w:tcW w:w="7054" w:type="dxa"/>
            <w:shd w:val="clear" w:color="auto" w:fill="CCFFFF"/>
          </w:tcPr>
          <w:p w:rsidR="004E1FB8" w:rsidRPr="0003298F" w:rsidRDefault="004E1FB8" w:rsidP="004E1FB8">
            <w:pPr>
              <w:autoSpaceDE w:val="0"/>
              <w:autoSpaceDN w:val="0"/>
              <w:spacing w:after="0" w:line="240" w:lineRule="auto"/>
              <w:ind w:left="-142"/>
              <w:jc w:val="center"/>
              <w:rPr>
                <w:rFonts w:ascii="Times New Roman" w:hAnsi="Times New Roman" w:cs="Times New Roman"/>
                <w:i/>
              </w:rPr>
            </w:pPr>
            <w:r w:rsidRPr="0003298F">
              <w:rPr>
                <w:rFonts w:ascii="Times New Roman" w:hAnsi="Times New Roman" w:cs="Times New Roman"/>
                <w:i/>
              </w:rPr>
              <w:t>Приплив значної кількості ВПО до громади (14% від загальної кількості населення) як потенційний ресурс для соціально-економічного розвитку</w:t>
            </w:r>
          </w:p>
        </w:tc>
        <w:tc>
          <w:tcPr>
            <w:tcW w:w="1276" w:type="dxa"/>
            <w:vAlign w:val="center"/>
          </w:tcPr>
          <w:p w:rsidR="004E1FB8" w:rsidRPr="0003298F" w:rsidRDefault="004E1FB8" w:rsidP="00A313D9">
            <w:pPr>
              <w:spacing w:after="0" w:line="240" w:lineRule="auto"/>
              <w:ind w:left="-142"/>
              <w:jc w:val="both"/>
              <w:rPr>
                <w:rFonts w:ascii="Times New Roman" w:hAnsi="Times New Roman" w:cs="Times New Roman"/>
                <w:i/>
              </w:rPr>
            </w:pPr>
          </w:p>
        </w:tc>
        <w:tc>
          <w:tcPr>
            <w:tcW w:w="7513" w:type="dxa"/>
            <w:gridSpan w:val="2"/>
            <w:shd w:val="clear" w:color="auto" w:fill="CC99FF"/>
          </w:tcPr>
          <w:p w:rsidR="004E1FB8" w:rsidRPr="0003298F" w:rsidRDefault="00460069" w:rsidP="00460069">
            <w:pPr>
              <w:autoSpaceDE w:val="0"/>
              <w:autoSpaceDN w:val="0"/>
              <w:spacing w:after="0" w:line="240" w:lineRule="auto"/>
              <w:ind w:left="-142"/>
              <w:jc w:val="center"/>
              <w:rPr>
                <w:rFonts w:ascii="Times New Roman" w:hAnsi="Times New Roman" w:cs="Times New Roman"/>
                <w:i/>
                <w:iCs/>
              </w:rPr>
            </w:pPr>
            <w:r w:rsidRPr="0003298F">
              <w:rPr>
                <w:rFonts w:ascii="Times New Roman" w:hAnsi="Times New Roman" w:cs="Times New Roman"/>
                <w:i/>
                <w:iCs/>
              </w:rPr>
              <w:t>Зростання доступності новітніх аграрних технологій, технологій сортування та утилізації ТПВ</w:t>
            </w:r>
          </w:p>
        </w:tc>
      </w:tr>
      <w:tr w:rsidR="004E1FB8" w:rsidRPr="00A313D9" w:rsidTr="009C5CC1">
        <w:trPr>
          <w:gridAfter w:val="1"/>
          <w:wAfter w:w="1385" w:type="dxa"/>
          <w:trHeight w:val="20"/>
        </w:trPr>
        <w:tc>
          <w:tcPr>
            <w:tcW w:w="7054" w:type="dxa"/>
            <w:shd w:val="clear" w:color="auto" w:fill="auto"/>
          </w:tcPr>
          <w:p w:rsidR="004E1FB8" w:rsidRPr="0003298F" w:rsidRDefault="004E1FB8" w:rsidP="004E1FB8">
            <w:pPr>
              <w:autoSpaceDE w:val="0"/>
              <w:autoSpaceDN w:val="0"/>
              <w:spacing w:after="0" w:line="240" w:lineRule="auto"/>
              <w:ind w:left="-142"/>
              <w:jc w:val="center"/>
              <w:rPr>
                <w:rFonts w:ascii="Times New Roman" w:hAnsi="Times New Roman" w:cs="Times New Roman"/>
                <w:i/>
              </w:rPr>
            </w:pPr>
          </w:p>
        </w:tc>
        <w:tc>
          <w:tcPr>
            <w:tcW w:w="1276" w:type="dxa"/>
            <w:shd w:val="clear" w:color="auto" w:fill="auto"/>
            <w:vAlign w:val="center"/>
          </w:tcPr>
          <w:p w:rsidR="004E1FB8" w:rsidRPr="0003298F" w:rsidRDefault="004E1FB8" w:rsidP="00A313D9">
            <w:pPr>
              <w:spacing w:after="0" w:line="240" w:lineRule="auto"/>
              <w:ind w:left="-142"/>
              <w:jc w:val="both"/>
              <w:rPr>
                <w:rFonts w:ascii="Times New Roman" w:hAnsi="Times New Roman" w:cs="Times New Roman"/>
                <w:i/>
              </w:rPr>
            </w:pPr>
          </w:p>
        </w:tc>
        <w:tc>
          <w:tcPr>
            <w:tcW w:w="7513" w:type="dxa"/>
            <w:gridSpan w:val="2"/>
            <w:shd w:val="clear" w:color="auto" w:fill="auto"/>
          </w:tcPr>
          <w:p w:rsidR="004E1FB8" w:rsidRPr="0003298F" w:rsidRDefault="004E1FB8" w:rsidP="00A313D9">
            <w:pPr>
              <w:autoSpaceDE w:val="0"/>
              <w:autoSpaceDN w:val="0"/>
              <w:spacing w:after="0" w:line="240" w:lineRule="auto"/>
              <w:ind w:left="-142"/>
              <w:jc w:val="both"/>
              <w:rPr>
                <w:rFonts w:ascii="Times New Roman" w:hAnsi="Times New Roman" w:cs="Times New Roman"/>
                <w:i/>
              </w:rPr>
            </w:pPr>
          </w:p>
        </w:tc>
      </w:tr>
      <w:tr w:rsidR="004E1FB8" w:rsidRPr="00A313D9" w:rsidTr="009C5CC1">
        <w:trPr>
          <w:gridAfter w:val="1"/>
          <w:wAfter w:w="1385" w:type="dxa"/>
          <w:trHeight w:val="20"/>
        </w:trPr>
        <w:tc>
          <w:tcPr>
            <w:tcW w:w="7054" w:type="dxa"/>
            <w:shd w:val="clear" w:color="auto" w:fill="CCFFFF"/>
          </w:tcPr>
          <w:p w:rsidR="004E1FB8" w:rsidRPr="0003298F" w:rsidRDefault="004E1FB8" w:rsidP="004E1FB8">
            <w:pPr>
              <w:autoSpaceDE w:val="0"/>
              <w:autoSpaceDN w:val="0"/>
              <w:spacing w:after="0" w:line="240" w:lineRule="auto"/>
              <w:ind w:left="-142"/>
              <w:jc w:val="center"/>
              <w:rPr>
                <w:rFonts w:ascii="Times New Roman" w:hAnsi="Times New Roman" w:cs="Times New Roman"/>
                <w:i/>
              </w:rPr>
            </w:pPr>
            <w:r w:rsidRPr="0003298F">
              <w:rPr>
                <w:rFonts w:ascii="Times New Roman" w:hAnsi="Times New Roman" w:cs="Times New Roman"/>
                <w:i/>
              </w:rPr>
              <w:t>Наявність розгалуженої мережі електропостачання, водопостачання, газопостачання</w:t>
            </w:r>
          </w:p>
        </w:tc>
        <w:tc>
          <w:tcPr>
            <w:tcW w:w="1276" w:type="dxa"/>
            <w:vAlign w:val="center"/>
          </w:tcPr>
          <w:p w:rsidR="004E1FB8" w:rsidRPr="0003298F" w:rsidRDefault="004E1FB8" w:rsidP="00A313D9">
            <w:pPr>
              <w:spacing w:after="0" w:line="240" w:lineRule="auto"/>
              <w:ind w:left="-142"/>
              <w:jc w:val="both"/>
              <w:rPr>
                <w:rFonts w:ascii="Times New Roman" w:hAnsi="Times New Roman" w:cs="Times New Roman"/>
                <w:i/>
              </w:rPr>
            </w:pPr>
          </w:p>
        </w:tc>
        <w:tc>
          <w:tcPr>
            <w:tcW w:w="7513" w:type="dxa"/>
            <w:gridSpan w:val="2"/>
            <w:shd w:val="clear" w:color="auto" w:fill="CC99FF"/>
          </w:tcPr>
          <w:p w:rsidR="004E1FB8" w:rsidRPr="0003298F" w:rsidRDefault="00460069" w:rsidP="00460069">
            <w:pPr>
              <w:autoSpaceDE w:val="0"/>
              <w:autoSpaceDN w:val="0"/>
              <w:spacing w:after="0" w:line="240" w:lineRule="auto"/>
              <w:ind w:left="-142"/>
              <w:jc w:val="center"/>
              <w:rPr>
                <w:rFonts w:ascii="Times New Roman" w:hAnsi="Times New Roman" w:cs="Times New Roman"/>
                <w:i/>
                <w:iCs/>
              </w:rPr>
            </w:pPr>
            <w:r w:rsidRPr="0003298F">
              <w:rPr>
                <w:rFonts w:ascii="Times New Roman" w:hAnsi="Times New Roman" w:cs="Times New Roman"/>
                <w:i/>
                <w:iCs/>
              </w:rPr>
              <w:t>Збільшення земель комунальної власності за рахунок безхазяйного майна  для розвитку підприємств з вирощуванням ягідно-овочевої продукції</w:t>
            </w:r>
          </w:p>
        </w:tc>
      </w:tr>
      <w:tr w:rsidR="004E1FB8" w:rsidRPr="00A313D9" w:rsidTr="009C5CC1">
        <w:trPr>
          <w:gridAfter w:val="1"/>
          <w:wAfter w:w="1385" w:type="dxa"/>
          <w:trHeight w:val="20"/>
        </w:trPr>
        <w:tc>
          <w:tcPr>
            <w:tcW w:w="7054" w:type="dxa"/>
            <w:shd w:val="clear" w:color="auto" w:fill="auto"/>
          </w:tcPr>
          <w:p w:rsidR="004E1FB8" w:rsidRPr="0003298F" w:rsidRDefault="004E1FB8" w:rsidP="004E1FB8">
            <w:pPr>
              <w:autoSpaceDE w:val="0"/>
              <w:autoSpaceDN w:val="0"/>
              <w:spacing w:after="0" w:line="240" w:lineRule="auto"/>
              <w:ind w:left="-142"/>
              <w:jc w:val="center"/>
              <w:rPr>
                <w:rFonts w:ascii="Times New Roman" w:hAnsi="Times New Roman" w:cs="Times New Roman"/>
                <w:i/>
              </w:rPr>
            </w:pPr>
          </w:p>
        </w:tc>
        <w:tc>
          <w:tcPr>
            <w:tcW w:w="1276" w:type="dxa"/>
            <w:shd w:val="clear" w:color="auto" w:fill="auto"/>
            <w:vAlign w:val="center"/>
          </w:tcPr>
          <w:p w:rsidR="004E1FB8" w:rsidRPr="0003298F" w:rsidRDefault="004E1FB8" w:rsidP="00A313D9">
            <w:pPr>
              <w:spacing w:after="0" w:line="240" w:lineRule="auto"/>
              <w:ind w:left="-142"/>
              <w:jc w:val="both"/>
              <w:rPr>
                <w:rFonts w:ascii="Times New Roman" w:hAnsi="Times New Roman" w:cs="Times New Roman"/>
                <w:i/>
              </w:rPr>
            </w:pPr>
          </w:p>
        </w:tc>
        <w:tc>
          <w:tcPr>
            <w:tcW w:w="7513" w:type="dxa"/>
            <w:gridSpan w:val="2"/>
            <w:shd w:val="clear" w:color="auto" w:fill="auto"/>
          </w:tcPr>
          <w:p w:rsidR="004E1FB8" w:rsidRPr="0003298F" w:rsidRDefault="004E1FB8" w:rsidP="00A313D9">
            <w:pPr>
              <w:autoSpaceDE w:val="0"/>
              <w:autoSpaceDN w:val="0"/>
              <w:spacing w:after="0" w:line="240" w:lineRule="auto"/>
              <w:ind w:left="-142"/>
              <w:jc w:val="both"/>
              <w:rPr>
                <w:rFonts w:ascii="Times New Roman" w:hAnsi="Times New Roman" w:cs="Times New Roman"/>
                <w:i/>
              </w:rPr>
            </w:pPr>
          </w:p>
        </w:tc>
      </w:tr>
      <w:tr w:rsidR="004E1FB8" w:rsidRPr="00A313D9" w:rsidTr="009C5CC1">
        <w:trPr>
          <w:gridAfter w:val="1"/>
          <w:wAfter w:w="1385" w:type="dxa"/>
          <w:trHeight w:val="20"/>
        </w:trPr>
        <w:tc>
          <w:tcPr>
            <w:tcW w:w="7054" w:type="dxa"/>
            <w:shd w:val="clear" w:color="auto" w:fill="CCFFFF"/>
          </w:tcPr>
          <w:p w:rsidR="004E1FB8" w:rsidRPr="0003298F" w:rsidRDefault="004E1FB8" w:rsidP="004E1FB8">
            <w:pPr>
              <w:autoSpaceDE w:val="0"/>
              <w:autoSpaceDN w:val="0"/>
              <w:spacing w:after="0" w:line="240" w:lineRule="auto"/>
              <w:ind w:left="-142"/>
              <w:jc w:val="center"/>
              <w:rPr>
                <w:rFonts w:ascii="Times New Roman" w:hAnsi="Times New Roman" w:cs="Times New Roman"/>
                <w:i/>
              </w:rPr>
            </w:pPr>
            <w:r w:rsidRPr="0003298F">
              <w:rPr>
                <w:rFonts w:ascii="Times New Roman" w:hAnsi="Times New Roman" w:cs="Times New Roman"/>
                <w:i/>
              </w:rPr>
              <w:t>Привабливі природно-рекреаційні умови громади</w:t>
            </w:r>
          </w:p>
        </w:tc>
        <w:tc>
          <w:tcPr>
            <w:tcW w:w="1276" w:type="dxa"/>
            <w:vAlign w:val="center"/>
          </w:tcPr>
          <w:p w:rsidR="004E1FB8" w:rsidRPr="0003298F" w:rsidRDefault="004E1FB8" w:rsidP="00A313D9">
            <w:pPr>
              <w:spacing w:after="0" w:line="240" w:lineRule="auto"/>
              <w:ind w:left="-142"/>
              <w:jc w:val="both"/>
              <w:rPr>
                <w:rFonts w:ascii="Times New Roman" w:hAnsi="Times New Roman" w:cs="Times New Roman"/>
                <w:i/>
              </w:rPr>
            </w:pPr>
          </w:p>
        </w:tc>
        <w:tc>
          <w:tcPr>
            <w:tcW w:w="7513" w:type="dxa"/>
            <w:gridSpan w:val="2"/>
            <w:shd w:val="clear" w:color="auto" w:fill="CC99FF"/>
          </w:tcPr>
          <w:p w:rsidR="004E1FB8" w:rsidRPr="0003298F" w:rsidRDefault="004E1FB8" w:rsidP="00A313D9">
            <w:pPr>
              <w:autoSpaceDE w:val="0"/>
              <w:autoSpaceDN w:val="0"/>
              <w:spacing w:after="0" w:line="240" w:lineRule="auto"/>
              <w:ind w:left="-142"/>
              <w:jc w:val="both"/>
              <w:rPr>
                <w:rFonts w:ascii="Times New Roman" w:hAnsi="Times New Roman" w:cs="Times New Roman"/>
                <w:i/>
              </w:rPr>
            </w:pPr>
          </w:p>
        </w:tc>
      </w:tr>
      <w:tr w:rsidR="004E1FB8" w:rsidRPr="00A313D9" w:rsidTr="009C5CC1">
        <w:trPr>
          <w:gridAfter w:val="1"/>
          <w:wAfter w:w="1385" w:type="dxa"/>
          <w:trHeight w:val="20"/>
        </w:trPr>
        <w:tc>
          <w:tcPr>
            <w:tcW w:w="7054" w:type="dxa"/>
            <w:shd w:val="clear" w:color="auto" w:fill="auto"/>
          </w:tcPr>
          <w:p w:rsidR="004E1FB8" w:rsidRPr="0003298F" w:rsidRDefault="004E1FB8" w:rsidP="004E1FB8">
            <w:pPr>
              <w:autoSpaceDE w:val="0"/>
              <w:autoSpaceDN w:val="0"/>
              <w:spacing w:after="0" w:line="240" w:lineRule="auto"/>
              <w:ind w:left="-142"/>
              <w:jc w:val="center"/>
              <w:rPr>
                <w:rFonts w:ascii="Times New Roman" w:hAnsi="Times New Roman" w:cs="Times New Roman"/>
                <w:i/>
              </w:rPr>
            </w:pPr>
          </w:p>
        </w:tc>
        <w:tc>
          <w:tcPr>
            <w:tcW w:w="1276" w:type="dxa"/>
            <w:shd w:val="clear" w:color="auto" w:fill="auto"/>
            <w:vAlign w:val="center"/>
          </w:tcPr>
          <w:p w:rsidR="004E1FB8" w:rsidRPr="0003298F" w:rsidRDefault="004E1FB8" w:rsidP="00A313D9">
            <w:pPr>
              <w:spacing w:after="0" w:line="240" w:lineRule="auto"/>
              <w:ind w:left="-142"/>
              <w:jc w:val="both"/>
              <w:rPr>
                <w:rFonts w:ascii="Times New Roman" w:hAnsi="Times New Roman" w:cs="Times New Roman"/>
                <w:i/>
              </w:rPr>
            </w:pPr>
          </w:p>
        </w:tc>
        <w:tc>
          <w:tcPr>
            <w:tcW w:w="7513" w:type="dxa"/>
            <w:gridSpan w:val="2"/>
            <w:shd w:val="clear" w:color="auto" w:fill="auto"/>
          </w:tcPr>
          <w:p w:rsidR="004E1FB8" w:rsidRPr="0003298F" w:rsidRDefault="004E1FB8" w:rsidP="00A313D9">
            <w:pPr>
              <w:autoSpaceDE w:val="0"/>
              <w:autoSpaceDN w:val="0"/>
              <w:spacing w:after="0" w:line="240" w:lineRule="auto"/>
              <w:ind w:left="-142"/>
              <w:jc w:val="both"/>
              <w:rPr>
                <w:rFonts w:ascii="Times New Roman" w:hAnsi="Times New Roman" w:cs="Times New Roman"/>
                <w:i/>
              </w:rPr>
            </w:pPr>
          </w:p>
        </w:tc>
      </w:tr>
      <w:tr w:rsidR="004E1FB8" w:rsidRPr="00A313D9" w:rsidTr="009C5CC1">
        <w:trPr>
          <w:gridAfter w:val="1"/>
          <w:wAfter w:w="1385" w:type="dxa"/>
          <w:trHeight w:val="20"/>
        </w:trPr>
        <w:tc>
          <w:tcPr>
            <w:tcW w:w="7054" w:type="dxa"/>
            <w:shd w:val="clear" w:color="auto" w:fill="CCFFFF"/>
          </w:tcPr>
          <w:p w:rsidR="004E1FB8" w:rsidRPr="0003298F" w:rsidRDefault="004E1FB8" w:rsidP="004E1FB8">
            <w:pPr>
              <w:autoSpaceDE w:val="0"/>
              <w:autoSpaceDN w:val="0"/>
              <w:spacing w:after="0" w:line="240" w:lineRule="auto"/>
              <w:ind w:left="-142"/>
              <w:jc w:val="center"/>
              <w:rPr>
                <w:rFonts w:ascii="Times New Roman" w:hAnsi="Times New Roman" w:cs="Times New Roman"/>
                <w:i/>
              </w:rPr>
            </w:pPr>
            <w:r w:rsidRPr="0003298F">
              <w:rPr>
                <w:rFonts w:ascii="Times New Roman" w:hAnsi="Times New Roman" w:cs="Times New Roman"/>
                <w:i/>
              </w:rPr>
              <w:t>Наявність активних громадських організацій на території громади</w:t>
            </w:r>
          </w:p>
        </w:tc>
        <w:tc>
          <w:tcPr>
            <w:tcW w:w="1276" w:type="dxa"/>
            <w:vAlign w:val="center"/>
          </w:tcPr>
          <w:p w:rsidR="004E1FB8" w:rsidRPr="0003298F" w:rsidRDefault="004E1FB8" w:rsidP="00A313D9">
            <w:pPr>
              <w:spacing w:after="0" w:line="240" w:lineRule="auto"/>
              <w:ind w:left="-142"/>
              <w:jc w:val="both"/>
              <w:rPr>
                <w:rFonts w:ascii="Times New Roman" w:hAnsi="Times New Roman" w:cs="Times New Roman"/>
                <w:i/>
              </w:rPr>
            </w:pPr>
          </w:p>
        </w:tc>
        <w:tc>
          <w:tcPr>
            <w:tcW w:w="7513" w:type="dxa"/>
            <w:gridSpan w:val="2"/>
            <w:shd w:val="clear" w:color="auto" w:fill="CC99FF"/>
          </w:tcPr>
          <w:p w:rsidR="004E1FB8" w:rsidRPr="0003298F" w:rsidRDefault="004E1FB8" w:rsidP="00A313D9">
            <w:pPr>
              <w:autoSpaceDE w:val="0"/>
              <w:autoSpaceDN w:val="0"/>
              <w:spacing w:after="0" w:line="240" w:lineRule="auto"/>
              <w:ind w:left="-142"/>
              <w:jc w:val="both"/>
              <w:rPr>
                <w:rFonts w:ascii="Times New Roman" w:hAnsi="Times New Roman" w:cs="Times New Roman"/>
                <w:i/>
              </w:rPr>
            </w:pPr>
          </w:p>
        </w:tc>
      </w:tr>
      <w:tr w:rsidR="000E6C02" w:rsidRPr="00A313D9" w:rsidTr="009C5CC1">
        <w:trPr>
          <w:gridAfter w:val="1"/>
          <w:wAfter w:w="1385" w:type="dxa"/>
          <w:trHeight w:val="20"/>
        </w:trPr>
        <w:tc>
          <w:tcPr>
            <w:tcW w:w="7054" w:type="dxa"/>
            <w:shd w:val="clear" w:color="auto" w:fill="CCFFFF"/>
          </w:tcPr>
          <w:p w:rsidR="000E6C02" w:rsidRPr="0003298F" w:rsidRDefault="000E6C02" w:rsidP="004E1FB8">
            <w:pPr>
              <w:autoSpaceDE w:val="0"/>
              <w:autoSpaceDN w:val="0"/>
              <w:spacing w:after="0" w:line="240" w:lineRule="auto"/>
              <w:ind w:left="-142"/>
              <w:jc w:val="center"/>
              <w:rPr>
                <w:rFonts w:ascii="Times New Roman" w:hAnsi="Times New Roman" w:cs="Times New Roman"/>
                <w:i/>
              </w:rPr>
            </w:pPr>
          </w:p>
        </w:tc>
        <w:tc>
          <w:tcPr>
            <w:tcW w:w="1276" w:type="dxa"/>
            <w:vAlign w:val="center"/>
          </w:tcPr>
          <w:p w:rsidR="000E6C02" w:rsidRPr="0003298F" w:rsidRDefault="000E6C02" w:rsidP="00A313D9">
            <w:pPr>
              <w:spacing w:after="0" w:line="240" w:lineRule="auto"/>
              <w:ind w:left="-142"/>
              <w:jc w:val="both"/>
              <w:rPr>
                <w:rFonts w:ascii="Times New Roman" w:hAnsi="Times New Roman" w:cs="Times New Roman"/>
                <w:i/>
              </w:rPr>
            </w:pPr>
          </w:p>
        </w:tc>
        <w:tc>
          <w:tcPr>
            <w:tcW w:w="7513" w:type="dxa"/>
            <w:gridSpan w:val="2"/>
            <w:shd w:val="clear" w:color="auto" w:fill="CC99FF"/>
          </w:tcPr>
          <w:p w:rsidR="000E6C02" w:rsidRPr="0003298F" w:rsidRDefault="000E6C02" w:rsidP="00A313D9">
            <w:pPr>
              <w:autoSpaceDE w:val="0"/>
              <w:autoSpaceDN w:val="0"/>
              <w:spacing w:after="0" w:line="240" w:lineRule="auto"/>
              <w:ind w:left="-142"/>
              <w:jc w:val="both"/>
              <w:rPr>
                <w:rFonts w:ascii="Times New Roman" w:hAnsi="Times New Roman" w:cs="Times New Roman"/>
                <w:i/>
              </w:rPr>
            </w:pPr>
          </w:p>
        </w:tc>
      </w:tr>
    </w:tbl>
    <w:p w:rsidR="0088458C" w:rsidRDefault="0088458C" w:rsidP="00C77872">
      <w:pPr>
        <w:spacing w:after="0" w:line="240" w:lineRule="auto"/>
        <w:ind w:left="-142"/>
        <w:jc w:val="center"/>
        <w:rPr>
          <w:rFonts w:ascii="Times New Roman" w:hAnsi="Times New Roman" w:cs="Times New Roman"/>
          <w:b/>
          <w:i/>
          <w:sz w:val="28"/>
          <w:szCs w:val="28"/>
        </w:rPr>
        <w:sectPr w:rsidR="0088458C" w:rsidSect="00460069">
          <w:pgSz w:w="16838" w:h="11906" w:orient="landscape"/>
          <w:pgMar w:top="1417" w:right="850" w:bottom="850" w:left="850" w:header="708" w:footer="708" w:gutter="0"/>
          <w:cols w:space="708"/>
          <w:titlePg/>
          <w:docGrid w:linePitch="360"/>
        </w:sectPr>
      </w:pPr>
    </w:p>
    <w:p w:rsidR="0088458C" w:rsidRDefault="000E6C02" w:rsidP="000E6C02">
      <w:pPr>
        <w:spacing w:after="0" w:line="240" w:lineRule="auto"/>
        <w:ind w:left="-142"/>
        <w:jc w:val="both"/>
        <w:rPr>
          <w:rFonts w:ascii="Times New Roman" w:hAnsi="Times New Roman" w:cs="Times New Roman"/>
          <w:b/>
          <w:iCs/>
          <w:sz w:val="28"/>
          <w:szCs w:val="28"/>
        </w:rPr>
      </w:pPr>
      <w:r>
        <w:rPr>
          <w:rFonts w:ascii="Times New Roman" w:hAnsi="Times New Roman" w:cs="Times New Roman"/>
          <w:b/>
          <w:iCs/>
          <w:sz w:val="28"/>
          <w:szCs w:val="28"/>
        </w:rPr>
        <w:lastRenderedPageBreak/>
        <w:t>Порівняльні переваги (визначені в результаті аналізу сильних сторін і можливостей)</w:t>
      </w:r>
    </w:p>
    <w:p w:rsidR="000E6C02" w:rsidRDefault="000E6C02" w:rsidP="000E6C02">
      <w:pPr>
        <w:spacing w:after="0" w:line="240" w:lineRule="auto"/>
        <w:ind w:left="-142"/>
        <w:jc w:val="both"/>
        <w:rPr>
          <w:rFonts w:ascii="Times New Roman" w:hAnsi="Times New Roman" w:cs="Times New Roman"/>
          <w:bCs/>
          <w:iCs/>
          <w:sz w:val="28"/>
          <w:szCs w:val="28"/>
        </w:rPr>
      </w:pPr>
      <w:r>
        <w:rPr>
          <w:rFonts w:ascii="Times New Roman" w:hAnsi="Times New Roman" w:cs="Times New Roman"/>
          <w:bCs/>
          <w:iCs/>
          <w:sz w:val="28"/>
          <w:szCs w:val="28"/>
        </w:rPr>
        <w:t>Сергіївська територіальна громада має низку переваг, які визначаємо як її основні сильні сторони. До таких передусім відносимо:</w:t>
      </w:r>
    </w:p>
    <w:p w:rsidR="000E6C02" w:rsidRPr="00625188" w:rsidRDefault="000E6C02">
      <w:pPr>
        <w:pStyle w:val="a3"/>
        <w:numPr>
          <w:ilvl w:val="0"/>
          <w:numId w:val="19"/>
        </w:numPr>
        <w:spacing w:after="0" w:line="240" w:lineRule="auto"/>
        <w:jc w:val="both"/>
        <w:rPr>
          <w:rFonts w:ascii="Times New Roman" w:hAnsi="Times New Roman" w:cs="Times New Roman"/>
          <w:bCs/>
          <w:iCs/>
          <w:sz w:val="28"/>
          <w:szCs w:val="28"/>
        </w:rPr>
      </w:pPr>
      <w:r w:rsidRPr="00625188">
        <w:rPr>
          <w:rFonts w:ascii="Times New Roman" w:hAnsi="Times New Roman" w:cs="Times New Roman"/>
          <w:bCs/>
          <w:iCs/>
          <w:sz w:val="28"/>
          <w:szCs w:val="28"/>
        </w:rPr>
        <w:t>Інвестиційно-приваблива територія з наявними земельними ділянками та вільними виробничими приміщеннями;</w:t>
      </w:r>
    </w:p>
    <w:p w:rsidR="000E6C02" w:rsidRPr="009C1C3D" w:rsidRDefault="000E6C02">
      <w:pPr>
        <w:pStyle w:val="a3"/>
        <w:numPr>
          <w:ilvl w:val="0"/>
          <w:numId w:val="19"/>
        </w:numPr>
        <w:spacing w:after="0" w:line="240" w:lineRule="auto"/>
        <w:jc w:val="both"/>
        <w:rPr>
          <w:rFonts w:ascii="Times New Roman" w:hAnsi="Times New Roman" w:cs="Times New Roman"/>
          <w:bCs/>
          <w:iCs/>
          <w:sz w:val="28"/>
          <w:szCs w:val="28"/>
        </w:rPr>
      </w:pPr>
      <w:r w:rsidRPr="00625188">
        <w:rPr>
          <w:rFonts w:ascii="Times New Roman" w:hAnsi="Times New Roman" w:cs="Times New Roman"/>
          <w:bCs/>
          <w:iCs/>
          <w:sz w:val="28"/>
          <w:szCs w:val="28"/>
        </w:rPr>
        <w:t>Активний розвиток малого та середнього підприємництва в громаді</w:t>
      </w:r>
      <w:r w:rsidR="00625188">
        <w:rPr>
          <w:rFonts w:ascii="Times New Roman" w:hAnsi="Times New Roman" w:cs="Times New Roman"/>
          <w:bCs/>
          <w:iCs/>
          <w:sz w:val="28"/>
          <w:szCs w:val="28"/>
          <w:lang w:val="uk-UA"/>
        </w:rPr>
        <w:t>;</w:t>
      </w:r>
    </w:p>
    <w:p w:rsidR="009C1C3D" w:rsidRPr="009C1C3D" w:rsidRDefault="009C1C3D">
      <w:pPr>
        <w:pStyle w:val="a3"/>
        <w:numPr>
          <w:ilvl w:val="0"/>
          <w:numId w:val="19"/>
        </w:numPr>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lang w:val="uk-UA"/>
        </w:rPr>
        <w:t>Наявний природно ресурсний потенціал та сприятлмві кліматичні умови для вирощування сільськогосподарських культур;</w:t>
      </w:r>
    </w:p>
    <w:p w:rsidR="009C1C3D" w:rsidRPr="00900781" w:rsidRDefault="009C1C3D">
      <w:pPr>
        <w:pStyle w:val="a3"/>
        <w:numPr>
          <w:ilvl w:val="0"/>
          <w:numId w:val="19"/>
        </w:numPr>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lang w:val="uk-UA"/>
        </w:rPr>
        <w:t>Наявність активних громадських організацій та жителів на території громади.</w:t>
      </w:r>
    </w:p>
    <w:p w:rsidR="00451F4F" w:rsidRDefault="00900781" w:rsidP="009C1C3D">
      <w:pPr>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     Громада має успішний досвід в підтримці та розвиток малого та середнього підприємництва шляхом надання консультацій та допомог</w:t>
      </w:r>
      <w:r w:rsidR="00451F4F">
        <w:rPr>
          <w:rFonts w:ascii="Times New Roman" w:hAnsi="Times New Roman" w:cs="Times New Roman"/>
          <w:bCs/>
          <w:iCs/>
          <w:sz w:val="28"/>
          <w:szCs w:val="28"/>
        </w:rPr>
        <w:t>и</w:t>
      </w:r>
      <w:r>
        <w:rPr>
          <w:rFonts w:ascii="Times New Roman" w:hAnsi="Times New Roman" w:cs="Times New Roman"/>
          <w:bCs/>
          <w:iCs/>
          <w:sz w:val="28"/>
          <w:szCs w:val="28"/>
        </w:rPr>
        <w:t xml:space="preserve"> в залученні грантових коштів та державної допомоги. Також в громаді наразі наявні вільні земельні ділянки та виробничі приміщення. </w:t>
      </w:r>
      <w:r w:rsidR="00451F4F">
        <w:rPr>
          <w:rFonts w:ascii="Times New Roman" w:hAnsi="Times New Roman" w:cs="Times New Roman"/>
          <w:bCs/>
          <w:iCs/>
          <w:sz w:val="28"/>
          <w:szCs w:val="28"/>
        </w:rPr>
        <w:t>Тому ф</w:t>
      </w:r>
      <w:r w:rsidR="00451F4F" w:rsidRPr="00451F4F">
        <w:rPr>
          <w:rFonts w:ascii="Times New Roman" w:hAnsi="Times New Roman" w:cs="Times New Roman"/>
          <w:bCs/>
          <w:iCs/>
          <w:sz w:val="28"/>
          <w:szCs w:val="28"/>
        </w:rPr>
        <w:t>ормування стимулюючих механізмів ресурсної підтримки представників малого і середнього бізнесу</w:t>
      </w:r>
      <w:r w:rsidR="00451F4F">
        <w:rPr>
          <w:rFonts w:ascii="Times New Roman" w:hAnsi="Times New Roman" w:cs="Times New Roman"/>
          <w:bCs/>
          <w:iCs/>
          <w:sz w:val="28"/>
          <w:szCs w:val="28"/>
        </w:rPr>
        <w:t xml:space="preserve"> лише підсилять сильні сторони громади. Ці переваги забезпечать привабливість громади для потенційних інвесторів.</w:t>
      </w:r>
    </w:p>
    <w:p w:rsidR="009C1C3D" w:rsidRDefault="009C1C3D" w:rsidP="009C1C3D">
      <w:pPr>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     Громада має значні земельні ресурси сільськогосподарського призначення, сприятливі для розвитку сільського господарства, та характеризується розвиненим фермерством та особистим селянським господарством на території громади. З початку війни та значних випробувань, які випали на долю суб’єктів господарювання у сільськогосподарській сфері, держава намагається активно підтримувати їх, пропонуючи різні економічні інструменти. </w:t>
      </w:r>
      <w:r w:rsidR="00900781">
        <w:rPr>
          <w:rFonts w:ascii="Times New Roman" w:hAnsi="Times New Roman" w:cs="Times New Roman"/>
          <w:bCs/>
          <w:iCs/>
          <w:sz w:val="28"/>
          <w:szCs w:val="28"/>
        </w:rPr>
        <w:t>З цієї метою сформовано цифровий хаб агровиробників ДАР, запропоновано численні грантові програми у межах державної підтримки агропромислових виробників. Використання цих інструментів сільгоспвиробниками сприятиме покращенню їх фінансового становища в кризових умовах та забезпечить покращення фінансового стану територіальної громади.</w:t>
      </w:r>
    </w:p>
    <w:p w:rsidR="00900781" w:rsidRPr="009C1C3D" w:rsidRDefault="00900781" w:rsidP="009C1C3D">
      <w:pPr>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     Наявність на території родючих земель, розвинутого фермерства, в тому числі і органічного землеробства, сприятиме розвитку на території громади підприємств з переробки сільськогосподарської продукції.</w:t>
      </w:r>
    </w:p>
    <w:p w:rsidR="000E6C02" w:rsidRDefault="000E6C02" w:rsidP="000E6C02">
      <w:pPr>
        <w:spacing w:after="0" w:line="240" w:lineRule="auto"/>
        <w:ind w:left="-142"/>
        <w:jc w:val="both"/>
        <w:rPr>
          <w:rFonts w:ascii="Times New Roman" w:hAnsi="Times New Roman" w:cs="Times New Roman"/>
          <w:b/>
          <w:iCs/>
          <w:sz w:val="28"/>
          <w:szCs w:val="28"/>
        </w:rPr>
      </w:pPr>
    </w:p>
    <w:p w:rsidR="000E6C02" w:rsidRPr="000E6C02" w:rsidRDefault="000E6C02" w:rsidP="000E6C02">
      <w:pPr>
        <w:spacing w:after="0" w:line="240" w:lineRule="auto"/>
        <w:ind w:left="-142"/>
        <w:jc w:val="both"/>
        <w:rPr>
          <w:rFonts w:ascii="Times New Roman" w:hAnsi="Times New Roman" w:cs="Times New Roman"/>
          <w:b/>
          <w:iCs/>
          <w:sz w:val="28"/>
          <w:szCs w:val="28"/>
        </w:rPr>
        <w:sectPr w:rsidR="000E6C02" w:rsidRPr="000E6C02" w:rsidSect="0088458C">
          <w:pgSz w:w="11906" w:h="16838"/>
          <w:pgMar w:top="850" w:right="850" w:bottom="850" w:left="1417" w:header="708" w:footer="708" w:gutter="0"/>
          <w:cols w:space="708"/>
          <w:titlePg/>
          <w:docGrid w:linePitch="360"/>
        </w:sectPr>
      </w:pPr>
    </w:p>
    <w:tbl>
      <w:tblPr>
        <w:tblW w:w="17228" w:type="dxa"/>
        <w:tblLook w:val="01E0"/>
      </w:tblPr>
      <w:tblGrid>
        <w:gridCol w:w="7054"/>
        <w:gridCol w:w="1276"/>
        <w:gridCol w:w="945"/>
        <w:gridCol w:w="6568"/>
        <w:gridCol w:w="1385"/>
      </w:tblGrid>
      <w:tr w:rsidR="00160D90" w:rsidRPr="00A313D9" w:rsidTr="009C5CC1">
        <w:trPr>
          <w:gridAfter w:val="1"/>
          <w:wAfter w:w="1385" w:type="dxa"/>
        </w:trPr>
        <w:tc>
          <w:tcPr>
            <w:tcW w:w="7054" w:type="dxa"/>
          </w:tcPr>
          <w:p w:rsidR="00160D90" w:rsidRPr="00A313D9" w:rsidRDefault="008E1D96" w:rsidP="00C77872">
            <w:pPr>
              <w:spacing w:after="0" w:line="240" w:lineRule="auto"/>
              <w:ind w:left="-142"/>
              <w:jc w:val="center"/>
              <w:rPr>
                <w:rFonts w:ascii="Times New Roman" w:hAnsi="Times New Roman" w:cs="Times New Roman"/>
                <w:b/>
                <w:i/>
                <w:sz w:val="28"/>
                <w:szCs w:val="28"/>
              </w:rPr>
            </w:pPr>
            <w:r w:rsidRPr="008E1D96">
              <w:rPr>
                <w:noProof/>
                <w:lang w:eastAsia="ru-RU"/>
              </w:rPr>
              <w:lastRenderedPageBreak/>
              <w:pict>
                <v:shape id="_x0000_s1031" type="#_x0000_t55" style="position:absolute;left:0;text-align:left;margin-left:332.95pt;margin-top:.55pt;width:90pt;height:19.25pt;rotation:180;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" adj="18938">
                  <v:textbox>
                    <w:txbxContent>
                      <w:p w:rsidR="00E10219" w:rsidRPr="00096373" w:rsidRDefault="00E10219" w:rsidP="003D49F1">
                        <w:pPr>
                          <w:jc w:val="center"/>
                          <w:rPr>
                            <w:rFonts w:ascii="Arial Narrow" w:hAnsi="Arial Narrow"/>
                            <w:b/>
                            <w:sz w:val="20"/>
                            <w:szCs w:val="20"/>
                          </w:rPr>
                        </w:pPr>
                        <w:r>
                          <w:rPr>
                            <w:rFonts w:ascii="Arial Narrow" w:hAnsi="Arial Narrow"/>
                            <w:b/>
                            <w:sz w:val="20"/>
                            <w:szCs w:val="20"/>
                          </w:rPr>
                          <w:t>Зменшують</w:t>
                        </w:r>
                      </w:p>
                    </w:txbxContent>
                  </v:textbox>
                </v:shape>
              </w:pict>
            </w:r>
            <w:r w:rsidR="00160D90" w:rsidRPr="00A313D9">
              <w:rPr>
                <w:rFonts w:ascii="Times New Roman" w:hAnsi="Times New Roman" w:cs="Times New Roman"/>
                <w:b/>
                <w:i/>
                <w:sz w:val="28"/>
                <w:szCs w:val="28"/>
              </w:rPr>
              <w:t>С</w:t>
            </w:r>
            <w:r w:rsidR="00160D90">
              <w:rPr>
                <w:rFonts w:ascii="Times New Roman" w:hAnsi="Times New Roman" w:cs="Times New Roman"/>
                <w:b/>
                <w:i/>
                <w:sz w:val="28"/>
                <w:szCs w:val="28"/>
              </w:rPr>
              <w:t>лабкі</w:t>
            </w:r>
            <w:r w:rsidR="00160D90" w:rsidRPr="00A313D9">
              <w:rPr>
                <w:rFonts w:ascii="Times New Roman" w:hAnsi="Times New Roman" w:cs="Times New Roman"/>
                <w:b/>
                <w:i/>
                <w:sz w:val="28"/>
                <w:szCs w:val="28"/>
              </w:rPr>
              <w:t xml:space="preserve"> сторони</w:t>
            </w:r>
          </w:p>
        </w:tc>
        <w:tc>
          <w:tcPr>
            <w:tcW w:w="1276" w:type="dxa"/>
          </w:tcPr>
          <w:p w:rsidR="00160D90" w:rsidRPr="00A313D9" w:rsidRDefault="00160D90" w:rsidP="00C77872">
            <w:pPr>
              <w:spacing w:after="0" w:line="240" w:lineRule="auto"/>
              <w:ind w:left="-142"/>
              <w:jc w:val="center"/>
              <w:rPr>
                <w:rFonts w:ascii="Times New Roman" w:hAnsi="Times New Roman" w:cs="Times New Roman"/>
                <w:b/>
                <w:i/>
                <w:sz w:val="28"/>
                <w:szCs w:val="28"/>
              </w:rPr>
            </w:pPr>
          </w:p>
        </w:tc>
        <w:tc>
          <w:tcPr>
            <w:tcW w:w="7513" w:type="dxa"/>
            <w:gridSpan w:val="2"/>
          </w:tcPr>
          <w:p w:rsidR="00160D90" w:rsidRPr="00A313D9" w:rsidRDefault="008E1D96" w:rsidP="00C77872">
            <w:pPr>
              <w:spacing w:after="0" w:line="240" w:lineRule="auto"/>
              <w:ind w:left="-142"/>
              <w:jc w:val="center"/>
              <w:rPr>
                <w:rFonts w:ascii="Times New Roman" w:hAnsi="Times New Roman" w:cs="Times New Roman"/>
                <w:b/>
                <w:i/>
                <w:sz w:val="28"/>
                <w:szCs w:val="28"/>
              </w:rPr>
            </w:pPr>
            <w:r>
              <w:rPr>
                <w:rFonts w:ascii="Times New Roman" w:hAnsi="Times New Roman" w:cs="Times New Roman"/>
                <w:b/>
                <w:i/>
                <w:noProof/>
                <w:sz w:val="28"/>
                <w:szCs w:val="28"/>
              </w:rPr>
              <w:pict>
                <v:shape id="AutoShape 176" o:spid="_x0000_s2103" type="#_x0000_t32" style="position:absolute;left:0;text-align:left;margin-left:-15pt;margin-top:10.15pt;width:6.6pt;height:1.8pt;flip:x;z-index:251707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">
                  <v:stroke endarrow="block"/>
                  <v:shadow on="t" offset="1pt,3pt"/>
                </v:shape>
              </w:pict>
            </w:r>
            <w:r w:rsidR="00160D90" w:rsidRPr="00A313D9">
              <w:rPr>
                <w:rFonts w:ascii="Times New Roman" w:hAnsi="Times New Roman" w:cs="Times New Roman"/>
                <w:b/>
                <w:i/>
                <w:sz w:val="28"/>
                <w:szCs w:val="28"/>
              </w:rPr>
              <w:t>Можливості</w:t>
            </w:r>
          </w:p>
        </w:tc>
      </w:tr>
      <w:tr w:rsidR="00160D90" w:rsidRPr="00A313D9" w:rsidTr="009C5CC1">
        <w:trPr>
          <w:gridAfter w:val="1"/>
          <w:wAfter w:w="1385" w:type="dxa"/>
          <w:trHeight w:val="739"/>
        </w:trPr>
        <w:tc>
          <w:tcPr>
            <w:tcW w:w="7054" w:type="dxa"/>
            <w:shd w:val="clear" w:color="auto" w:fill="CCFFFF"/>
          </w:tcPr>
          <w:p w:rsidR="00160D90" w:rsidRPr="0003298F" w:rsidRDefault="008E1D96" w:rsidP="00C77872">
            <w:pPr>
              <w:autoSpaceDE w:val="0"/>
              <w:autoSpaceDN w:val="0"/>
              <w:spacing w:after="0" w:line="240" w:lineRule="auto"/>
              <w:ind w:left="-142"/>
              <w:jc w:val="center"/>
              <w:rPr>
                <w:rFonts w:ascii="Times New Roman" w:hAnsi="Times New Roman" w:cs="Times New Roman"/>
                <w:i/>
              </w:rPr>
            </w:pPr>
            <w:bookmarkStart w:id="25" w:name="_Hlk187049217"/>
            <w:r>
              <w:rPr>
                <w:rFonts w:ascii="Times New Roman" w:hAnsi="Times New Roman" w:cs="Times New Roman"/>
                <w:i/>
                <w:noProof/>
              </w:rPr>
              <w:pict>
                <v:shape id="AutoShape 218" o:spid="_x0000_s2102" type="#_x0000_t32" style="position:absolute;left:0;text-align:left;margin-left:346.45pt;margin-top:19.25pt;width:65.15pt;height:46.8pt;flip:x y;z-index:251743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">
                  <v:stroke dashstyle="dash" endarrow="block"/>
                  <v:shadow offset="1pt,3pt"/>
                </v:shape>
              </w:pict>
            </w:r>
            <w:r>
              <w:rPr>
                <w:rFonts w:ascii="Times New Roman" w:hAnsi="Times New Roman" w:cs="Times New Roman"/>
                <w:i/>
                <w:noProof/>
              </w:rPr>
              <w:pict>
                <v:shape id="AutoShape 217" o:spid="_x0000_s2101" type="#_x0000_t32" style="position:absolute;left:0;text-align:left;margin-left:346.9pt;margin-top:10.25pt;width:64.7pt;height:50.4pt;flip:x;z-index:251742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">
                  <v:stroke dashstyle="dash" endarrow="block"/>
                  <v:shadow offset="1pt,3pt"/>
                </v:shape>
              </w:pict>
            </w:r>
            <w:r>
              <w:rPr>
                <w:rFonts w:ascii="Times New Roman" w:hAnsi="Times New Roman" w:cs="Times New Roman"/>
                <w:i/>
                <w:noProof/>
              </w:rPr>
              <w:pict>
                <v:shape id="AutoShape 205" o:spid="_x0000_s2100" type="#_x0000_t32" style="position:absolute;left:0;text-align:left;margin-left:346.9pt;margin-top:9.05pt;width:66pt;height:298.8pt;flip:x;z-index:251730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">
                  <v:stroke endarrow="block"/>
                  <v:shadow offset="1pt,3pt"/>
                </v:shape>
              </w:pict>
            </w:r>
            <w:r>
              <w:rPr>
                <w:rFonts w:ascii="Times New Roman" w:hAnsi="Times New Roman" w:cs="Times New Roman"/>
                <w:i/>
                <w:noProof/>
              </w:rPr>
              <w:pict>
                <v:shape id="AutoShape 204" o:spid="_x0000_s2099" type="#_x0000_t32" style="position:absolute;left:0;text-align:left;margin-left:346.9pt;margin-top:7.25pt;width:66pt;height:258.6pt;flip:x;z-index:251729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">
                  <v:stroke endarrow="block"/>
                  <v:shadow offset="1pt,3pt"/>
                </v:shape>
              </w:pict>
            </w:r>
            <w:r>
              <w:rPr>
                <w:rFonts w:ascii="Times New Roman" w:hAnsi="Times New Roman" w:cs="Times New Roman"/>
                <w:i/>
                <w:noProof/>
              </w:rPr>
              <w:pict>
                <v:shape id="AutoShape 203" o:spid="_x0000_s2098" type="#_x0000_t32" style="position:absolute;left:0;text-align:left;margin-left:347.5pt;margin-top:3.7pt;width:64.2pt;height:224.95pt;flip:x;z-index:251728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">
                  <v:stroke endarrow="block"/>
                  <v:shadow offset="1pt,3pt"/>
                </v:shape>
              </w:pict>
            </w:r>
            <w:r w:rsidR="00160D90">
              <w:rPr>
                <w:rFonts w:ascii="Times New Roman" w:hAnsi="Times New Roman" w:cs="Times New Roman"/>
                <w:i/>
              </w:rPr>
              <w:t>Недосконалість системи реагування на надзвичайні ситуації</w:t>
            </w:r>
            <w:r w:rsidR="009C5CC1">
              <w:rPr>
                <w:rFonts w:ascii="Times New Roman" w:hAnsi="Times New Roman" w:cs="Times New Roman"/>
                <w:i/>
              </w:rPr>
              <w:t>, недостатня кількість об’єктів фонду захисних споруд</w:t>
            </w:r>
          </w:p>
        </w:tc>
        <w:tc>
          <w:tcPr>
            <w:tcW w:w="1276" w:type="dxa"/>
            <w:vAlign w:val="center"/>
          </w:tcPr>
          <w:p w:rsidR="00160D90" w:rsidRPr="0003298F" w:rsidRDefault="008E1D96" w:rsidP="00C77872">
            <w:pPr>
              <w:spacing w:after="0" w:line="240" w:lineRule="auto"/>
              <w:ind w:left="-142"/>
              <w:jc w:val="both"/>
              <w:rPr>
                <w:rFonts w:ascii="Times New Roman" w:hAnsi="Times New Roman" w:cs="Times New Roman"/>
                <w:i/>
              </w:rPr>
            </w:pPr>
            <w:r>
              <w:rPr>
                <w:rFonts w:ascii="Times New Roman" w:hAnsi="Times New Roman" w:cs="Times New Roman"/>
                <w:i/>
                <w:noProof/>
              </w:rPr>
              <w:pict>
                <v:shape id="AutoShape 202" o:spid="_x0000_s2097" type="#_x0000_t32" style="position:absolute;left:0;text-align:left;margin-left:-3.95pt;margin-top:3.1pt;width:61.8pt;height:165.6pt;flip:x;z-index:251727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">
                  <v:stroke dashstyle="dash" endarrow="block"/>
                  <v:shadow offset="1pt,3pt"/>
                </v:shape>
              </w:pict>
            </w:r>
          </w:p>
        </w:tc>
        <w:tc>
          <w:tcPr>
            <w:tcW w:w="7513" w:type="dxa"/>
            <w:gridSpan w:val="2"/>
            <w:shd w:val="clear" w:color="auto" w:fill="CC99FF"/>
          </w:tcPr>
          <w:p w:rsidR="00160D90" w:rsidRPr="0003298F" w:rsidRDefault="00160D90" w:rsidP="00C77872">
            <w:pPr>
              <w:autoSpaceDE w:val="0"/>
              <w:autoSpaceDN w:val="0"/>
              <w:spacing w:after="0" w:line="240" w:lineRule="auto"/>
              <w:ind w:left="-142"/>
              <w:jc w:val="center"/>
              <w:rPr>
                <w:rFonts w:ascii="Times New Roman" w:hAnsi="Times New Roman" w:cs="Times New Roman"/>
                <w:i/>
              </w:rPr>
            </w:pPr>
            <w:r w:rsidRPr="0003298F">
              <w:rPr>
                <w:rFonts w:ascii="Times New Roman" w:hAnsi="Times New Roman" w:cs="Times New Roman"/>
                <w:bCs/>
                <w:i/>
                <w:iCs/>
              </w:rPr>
              <w:t>Можливості співпраці з міжнародними та донорськими організаціями-партнерами з питань відновлення та розвитку громад та регіонів в повоєнний період</w:t>
            </w:r>
          </w:p>
        </w:tc>
      </w:tr>
      <w:bookmarkEnd w:id="25"/>
      <w:tr w:rsidR="00160D90" w:rsidRPr="00A313D9" w:rsidTr="009C5CC1">
        <w:trPr>
          <w:gridAfter w:val="1"/>
          <w:wAfter w:w="1385" w:type="dxa"/>
          <w:trHeight w:val="195"/>
        </w:trPr>
        <w:tc>
          <w:tcPr>
            <w:tcW w:w="7054" w:type="dxa"/>
          </w:tcPr>
          <w:p w:rsidR="00160D90" w:rsidRPr="0003298F" w:rsidRDefault="00160D90" w:rsidP="00C77872">
            <w:pPr>
              <w:autoSpaceDE w:val="0"/>
              <w:autoSpaceDN w:val="0"/>
              <w:spacing w:after="0" w:line="240" w:lineRule="auto"/>
              <w:ind w:left="-142"/>
              <w:jc w:val="both"/>
              <w:rPr>
                <w:rFonts w:ascii="Times New Roman" w:hAnsi="Times New Roman" w:cs="Times New Roman"/>
                <w:i/>
              </w:rPr>
            </w:pPr>
          </w:p>
        </w:tc>
        <w:tc>
          <w:tcPr>
            <w:tcW w:w="1276" w:type="dxa"/>
            <w:vAlign w:val="center"/>
          </w:tcPr>
          <w:p w:rsidR="00160D90" w:rsidRPr="0003298F" w:rsidRDefault="00160D90" w:rsidP="00C77872">
            <w:pPr>
              <w:spacing w:after="0" w:line="240" w:lineRule="auto"/>
              <w:ind w:left="-142"/>
              <w:jc w:val="both"/>
              <w:rPr>
                <w:rFonts w:ascii="Times New Roman" w:hAnsi="Times New Roman" w:cs="Times New Roman"/>
                <w:i/>
              </w:rPr>
            </w:pPr>
          </w:p>
        </w:tc>
        <w:tc>
          <w:tcPr>
            <w:tcW w:w="7513" w:type="dxa"/>
            <w:gridSpan w:val="2"/>
          </w:tcPr>
          <w:p w:rsidR="00160D90" w:rsidRPr="0003298F" w:rsidRDefault="00160D90" w:rsidP="00C77872">
            <w:pPr>
              <w:autoSpaceDE w:val="0"/>
              <w:autoSpaceDN w:val="0"/>
              <w:spacing w:after="0" w:line="240" w:lineRule="auto"/>
              <w:ind w:left="-142"/>
              <w:jc w:val="both"/>
              <w:rPr>
                <w:rFonts w:ascii="Times New Roman" w:hAnsi="Times New Roman" w:cs="Times New Roman"/>
                <w:i/>
              </w:rPr>
            </w:pPr>
          </w:p>
        </w:tc>
      </w:tr>
      <w:tr w:rsidR="00160D90" w:rsidRPr="00A313D9" w:rsidTr="009C5CC1">
        <w:trPr>
          <w:gridAfter w:val="1"/>
          <w:wAfter w:w="1385" w:type="dxa"/>
          <w:trHeight w:val="20"/>
        </w:trPr>
        <w:tc>
          <w:tcPr>
            <w:tcW w:w="7054" w:type="dxa"/>
            <w:shd w:val="clear" w:color="auto" w:fill="CCFFFF"/>
          </w:tcPr>
          <w:p w:rsidR="00160D90" w:rsidRPr="0003298F" w:rsidRDefault="008E1D96" w:rsidP="00C77872">
            <w:pPr>
              <w:autoSpaceDE w:val="0"/>
              <w:autoSpaceDN w:val="0"/>
              <w:spacing w:after="0" w:line="240" w:lineRule="auto"/>
              <w:ind w:left="-142"/>
              <w:jc w:val="center"/>
              <w:rPr>
                <w:rFonts w:ascii="Times New Roman" w:hAnsi="Times New Roman" w:cs="Times New Roman"/>
                <w:i/>
              </w:rPr>
            </w:pPr>
            <w:r>
              <w:rPr>
                <w:rFonts w:ascii="Times New Roman" w:hAnsi="Times New Roman" w:cs="Times New Roman"/>
                <w:i/>
                <w:noProof/>
              </w:rPr>
              <w:pict>
                <v:shape id="AutoShape 207" o:spid="_x0000_s2096" type="#_x0000_t32" style="position:absolute;left:0;text-align:left;margin-left:346.45pt;margin-top:15.3pt;width:66pt;height:314.4pt;flip:x;z-index:251732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">
                  <v:stroke dashstyle="dash" endarrow="block"/>
                  <v:shadow offset="1pt,3pt"/>
                </v:shape>
              </w:pict>
            </w:r>
            <w:r>
              <w:rPr>
                <w:rFonts w:ascii="Times New Roman" w:hAnsi="Times New Roman" w:cs="Times New Roman"/>
                <w:i/>
                <w:noProof/>
              </w:rPr>
              <w:pict>
                <v:shape id="AutoShape 206" o:spid="_x0000_s2095" type="#_x0000_t32" style="position:absolute;left:0;text-align:left;margin-left:346.9pt;margin-top:15.45pt;width:63.65pt;height:348pt;flip:x;z-index:251731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">
                  <v:stroke endarrow="block"/>
                  <v:shadow offset="1pt,3pt"/>
                </v:shape>
              </w:pict>
            </w:r>
            <w:r w:rsidR="009C5CC1">
              <w:rPr>
                <w:rFonts w:ascii="Times New Roman" w:hAnsi="Times New Roman" w:cs="Times New Roman"/>
                <w:i/>
              </w:rPr>
              <w:t>Невигідне логістично-географічне сполучення</w:t>
            </w:r>
          </w:p>
        </w:tc>
        <w:tc>
          <w:tcPr>
            <w:tcW w:w="1276" w:type="dxa"/>
            <w:vAlign w:val="center"/>
          </w:tcPr>
          <w:p w:rsidR="00160D90" w:rsidRPr="0003298F" w:rsidRDefault="00160D90" w:rsidP="00C77872">
            <w:pPr>
              <w:spacing w:after="0" w:line="240" w:lineRule="auto"/>
              <w:ind w:left="-142"/>
              <w:jc w:val="both"/>
              <w:rPr>
                <w:rFonts w:ascii="Times New Roman" w:hAnsi="Times New Roman" w:cs="Times New Roman"/>
                <w:i/>
              </w:rPr>
            </w:pPr>
          </w:p>
        </w:tc>
        <w:tc>
          <w:tcPr>
            <w:tcW w:w="7513" w:type="dxa"/>
            <w:gridSpan w:val="2"/>
            <w:shd w:val="clear" w:color="auto" w:fill="CC99FF"/>
          </w:tcPr>
          <w:p w:rsidR="00160D90" w:rsidRPr="0003298F" w:rsidRDefault="00160D90" w:rsidP="00C77872">
            <w:pPr>
              <w:autoSpaceDE w:val="0"/>
              <w:autoSpaceDN w:val="0"/>
              <w:spacing w:after="0" w:line="240" w:lineRule="auto"/>
              <w:ind w:left="-142"/>
              <w:jc w:val="center"/>
              <w:rPr>
                <w:rFonts w:ascii="Times New Roman" w:hAnsi="Times New Roman" w:cs="Times New Roman"/>
                <w:i/>
                <w:iCs/>
              </w:rPr>
            </w:pPr>
            <w:r w:rsidRPr="0003298F">
              <w:rPr>
                <w:rFonts w:ascii="Times New Roman" w:hAnsi="Times New Roman" w:cs="Times New Roman"/>
                <w:bCs/>
                <w:i/>
                <w:iCs/>
              </w:rPr>
              <w:t>Реалізація державних програм відновлення та розвитку в економічній, соціальній, екологічній та інших сферах</w:t>
            </w:r>
          </w:p>
        </w:tc>
      </w:tr>
      <w:tr w:rsidR="00160D90" w:rsidRPr="00A313D9" w:rsidTr="009C5CC1">
        <w:trPr>
          <w:gridAfter w:val="1"/>
          <w:wAfter w:w="1385" w:type="dxa"/>
          <w:trHeight w:val="20"/>
        </w:trPr>
        <w:tc>
          <w:tcPr>
            <w:tcW w:w="7054" w:type="dxa"/>
          </w:tcPr>
          <w:p w:rsidR="00160D90" w:rsidRPr="0003298F" w:rsidRDefault="00160D90" w:rsidP="00C77872">
            <w:pPr>
              <w:autoSpaceDE w:val="0"/>
              <w:autoSpaceDN w:val="0"/>
              <w:spacing w:after="0" w:line="240" w:lineRule="auto"/>
              <w:ind w:left="-142"/>
              <w:jc w:val="both"/>
              <w:rPr>
                <w:rFonts w:ascii="Times New Roman" w:hAnsi="Times New Roman" w:cs="Times New Roman"/>
                <w:i/>
              </w:rPr>
            </w:pPr>
          </w:p>
        </w:tc>
        <w:tc>
          <w:tcPr>
            <w:tcW w:w="1276" w:type="dxa"/>
            <w:vAlign w:val="center"/>
          </w:tcPr>
          <w:p w:rsidR="00160D90" w:rsidRPr="0003298F" w:rsidRDefault="00160D90" w:rsidP="00C77872">
            <w:pPr>
              <w:spacing w:after="0" w:line="240" w:lineRule="auto"/>
              <w:ind w:left="-142"/>
              <w:jc w:val="both"/>
              <w:rPr>
                <w:rFonts w:ascii="Times New Roman" w:hAnsi="Times New Roman" w:cs="Times New Roman"/>
                <w:i/>
              </w:rPr>
            </w:pPr>
          </w:p>
        </w:tc>
        <w:tc>
          <w:tcPr>
            <w:tcW w:w="7513" w:type="dxa"/>
            <w:gridSpan w:val="2"/>
          </w:tcPr>
          <w:p w:rsidR="00160D90" w:rsidRPr="0003298F" w:rsidRDefault="00160D90" w:rsidP="00C77872">
            <w:pPr>
              <w:autoSpaceDE w:val="0"/>
              <w:autoSpaceDN w:val="0"/>
              <w:spacing w:after="0" w:line="240" w:lineRule="auto"/>
              <w:ind w:left="-142"/>
              <w:jc w:val="both"/>
              <w:rPr>
                <w:rFonts w:ascii="Times New Roman" w:hAnsi="Times New Roman" w:cs="Times New Roman"/>
                <w:i/>
              </w:rPr>
            </w:pPr>
          </w:p>
        </w:tc>
      </w:tr>
      <w:tr w:rsidR="009C5CC1" w:rsidRPr="00A313D9" w:rsidTr="009C5CC1">
        <w:trPr>
          <w:gridAfter w:val="1"/>
          <w:wAfter w:w="1385" w:type="dxa"/>
          <w:trHeight w:val="20"/>
        </w:trPr>
        <w:tc>
          <w:tcPr>
            <w:tcW w:w="7054" w:type="dxa"/>
            <w:shd w:val="clear" w:color="auto" w:fill="CCFFFF"/>
          </w:tcPr>
          <w:p w:rsidR="00160D90" w:rsidRPr="0003298F" w:rsidRDefault="008E1D96" w:rsidP="00C77872">
            <w:pPr>
              <w:autoSpaceDE w:val="0"/>
              <w:autoSpaceDN w:val="0"/>
              <w:spacing w:after="0" w:line="240" w:lineRule="auto"/>
              <w:ind w:left="-142"/>
              <w:jc w:val="center"/>
              <w:rPr>
                <w:rFonts w:ascii="Times New Roman" w:hAnsi="Times New Roman" w:cs="Times New Roman"/>
                <w:i/>
              </w:rPr>
            </w:pPr>
            <w:r>
              <w:rPr>
                <w:rFonts w:ascii="Times New Roman" w:hAnsi="Times New Roman" w:cs="Times New Roman"/>
                <w:i/>
                <w:noProof/>
              </w:rPr>
              <w:pict>
                <v:shape id="AutoShape 209" o:spid="_x0000_s2094" type="#_x0000_t32" style="position:absolute;left:0;text-align:left;margin-left:346.45pt;margin-top:11.1pt;width:64.1pt;height:347.4pt;flip:x;z-index:251734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">
                  <v:stroke dashstyle="dash" endarrow="block"/>
                  <v:shadow offset="1pt,3pt"/>
                </v:shape>
              </w:pict>
            </w:r>
            <w:r>
              <w:rPr>
                <w:rFonts w:ascii="Times New Roman" w:hAnsi="Times New Roman" w:cs="Times New Roman"/>
                <w:i/>
                <w:noProof/>
              </w:rPr>
              <w:pict>
                <v:shape id="AutoShape 208" o:spid="_x0000_s2093" type="#_x0000_t32" style="position:absolute;left:0;text-align:left;margin-left:346.45pt;margin-top:11.7pt;width:64.1pt;height:166.2pt;flip:x;z-index:251733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">
                  <v:stroke endarrow="block"/>
                  <v:shadow offset="1pt,3pt"/>
                </v:shape>
              </w:pict>
            </w:r>
            <w:r w:rsidR="009C5CC1">
              <w:rPr>
                <w:rFonts w:ascii="Times New Roman" w:hAnsi="Times New Roman" w:cs="Times New Roman"/>
                <w:i/>
              </w:rPr>
              <w:t>Стійка тенденція від’ємного природного приросту населення на території громади</w:t>
            </w:r>
          </w:p>
        </w:tc>
        <w:tc>
          <w:tcPr>
            <w:tcW w:w="1276" w:type="dxa"/>
            <w:vAlign w:val="center"/>
          </w:tcPr>
          <w:p w:rsidR="00160D90" w:rsidRPr="0003298F" w:rsidRDefault="00160D90" w:rsidP="00C77872">
            <w:pPr>
              <w:spacing w:after="0" w:line="240" w:lineRule="auto"/>
              <w:ind w:left="-142"/>
              <w:jc w:val="both"/>
              <w:rPr>
                <w:rFonts w:ascii="Times New Roman" w:hAnsi="Times New Roman" w:cs="Times New Roman"/>
                <w:i/>
              </w:rPr>
            </w:pPr>
          </w:p>
        </w:tc>
        <w:tc>
          <w:tcPr>
            <w:tcW w:w="7513" w:type="dxa"/>
            <w:gridSpan w:val="2"/>
            <w:shd w:val="clear" w:color="auto" w:fill="CC99FF"/>
          </w:tcPr>
          <w:p w:rsidR="00160D90" w:rsidRPr="0003298F" w:rsidRDefault="00160D90" w:rsidP="00C77872">
            <w:pPr>
              <w:autoSpaceDE w:val="0"/>
              <w:autoSpaceDN w:val="0"/>
              <w:spacing w:after="0" w:line="240" w:lineRule="auto"/>
              <w:ind w:left="-142"/>
              <w:jc w:val="center"/>
              <w:rPr>
                <w:rFonts w:ascii="Times New Roman" w:hAnsi="Times New Roman" w:cs="Times New Roman"/>
                <w:i/>
                <w:iCs/>
              </w:rPr>
            </w:pPr>
            <w:r w:rsidRPr="0003298F">
              <w:rPr>
                <w:rFonts w:ascii="Times New Roman" w:hAnsi="Times New Roman" w:cs="Times New Roman"/>
                <w:bCs/>
                <w:i/>
                <w:iCs/>
              </w:rPr>
              <w:t>Співпраця із прилеглими громадами в реалізації спільних проєктів на основі мужмуніципального співробітництва</w:t>
            </w:r>
          </w:p>
        </w:tc>
      </w:tr>
      <w:tr w:rsidR="00160D90" w:rsidRPr="00A313D9" w:rsidTr="009C5CC1">
        <w:trPr>
          <w:trHeight w:val="20"/>
        </w:trPr>
        <w:tc>
          <w:tcPr>
            <w:tcW w:w="7054" w:type="dxa"/>
            <w:shd w:val="clear" w:color="auto" w:fill="auto"/>
          </w:tcPr>
          <w:p w:rsidR="00160D90" w:rsidRPr="0003298F" w:rsidRDefault="00160D90" w:rsidP="00C77872">
            <w:pPr>
              <w:autoSpaceDE w:val="0"/>
              <w:autoSpaceDN w:val="0"/>
              <w:spacing w:after="0" w:line="240" w:lineRule="auto"/>
              <w:ind w:left="-142"/>
              <w:jc w:val="both"/>
              <w:rPr>
                <w:rFonts w:ascii="Times New Roman" w:hAnsi="Times New Roman" w:cs="Times New Roman"/>
                <w:i/>
              </w:rPr>
            </w:pPr>
          </w:p>
        </w:tc>
        <w:tc>
          <w:tcPr>
            <w:tcW w:w="1276" w:type="dxa"/>
            <w:shd w:val="clear" w:color="auto" w:fill="auto"/>
            <w:vAlign w:val="center"/>
          </w:tcPr>
          <w:p w:rsidR="00160D90" w:rsidRPr="0003298F" w:rsidRDefault="00160D90" w:rsidP="00C77872">
            <w:pPr>
              <w:spacing w:after="0" w:line="240" w:lineRule="auto"/>
              <w:ind w:left="-142"/>
              <w:jc w:val="both"/>
              <w:rPr>
                <w:rFonts w:ascii="Times New Roman" w:hAnsi="Times New Roman" w:cs="Times New Roman"/>
                <w:i/>
              </w:rPr>
            </w:pPr>
          </w:p>
        </w:tc>
        <w:tc>
          <w:tcPr>
            <w:tcW w:w="945" w:type="dxa"/>
            <w:shd w:val="clear" w:color="auto" w:fill="auto"/>
          </w:tcPr>
          <w:p w:rsidR="00160D90" w:rsidRPr="0003298F" w:rsidRDefault="00160D90" w:rsidP="00C77872">
            <w:pPr>
              <w:autoSpaceDE w:val="0"/>
              <w:autoSpaceDN w:val="0"/>
              <w:spacing w:after="0" w:line="240" w:lineRule="auto"/>
              <w:ind w:left="-142"/>
              <w:jc w:val="both"/>
              <w:rPr>
                <w:rFonts w:ascii="Times New Roman" w:hAnsi="Times New Roman" w:cs="Times New Roman"/>
                <w:i/>
              </w:rPr>
            </w:pPr>
          </w:p>
        </w:tc>
        <w:tc>
          <w:tcPr>
            <w:tcW w:w="7953" w:type="dxa"/>
            <w:gridSpan w:val="2"/>
            <w:shd w:val="clear" w:color="auto" w:fill="auto"/>
          </w:tcPr>
          <w:p w:rsidR="00160D90" w:rsidRPr="0003298F" w:rsidRDefault="00160D90" w:rsidP="00C77872">
            <w:pPr>
              <w:autoSpaceDE w:val="0"/>
              <w:autoSpaceDN w:val="0"/>
              <w:spacing w:after="0" w:line="240" w:lineRule="auto"/>
              <w:ind w:left="-142"/>
              <w:jc w:val="both"/>
              <w:rPr>
                <w:rFonts w:ascii="Times New Roman" w:hAnsi="Times New Roman" w:cs="Times New Roman"/>
                <w:i/>
              </w:rPr>
            </w:pPr>
          </w:p>
        </w:tc>
      </w:tr>
      <w:tr w:rsidR="009C5CC1" w:rsidRPr="00A313D9" w:rsidTr="009C5CC1">
        <w:trPr>
          <w:gridAfter w:val="1"/>
          <w:wAfter w:w="1385" w:type="dxa"/>
          <w:trHeight w:val="540"/>
        </w:trPr>
        <w:tc>
          <w:tcPr>
            <w:tcW w:w="7054" w:type="dxa"/>
            <w:shd w:val="clear" w:color="auto" w:fill="CCFFFF"/>
          </w:tcPr>
          <w:p w:rsidR="00160D90" w:rsidRPr="0003298F" w:rsidRDefault="00DB6EE7" w:rsidP="00C77872">
            <w:pPr>
              <w:autoSpaceDE w:val="0"/>
              <w:autoSpaceDN w:val="0"/>
              <w:spacing w:after="0" w:line="240" w:lineRule="auto"/>
              <w:ind w:left="-142"/>
              <w:jc w:val="center"/>
              <w:rPr>
                <w:rFonts w:ascii="Times New Roman" w:hAnsi="Times New Roman" w:cs="Times New Roman"/>
                <w:i/>
              </w:rPr>
            </w:pPr>
            <w:bookmarkStart w:id="26" w:name="_Hlk187048984"/>
            <w:r w:rsidRPr="00DB6EE7">
              <w:rPr>
                <w:rFonts w:ascii="Times New Roman" w:hAnsi="Times New Roman" w:cs="Times New Roman"/>
                <w:i/>
              </w:rPr>
              <w:t>Дисбаланс між попитом на ринку праці та підготовкою кадрів, що призводить до безробіття та дефіциту робочої сили</w:t>
            </w:r>
            <w:r w:rsidR="008E1D96">
              <w:rPr>
                <w:rFonts w:ascii="Times New Roman" w:hAnsi="Times New Roman" w:cs="Times New Roman"/>
                <w:i/>
                <w:noProof/>
              </w:rPr>
              <w:pict>
                <v:shape id="AutoShape 219" o:spid="_x0000_s2092" type="#_x0000_t32" style="position:absolute;left:0;text-align:left;margin-left:347.5pt;margin-top:10.95pt;width:64.2pt;height:244.8pt;flip:x y;z-index:251744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">
                  <v:stroke dashstyle="dash" endarrow="block"/>
                  <v:shadow offset="1pt,3pt"/>
                </v:shape>
              </w:pict>
            </w:r>
          </w:p>
        </w:tc>
        <w:tc>
          <w:tcPr>
            <w:tcW w:w="1276" w:type="dxa"/>
            <w:vAlign w:val="center"/>
          </w:tcPr>
          <w:p w:rsidR="00160D90" w:rsidRPr="0003298F" w:rsidRDefault="008E1D96" w:rsidP="00C77872">
            <w:pPr>
              <w:spacing w:after="0" w:line="240" w:lineRule="auto"/>
              <w:ind w:left="-142"/>
              <w:jc w:val="both"/>
              <w:rPr>
                <w:rFonts w:ascii="Times New Roman" w:hAnsi="Times New Roman" w:cs="Times New Roman"/>
                <w:i/>
              </w:rPr>
            </w:pPr>
            <w:r>
              <w:rPr>
                <w:rFonts w:ascii="Times New Roman" w:hAnsi="Times New Roman" w:cs="Times New Roman"/>
                <w:i/>
                <w:noProof/>
              </w:rPr>
              <w:pict>
                <v:shape id="AutoShape 212" o:spid="_x0000_s2091" type="#_x0000_t32" style="position:absolute;left:0;text-align:left;margin-left:-2.4pt;margin-top:7pt;width:60.05pt;height:92.85pt;flip:x y;z-index:251737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">
                  <v:stroke endarrow="block"/>
                  <v:shadow offset="1pt,3pt"/>
                </v:shape>
              </w:pict>
            </w:r>
            <w:r>
              <w:rPr>
                <w:rFonts w:ascii="Times New Roman" w:hAnsi="Times New Roman" w:cs="Times New Roman"/>
                <w:i/>
                <w:noProof/>
              </w:rPr>
              <w:pict>
                <v:shape id="AutoShape 210" o:spid="_x0000_s2090" type="#_x0000_t32" style="position:absolute;left:0;text-align:left;margin-left:-4.7pt;margin-top:5.7pt;width:63.6pt;height:1.2pt;flip:x y;z-index:251735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">
                  <v:stroke dashstyle="dash" endarrow="block"/>
                  <v:shadow offset="1pt,3pt"/>
                </v:shape>
              </w:pict>
            </w:r>
          </w:p>
        </w:tc>
        <w:tc>
          <w:tcPr>
            <w:tcW w:w="7513" w:type="dxa"/>
            <w:gridSpan w:val="2"/>
            <w:shd w:val="clear" w:color="auto" w:fill="CC99FF"/>
          </w:tcPr>
          <w:p w:rsidR="00160D90" w:rsidRPr="0003298F" w:rsidRDefault="00160D90" w:rsidP="00C77872">
            <w:pPr>
              <w:autoSpaceDE w:val="0"/>
              <w:autoSpaceDN w:val="0"/>
              <w:spacing w:after="0" w:line="240" w:lineRule="auto"/>
              <w:ind w:left="-142"/>
              <w:jc w:val="center"/>
              <w:rPr>
                <w:rFonts w:ascii="Times New Roman" w:hAnsi="Times New Roman" w:cs="Times New Roman"/>
                <w:i/>
                <w:iCs/>
              </w:rPr>
            </w:pPr>
            <w:r w:rsidRPr="0003298F">
              <w:rPr>
                <w:rFonts w:ascii="Times New Roman" w:hAnsi="Times New Roman" w:cs="Times New Roman"/>
                <w:i/>
                <w:iCs/>
              </w:rPr>
              <w:t>Зростання попиту на сільськогосподарську продукцію – розвиток аграрного бізнесу, створення сімейних ферм</w:t>
            </w:r>
          </w:p>
        </w:tc>
      </w:tr>
      <w:bookmarkEnd w:id="26"/>
      <w:tr w:rsidR="00160D90" w:rsidRPr="00A313D9" w:rsidTr="009C5CC1">
        <w:trPr>
          <w:gridAfter w:val="1"/>
          <w:wAfter w:w="1385" w:type="dxa"/>
          <w:trHeight w:val="20"/>
        </w:trPr>
        <w:tc>
          <w:tcPr>
            <w:tcW w:w="7054" w:type="dxa"/>
          </w:tcPr>
          <w:p w:rsidR="00160D90" w:rsidRPr="0003298F" w:rsidRDefault="00160D90" w:rsidP="00C77872">
            <w:pPr>
              <w:autoSpaceDE w:val="0"/>
              <w:autoSpaceDN w:val="0"/>
              <w:spacing w:after="0" w:line="240" w:lineRule="auto"/>
              <w:ind w:left="-142"/>
              <w:jc w:val="both"/>
              <w:rPr>
                <w:rFonts w:ascii="Times New Roman" w:hAnsi="Times New Roman" w:cs="Times New Roman"/>
                <w:i/>
              </w:rPr>
            </w:pPr>
          </w:p>
        </w:tc>
        <w:tc>
          <w:tcPr>
            <w:tcW w:w="1276" w:type="dxa"/>
            <w:vAlign w:val="center"/>
          </w:tcPr>
          <w:p w:rsidR="00160D90" w:rsidRPr="0003298F" w:rsidRDefault="00160D90" w:rsidP="00C77872">
            <w:pPr>
              <w:spacing w:after="0" w:line="240" w:lineRule="auto"/>
              <w:ind w:left="-142"/>
              <w:jc w:val="both"/>
              <w:rPr>
                <w:rFonts w:ascii="Times New Roman" w:hAnsi="Times New Roman" w:cs="Times New Roman"/>
                <w:i/>
              </w:rPr>
            </w:pPr>
          </w:p>
        </w:tc>
        <w:tc>
          <w:tcPr>
            <w:tcW w:w="7513" w:type="dxa"/>
            <w:gridSpan w:val="2"/>
          </w:tcPr>
          <w:p w:rsidR="00160D90" w:rsidRPr="0003298F" w:rsidRDefault="00160D90" w:rsidP="00C77872">
            <w:pPr>
              <w:autoSpaceDE w:val="0"/>
              <w:autoSpaceDN w:val="0"/>
              <w:spacing w:after="0" w:line="240" w:lineRule="auto"/>
              <w:ind w:left="-142"/>
              <w:jc w:val="both"/>
              <w:rPr>
                <w:rFonts w:ascii="Times New Roman" w:hAnsi="Times New Roman" w:cs="Times New Roman"/>
                <w:i/>
              </w:rPr>
            </w:pPr>
          </w:p>
        </w:tc>
      </w:tr>
      <w:tr w:rsidR="00160D90" w:rsidRPr="00A313D9" w:rsidTr="009C5CC1">
        <w:trPr>
          <w:gridAfter w:val="1"/>
          <w:wAfter w:w="1385" w:type="dxa"/>
          <w:trHeight w:val="525"/>
        </w:trPr>
        <w:tc>
          <w:tcPr>
            <w:tcW w:w="7054" w:type="dxa"/>
            <w:shd w:val="clear" w:color="auto" w:fill="CCFFFF"/>
          </w:tcPr>
          <w:p w:rsidR="00160D90" w:rsidRPr="0003298F" w:rsidRDefault="008E1D96" w:rsidP="00C77872">
            <w:pPr>
              <w:autoSpaceDE w:val="0"/>
              <w:autoSpaceDN w:val="0"/>
              <w:spacing w:after="0" w:line="240" w:lineRule="auto"/>
              <w:ind w:left="-142"/>
              <w:jc w:val="center"/>
              <w:rPr>
                <w:rFonts w:ascii="Times New Roman" w:hAnsi="Times New Roman" w:cs="Times New Roman"/>
                <w:i/>
              </w:rPr>
            </w:pPr>
            <w:r>
              <w:rPr>
                <w:rFonts w:ascii="Times New Roman" w:hAnsi="Times New Roman" w:cs="Times New Roman"/>
                <w:i/>
                <w:noProof/>
              </w:rPr>
              <w:pict>
                <v:shape id="AutoShape 211" o:spid="_x0000_s2089" type="#_x0000_t32" style="position:absolute;left:0;text-align:left;margin-left:347.5pt;margin-top:16.3pt;width:63.05pt;height:45pt;flip:x y;z-index:251736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">
                  <v:stroke endarrow="block"/>
                  <v:shadow offset="1pt,3pt"/>
                </v:shape>
              </w:pict>
            </w:r>
            <w:r w:rsidR="009C5CC1">
              <w:rPr>
                <w:rFonts w:ascii="Times New Roman" w:hAnsi="Times New Roman" w:cs="Times New Roman"/>
                <w:i/>
              </w:rPr>
              <w:t>Низький рівень розвитку переробної промисловості</w:t>
            </w:r>
          </w:p>
        </w:tc>
        <w:tc>
          <w:tcPr>
            <w:tcW w:w="1276" w:type="dxa"/>
            <w:vAlign w:val="center"/>
          </w:tcPr>
          <w:p w:rsidR="00160D90" w:rsidRPr="0003298F" w:rsidRDefault="008E1D96" w:rsidP="00C77872">
            <w:pPr>
              <w:spacing w:after="0" w:line="240" w:lineRule="auto"/>
              <w:ind w:left="-142"/>
              <w:jc w:val="both"/>
              <w:rPr>
                <w:rFonts w:ascii="Times New Roman" w:hAnsi="Times New Roman" w:cs="Times New Roman"/>
                <w:i/>
              </w:rPr>
            </w:pPr>
            <w:r>
              <w:rPr>
                <w:rFonts w:ascii="Times New Roman" w:hAnsi="Times New Roman" w:cs="Times New Roman"/>
                <w:i/>
                <w:noProof/>
              </w:rPr>
              <w:pict>
                <v:shape id="AutoShape 216" o:spid="_x0000_s2088" type="#_x0000_t32" style="position:absolute;left:0;text-align:left;margin-left:-4.8pt;margin-top:14.65pt;width:64.45pt;height:151.2pt;flip:x y;z-index:251741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">
                  <v:stroke endarrow="block"/>
                  <v:shadow offset="1pt,3pt"/>
                </v:shape>
              </w:pict>
            </w:r>
          </w:p>
        </w:tc>
        <w:tc>
          <w:tcPr>
            <w:tcW w:w="7513" w:type="dxa"/>
            <w:gridSpan w:val="2"/>
            <w:shd w:val="clear" w:color="auto" w:fill="CC99FF"/>
          </w:tcPr>
          <w:p w:rsidR="00160D90" w:rsidRPr="0003298F" w:rsidRDefault="00160D90" w:rsidP="00C77872">
            <w:pPr>
              <w:autoSpaceDE w:val="0"/>
              <w:autoSpaceDN w:val="0"/>
              <w:spacing w:after="0" w:line="240" w:lineRule="auto"/>
              <w:ind w:left="-142"/>
              <w:jc w:val="center"/>
              <w:rPr>
                <w:rFonts w:ascii="Times New Roman" w:hAnsi="Times New Roman" w:cs="Times New Roman"/>
                <w:i/>
                <w:iCs/>
              </w:rPr>
            </w:pPr>
            <w:r w:rsidRPr="0003298F">
              <w:rPr>
                <w:rFonts w:ascii="Times New Roman" w:hAnsi="Times New Roman" w:cs="Times New Roman"/>
                <w:i/>
                <w:iCs/>
              </w:rPr>
              <w:t>Проведення послідовної політики по впровадженню енергоефективності, розвитку альтернативної енергетики, технічного переоснащення комунальної інфраструктури, переходу на 100% відновлювальні джерела енергії</w:t>
            </w:r>
          </w:p>
        </w:tc>
      </w:tr>
      <w:tr w:rsidR="00160D90" w:rsidRPr="00A313D9" w:rsidTr="009C5CC1">
        <w:trPr>
          <w:gridAfter w:val="1"/>
          <w:wAfter w:w="1385" w:type="dxa"/>
          <w:trHeight w:val="20"/>
        </w:trPr>
        <w:tc>
          <w:tcPr>
            <w:tcW w:w="7054" w:type="dxa"/>
            <w:shd w:val="clear" w:color="auto" w:fill="auto"/>
          </w:tcPr>
          <w:p w:rsidR="00160D90" w:rsidRPr="0003298F" w:rsidRDefault="00160D90" w:rsidP="00C77872">
            <w:pPr>
              <w:autoSpaceDE w:val="0"/>
              <w:autoSpaceDN w:val="0"/>
              <w:spacing w:after="0" w:line="240" w:lineRule="auto"/>
              <w:ind w:left="-142"/>
              <w:jc w:val="both"/>
              <w:rPr>
                <w:rFonts w:ascii="Times New Roman" w:hAnsi="Times New Roman" w:cs="Times New Roman"/>
                <w:i/>
              </w:rPr>
            </w:pPr>
          </w:p>
        </w:tc>
        <w:tc>
          <w:tcPr>
            <w:tcW w:w="1276" w:type="dxa"/>
            <w:shd w:val="clear" w:color="auto" w:fill="auto"/>
            <w:vAlign w:val="center"/>
          </w:tcPr>
          <w:p w:rsidR="00160D90" w:rsidRPr="0003298F" w:rsidRDefault="00160D90" w:rsidP="00C77872">
            <w:pPr>
              <w:spacing w:after="0" w:line="240" w:lineRule="auto"/>
              <w:ind w:left="-142"/>
              <w:jc w:val="both"/>
              <w:rPr>
                <w:rFonts w:ascii="Times New Roman" w:hAnsi="Times New Roman" w:cs="Times New Roman"/>
                <w:i/>
              </w:rPr>
            </w:pPr>
          </w:p>
        </w:tc>
        <w:tc>
          <w:tcPr>
            <w:tcW w:w="7513" w:type="dxa"/>
            <w:gridSpan w:val="2"/>
            <w:shd w:val="clear" w:color="auto" w:fill="auto"/>
          </w:tcPr>
          <w:p w:rsidR="00160D90" w:rsidRPr="0003298F" w:rsidRDefault="00160D90" w:rsidP="00C77872">
            <w:pPr>
              <w:autoSpaceDE w:val="0"/>
              <w:autoSpaceDN w:val="0"/>
              <w:spacing w:after="0" w:line="240" w:lineRule="auto"/>
              <w:ind w:left="-142"/>
              <w:jc w:val="both"/>
              <w:rPr>
                <w:rFonts w:ascii="Times New Roman" w:hAnsi="Times New Roman" w:cs="Times New Roman"/>
                <w:i/>
              </w:rPr>
            </w:pPr>
          </w:p>
        </w:tc>
      </w:tr>
      <w:tr w:rsidR="00160D90" w:rsidRPr="00A313D9" w:rsidTr="009C5CC1">
        <w:trPr>
          <w:gridAfter w:val="1"/>
          <w:wAfter w:w="1385" w:type="dxa"/>
          <w:trHeight w:val="20"/>
        </w:trPr>
        <w:tc>
          <w:tcPr>
            <w:tcW w:w="7054" w:type="dxa"/>
            <w:shd w:val="clear" w:color="auto" w:fill="CCFFFF"/>
          </w:tcPr>
          <w:p w:rsidR="00160D90" w:rsidRPr="0003298F" w:rsidRDefault="009C5CC1" w:rsidP="00C77872">
            <w:pPr>
              <w:autoSpaceDE w:val="0"/>
              <w:autoSpaceDN w:val="0"/>
              <w:spacing w:after="0" w:line="240" w:lineRule="auto"/>
              <w:ind w:left="-142"/>
              <w:jc w:val="center"/>
              <w:rPr>
                <w:rFonts w:ascii="Times New Roman" w:hAnsi="Times New Roman" w:cs="Times New Roman"/>
                <w:i/>
              </w:rPr>
            </w:pPr>
            <w:r>
              <w:rPr>
                <w:rFonts w:ascii="Times New Roman" w:hAnsi="Times New Roman" w:cs="Times New Roman"/>
                <w:i/>
              </w:rPr>
              <w:t>Відсутність комплексного плану просторового розвитку території</w:t>
            </w:r>
          </w:p>
        </w:tc>
        <w:tc>
          <w:tcPr>
            <w:tcW w:w="1276" w:type="dxa"/>
            <w:vAlign w:val="center"/>
          </w:tcPr>
          <w:p w:rsidR="00160D90" w:rsidRPr="0003298F" w:rsidRDefault="00160D90" w:rsidP="00C77872">
            <w:pPr>
              <w:spacing w:after="0" w:line="240" w:lineRule="auto"/>
              <w:ind w:left="-142"/>
              <w:jc w:val="both"/>
              <w:rPr>
                <w:rFonts w:ascii="Times New Roman" w:hAnsi="Times New Roman" w:cs="Times New Roman"/>
                <w:i/>
              </w:rPr>
            </w:pPr>
          </w:p>
        </w:tc>
        <w:tc>
          <w:tcPr>
            <w:tcW w:w="7513" w:type="dxa"/>
            <w:gridSpan w:val="2"/>
            <w:shd w:val="clear" w:color="auto" w:fill="CC99FF"/>
          </w:tcPr>
          <w:p w:rsidR="00160D90" w:rsidRPr="0003298F" w:rsidRDefault="00160D90" w:rsidP="00C77872">
            <w:pPr>
              <w:autoSpaceDE w:val="0"/>
              <w:autoSpaceDN w:val="0"/>
              <w:spacing w:after="0" w:line="240" w:lineRule="auto"/>
              <w:ind w:left="-142"/>
              <w:jc w:val="center"/>
              <w:rPr>
                <w:rFonts w:ascii="Times New Roman" w:hAnsi="Times New Roman" w:cs="Times New Roman"/>
                <w:i/>
                <w:iCs/>
              </w:rPr>
            </w:pPr>
            <w:r w:rsidRPr="0003298F">
              <w:rPr>
                <w:rFonts w:ascii="Times New Roman" w:hAnsi="Times New Roman" w:cs="Times New Roman"/>
                <w:i/>
                <w:iCs/>
              </w:rPr>
              <w:t>Формування стимулюючих механізмів ресурсної підтримки представників малого і середнього бізнесу</w:t>
            </w:r>
          </w:p>
        </w:tc>
      </w:tr>
      <w:tr w:rsidR="00160D90" w:rsidRPr="00A313D9" w:rsidTr="009C5CC1">
        <w:trPr>
          <w:gridAfter w:val="1"/>
          <w:wAfter w:w="1385" w:type="dxa"/>
          <w:trHeight w:val="20"/>
        </w:trPr>
        <w:tc>
          <w:tcPr>
            <w:tcW w:w="7054" w:type="dxa"/>
            <w:shd w:val="clear" w:color="auto" w:fill="auto"/>
          </w:tcPr>
          <w:p w:rsidR="00160D90" w:rsidRPr="0003298F" w:rsidRDefault="00160D90" w:rsidP="00C77872">
            <w:pPr>
              <w:autoSpaceDE w:val="0"/>
              <w:autoSpaceDN w:val="0"/>
              <w:spacing w:after="0" w:line="240" w:lineRule="auto"/>
              <w:ind w:left="-142"/>
              <w:jc w:val="center"/>
              <w:rPr>
                <w:rFonts w:ascii="Times New Roman" w:hAnsi="Times New Roman" w:cs="Times New Roman"/>
                <w:i/>
              </w:rPr>
            </w:pPr>
          </w:p>
        </w:tc>
        <w:tc>
          <w:tcPr>
            <w:tcW w:w="1276" w:type="dxa"/>
            <w:shd w:val="clear" w:color="auto" w:fill="auto"/>
            <w:vAlign w:val="center"/>
          </w:tcPr>
          <w:p w:rsidR="00160D90" w:rsidRPr="0003298F" w:rsidRDefault="00160D90" w:rsidP="00C77872">
            <w:pPr>
              <w:spacing w:after="0" w:line="240" w:lineRule="auto"/>
              <w:ind w:left="-142"/>
              <w:jc w:val="both"/>
              <w:rPr>
                <w:rFonts w:ascii="Times New Roman" w:hAnsi="Times New Roman" w:cs="Times New Roman"/>
                <w:i/>
              </w:rPr>
            </w:pPr>
          </w:p>
        </w:tc>
        <w:tc>
          <w:tcPr>
            <w:tcW w:w="7513" w:type="dxa"/>
            <w:gridSpan w:val="2"/>
            <w:shd w:val="clear" w:color="auto" w:fill="auto"/>
          </w:tcPr>
          <w:p w:rsidR="00160D90" w:rsidRPr="0003298F" w:rsidRDefault="00160D90" w:rsidP="00C77872">
            <w:pPr>
              <w:autoSpaceDE w:val="0"/>
              <w:autoSpaceDN w:val="0"/>
              <w:spacing w:after="0" w:line="240" w:lineRule="auto"/>
              <w:ind w:left="-142"/>
              <w:jc w:val="both"/>
              <w:rPr>
                <w:rFonts w:ascii="Times New Roman" w:hAnsi="Times New Roman" w:cs="Times New Roman"/>
                <w:i/>
              </w:rPr>
            </w:pPr>
          </w:p>
        </w:tc>
      </w:tr>
      <w:tr w:rsidR="00160D90" w:rsidRPr="00A313D9" w:rsidTr="009C5CC1">
        <w:trPr>
          <w:gridAfter w:val="1"/>
          <w:wAfter w:w="1385" w:type="dxa"/>
          <w:trHeight w:val="20"/>
        </w:trPr>
        <w:tc>
          <w:tcPr>
            <w:tcW w:w="7054" w:type="dxa"/>
            <w:shd w:val="clear" w:color="auto" w:fill="CCFFFF"/>
          </w:tcPr>
          <w:p w:rsidR="00160D90" w:rsidRPr="0003298F" w:rsidRDefault="008E1D96" w:rsidP="00C77872">
            <w:pPr>
              <w:autoSpaceDE w:val="0"/>
              <w:autoSpaceDN w:val="0"/>
              <w:spacing w:after="0" w:line="240" w:lineRule="auto"/>
              <w:ind w:left="-142"/>
              <w:jc w:val="center"/>
              <w:rPr>
                <w:rFonts w:ascii="Times New Roman" w:hAnsi="Times New Roman" w:cs="Times New Roman"/>
                <w:i/>
              </w:rPr>
            </w:pPr>
            <w:r>
              <w:rPr>
                <w:rFonts w:ascii="Times New Roman" w:hAnsi="Times New Roman" w:cs="Times New Roman"/>
                <w:i/>
                <w:noProof/>
              </w:rPr>
              <w:pict>
                <v:shape id="AutoShape 215" o:spid="_x0000_s2087" type="#_x0000_t32" style="position:absolute;left:0;text-align:left;margin-left:346.45pt;margin-top:13.55pt;width:65.25pt;height:76.8pt;flip:x y;z-index:251740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">
                  <v:stroke endarrow="block"/>
                  <v:shadow offset="1pt,3pt"/>
                </v:shape>
              </w:pict>
            </w:r>
            <w:r>
              <w:rPr>
                <w:rFonts w:ascii="Times New Roman" w:hAnsi="Times New Roman" w:cs="Times New Roman"/>
                <w:i/>
                <w:noProof/>
              </w:rPr>
              <w:pict>
                <v:shape id="AutoShape 213" o:spid="_x0000_s2086" type="#_x0000_t32" style="position:absolute;left:0;text-align:left;margin-left:346.9pt;margin-top:14.15pt;width:65.55pt;height:175.8pt;flip:x;z-index:251738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">
                  <v:stroke endarrow="block"/>
                  <v:shadow offset="1pt,3pt"/>
                </v:shape>
              </w:pict>
            </w:r>
            <w:r w:rsidR="00160D90" w:rsidRPr="0003298F">
              <w:rPr>
                <w:rFonts w:ascii="Times New Roman" w:hAnsi="Times New Roman" w:cs="Times New Roman"/>
                <w:i/>
              </w:rPr>
              <w:t>Н</w:t>
            </w:r>
            <w:r w:rsidR="009C5CC1">
              <w:rPr>
                <w:rFonts w:ascii="Times New Roman" w:hAnsi="Times New Roman" w:cs="Times New Roman"/>
                <w:i/>
              </w:rPr>
              <w:t>едостатньо розвинута система поводження з ТПВ, низький рівень екологічної свідомості населення</w:t>
            </w:r>
          </w:p>
        </w:tc>
        <w:tc>
          <w:tcPr>
            <w:tcW w:w="1276" w:type="dxa"/>
            <w:vAlign w:val="center"/>
          </w:tcPr>
          <w:p w:rsidR="00160D90" w:rsidRPr="0003298F" w:rsidRDefault="00160D90" w:rsidP="00C77872">
            <w:pPr>
              <w:spacing w:after="0" w:line="240" w:lineRule="auto"/>
              <w:ind w:left="-142"/>
              <w:jc w:val="both"/>
              <w:rPr>
                <w:rFonts w:ascii="Times New Roman" w:hAnsi="Times New Roman" w:cs="Times New Roman"/>
                <w:i/>
              </w:rPr>
            </w:pPr>
          </w:p>
        </w:tc>
        <w:tc>
          <w:tcPr>
            <w:tcW w:w="7513" w:type="dxa"/>
            <w:gridSpan w:val="2"/>
            <w:shd w:val="clear" w:color="auto" w:fill="CC99FF"/>
          </w:tcPr>
          <w:p w:rsidR="00160D90" w:rsidRPr="0003298F" w:rsidRDefault="00160D90" w:rsidP="00C77872">
            <w:pPr>
              <w:autoSpaceDE w:val="0"/>
              <w:autoSpaceDN w:val="0"/>
              <w:spacing w:after="0" w:line="240" w:lineRule="auto"/>
              <w:ind w:left="-142"/>
              <w:jc w:val="center"/>
              <w:rPr>
                <w:rFonts w:ascii="Times New Roman" w:hAnsi="Times New Roman" w:cs="Times New Roman"/>
                <w:i/>
                <w:iCs/>
              </w:rPr>
            </w:pPr>
            <w:r w:rsidRPr="0003298F">
              <w:rPr>
                <w:rFonts w:ascii="Times New Roman" w:hAnsi="Times New Roman" w:cs="Times New Roman"/>
                <w:i/>
                <w:iCs/>
              </w:rPr>
              <w:t>Зростання популярності внутрішнього сільського\зеленого\культурного\спортивного та іншого ткризму України</w:t>
            </w:r>
          </w:p>
        </w:tc>
      </w:tr>
      <w:tr w:rsidR="00160D90" w:rsidRPr="00A313D9" w:rsidTr="009C5CC1">
        <w:trPr>
          <w:gridAfter w:val="1"/>
          <w:wAfter w:w="1385" w:type="dxa"/>
          <w:trHeight w:val="20"/>
        </w:trPr>
        <w:tc>
          <w:tcPr>
            <w:tcW w:w="7054" w:type="dxa"/>
            <w:shd w:val="clear" w:color="auto" w:fill="auto"/>
          </w:tcPr>
          <w:p w:rsidR="00160D90" w:rsidRPr="0003298F" w:rsidRDefault="00160D90" w:rsidP="00C77872">
            <w:pPr>
              <w:autoSpaceDE w:val="0"/>
              <w:autoSpaceDN w:val="0"/>
              <w:spacing w:after="0" w:line="240" w:lineRule="auto"/>
              <w:ind w:left="-142"/>
              <w:jc w:val="center"/>
              <w:rPr>
                <w:rFonts w:ascii="Times New Roman" w:hAnsi="Times New Roman" w:cs="Times New Roman"/>
                <w:i/>
              </w:rPr>
            </w:pPr>
          </w:p>
        </w:tc>
        <w:tc>
          <w:tcPr>
            <w:tcW w:w="1276" w:type="dxa"/>
            <w:shd w:val="clear" w:color="auto" w:fill="auto"/>
            <w:vAlign w:val="center"/>
          </w:tcPr>
          <w:p w:rsidR="00160D90" w:rsidRPr="0003298F" w:rsidRDefault="00160D90" w:rsidP="00C77872">
            <w:pPr>
              <w:spacing w:after="0" w:line="240" w:lineRule="auto"/>
              <w:ind w:left="-142"/>
              <w:jc w:val="both"/>
              <w:rPr>
                <w:rFonts w:ascii="Times New Roman" w:hAnsi="Times New Roman" w:cs="Times New Roman"/>
                <w:i/>
              </w:rPr>
            </w:pPr>
          </w:p>
        </w:tc>
        <w:tc>
          <w:tcPr>
            <w:tcW w:w="7513" w:type="dxa"/>
            <w:gridSpan w:val="2"/>
            <w:shd w:val="clear" w:color="auto" w:fill="auto"/>
          </w:tcPr>
          <w:p w:rsidR="00160D90" w:rsidRPr="0003298F" w:rsidRDefault="00160D90" w:rsidP="00C77872">
            <w:pPr>
              <w:autoSpaceDE w:val="0"/>
              <w:autoSpaceDN w:val="0"/>
              <w:spacing w:after="0" w:line="240" w:lineRule="auto"/>
              <w:ind w:left="-142"/>
              <w:jc w:val="both"/>
              <w:rPr>
                <w:rFonts w:ascii="Times New Roman" w:hAnsi="Times New Roman" w:cs="Times New Roman"/>
                <w:i/>
              </w:rPr>
            </w:pPr>
          </w:p>
        </w:tc>
      </w:tr>
      <w:tr w:rsidR="00160D90" w:rsidRPr="00A313D9" w:rsidTr="009C5CC1">
        <w:trPr>
          <w:gridAfter w:val="1"/>
          <w:wAfter w:w="1385" w:type="dxa"/>
          <w:trHeight w:val="20"/>
        </w:trPr>
        <w:tc>
          <w:tcPr>
            <w:tcW w:w="7054" w:type="dxa"/>
            <w:shd w:val="clear" w:color="auto" w:fill="CCFFFF"/>
          </w:tcPr>
          <w:p w:rsidR="00160D90" w:rsidRPr="0003298F" w:rsidRDefault="008E1D96" w:rsidP="00C77872">
            <w:pPr>
              <w:autoSpaceDE w:val="0"/>
              <w:autoSpaceDN w:val="0"/>
              <w:spacing w:after="0" w:line="240" w:lineRule="auto"/>
              <w:ind w:left="-142"/>
              <w:jc w:val="center"/>
              <w:rPr>
                <w:rFonts w:ascii="Times New Roman" w:hAnsi="Times New Roman" w:cs="Times New Roman"/>
                <w:i/>
              </w:rPr>
            </w:pPr>
            <w:r>
              <w:rPr>
                <w:rFonts w:ascii="Times New Roman" w:hAnsi="Times New Roman" w:cs="Times New Roman"/>
                <w:i/>
                <w:noProof/>
              </w:rPr>
              <w:pict>
                <v:shape id="AutoShape 214" o:spid="_x0000_s2085" type="#_x0000_t32" style="position:absolute;left:0;text-align:left;margin-left:347.5pt;margin-top:13.4pt;width:64.1pt;height:37.8pt;flip:x;z-index:251739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">
                  <v:stroke endarrow="block"/>
                  <v:shadow offset="1pt,3pt"/>
                </v:shape>
              </w:pict>
            </w:r>
            <w:r w:rsidR="009C5CC1">
              <w:rPr>
                <w:rFonts w:ascii="Times New Roman" w:hAnsi="Times New Roman" w:cs="Times New Roman"/>
                <w:i/>
              </w:rPr>
              <w:t>Низький рівень безбар’єрного доступу до інфраструктури та об’єктів загального користування, для мало мобільних груп населення</w:t>
            </w:r>
          </w:p>
        </w:tc>
        <w:tc>
          <w:tcPr>
            <w:tcW w:w="1276" w:type="dxa"/>
            <w:vAlign w:val="center"/>
          </w:tcPr>
          <w:p w:rsidR="00160D90" w:rsidRPr="0003298F" w:rsidRDefault="00160D90" w:rsidP="00C77872">
            <w:pPr>
              <w:spacing w:after="0" w:line="240" w:lineRule="auto"/>
              <w:ind w:left="-142"/>
              <w:jc w:val="both"/>
              <w:rPr>
                <w:rFonts w:ascii="Times New Roman" w:hAnsi="Times New Roman" w:cs="Times New Roman"/>
                <w:i/>
              </w:rPr>
            </w:pPr>
          </w:p>
        </w:tc>
        <w:tc>
          <w:tcPr>
            <w:tcW w:w="7513" w:type="dxa"/>
            <w:gridSpan w:val="2"/>
            <w:shd w:val="clear" w:color="auto" w:fill="CC99FF"/>
          </w:tcPr>
          <w:p w:rsidR="00160D90" w:rsidRPr="0003298F" w:rsidRDefault="00160D90" w:rsidP="00C77872">
            <w:pPr>
              <w:autoSpaceDE w:val="0"/>
              <w:autoSpaceDN w:val="0"/>
              <w:spacing w:after="0" w:line="240" w:lineRule="auto"/>
              <w:ind w:left="-142"/>
              <w:jc w:val="center"/>
              <w:rPr>
                <w:rFonts w:ascii="Times New Roman" w:hAnsi="Times New Roman" w:cs="Times New Roman"/>
                <w:i/>
                <w:iCs/>
              </w:rPr>
            </w:pPr>
            <w:r w:rsidRPr="0003298F">
              <w:rPr>
                <w:rFonts w:ascii="Times New Roman" w:hAnsi="Times New Roman" w:cs="Times New Roman"/>
                <w:i/>
                <w:iCs/>
              </w:rPr>
              <w:t>Смарт-країна: активна цифронізація послуг, розвиток мережі публічних сервісів та послуг</w:t>
            </w:r>
          </w:p>
        </w:tc>
      </w:tr>
      <w:tr w:rsidR="00160D90" w:rsidRPr="00A313D9" w:rsidTr="009C5CC1">
        <w:trPr>
          <w:gridAfter w:val="1"/>
          <w:wAfter w:w="1385" w:type="dxa"/>
          <w:trHeight w:val="20"/>
        </w:trPr>
        <w:tc>
          <w:tcPr>
            <w:tcW w:w="7054" w:type="dxa"/>
            <w:shd w:val="clear" w:color="auto" w:fill="auto"/>
          </w:tcPr>
          <w:p w:rsidR="00160D90" w:rsidRPr="0003298F" w:rsidRDefault="00160D90" w:rsidP="00C77872">
            <w:pPr>
              <w:autoSpaceDE w:val="0"/>
              <w:autoSpaceDN w:val="0"/>
              <w:spacing w:after="0" w:line="240" w:lineRule="auto"/>
              <w:ind w:left="-142"/>
              <w:jc w:val="center"/>
              <w:rPr>
                <w:rFonts w:ascii="Times New Roman" w:hAnsi="Times New Roman" w:cs="Times New Roman"/>
                <w:i/>
              </w:rPr>
            </w:pPr>
          </w:p>
        </w:tc>
        <w:tc>
          <w:tcPr>
            <w:tcW w:w="1276" w:type="dxa"/>
            <w:shd w:val="clear" w:color="auto" w:fill="auto"/>
            <w:vAlign w:val="center"/>
          </w:tcPr>
          <w:p w:rsidR="00160D90" w:rsidRPr="0003298F" w:rsidRDefault="00160D90" w:rsidP="00C77872">
            <w:pPr>
              <w:spacing w:after="0" w:line="240" w:lineRule="auto"/>
              <w:ind w:left="-142"/>
              <w:jc w:val="both"/>
              <w:rPr>
                <w:rFonts w:ascii="Times New Roman" w:hAnsi="Times New Roman" w:cs="Times New Roman"/>
                <w:i/>
              </w:rPr>
            </w:pPr>
          </w:p>
        </w:tc>
        <w:tc>
          <w:tcPr>
            <w:tcW w:w="7513" w:type="dxa"/>
            <w:gridSpan w:val="2"/>
            <w:shd w:val="clear" w:color="auto" w:fill="auto"/>
          </w:tcPr>
          <w:p w:rsidR="00160D90" w:rsidRPr="0003298F" w:rsidRDefault="00160D90" w:rsidP="00C77872">
            <w:pPr>
              <w:autoSpaceDE w:val="0"/>
              <w:autoSpaceDN w:val="0"/>
              <w:spacing w:after="0" w:line="240" w:lineRule="auto"/>
              <w:ind w:left="-142"/>
              <w:jc w:val="both"/>
              <w:rPr>
                <w:rFonts w:ascii="Times New Roman" w:hAnsi="Times New Roman" w:cs="Times New Roman"/>
                <w:i/>
              </w:rPr>
            </w:pPr>
          </w:p>
        </w:tc>
      </w:tr>
      <w:tr w:rsidR="00160D90" w:rsidRPr="00A313D9" w:rsidTr="009C5CC1">
        <w:trPr>
          <w:gridAfter w:val="1"/>
          <w:wAfter w:w="1385" w:type="dxa"/>
          <w:trHeight w:val="20"/>
        </w:trPr>
        <w:tc>
          <w:tcPr>
            <w:tcW w:w="7054" w:type="dxa"/>
            <w:shd w:val="clear" w:color="auto" w:fill="CCFFFF"/>
          </w:tcPr>
          <w:p w:rsidR="00160D90" w:rsidRPr="0003298F" w:rsidRDefault="009C5CC1" w:rsidP="00C77872">
            <w:pPr>
              <w:autoSpaceDE w:val="0"/>
              <w:autoSpaceDN w:val="0"/>
              <w:spacing w:after="0" w:line="240" w:lineRule="auto"/>
              <w:ind w:left="-142"/>
              <w:jc w:val="center"/>
              <w:rPr>
                <w:rFonts w:ascii="Times New Roman" w:hAnsi="Times New Roman" w:cs="Times New Roman"/>
                <w:i/>
              </w:rPr>
            </w:pPr>
            <w:r>
              <w:rPr>
                <w:rFonts w:ascii="Times New Roman" w:hAnsi="Times New Roman" w:cs="Times New Roman"/>
                <w:i/>
              </w:rPr>
              <w:t>Недостатній рівень цифро</w:t>
            </w:r>
            <w:r w:rsidR="00DB6EE7">
              <w:rPr>
                <w:rFonts w:ascii="Times New Roman" w:hAnsi="Times New Roman" w:cs="Times New Roman"/>
                <w:i/>
              </w:rPr>
              <w:t>в</w:t>
            </w:r>
            <w:r>
              <w:rPr>
                <w:rFonts w:ascii="Times New Roman" w:hAnsi="Times New Roman" w:cs="Times New Roman"/>
                <w:i/>
              </w:rPr>
              <w:t>ізації та надання електронних послуг населенню</w:t>
            </w:r>
          </w:p>
        </w:tc>
        <w:tc>
          <w:tcPr>
            <w:tcW w:w="1276" w:type="dxa"/>
            <w:vAlign w:val="center"/>
          </w:tcPr>
          <w:p w:rsidR="00160D90" w:rsidRPr="0003298F" w:rsidRDefault="00160D90" w:rsidP="00C77872">
            <w:pPr>
              <w:spacing w:after="0" w:line="240" w:lineRule="auto"/>
              <w:ind w:left="-142"/>
              <w:jc w:val="both"/>
              <w:rPr>
                <w:rFonts w:ascii="Times New Roman" w:hAnsi="Times New Roman" w:cs="Times New Roman"/>
                <w:i/>
              </w:rPr>
            </w:pPr>
          </w:p>
        </w:tc>
        <w:tc>
          <w:tcPr>
            <w:tcW w:w="7513" w:type="dxa"/>
            <w:gridSpan w:val="2"/>
            <w:shd w:val="clear" w:color="auto" w:fill="CC99FF"/>
          </w:tcPr>
          <w:p w:rsidR="00160D90" w:rsidRPr="0003298F" w:rsidRDefault="00160D90" w:rsidP="00C77872">
            <w:pPr>
              <w:autoSpaceDE w:val="0"/>
              <w:autoSpaceDN w:val="0"/>
              <w:spacing w:after="0" w:line="240" w:lineRule="auto"/>
              <w:ind w:left="-142"/>
              <w:jc w:val="center"/>
              <w:rPr>
                <w:rFonts w:ascii="Times New Roman" w:hAnsi="Times New Roman" w:cs="Times New Roman"/>
                <w:i/>
                <w:iCs/>
              </w:rPr>
            </w:pPr>
            <w:r w:rsidRPr="0003298F">
              <w:rPr>
                <w:rFonts w:ascii="Times New Roman" w:hAnsi="Times New Roman" w:cs="Times New Roman"/>
                <w:i/>
                <w:iCs/>
              </w:rPr>
              <w:t>Зростання доступності новітніх аграрних технологій, технологій сортування та утилізації ТПВ</w:t>
            </w:r>
          </w:p>
        </w:tc>
      </w:tr>
      <w:tr w:rsidR="00160D90" w:rsidRPr="00A313D9" w:rsidTr="009C5CC1">
        <w:trPr>
          <w:gridAfter w:val="1"/>
          <w:wAfter w:w="1385" w:type="dxa"/>
          <w:trHeight w:val="20"/>
        </w:trPr>
        <w:tc>
          <w:tcPr>
            <w:tcW w:w="7054" w:type="dxa"/>
            <w:shd w:val="clear" w:color="auto" w:fill="auto"/>
          </w:tcPr>
          <w:p w:rsidR="00160D90" w:rsidRPr="0003298F" w:rsidRDefault="00160D90" w:rsidP="00C77872">
            <w:pPr>
              <w:autoSpaceDE w:val="0"/>
              <w:autoSpaceDN w:val="0"/>
              <w:spacing w:after="0" w:line="240" w:lineRule="auto"/>
              <w:ind w:left="-142"/>
              <w:jc w:val="center"/>
              <w:rPr>
                <w:rFonts w:ascii="Times New Roman" w:hAnsi="Times New Roman" w:cs="Times New Roman"/>
                <w:i/>
              </w:rPr>
            </w:pPr>
          </w:p>
        </w:tc>
        <w:tc>
          <w:tcPr>
            <w:tcW w:w="1276" w:type="dxa"/>
            <w:shd w:val="clear" w:color="auto" w:fill="auto"/>
            <w:vAlign w:val="center"/>
          </w:tcPr>
          <w:p w:rsidR="00160D90" w:rsidRPr="0003298F" w:rsidRDefault="00160D90" w:rsidP="00C77872">
            <w:pPr>
              <w:spacing w:after="0" w:line="240" w:lineRule="auto"/>
              <w:ind w:left="-142"/>
              <w:jc w:val="both"/>
              <w:rPr>
                <w:rFonts w:ascii="Times New Roman" w:hAnsi="Times New Roman" w:cs="Times New Roman"/>
                <w:i/>
              </w:rPr>
            </w:pPr>
          </w:p>
        </w:tc>
        <w:tc>
          <w:tcPr>
            <w:tcW w:w="7513" w:type="dxa"/>
            <w:gridSpan w:val="2"/>
            <w:shd w:val="clear" w:color="auto" w:fill="auto"/>
          </w:tcPr>
          <w:p w:rsidR="00160D90" w:rsidRPr="0003298F" w:rsidRDefault="00160D90" w:rsidP="00C77872">
            <w:pPr>
              <w:autoSpaceDE w:val="0"/>
              <w:autoSpaceDN w:val="0"/>
              <w:spacing w:after="0" w:line="240" w:lineRule="auto"/>
              <w:ind w:left="-142"/>
              <w:jc w:val="both"/>
              <w:rPr>
                <w:rFonts w:ascii="Times New Roman" w:hAnsi="Times New Roman" w:cs="Times New Roman"/>
                <w:i/>
              </w:rPr>
            </w:pPr>
          </w:p>
        </w:tc>
      </w:tr>
      <w:tr w:rsidR="00160D90" w:rsidRPr="00A313D9" w:rsidTr="009C5CC1">
        <w:trPr>
          <w:gridAfter w:val="1"/>
          <w:wAfter w:w="1385" w:type="dxa"/>
          <w:trHeight w:val="20"/>
        </w:trPr>
        <w:tc>
          <w:tcPr>
            <w:tcW w:w="7054" w:type="dxa"/>
            <w:shd w:val="clear" w:color="auto" w:fill="CCFFFF"/>
          </w:tcPr>
          <w:p w:rsidR="00160D90" w:rsidRPr="0003298F" w:rsidRDefault="009C5CC1" w:rsidP="00C77872">
            <w:pPr>
              <w:autoSpaceDE w:val="0"/>
              <w:autoSpaceDN w:val="0"/>
              <w:spacing w:after="0" w:line="240" w:lineRule="auto"/>
              <w:ind w:left="-142"/>
              <w:jc w:val="center"/>
              <w:rPr>
                <w:rFonts w:ascii="Times New Roman" w:hAnsi="Times New Roman" w:cs="Times New Roman"/>
                <w:i/>
              </w:rPr>
            </w:pPr>
            <w:r>
              <w:rPr>
                <w:rFonts w:ascii="Times New Roman" w:hAnsi="Times New Roman" w:cs="Times New Roman"/>
                <w:i/>
              </w:rPr>
              <w:t>Дефіцит умов для розвитку творчих здібностей дітей та молоді, проведення дозвілля усіх вікових категорій</w:t>
            </w:r>
          </w:p>
        </w:tc>
        <w:tc>
          <w:tcPr>
            <w:tcW w:w="1276" w:type="dxa"/>
            <w:vAlign w:val="center"/>
          </w:tcPr>
          <w:p w:rsidR="00160D90" w:rsidRPr="0003298F" w:rsidRDefault="00160D90" w:rsidP="00C77872">
            <w:pPr>
              <w:spacing w:after="0" w:line="240" w:lineRule="auto"/>
              <w:ind w:left="-142"/>
              <w:jc w:val="both"/>
              <w:rPr>
                <w:rFonts w:ascii="Times New Roman" w:hAnsi="Times New Roman" w:cs="Times New Roman"/>
                <w:i/>
              </w:rPr>
            </w:pPr>
          </w:p>
        </w:tc>
        <w:tc>
          <w:tcPr>
            <w:tcW w:w="7513" w:type="dxa"/>
            <w:gridSpan w:val="2"/>
            <w:shd w:val="clear" w:color="auto" w:fill="CC99FF"/>
          </w:tcPr>
          <w:p w:rsidR="00160D90" w:rsidRPr="0003298F" w:rsidRDefault="00160D90" w:rsidP="00C77872">
            <w:pPr>
              <w:autoSpaceDE w:val="0"/>
              <w:autoSpaceDN w:val="0"/>
              <w:spacing w:after="0" w:line="240" w:lineRule="auto"/>
              <w:ind w:left="-142"/>
              <w:jc w:val="center"/>
              <w:rPr>
                <w:rFonts w:ascii="Times New Roman" w:hAnsi="Times New Roman" w:cs="Times New Roman"/>
                <w:i/>
                <w:iCs/>
              </w:rPr>
            </w:pPr>
            <w:r w:rsidRPr="0003298F">
              <w:rPr>
                <w:rFonts w:ascii="Times New Roman" w:hAnsi="Times New Roman" w:cs="Times New Roman"/>
                <w:i/>
                <w:iCs/>
              </w:rPr>
              <w:t>Збільшення земель комунальної власності за рахунок безхазяйного майна  для розвитку підприємств з вирощуванням ягідно-овочевої продукції</w:t>
            </w:r>
          </w:p>
        </w:tc>
      </w:tr>
      <w:tr w:rsidR="00160D90" w:rsidRPr="00A313D9" w:rsidTr="009C5CC1">
        <w:trPr>
          <w:gridAfter w:val="1"/>
          <w:wAfter w:w="1385" w:type="dxa"/>
          <w:trHeight w:val="20"/>
        </w:trPr>
        <w:tc>
          <w:tcPr>
            <w:tcW w:w="7054" w:type="dxa"/>
            <w:shd w:val="clear" w:color="auto" w:fill="auto"/>
          </w:tcPr>
          <w:p w:rsidR="00160D90" w:rsidRPr="0003298F" w:rsidRDefault="00160D90" w:rsidP="00C77872">
            <w:pPr>
              <w:autoSpaceDE w:val="0"/>
              <w:autoSpaceDN w:val="0"/>
              <w:spacing w:after="0" w:line="240" w:lineRule="auto"/>
              <w:ind w:left="-142"/>
              <w:jc w:val="center"/>
              <w:rPr>
                <w:rFonts w:ascii="Times New Roman" w:hAnsi="Times New Roman" w:cs="Times New Roman"/>
                <w:i/>
              </w:rPr>
            </w:pPr>
          </w:p>
        </w:tc>
        <w:tc>
          <w:tcPr>
            <w:tcW w:w="1276" w:type="dxa"/>
            <w:shd w:val="clear" w:color="auto" w:fill="auto"/>
            <w:vAlign w:val="center"/>
          </w:tcPr>
          <w:p w:rsidR="00160D90" w:rsidRPr="0003298F" w:rsidRDefault="00160D90" w:rsidP="00C77872">
            <w:pPr>
              <w:spacing w:after="0" w:line="240" w:lineRule="auto"/>
              <w:ind w:left="-142"/>
              <w:jc w:val="both"/>
              <w:rPr>
                <w:rFonts w:ascii="Times New Roman" w:hAnsi="Times New Roman" w:cs="Times New Roman"/>
                <w:i/>
              </w:rPr>
            </w:pPr>
          </w:p>
        </w:tc>
        <w:tc>
          <w:tcPr>
            <w:tcW w:w="7513" w:type="dxa"/>
            <w:gridSpan w:val="2"/>
            <w:shd w:val="clear" w:color="auto" w:fill="auto"/>
          </w:tcPr>
          <w:p w:rsidR="00160D90" w:rsidRPr="0003298F" w:rsidRDefault="00160D90" w:rsidP="00C77872">
            <w:pPr>
              <w:autoSpaceDE w:val="0"/>
              <w:autoSpaceDN w:val="0"/>
              <w:spacing w:after="0" w:line="240" w:lineRule="auto"/>
              <w:ind w:left="-142"/>
              <w:jc w:val="both"/>
              <w:rPr>
                <w:rFonts w:ascii="Times New Roman" w:hAnsi="Times New Roman" w:cs="Times New Roman"/>
                <w:i/>
              </w:rPr>
            </w:pPr>
          </w:p>
        </w:tc>
      </w:tr>
      <w:tr w:rsidR="00160D90" w:rsidRPr="00A313D9" w:rsidTr="009C5CC1">
        <w:trPr>
          <w:gridAfter w:val="1"/>
          <w:wAfter w:w="1385" w:type="dxa"/>
          <w:trHeight w:val="20"/>
        </w:trPr>
        <w:tc>
          <w:tcPr>
            <w:tcW w:w="7054" w:type="dxa"/>
            <w:shd w:val="clear" w:color="auto" w:fill="CCFFFF"/>
          </w:tcPr>
          <w:p w:rsidR="00160D90" w:rsidRPr="0003298F" w:rsidRDefault="009C5CC1" w:rsidP="00C77872">
            <w:pPr>
              <w:autoSpaceDE w:val="0"/>
              <w:autoSpaceDN w:val="0"/>
              <w:spacing w:after="0" w:line="240" w:lineRule="auto"/>
              <w:ind w:left="-142"/>
              <w:jc w:val="center"/>
              <w:rPr>
                <w:rFonts w:ascii="Times New Roman" w:hAnsi="Times New Roman" w:cs="Times New Roman"/>
                <w:i/>
              </w:rPr>
            </w:pPr>
            <w:r>
              <w:rPr>
                <w:rFonts w:ascii="Times New Roman" w:hAnsi="Times New Roman" w:cs="Times New Roman"/>
                <w:i/>
              </w:rPr>
              <w:t>Незадовільний стан р. Хорол</w:t>
            </w:r>
          </w:p>
        </w:tc>
        <w:tc>
          <w:tcPr>
            <w:tcW w:w="1276" w:type="dxa"/>
            <w:vAlign w:val="center"/>
          </w:tcPr>
          <w:p w:rsidR="00160D90" w:rsidRPr="0003298F" w:rsidRDefault="00160D90" w:rsidP="00C77872">
            <w:pPr>
              <w:spacing w:after="0" w:line="240" w:lineRule="auto"/>
              <w:ind w:left="-142"/>
              <w:jc w:val="both"/>
              <w:rPr>
                <w:rFonts w:ascii="Times New Roman" w:hAnsi="Times New Roman" w:cs="Times New Roman"/>
                <w:i/>
              </w:rPr>
            </w:pPr>
          </w:p>
        </w:tc>
        <w:tc>
          <w:tcPr>
            <w:tcW w:w="7513" w:type="dxa"/>
            <w:gridSpan w:val="2"/>
            <w:shd w:val="clear" w:color="auto" w:fill="CC99FF"/>
          </w:tcPr>
          <w:p w:rsidR="00160D90" w:rsidRPr="0003298F" w:rsidRDefault="00160D90" w:rsidP="00C77872">
            <w:pPr>
              <w:autoSpaceDE w:val="0"/>
              <w:autoSpaceDN w:val="0"/>
              <w:spacing w:after="0" w:line="240" w:lineRule="auto"/>
              <w:ind w:left="-142"/>
              <w:jc w:val="both"/>
              <w:rPr>
                <w:rFonts w:ascii="Times New Roman" w:hAnsi="Times New Roman" w:cs="Times New Roman"/>
                <w:i/>
              </w:rPr>
            </w:pPr>
          </w:p>
        </w:tc>
      </w:tr>
      <w:tr w:rsidR="00160D90" w:rsidRPr="00A313D9" w:rsidTr="009C5CC1">
        <w:trPr>
          <w:gridAfter w:val="1"/>
          <w:wAfter w:w="1385" w:type="dxa"/>
          <w:trHeight w:val="20"/>
        </w:trPr>
        <w:tc>
          <w:tcPr>
            <w:tcW w:w="7054" w:type="dxa"/>
            <w:shd w:val="clear" w:color="auto" w:fill="auto"/>
          </w:tcPr>
          <w:p w:rsidR="00160D90" w:rsidRPr="0003298F" w:rsidRDefault="00160D90" w:rsidP="00C77872">
            <w:pPr>
              <w:autoSpaceDE w:val="0"/>
              <w:autoSpaceDN w:val="0"/>
              <w:spacing w:after="0" w:line="240" w:lineRule="auto"/>
              <w:ind w:left="-142"/>
              <w:jc w:val="center"/>
              <w:rPr>
                <w:rFonts w:ascii="Times New Roman" w:hAnsi="Times New Roman" w:cs="Times New Roman"/>
                <w:i/>
              </w:rPr>
            </w:pPr>
          </w:p>
        </w:tc>
        <w:tc>
          <w:tcPr>
            <w:tcW w:w="1276" w:type="dxa"/>
            <w:shd w:val="clear" w:color="auto" w:fill="auto"/>
            <w:vAlign w:val="center"/>
          </w:tcPr>
          <w:p w:rsidR="00160D90" w:rsidRPr="0003298F" w:rsidRDefault="00160D90" w:rsidP="00C77872">
            <w:pPr>
              <w:spacing w:after="0" w:line="240" w:lineRule="auto"/>
              <w:ind w:left="-142"/>
              <w:jc w:val="both"/>
              <w:rPr>
                <w:rFonts w:ascii="Times New Roman" w:hAnsi="Times New Roman" w:cs="Times New Roman"/>
                <w:i/>
              </w:rPr>
            </w:pPr>
          </w:p>
        </w:tc>
        <w:tc>
          <w:tcPr>
            <w:tcW w:w="7513" w:type="dxa"/>
            <w:gridSpan w:val="2"/>
            <w:shd w:val="clear" w:color="auto" w:fill="auto"/>
          </w:tcPr>
          <w:p w:rsidR="00160D90" w:rsidRPr="0003298F" w:rsidRDefault="00160D90" w:rsidP="00C77872">
            <w:pPr>
              <w:autoSpaceDE w:val="0"/>
              <w:autoSpaceDN w:val="0"/>
              <w:spacing w:after="0" w:line="240" w:lineRule="auto"/>
              <w:ind w:left="-142"/>
              <w:jc w:val="both"/>
              <w:rPr>
                <w:rFonts w:ascii="Times New Roman" w:hAnsi="Times New Roman" w:cs="Times New Roman"/>
                <w:i/>
              </w:rPr>
            </w:pPr>
          </w:p>
        </w:tc>
      </w:tr>
      <w:tr w:rsidR="00160D90" w:rsidRPr="00A313D9" w:rsidTr="009C5CC1">
        <w:trPr>
          <w:gridAfter w:val="1"/>
          <w:wAfter w:w="1385" w:type="dxa"/>
          <w:trHeight w:val="20"/>
        </w:trPr>
        <w:tc>
          <w:tcPr>
            <w:tcW w:w="7054" w:type="dxa"/>
            <w:shd w:val="clear" w:color="auto" w:fill="CCFFFF"/>
          </w:tcPr>
          <w:p w:rsidR="00160D90" w:rsidRPr="0003298F" w:rsidRDefault="009C5CC1" w:rsidP="00C77872">
            <w:pPr>
              <w:autoSpaceDE w:val="0"/>
              <w:autoSpaceDN w:val="0"/>
              <w:spacing w:after="0" w:line="240" w:lineRule="auto"/>
              <w:ind w:left="-142"/>
              <w:jc w:val="center"/>
              <w:rPr>
                <w:rFonts w:ascii="Times New Roman" w:hAnsi="Times New Roman" w:cs="Times New Roman"/>
                <w:i/>
              </w:rPr>
            </w:pPr>
            <w:r>
              <w:rPr>
                <w:rFonts w:ascii="Times New Roman" w:hAnsi="Times New Roman" w:cs="Times New Roman"/>
                <w:i/>
              </w:rPr>
              <w:t>Первісний стан розвитку туристичної сфери, відсутність якісних туристичних послуг</w:t>
            </w:r>
          </w:p>
        </w:tc>
        <w:tc>
          <w:tcPr>
            <w:tcW w:w="1276" w:type="dxa"/>
            <w:vAlign w:val="center"/>
          </w:tcPr>
          <w:p w:rsidR="00160D90" w:rsidRPr="0003298F" w:rsidRDefault="00160D90" w:rsidP="00C77872">
            <w:pPr>
              <w:spacing w:after="0" w:line="240" w:lineRule="auto"/>
              <w:ind w:left="-142"/>
              <w:jc w:val="both"/>
              <w:rPr>
                <w:rFonts w:ascii="Times New Roman" w:hAnsi="Times New Roman" w:cs="Times New Roman"/>
                <w:i/>
              </w:rPr>
            </w:pPr>
          </w:p>
        </w:tc>
        <w:tc>
          <w:tcPr>
            <w:tcW w:w="7513" w:type="dxa"/>
            <w:gridSpan w:val="2"/>
            <w:shd w:val="clear" w:color="auto" w:fill="CC99FF"/>
          </w:tcPr>
          <w:p w:rsidR="00160D90" w:rsidRPr="0003298F" w:rsidRDefault="00160D90" w:rsidP="00C77872">
            <w:pPr>
              <w:autoSpaceDE w:val="0"/>
              <w:autoSpaceDN w:val="0"/>
              <w:spacing w:after="0" w:line="240" w:lineRule="auto"/>
              <w:ind w:left="-142"/>
              <w:jc w:val="both"/>
              <w:rPr>
                <w:rFonts w:ascii="Times New Roman" w:hAnsi="Times New Roman" w:cs="Times New Roman"/>
                <w:i/>
              </w:rPr>
            </w:pPr>
          </w:p>
        </w:tc>
      </w:tr>
    </w:tbl>
    <w:p w:rsidR="006C26CB" w:rsidRDefault="006C26CB" w:rsidP="00A313D9">
      <w:pPr>
        <w:pStyle w:val="a3"/>
        <w:spacing w:after="0" w:line="240" w:lineRule="auto"/>
        <w:ind w:left="-142"/>
        <w:jc w:val="both"/>
        <w:rPr>
          <w:rFonts w:ascii="Times New Roman" w:hAnsi="Times New Roman" w:cs="Times New Roman"/>
          <w:b/>
          <w:sz w:val="28"/>
          <w:szCs w:val="28"/>
          <w:lang w:val="uk-UA"/>
        </w:rPr>
        <w:sectPr w:rsidR="006C26CB" w:rsidSect="0088458C">
          <w:pgSz w:w="16838" w:h="11906" w:orient="landscape"/>
          <w:pgMar w:top="1417" w:right="850" w:bottom="850" w:left="850" w:header="708" w:footer="708" w:gutter="0"/>
          <w:cols w:space="708"/>
          <w:titlePg/>
          <w:docGrid w:linePitch="360"/>
        </w:sectPr>
      </w:pPr>
    </w:p>
    <w:p w:rsidR="006C26CB" w:rsidRDefault="006C26CB" w:rsidP="00A313D9">
      <w:pPr>
        <w:pStyle w:val="a3"/>
        <w:spacing w:after="0" w:line="240" w:lineRule="auto"/>
        <w:ind w:left="-142"/>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Виклики (визначені в результаті аналізу слабких сторін і можливостей)</w:t>
      </w:r>
    </w:p>
    <w:p w:rsidR="000F5907" w:rsidRDefault="00B00C3F" w:rsidP="000F5907">
      <w:pPr>
        <w:autoSpaceDE w:val="0"/>
        <w:autoSpaceDN w:val="0"/>
        <w:spacing w:after="0" w:line="240" w:lineRule="auto"/>
        <w:ind w:left="-142"/>
        <w:jc w:val="both"/>
        <w:rPr>
          <w:rFonts w:ascii="Times New Roman" w:hAnsi="Times New Roman" w:cs="Times New Roman"/>
          <w:sz w:val="28"/>
          <w:szCs w:val="28"/>
        </w:rPr>
      </w:pPr>
      <w:r w:rsidRPr="00B00C3F">
        <w:rPr>
          <w:rFonts w:ascii="Times New Roman" w:hAnsi="Times New Roman" w:cs="Times New Roman"/>
          <w:bCs/>
          <w:sz w:val="28"/>
          <w:szCs w:val="28"/>
        </w:rPr>
        <w:t xml:space="preserve">     Найслабкішими сторонами громади є відсутність </w:t>
      </w:r>
      <w:r w:rsidR="000F5907" w:rsidRPr="000F5907">
        <w:rPr>
          <w:rFonts w:ascii="Times New Roman" w:eastAsiaTheme="minorHAnsi" w:hAnsi="Times New Roman" w:cs="Times New Roman"/>
          <w:bCs/>
          <w:sz w:val="28"/>
          <w:szCs w:val="28"/>
          <w:lang w:eastAsia="en-US"/>
        </w:rPr>
        <w:t xml:space="preserve">трудових ресурсів при високому рівні безробіття, </w:t>
      </w:r>
      <w:r w:rsidR="000F5907">
        <w:rPr>
          <w:rFonts w:ascii="Times New Roman" w:hAnsi="Times New Roman" w:cs="Times New Roman"/>
          <w:sz w:val="28"/>
          <w:szCs w:val="28"/>
        </w:rPr>
        <w:t>н</w:t>
      </w:r>
      <w:r w:rsidR="000F5907" w:rsidRPr="000F5907">
        <w:rPr>
          <w:rFonts w:ascii="Times New Roman" w:hAnsi="Times New Roman" w:cs="Times New Roman"/>
          <w:sz w:val="28"/>
          <w:szCs w:val="28"/>
        </w:rPr>
        <w:t xml:space="preserve">изький рівень розвитку переробної промисловості, </w:t>
      </w:r>
      <w:r w:rsidR="000F5907">
        <w:rPr>
          <w:rFonts w:ascii="Times New Roman" w:hAnsi="Times New Roman" w:cs="Times New Roman"/>
          <w:sz w:val="28"/>
          <w:szCs w:val="28"/>
        </w:rPr>
        <w:t>в</w:t>
      </w:r>
      <w:r w:rsidR="000F5907" w:rsidRPr="000F5907">
        <w:rPr>
          <w:rFonts w:ascii="Times New Roman" w:hAnsi="Times New Roman" w:cs="Times New Roman"/>
          <w:sz w:val="28"/>
          <w:szCs w:val="28"/>
        </w:rPr>
        <w:t xml:space="preserve">ідсутність комплексного плану просторового розвитку території, </w:t>
      </w:r>
      <w:r w:rsidR="000F5907">
        <w:rPr>
          <w:rFonts w:ascii="Times New Roman" w:hAnsi="Times New Roman" w:cs="Times New Roman"/>
          <w:sz w:val="28"/>
          <w:szCs w:val="28"/>
        </w:rPr>
        <w:t>н</w:t>
      </w:r>
      <w:r w:rsidR="000F5907" w:rsidRPr="000F5907">
        <w:rPr>
          <w:rFonts w:ascii="Times New Roman" w:hAnsi="Times New Roman" w:cs="Times New Roman"/>
          <w:sz w:val="28"/>
          <w:szCs w:val="28"/>
        </w:rPr>
        <w:t xml:space="preserve">едостатньо розвинута система поводження з ТПВ, низький рівень екологічної свідомості населення, </w:t>
      </w:r>
      <w:r w:rsidR="000F5907">
        <w:rPr>
          <w:rFonts w:ascii="Times New Roman" w:hAnsi="Times New Roman" w:cs="Times New Roman"/>
          <w:sz w:val="28"/>
          <w:szCs w:val="28"/>
        </w:rPr>
        <w:t>н</w:t>
      </w:r>
      <w:r w:rsidR="000F5907" w:rsidRPr="000F5907">
        <w:rPr>
          <w:rFonts w:ascii="Times New Roman" w:hAnsi="Times New Roman" w:cs="Times New Roman"/>
          <w:sz w:val="28"/>
          <w:szCs w:val="28"/>
        </w:rPr>
        <w:t xml:space="preserve">изький рівень </w:t>
      </w:r>
      <w:r w:rsidR="00700191" w:rsidRPr="000F5907">
        <w:rPr>
          <w:rFonts w:ascii="Times New Roman" w:hAnsi="Times New Roman" w:cs="Times New Roman"/>
          <w:sz w:val="28"/>
          <w:szCs w:val="28"/>
        </w:rPr>
        <w:t>бер бар’єрного</w:t>
      </w:r>
      <w:r w:rsidR="000F5907" w:rsidRPr="000F5907">
        <w:rPr>
          <w:rFonts w:ascii="Times New Roman" w:hAnsi="Times New Roman" w:cs="Times New Roman"/>
          <w:sz w:val="28"/>
          <w:szCs w:val="28"/>
        </w:rPr>
        <w:t xml:space="preserve"> доступу до інфраструктури та об’єктів загального користування, для мало мобільних груп населення</w:t>
      </w:r>
      <w:r w:rsidR="000F5907">
        <w:rPr>
          <w:rFonts w:ascii="Times New Roman" w:hAnsi="Times New Roman" w:cs="Times New Roman"/>
          <w:sz w:val="28"/>
          <w:szCs w:val="28"/>
        </w:rPr>
        <w:t>, н</w:t>
      </w:r>
      <w:r w:rsidR="00700191">
        <w:rPr>
          <w:rFonts w:ascii="Times New Roman" w:hAnsi="Times New Roman" w:cs="Times New Roman"/>
          <w:sz w:val="28"/>
          <w:szCs w:val="28"/>
        </w:rPr>
        <w:t>едостатній рівень цифров</w:t>
      </w:r>
      <w:r w:rsidR="000F5907" w:rsidRPr="000F5907">
        <w:rPr>
          <w:rFonts w:ascii="Times New Roman" w:hAnsi="Times New Roman" w:cs="Times New Roman"/>
          <w:sz w:val="28"/>
          <w:szCs w:val="28"/>
        </w:rPr>
        <w:t>ізації та надання електронних послуг населення</w:t>
      </w:r>
      <w:r w:rsidR="000F5907">
        <w:rPr>
          <w:rFonts w:ascii="Times New Roman" w:hAnsi="Times New Roman" w:cs="Times New Roman"/>
          <w:sz w:val="28"/>
          <w:szCs w:val="28"/>
        </w:rPr>
        <w:t>, д</w:t>
      </w:r>
      <w:r w:rsidR="000F5907" w:rsidRPr="000F5907">
        <w:rPr>
          <w:rFonts w:ascii="Times New Roman" w:hAnsi="Times New Roman" w:cs="Times New Roman"/>
          <w:sz w:val="28"/>
          <w:szCs w:val="28"/>
        </w:rPr>
        <w:t>ефіцит умов для розвитку творчих здібностей дітей та молоді, проведення дозвілля усіх вікових категорій</w:t>
      </w:r>
      <w:r w:rsidR="000F5907">
        <w:rPr>
          <w:rFonts w:ascii="Times New Roman" w:hAnsi="Times New Roman" w:cs="Times New Roman"/>
          <w:sz w:val="28"/>
          <w:szCs w:val="28"/>
        </w:rPr>
        <w:t>, н</w:t>
      </w:r>
      <w:r w:rsidR="000F5907" w:rsidRPr="000F5907">
        <w:rPr>
          <w:rFonts w:ascii="Times New Roman" w:hAnsi="Times New Roman" w:cs="Times New Roman"/>
          <w:sz w:val="28"/>
          <w:szCs w:val="28"/>
        </w:rPr>
        <w:t>езадовільний стан р. Хорол (захаращеність прибережної частини річки, замулення русла)</w:t>
      </w:r>
      <w:r w:rsidR="000F5907">
        <w:rPr>
          <w:rFonts w:ascii="Times New Roman" w:hAnsi="Times New Roman" w:cs="Times New Roman"/>
          <w:sz w:val="28"/>
          <w:szCs w:val="28"/>
        </w:rPr>
        <w:t>, п</w:t>
      </w:r>
      <w:r w:rsidR="000F5907" w:rsidRPr="000F5907">
        <w:rPr>
          <w:rFonts w:ascii="Times New Roman" w:hAnsi="Times New Roman" w:cs="Times New Roman"/>
          <w:sz w:val="28"/>
          <w:szCs w:val="28"/>
        </w:rPr>
        <w:t>ервісний стан розвитку туристичної сфери, відсутність якісного туристичного продукту</w:t>
      </w:r>
      <w:r w:rsidR="000F5907">
        <w:rPr>
          <w:rFonts w:ascii="Times New Roman" w:hAnsi="Times New Roman" w:cs="Times New Roman"/>
          <w:sz w:val="28"/>
          <w:szCs w:val="28"/>
        </w:rPr>
        <w:t>.</w:t>
      </w:r>
    </w:p>
    <w:p w:rsidR="000F5907" w:rsidRDefault="000F5907" w:rsidP="000F5907">
      <w:pPr>
        <w:autoSpaceDE w:val="0"/>
        <w:autoSpaceDN w:val="0"/>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Можливостями, які можуть послабити дію цих факторів, є:</w:t>
      </w:r>
    </w:p>
    <w:p w:rsidR="000F5907" w:rsidRPr="000F5907" w:rsidRDefault="000F5907">
      <w:pPr>
        <w:pStyle w:val="a3"/>
        <w:numPr>
          <w:ilvl w:val="0"/>
          <w:numId w:val="20"/>
        </w:numPr>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С</w:t>
      </w:r>
      <w:r w:rsidRPr="000F5907">
        <w:rPr>
          <w:rFonts w:ascii="Times New Roman" w:hAnsi="Times New Roman" w:cs="Times New Roman"/>
          <w:sz w:val="28"/>
          <w:szCs w:val="28"/>
        </w:rPr>
        <w:t>півпрац</w:t>
      </w:r>
      <w:r>
        <w:rPr>
          <w:rFonts w:ascii="Times New Roman" w:hAnsi="Times New Roman" w:cs="Times New Roman"/>
          <w:sz w:val="28"/>
          <w:szCs w:val="28"/>
          <w:lang w:val="uk-UA"/>
        </w:rPr>
        <w:t>я</w:t>
      </w:r>
      <w:r w:rsidRPr="000F5907">
        <w:rPr>
          <w:rFonts w:ascii="Times New Roman" w:hAnsi="Times New Roman" w:cs="Times New Roman"/>
          <w:sz w:val="28"/>
          <w:szCs w:val="28"/>
        </w:rPr>
        <w:t xml:space="preserve"> з міжнародними та донорськими організаціями-партнерами з питань відновлення та розвитку громад та регіонів в повоєнний період</w:t>
      </w:r>
      <w:r>
        <w:rPr>
          <w:rFonts w:ascii="Times New Roman" w:hAnsi="Times New Roman" w:cs="Times New Roman"/>
          <w:sz w:val="28"/>
          <w:szCs w:val="28"/>
          <w:lang w:val="uk-UA"/>
        </w:rPr>
        <w:t>;</w:t>
      </w:r>
    </w:p>
    <w:p w:rsidR="000F5907" w:rsidRPr="000F5907" w:rsidRDefault="000F5907">
      <w:pPr>
        <w:pStyle w:val="a3"/>
        <w:numPr>
          <w:ilvl w:val="0"/>
          <w:numId w:val="20"/>
        </w:numPr>
        <w:autoSpaceDE w:val="0"/>
        <w:autoSpaceDN w:val="0"/>
        <w:spacing w:after="0" w:line="240" w:lineRule="auto"/>
        <w:jc w:val="both"/>
        <w:rPr>
          <w:rFonts w:ascii="Times New Roman" w:hAnsi="Times New Roman" w:cs="Times New Roman"/>
          <w:sz w:val="36"/>
          <w:szCs w:val="36"/>
        </w:rPr>
      </w:pPr>
      <w:r w:rsidRPr="000F5907">
        <w:rPr>
          <w:rFonts w:ascii="Times New Roman" w:hAnsi="Times New Roman" w:cs="Times New Roman"/>
          <w:bCs/>
          <w:sz w:val="28"/>
          <w:szCs w:val="28"/>
        </w:rPr>
        <w:t>Співпраця із прилеглими громадами в реалізації спільних проєктів на основі мужмуніципального співробітництва</w:t>
      </w:r>
      <w:r>
        <w:rPr>
          <w:rFonts w:ascii="Times New Roman" w:hAnsi="Times New Roman" w:cs="Times New Roman"/>
          <w:bCs/>
          <w:sz w:val="28"/>
          <w:szCs w:val="28"/>
          <w:lang w:val="uk-UA"/>
        </w:rPr>
        <w:t>;</w:t>
      </w:r>
    </w:p>
    <w:p w:rsidR="000F5907" w:rsidRPr="000F5907" w:rsidRDefault="000F5907">
      <w:pPr>
        <w:pStyle w:val="a3"/>
        <w:numPr>
          <w:ilvl w:val="0"/>
          <w:numId w:val="20"/>
        </w:numPr>
        <w:autoSpaceDE w:val="0"/>
        <w:autoSpaceDN w:val="0"/>
        <w:spacing w:after="0" w:line="240" w:lineRule="auto"/>
        <w:jc w:val="both"/>
        <w:rPr>
          <w:rFonts w:ascii="Times New Roman" w:hAnsi="Times New Roman" w:cs="Times New Roman"/>
          <w:sz w:val="36"/>
          <w:szCs w:val="36"/>
        </w:rPr>
      </w:pPr>
      <w:r w:rsidRPr="000F5907">
        <w:rPr>
          <w:rFonts w:ascii="Times New Roman" w:hAnsi="Times New Roman" w:cs="Times New Roman"/>
          <w:sz w:val="28"/>
          <w:szCs w:val="28"/>
        </w:rPr>
        <w:t>Формування стимулюючих механізмів ресурсної підтримки представників малого і середнього бізнесу</w:t>
      </w:r>
      <w:r>
        <w:rPr>
          <w:rFonts w:ascii="Times New Roman" w:hAnsi="Times New Roman" w:cs="Times New Roman"/>
          <w:sz w:val="28"/>
          <w:szCs w:val="28"/>
          <w:lang w:val="uk-UA"/>
        </w:rPr>
        <w:t>;</w:t>
      </w:r>
    </w:p>
    <w:p w:rsidR="000F5907" w:rsidRPr="000F5907" w:rsidRDefault="000F5907">
      <w:pPr>
        <w:pStyle w:val="a3"/>
        <w:numPr>
          <w:ilvl w:val="0"/>
          <w:numId w:val="20"/>
        </w:numPr>
        <w:autoSpaceDE w:val="0"/>
        <w:autoSpaceDN w:val="0"/>
        <w:spacing w:after="0" w:line="240" w:lineRule="auto"/>
        <w:jc w:val="both"/>
        <w:rPr>
          <w:rFonts w:ascii="Times New Roman" w:hAnsi="Times New Roman" w:cs="Times New Roman"/>
          <w:sz w:val="36"/>
          <w:szCs w:val="36"/>
        </w:rPr>
      </w:pPr>
      <w:r w:rsidRPr="000F5907">
        <w:rPr>
          <w:rFonts w:ascii="Times New Roman" w:hAnsi="Times New Roman" w:cs="Times New Roman"/>
          <w:bCs/>
          <w:sz w:val="28"/>
          <w:szCs w:val="28"/>
        </w:rPr>
        <w:t>Реалізація державних програм відновлення та розвитку в економічній, соціальній, екологічній та інших сферах</w:t>
      </w:r>
      <w:r>
        <w:rPr>
          <w:rFonts w:ascii="Times New Roman" w:hAnsi="Times New Roman" w:cs="Times New Roman"/>
          <w:bCs/>
          <w:sz w:val="28"/>
          <w:szCs w:val="28"/>
          <w:lang w:val="uk-UA"/>
        </w:rPr>
        <w:t>.</w:t>
      </w:r>
    </w:p>
    <w:p w:rsidR="000F5907" w:rsidRPr="000F5907" w:rsidRDefault="000F5907" w:rsidP="000F5907">
      <w:pPr>
        <w:jc w:val="both"/>
        <w:rPr>
          <w:rFonts w:ascii="Times New Roman" w:eastAsiaTheme="minorHAnsi" w:hAnsi="Times New Roman" w:cs="Times New Roman"/>
          <w:bCs/>
          <w:sz w:val="28"/>
          <w:szCs w:val="28"/>
          <w:lang w:eastAsia="en-US"/>
        </w:rPr>
      </w:pPr>
    </w:p>
    <w:p w:rsidR="004776A1" w:rsidRPr="00B00C3F" w:rsidRDefault="004776A1" w:rsidP="00A313D9">
      <w:pPr>
        <w:pStyle w:val="a3"/>
        <w:spacing w:after="0" w:line="240" w:lineRule="auto"/>
        <w:ind w:left="-142"/>
        <w:jc w:val="both"/>
        <w:rPr>
          <w:rFonts w:ascii="Times New Roman" w:hAnsi="Times New Roman" w:cs="Times New Roman"/>
          <w:bCs/>
          <w:sz w:val="28"/>
          <w:szCs w:val="28"/>
          <w:lang w:val="uk-UA"/>
        </w:rPr>
      </w:pPr>
    </w:p>
    <w:p w:rsidR="006C26CB" w:rsidRDefault="006C26CB" w:rsidP="00A313D9">
      <w:pPr>
        <w:pStyle w:val="a3"/>
        <w:spacing w:after="0" w:line="240" w:lineRule="auto"/>
        <w:ind w:left="-142"/>
        <w:jc w:val="both"/>
        <w:rPr>
          <w:rFonts w:ascii="Times New Roman" w:hAnsi="Times New Roman" w:cs="Times New Roman"/>
          <w:b/>
          <w:sz w:val="28"/>
          <w:szCs w:val="28"/>
          <w:lang w:val="uk-UA"/>
        </w:rPr>
      </w:pPr>
    </w:p>
    <w:p w:rsidR="006C26CB" w:rsidRDefault="006C26CB" w:rsidP="00A313D9">
      <w:pPr>
        <w:pStyle w:val="a3"/>
        <w:spacing w:after="0" w:line="240" w:lineRule="auto"/>
        <w:ind w:left="-142"/>
        <w:jc w:val="both"/>
        <w:rPr>
          <w:rFonts w:ascii="Times New Roman" w:hAnsi="Times New Roman" w:cs="Times New Roman"/>
          <w:b/>
          <w:sz w:val="28"/>
          <w:szCs w:val="28"/>
          <w:lang w:val="uk-UA"/>
        </w:rPr>
      </w:pPr>
    </w:p>
    <w:p w:rsidR="006C26CB" w:rsidRDefault="006C26CB" w:rsidP="00A313D9">
      <w:pPr>
        <w:pStyle w:val="a3"/>
        <w:spacing w:after="0" w:line="240" w:lineRule="auto"/>
        <w:ind w:left="-142"/>
        <w:jc w:val="both"/>
        <w:rPr>
          <w:rFonts w:ascii="Times New Roman" w:hAnsi="Times New Roman" w:cs="Times New Roman"/>
          <w:b/>
          <w:sz w:val="28"/>
          <w:szCs w:val="28"/>
          <w:lang w:val="uk-UA"/>
        </w:rPr>
      </w:pPr>
    </w:p>
    <w:p w:rsidR="006C26CB" w:rsidRDefault="006C26CB" w:rsidP="00A313D9">
      <w:pPr>
        <w:pStyle w:val="a3"/>
        <w:spacing w:after="0" w:line="240" w:lineRule="auto"/>
        <w:ind w:left="-142"/>
        <w:jc w:val="both"/>
        <w:rPr>
          <w:rFonts w:ascii="Times New Roman" w:hAnsi="Times New Roman" w:cs="Times New Roman"/>
          <w:b/>
          <w:sz w:val="28"/>
          <w:szCs w:val="28"/>
          <w:lang w:val="uk-UA"/>
        </w:rPr>
      </w:pPr>
    </w:p>
    <w:p w:rsidR="006C26CB" w:rsidRDefault="006C26CB" w:rsidP="00A313D9">
      <w:pPr>
        <w:pStyle w:val="a3"/>
        <w:spacing w:after="0" w:line="240" w:lineRule="auto"/>
        <w:ind w:left="-142"/>
        <w:jc w:val="both"/>
        <w:rPr>
          <w:rFonts w:ascii="Times New Roman" w:hAnsi="Times New Roman" w:cs="Times New Roman"/>
          <w:b/>
          <w:sz w:val="28"/>
          <w:szCs w:val="28"/>
          <w:lang w:val="uk-UA"/>
        </w:rPr>
      </w:pPr>
    </w:p>
    <w:p w:rsidR="006C26CB" w:rsidRDefault="006C26CB" w:rsidP="00A313D9">
      <w:pPr>
        <w:pStyle w:val="a3"/>
        <w:spacing w:after="0" w:line="240" w:lineRule="auto"/>
        <w:ind w:left="-142"/>
        <w:jc w:val="both"/>
        <w:rPr>
          <w:rFonts w:ascii="Times New Roman" w:hAnsi="Times New Roman" w:cs="Times New Roman"/>
          <w:b/>
          <w:sz w:val="28"/>
          <w:szCs w:val="28"/>
          <w:lang w:val="uk-UA"/>
        </w:rPr>
      </w:pPr>
    </w:p>
    <w:p w:rsidR="006C26CB" w:rsidRDefault="006C26CB" w:rsidP="00A313D9">
      <w:pPr>
        <w:pStyle w:val="a3"/>
        <w:spacing w:after="0" w:line="240" w:lineRule="auto"/>
        <w:ind w:left="-142"/>
        <w:jc w:val="both"/>
        <w:rPr>
          <w:rFonts w:ascii="Times New Roman" w:hAnsi="Times New Roman" w:cs="Times New Roman"/>
          <w:b/>
          <w:sz w:val="28"/>
          <w:szCs w:val="28"/>
          <w:lang w:val="uk-UA"/>
        </w:rPr>
      </w:pPr>
    </w:p>
    <w:p w:rsidR="006C26CB" w:rsidRDefault="006C26CB" w:rsidP="00A313D9">
      <w:pPr>
        <w:pStyle w:val="a3"/>
        <w:spacing w:after="0" w:line="240" w:lineRule="auto"/>
        <w:ind w:left="-142"/>
        <w:jc w:val="both"/>
        <w:rPr>
          <w:rFonts w:ascii="Times New Roman" w:hAnsi="Times New Roman" w:cs="Times New Roman"/>
          <w:b/>
          <w:sz w:val="28"/>
          <w:szCs w:val="28"/>
          <w:lang w:val="uk-UA"/>
        </w:rPr>
      </w:pPr>
    </w:p>
    <w:p w:rsidR="006C26CB" w:rsidRDefault="006C26CB" w:rsidP="00A313D9">
      <w:pPr>
        <w:pStyle w:val="a3"/>
        <w:spacing w:after="0" w:line="240" w:lineRule="auto"/>
        <w:ind w:left="-142"/>
        <w:jc w:val="both"/>
        <w:rPr>
          <w:rFonts w:ascii="Times New Roman" w:hAnsi="Times New Roman" w:cs="Times New Roman"/>
          <w:b/>
          <w:sz w:val="28"/>
          <w:szCs w:val="28"/>
          <w:lang w:val="uk-UA"/>
        </w:rPr>
      </w:pPr>
    </w:p>
    <w:p w:rsidR="006C26CB" w:rsidRDefault="006C26CB" w:rsidP="00A313D9">
      <w:pPr>
        <w:pStyle w:val="a3"/>
        <w:spacing w:after="0" w:line="240" w:lineRule="auto"/>
        <w:ind w:left="-142"/>
        <w:jc w:val="both"/>
        <w:rPr>
          <w:rFonts w:ascii="Times New Roman" w:hAnsi="Times New Roman" w:cs="Times New Roman"/>
          <w:b/>
          <w:sz w:val="28"/>
          <w:szCs w:val="28"/>
          <w:lang w:val="uk-UA"/>
        </w:rPr>
      </w:pPr>
    </w:p>
    <w:p w:rsidR="000F5907" w:rsidRDefault="000F5907" w:rsidP="00A313D9">
      <w:pPr>
        <w:pStyle w:val="a3"/>
        <w:spacing w:after="0" w:line="240" w:lineRule="auto"/>
        <w:ind w:left="-142"/>
        <w:jc w:val="both"/>
        <w:rPr>
          <w:rFonts w:ascii="Times New Roman" w:hAnsi="Times New Roman" w:cs="Times New Roman"/>
          <w:b/>
          <w:sz w:val="28"/>
          <w:szCs w:val="28"/>
          <w:lang w:val="uk-UA"/>
        </w:rPr>
      </w:pPr>
    </w:p>
    <w:p w:rsidR="000F5907" w:rsidRDefault="000F5907" w:rsidP="00A313D9">
      <w:pPr>
        <w:pStyle w:val="a3"/>
        <w:spacing w:after="0" w:line="240" w:lineRule="auto"/>
        <w:ind w:left="-142"/>
        <w:jc w:val="both"/>
        <w:rPr>
          <w:rFonts w:ascii="Times New Roman" w:hAnsi="Times New Roman" w:cs="Times New Roman"/>
          <w:b/>
          <w:sz w:val="28"/>
          <w:szCs w:val="28"/>
          <w:lang w:val="uk-UA"/>
        </w:rPr>
      </w:pPr>
    </w:p>
    <w:p w:rsidR="000F5907" w:rsidRDefault="000F5907" w:rsidP="00A313D9">
      <w:pPr>
        <w:pStyle w:val="a3"/>
        <w:spacing w:after="0" w:line="240" w:lineRule="auto"/>
        <w:ind w:left="-142"/>
        <w:jc w:val="both"/>
        <w:rPr>
          <w:rFonts w:ascii="Times New Roman" w:hAnsi="Times New Roman" w:cs="Times New Roman"/>
          <w:b/>
          <w:sz w:val="28"/>
          <w:szCs w:val="28"/>
          <w:lang w:val="uk-UA"/>
        </w:rPr>
      </w:pPr>
    </w:p>
    <w:p w:rsidR="000F5907" w:rsidRDefault="000F5907" w:rsidP="00A313D9">
      <w:pPr>
        <w:pStyle w:val="a3"/>
        <w:spacing w:after="0" w:line="240" w:lineRule="auto"/>
        <w:ind w:left="-142"/>
        <w:jc w:val="both"/>
        <w:rPr>
          <w:rFonts w:ascii="Times New Roman" w:hAnsi="Times New Roman" w:cs="Times New Roman"/>
          <w:b/>
          <w:sz w:val="28"/>
          <w:szCs w:val="28"/>
          <w:lang w:val="uk-UA"/>
        </w:rPr>
      </w:pPr>
    </w:p>
    <w:p w:rsidR="000F5907" w:rsidRDefault="000F5907" w:rsidP="00A313D9">
      <w:pPr>
        <w:pStyle w:val="a3"/>
        <w:spacing w:after="0" w:line="240" w:lineRule="auto"/>
        <w:ind w:left="-142"/>
        <w:jc w:val="both"/>
        <w:rPr>
          <w:rFonts w:ascii="Times New Roman" w:hAnsi="Times New Roman" w:cs="Times New Roman"/>
          <w:b/>
          <w:sz w:val="28"/>
          <w:szCs w:val="28"/>
          <w:lang w:val="uk-UA"/>
        </w:rPr>
      </w:pPr>
    </w:p>
    <w:p w:rsidR="000F5907" w:rsidRDefault="000F5907" w:rsidP="00A313D9">
      <w:pPr>
        <w:pStyle w:val="a3"/>
        <w:spacing w:after="0" w:line="240" w:lineRule="auto"/>
        <w:ind w:left="-142"/>
        <w:jc w:val="both"/>
        <w:rPr>
          <w:rFonts w:ascii="Times New Roman" w:hAnsi="Times New Roman" w:cs="Times New Roman"/>
          <w:b/>
          <w:sz w:val="28"/>
          <w:szCs w:val="28"/>
          <w:lang w:val="uk-UA"/>
        </w:rPr>
      </w:pPr>
    </w:p>
    <w:p w:rsidR="000F5907" w:rsidRDefault="000F5907" w:rsidP="00A313D9">
      <w:pPr>
        <w:pStyle w:val="a3"/>
        <w:spacing w:after="0" w:line="240" w:lineRule="auto"/>
        <w:ind w:left="-142"/>
        <w:jc w:val="both"/>
        <w:rPr>
          <w:rFonts w:ascii="Times New Roman" w:hAnsi="Times New Roman" w:cs="Times New Roman"/>
          <w:b/>
          <w:sz w:val="28"/>
          <w:szCs w:val="28"/>
          <w:lang w:val="uk-UA"/>
        </w:rPr>
      </w:pPr>
    </w:p>
    <w:p w:rsidR="000F5907" w:rsidRDefault="000F5907" w:rsidP="00A313D9">
      <w:pPr>
        <w:pStyle w:val="a3"/>
        <w:spacing w:after="0" w:line="240" w:lineRule="auto"/>
        <w:ind w:left="-142"/>
        <w:jc w:val="both"/>
        <w:rPr>
          <w:rFonts w:ascii="Times New Roman" w:hAnsi="Times New Roman" w:cs="Times New Roman"/>
          <w:b/>
          <w:sz w:val="28"/>
          <w:szCs w:val="28"/>
          <w:lang w:val="uk-UA"/>
        </w:rPr>
      </w:pPr>
    </w:p>
    <w:p w:rsidR="000F5907" w:rsidRDefault="000F5907" w:rsidP="00A313D9">
      <w:pPr>
        <w:pStyle w:val="a3"/>
        <w:spacing w:after="0" w:line="240" w:lineRule="auto"/>
        <w:ind w:left="-142"/>
        <w:jc w:val="both"/>
        <w:rPr>
          <w:rFonts w:ascii="Times New Roman" w:hAnsi="Times New Roman" w:cs="Times New Roman"/>
          <w:b/>
          <w:sz w:val="28"/>
          <w:szCs w:val="28"/>
          <w:lang w:val="uk-UA"/>
        </w:rPr>
      </w:pPr>
    </w:p>
    <w:p w:rsidR="000F5907" w:rsidRDefault="000F5907" w:rsidP="00A313D9">
      <w:pPr>
        <w:pStyle w:val="a3"/>
        <w:spacing w:after="0" w:line="240" w:lineRule="auto"/>
        <w:ind w:left="-142"/>
        <w:jc w:val="both"/>
        <w:rPr>
          <w:rFonts w:ascii="Times New Roman" w:hAnsi="Times New Roman" w:cs="Times New Roman"/>
          <w:b/>
          <w:sz w:val="28"/>
          <w:szCs w:val="28"/>
          <w:lang w:val="uk-UA"/>
        </w:rPr>
      </w:pPr>
    </w:p>
    <w:p w:rsidR="007E24D8" w:rsidRDefault="007E24D8" w:rsidP="00A313D9">
      <w:pPr>
        <w:pStyle w:val="a3"/>
        <w:spacing w:after="0" w:line="240" w:lineRule="auto"/>
        <w:ind w:left="-142"/>
        <w:jc w:val="both"/>
        <w:rPr>
          <w:rFonts w:ascii="Times New Roman" w:hAnsi="Times New Roman" w:cs="Times New Roman"/>
          <w:b/>
          <w:sz w:val="28"/>
          <w:szCs w:val="28"/>
          <w:lang w:val="uk-UA"/>
        </w:rPr>
        <w:sectPr w:rsidR="007E24D8" w:rsidSect="000F5907">
          <w:pgSz w:w="11906" w:h="16838"/>
          <w:pgMar w:top="850" w:right="850" w:bottom="850" w:left="1417" w:header="708" w:footer="708" w:gutter="0"/>
          <w:cols w:space="708"/>
          <w:titlePg/>
          <w:docGrid w:linePitch="360"/>
        </w:sectPr>
      </w:pPr>
    </w:p>
    <w:tbl>
      <w:tblPr>
        <w:tblW w:w="17228" w:type="dxa"/>
        <w:tblLook w:val="01E0"/>
      </w:tblPr>
      <w:tblGrid>
        <w:gridCol w:w="7054"/>
        <w:gridCol w:w="1276"/>
        <w:gridCol w:w="945"/>
        <w:gridCol w:w="6568"/>
        <w:gridCol w:w="1385"/>
      </w:tblGrid>
      <w:tr w:rsidR="009C5CC1" w:rsidRPr="00A313D9" w:rsidTr="003C66F7">
        <w:trPr>
          <w:gridAfter w:val="1"/>
          <w:wAfter w:w="1385" w:type="dxa"/>
          <w:trHeight w:val="525"/>
        </w:trPr>
        <w:tc>
          <w:tcPr>
            <w:tcW w:w="7054" w:type="dxa"/>
            <w:shd w:val="clear" w:color="auto" w:fill="CCFFFF"/>
          </w:tcPr>
          <w:p w:rsidR="009C5CC1" w:rsidRPr="0003298F" w:rsidRDefault="008E1D96" w:rsidP="00C77872">
            <w:pPr>
              <w:autoSpaceDE w:val="0"/>
              <w:autoSpaceDN w:val="0"/>
              <w:spacing w:after="0" w:line="240" w:lineRule="auto"/>
              <w:ind w:left="-142"/>
              <w:jc w:val="center"/>
              <w:rPr>
                <w:rFonts w:ascii="Times New Roman" w:hAnsi="Times New Roman" w:cs="Times New Roman"/>
                <w:i/>
              </w:rPr>
            </w:pPr>
            <w:bookmarkStart w:id="27" w:name="_Hlk187050577"/>
            <w:r>
              <w:rPr>
                <w:rFonts w:ascii="Times New Roman" w:hAnsi="Times New Roman" w:cs="Times New Roman"/>
                <w:i/>
                <w:noProof/>
              </w:rPr>
              <w:lastRenderedPageBreak/>
              <w:pict>
                <v:shape id="AutoShape 228" o:spid="_x0000_s2084" type="#_x0000_t32" style="position:absolute;left:0;text-align:left;margin-left:345.6pt;margin-top:11.35pt;width:65.5pt;height:77.4pt;flip:x;z-index:25174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">
                  <v:stroke dashstyle="dash" endarrow="block"/>
                  <v:shadow offset="1pt,3pt"/>
                </v:shape>
              </w:pict>
            </w:r>
            <w:r w:rsidRPr="008E1D96">
              <w:rPr>
                <w:noProof/>
                <w:lang w:val="ru-RU" w:eastAsia="ru-RU"/>
              </w:rPr>
              <w:pict>
                <v:shape id="AutoShape 227" o:spid="_x0000_s2083" type="#_x0000_t32" style="position:absolute;left:0;text-align:left;margin-left:346.9pt;margin-top:11.35pt;width:64.2pt;height:0;flip:x;z-index:25174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">
                  <v:stroke endarrow="block"/>
                  <v:shadow offset="1pt,3pt"/>
                </v:shape>
              </w:pict>
            </w:r>
            <w:r w:rsidRPr="008E1D96">
              <w:rPr>
                <w:noProof/>
                <w:lang w:val="ru-RU" w:eastAsia="ru-RU"/>
              </w:rPr>
              <w:pict>
                <v:shape id="_x0000_s1032" type="#_x0000_t55" style="position:absolute;left:0;text-align:left;margin-left:332.95pt;margin-top:-465.8pt;width:90pt;height:19.25pt;rotation:180;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" adj="18938">
                  <v:textbox>
                    <w:txbxContent>
                      <w:p w:rsidR="00E10219" w:rsidRPr="00096373" w:rsidRDefault="00E10219" w:rsidP="00160D90">
                        <w:pPr>
                          <w:jc w:val="center"/>
                          <w:rPr>
                            <w:rFonts w:ascii="Arial Narrow" w:hAnsi="Arial Narrow"/>
                            <w:b/>
                            <w:sz w:val="20"/>
                            <w:szCs w:val="20"/>
                          </w:rPr>
                        </w:pPr>
                        <w:r w:rsidRPr="00096373">
                          <w:rPr>
                            <w:rFonts w:ascii="Arial Narrow" w:hAnsi="Arial Narrow"/>
                            <w:b/>
                            <w:sz w:val="20"/>
                            <w:szCs w:val="20"/>
                          </w:rPr>
                          <w:t>Підтримують</w:t>
                        </w:r>
                      </w:p>
                    </w:txbxContent>
                  </v:textbox>
                </v:shape>
              </w:pict>
            </w:r>
            <w:r w:rsidR="009C5CC1">
              <w:rPr>
                <w:rFonts w:ascii="Times New Roman" w:hAnsi="Times New Roman" w:cs="Times New Roman"/>
                <w:i/>
              </w:rPr>
              <w:t>Недосконалість системи реагування на надзвичайні ситуації, недостатня кількість об’єктів фонду захисних споруд</w:t>
            </w:r>
          </w:p>
        </w:tc>
        <w:tc>
          <w:tcPr>
            <w:tcW w:w="1276" w:type="dxa"/>
            <w:vAlign w:val="center"/>
          </w:tcPr>
          <w:p w:rsidR="009C5CC1" w:rsidRPr="0003298F" w:rsidRDefault="008E1D96" w:rsidP="00C77872">
            <w:pPr>
              <w:spacing w:after="0" w:line="240" w:lineRule="auto"/>
              <w:ind w:left="-142"/>
              <w:jc w:val="both"/>
              <w:rPr>
                <w:rFonts w:ascii="Times New Roman" w:hAnsi="Times New Roman" w:cs="Times New Roman"/>
                <w:i/>
              </w:rPr>
            </w:pPr>
            <w:r>
              <w:rPr>
                <w:rFonts w:ascii="Times New Roman" w:hAnsi="Times New Roman" w:cs="Times New Roman"/>
                <w:i/>
                <w:noProof/>
              </w:rPr>
              <w:pict>
                <v:shape id="AutoShape 229" o:spid="_x0000_s2082" type="#_x0000_t32" style="position:absolute;left:0;text-align:left;margin-left:-4.8pt;margin-top:12.25pt;width:64.2pt;height:116.5pt;flip:x;z-index:251749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">
                  <v:stroke endarrow="block"/>
                  <v:shadow offset="1pt,3pt"/>
                </v:shape>
              </w:pict>
            </w:r>
          </w:p>
        </w:tc>
        <w:tc>
          <w:tcPr>
            <w:tcW w:w="7513" w:type="dxa"/>
            <w:gridSpan w:val="2"/>
            <w:shd w:val="clear" w:color="auto" w:fill="CC99FF"/>
          </w:tcPr>
          <w:p w:rsidR="009C5CC1" w:rsidRPr="003C66F7" w:rsidRDefault="003C66F7" w:rsidP="00C77872">
            <w:pPr>
              <w:autoSpaceDE w:val="0"/>
              <w:autoSpaceDN w:val="0"/>
              <w:spacing w:after="0" w:line="240" w:lineRule="auto"/>
              <w:ind w:left="-142"/>
              <w:jc w:val="center"/>
              <w:rPr>
                <w:rFonts w:ascii="Times New Roman" w:hAnsi="Times New Roman" w:cs="Times New Roman"/>
                <w:i/>
                <w:iCs/>
              </w:rPr>
            </w:pPr>
            <w:r w:rsidRPr="003C66F7">
              <w:rPr>
                <w:rFonts w:ascii="Times New Roman" w:hAnsi="Times New Roman" w:cs="Times New Roman"/>
                <w:i/>
                <w:iCs/>
              </w:rPr>
              <w:t>Ризик розширення військових дій на території України, просування лінії фронту вглиб країни</w:t>
            </w:r>
          </w:p>
        </w:tc>
      </w:tr>
      <w:bookmarkEnd w:id="27"/>
      <w:tr w:rsidR="009C5CC1" w:rsidRPr="00A313D9" w:rsidTr="003C66F7">
        <w:trPr>
          <w:gridAfter w:val="1"/>
          <w:wAfter w:w="1385" w:type="dxa"/>
          <w:trHeight w:val="195"/>
        </w:trPr>
        <w:tc>
          <w:tcPr>
            <w:tcW w:w="7054" w:type="dxa"/>
          </w:tcPr>
          <w:p w:rsidR="009C5CC1" w:rsidRPr="0003298F" w:rsidRDefault="009C5CC1" w:rsidP="00C77872">
            <w:pPr>
              <w:autoSpaceDE w:val="0"/>
              <w:autoSpaceDN w:val="0"/>
              <w:spacing w:after="0" w:line="240" w:lineRule="auto"/>
              <w:ind w:left="-142"/>
              <w:jc w:val="both"/>
              <w:rPr>
                <w:rFonts w:ascii="Times New Roman" w:hAnsi="Times New Roman" w:cs="Times New Roman"/>
                <w:i/>
              </w:rPr>
            </w:pPr>
          </w:p>
        </w:tc>
        <w:tc>
          <w:tcPr>
            <w:tcW w:w="1276" w:type="dxa"/>
            <w:vAlign w:val="center"/>
          </w:tcPr>
          <w:p w:rsidR="009C5CC1" w:rsidRPr="0003298F" w:rsidRDefault="009C5CC1" w:rsidP="00C77872">
            <w:pPr>
              <w:spacing w:after="0" w:line="240" w:lineRule="auto"/>
              <w:ind w:left="-142"/>
              <w:jc w:val="both"/>
              <w:rPr>
                <w:rFonts w:ascii="Times New Roman" w:hAnsi="Times New Roman" w:cs="Times New Roman"/>
                <w:i/>
              </w:rPr>
            </w:pPr>
          </w:p>
        </w:tc>
        <w:tc>
          <w:tcPr>
            <w:tcW w:w="7513" w:type="dxa"/>
            <w:gridSpan w:val="2"/>
          </w:tcPr>
          <w:p w:rsidR="009C5CC1" w:rsidRPr="003C66F7" w:rsidRDefault="009C5CC1" w:rsidP="00C77872">
            <w:pPr>
              <w:autoSpaceDE w:val="0"/>
              <w:autoSpaceDN w:val="0"/>
              <w:spacing w:after="0" w:line="240" w:lineRule="auto"/>
              <w:ind w:left="-142"/>
              <w:jc w:val="both"/>
              <w:rPr>
                <w:rFonts w:ascii="Times New Roman" w:hAnsi="Times New Roman" w:cs="Times New Roman"/>
                <w:i/>
              </w:rPr>
            </w:pPr>
          </w:p>
        </w:tc>
      </w:tr>
      <w:tr w:rsidR="009C5CC1" w:rsidRPr="00A313D9" w:rsidTr="003C66F7">
        <w:trPr>
          <w:gridAfter w:val="1"/>
          <w:wAfter w:w="1385" w:type="dxa"/>
          <w:trHeight w:val="20"/>
        </w:trPr>
        <w:tc>
          <w:tcPr>
            <w:tcW w:w="7054" w:type="dxa"/>
            <w:shd w:val="clear" w:color="auto" w:fill="CCFFFF"/>
          </w:tcPr>
          <w:p w:rsidR="009C5CC1" w:rsidRPr="0003298F" w:rsidRDefault="008E1D96" w:rsidP="00C77872">
            <w:pPr>
              <w:autoSpaceDE w:val="0"/>
              <w:autoSpaceDN w:val="0"/>
              <w:spacing w:after="0" w:line="240" w:lineRule="auto"/>
              <w:ind w:left="-142"/>
              <w:jc w:val="center"/>
              <w:rPr>
                <w:rFonts w:ascii="Times New Roman" w:hAnsi="Times New Roman" w:cs="Times New Roman"/>
                <w:i/>
              </w:rPr>
            </w:pPr>
            <w:bookmarkStart w:id="28" w:name="_Hlk187051110"/>
            <w:r>
              <w:rPr>
                <w:rFonts w:ascii="Times New Roman" w:hAnsi="Times New Roman" w:cs="Times New Roman"/>
                <w:i/>
                <w:noProof/>
              </w:rPr>
              <w:pict>
                <v:shape id="AutoShape 233" o:spid="_x0000_s2081" type="#_x0000_t32" style="position:absolute;left:0;text-align:left;margin-left:346.3pt;margin-top:7.25pt;width:65.8pt;height:316.2pt;flip:x;z-index:251753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">
                  <v:stroke endarrow="block"/>
                  <v:shadow offset="1pt,3pt"/>
                </v:shape>
              </w:pict>
            </w:r>
            <w:r>
              <w:rPr>
                <w:rFonts w:ascii="Times New Roman" w:hAnsi="Times New Roman" w:cs="Times New Roman"/>
                <w:i/>
                <w:noProof/>
              </w:rPr>
              <w:pict>
                <v:shape id="AutoShape 231" o:spid="_x0000_s2080" type="#_x0000_t32" style="position:absolute;left:0;text-align:left;margin-left:346.3pt;margin-top:6.65pt;width:64.8pt;height:246.6pt;flip:x;z-index:251751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">
                  <v:stroke endarrow="block"/>
                  <v:shadow offset="1pt,3pt"/>
                </v:shape>
              </w:pict>
            </w:r>
            <w:r w:rsidR="009C5CC1">
              <w:rPr>
                <w:rFonts w:ascii="Times New Roman" w:hAnsi="Times New Roman" w:cs="Times New Roman"/>
                <w:i/>
              </w:rPr>
              <w:t>Невигідне логістично-географічне сполучення</w:t>
            </w:r>
          </w:p>
        </w:tc>
        <w:tc>
          <w:tcPr>
            <w:tcW w:w="1276" w:type="dxa"/>
            <w:vAlign w:val="center"/>
          </w:tcPr>
          <w:p w:rsidR="009C5CC1" w:rsidRPr="0003298F" w:rsidRDefault="008E1D96" w:rsidP="00C77872">
            <w:pPr>
              <w:spacing w:after="0" w:line="240" w:lineRule="auto"/>
              <w:ind w:left="-142"/>
              <w:jc w:val="both"/>
              <w:rPr>
                <w:rFonts w:ascii="Times New Roman" w:hAnsi="Times New Roman" w:cs="Times New Roman"/>
                <w:i/>
              </w:rPr>
            </w:pPr>
            <w:r>
              <w:rPr>
                <w:rFonts w:ascii="Times New Roman" w:hAnsi="Times New Roman" w:cs="Times New Roman"/>
                <w:i/>
                <w:noProof/>
              </w:rPr>
              <w:pict>
                <v:shape id="AutoShape 232" o:spid="_x0000_s2079" type="#_x0000_t32" style="position:absolute;left:0;text-align:left;margin-left:-5pt;margin-top:6.25pt;width:64.3pt;height:354.6pt;flip:x;z-index:251752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">
                  <v:stroke dashstyle="dash" endarrow="block"/>
                  <v:shadow offset="1pt,3pt"/>
                </v:shape>
              </w:pict>
            </w:r>
            <w:r>
              <w:rPr>
                <w:rFonts w:ascii="Times New Roman" w:hAnsi="Times New Roman" w:cs="Times New Roman"/>
                <w:i/>
                <w:noProof/>
              </w:rPr>
              <w:pict>
                <v:shape id="AutoShape 230" o:spid="_x0000_s2078" type="#_x0000_t32" style="position:absolute;left:0;text-align:left;margin-left:-4.9pt;margin-top:5.95pt;width:63.2pt;height:200.4pt;flip:x;z-index:251750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">
                  <v:stroke endarrow="block"/>
                  <v:shadow offset="1pt,3pt"/>
                </v:shape>
              </w:pict>
            </w:r>
          </w:p>
        </w:tc>
        <w:tc>
          <w:tcPr>
            <w:tcW w:w="7513" w:type="dxa"/>
            <w:gridSpan w:val="2"/>
            <w:shd w:val="clear" w:color="auto" w:fill="CC99FF"/>
          </w:tcPr>
          <w:p w:rsidR="009C5CC1" w:rsidRPr="000B3972" w:rsidRDefault="003C66F7" w:rsidP="00C77872">
            <w:pPr>
              <w:autoSpaceDE w:val="0"/>
              <w:autoSpaceDN w:val="0"/>
              <w:spacing w:after="0" w:line="240" w:lineRule="auto"/>
              <w:ind w:left="-142"/>
              <w:jc w:val="center"/>
              <w:rPr>
                <w:rFonts w:ascii="Times New Roman" w:hAnsi="Times New Roman" w:cs="Times New Roman"/>
                <w:i/>
                <w:iCs/>
                <w:color w:val="FF0000"/>
                <w:highlight w:val="yellow"/>
              </w:rPr>
            </w:pPr>
            <w:r w:rsidRPr="00DB6EE7">
              <w:rPr>
                <w:rFonts w:ascii="Times New Roman" w:hAnsi="Times New Roman" w:cs="Times New Roman"/>
                <w:i/>
                <w:iCs/>
              </w:rPr>
              <w:t>Продовження процесу децентралізації у напрямку укрупнення громад, зміни механізмів адміністрування податків</w:t>
            </w:r>
          </w:p>
        </w:tc>
      </w:tr>
      <w:bookmarkEnd w:id="28"/>
      <w:tr w:rsidR="009C5CC1" w:rsidRPr="00A313D9" w:rsidTr="003C66F7">
        <w:trPr>
          <w:gridAfter w:val="1"/>
          <w:wAfter w:w="1385" w:type="dxa"/>
          <w:trHeight w:val="20"/>
        </w:trPr>
        <w:tc>
          <w:tcPr>
            <w:tcW w:w="7054" w:type="dxa"/>
          </w:tcPr>
          <w:p w:rsidR="009C5CC1" w:rsidRPr="0003298F" w:rsidRDefault="009C5CC1" w:rsidP="00C77872">
            <w:pPr>
              <w:autoSpaceDE w:val="0"/>
              <w:autoSpaceDN w:val="0"/>
              <w:spacing w:after="0" w:line="240" w:lineRule="auto"/>
              <w:ind w:left="-142"/>
              <w:jc w:val="both"/>
              <w:rPr>
                <w:rFonts w:ascii="Times New Roman" w:hAnsi="Times New Roman" w:cs="Times New Roman"/>
                <w:i/>
              </w:rPr>
            </w:pPr>
          </w:p>
        </w:tc>
        <w:tc>
          <w:tcPr>
            <w:tcW w:w="1276" w:type="dxa"/>
            <w:vAlign w:val="center"/>
          </w:tcPr>
          <w:p w:rsidR="009C5CC1" w:rsidRPr="0003298F" w:rsidRDefault="009C5CC1" w:rsidP="00C77872">
            <w:pPr>
              <w:spacing w:after="0" w:line="240" w:lineRule="auto"/>
              <w:ind w:left="-142"/>
              <w:jc w:val="both"/>
              <w:rPr>
                <w:rFonts w:ascii="Times New Roman" w:hAnsi="Times New Roman" w:cs="Times New Roman"/>
                <w:i/>
              </w:rPr>
            </w:pPr>
          </w:p>
        </w:tc>
        <w:tc>
          <w:tcPr>
            <w:tcW w:w="7513" w:type="dxa"/>
            <w:gridSpan w:val="2"/>
          </w:tcPr>
          <w:p w:rsidR="009C5CC1" w:rsidRPr="003C66F7" w:rsidRDefault="009C5CC1" w:rsidP="00C77872">
            <w:pPr>
              <w:autoSpaceDE w:val="0"/>
              <w:autoSpaceDN w:val="0"/>
              <w:spacing w:after="0" w:line="240" w:lineRule="auto"/>
              <w:ind w:left="-142"/>
              <w:jc w:val="both"/>
              <w:rPr>
                <w:rFonts w:ascii="Times New Roman" w:hAnsi="Times New Roman" w:cs="Times New Roman"/>
                <w:i/>
              </w:rPr>
            </w:pPr>
          </w:p>
        </w:tc>
      </w:tr>
      <w:tr w:rsidR="009C5CC1" w:rsidRPr="00A313D9" w:rsidTr="003C66F7">
        <w:trPr>
          <w:gridAfter w:val="1"/>
          <w:wAfter w:w="1385" w:type="dxa"/>
          <w:trHeight w:val="20"/>
        </w:trPr>
        <w:tc>
          <w:tcPr>
            <w:tcW w:w="7054" w:type="dxa"/>
            <w:shd w:val="clear" w:color="auto" w:fill="CCFFFF"/>
          </w:tcPr>
          <w:p w:rsidR="009C5CC1" w:rsidRPr="0003298F" w:rsidRDefault="008E1D96" w:rsidP="00C77872">
            <w:pPr>
              <w:autoSpaceDE w:val="0"/>
              <w:autoSpaceDN w:val="0"/>
              <w:spacing w:after="0" w:line="240" w:lineRule="auto"/>
              <w:ind w:left="-142"/>
              <w:jc w:val="center"/>
              <w:rPr>
                <w:rFonts w:ascii="Times New Roman" w:hAnsi="Times New Roman" w:cs="Times New Roman"/>
                <w:i/>
              </w:rPr>
            </w:pPr>
            <w:r>
              <w:rPr>
                <w:rFonts w:ascii="Times New Roman" w:hAnsi="Times New Roman" w:cs="Times New Roman"/>
                <w:i/>
                <w:noProof/>
              </w:rPr>
              <w:pict>
                <v:shape id="AutoShape 238" o:spid="_x0000_s2077" type="#_x0000_t32" style="position:absolute;left:0;text-align:left;margin-left:346.9pt;margin-top:14.3pt;width:64.2pt;height:200.4pt;flip:x y;z-index:251759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">
                  <v:stroke endarrow="block"/>
                  <v:shadow offset="1pt,3pt"/>
                </v:shape>
              </w:pict>
            </w:r>
            <w:r w:rsidR="009C5CC1">
              <w:rPr>
                <w:rFonts w:ascii="Times New Roman" w:hAnsi="Times New Roman" w:cs="Times New Roman"/>
                <w:i/>
              </w:rPr>
              <w:t>Стійка тенденція від’ємного природного приросту населення на території громади</w:t>
            </w:r>
          </w:p>
        </w:tc>
        <w:tc>
          <w:tcPr>
            <w:tcW w:w="1276" w:type="dxa"/>
            <w:vAlign w:val="center"/>
          </w:tcPr>
          <w:p w:rsidR="009C5CC1" w:rsidRPr="0003298F" w:rsidRDefault="009C5CC1" w:rsidP="00C77872">
            <w:pPr>
              <w:spacing w:after="0" w:line="240" w:lineRule="auto"/>
              <w:ind w:left="-142"/>
              <w:jc w:val="both"/>
              <w:rPr>
                <w:rFonts w:ascii="Times New Roman" w:hAnsi="Times New Roman" w:cs="Times New Roman"/>
                <w:i/>
              </w:rPr>
            </w:pPr>
          </w:p>
        </w:tc>
        <w:tc>
          <w:tcPr>
            <w:tcW w:w="7513" w:type="dxa"/>
            <w:gridSpan w:val="2"/>
            <w:shd w:val="clear" w:color="auto" w:fill="CC99FF"/>
          </w:tcPr>
          <w:p w:rsidR="009C5CC1" w:rsidRPr="003C66F7" w:rsidRDefault="003C66F7" w:rsidP="00C77872">
            <w:pPr>
              <w:autoSpaceDE w:val="0"/>
              <w:autoSpaceDN w:val="0"/>
              <w:spacing w:after="0" w:line="240" w:lineRule="auto"/>
              <w:ind w:left="-142"/>
              <w:jc w:val="center"/>
              <w:rPr>
                <w:rFonts w:ascii="Times New Roman" w:hAnsi="Times New Roman" w:cs="Times New Roman"/>
                <w:i/>
                <w:iCs/>
              </w:rPr>
            </w:pPr>
            <w:r w:rsidRPr="003C66F7">
              <w:rPr>
                <w:rFonts w:ascii="Times New Roman" w:hAnsi="Times New Roman" w:cs="Times New Roman"/>
                <w:i/>
                <w:iCs/>
              </w:rPr>
              <w:t>Енергетична криза (довготривалий блекаут, зростання цін на енергоносії, паливо (чи його дефіцит)</w:t>
            </w:r>
          </w:p>
        </w:tc>
      </w:tr>
      <w:tr w:rsidR="009C5CC1" w:rsidRPr="00A313D9" w:rsidTr="003C66F7">
        <w:trPr>
          <w:trHeight w:val="20"/>
        </w:trPr>
        <w:tc>
          <w:tcPr>
            <w:tcW w:w="7054" w:type="dxa"/>
            <w:shd w:val="clear" w:color="auto" w:fill="auto"/>
          </w:tcPr>
          <w:p w:rsidR="009C5CC1" w:rsidRPr="0003298F" w:rsidRDefault="009C5CC1" w:rsidP="00C77872">
            <w:pPr>
              <w:autoSpaceDE w:val="0"/>
              <w:autoSpaceDN w:val="0"/>
              <w:spacing w:after="0" w:line="240" w:lineRule="auto"/>
              <w:ind w:left="-142"/>
              <w:jc w:val="both"/>
              <w:rPr>
                <w:rFonts w:ascii="Times New Roman" w:hAnsi="Times New Roman" w:cs="Times New Roman"/>
                <w:i/>
              </w:rPr>
            </w:pPr>
          </w:p>
        </w:tc>
        <w:tc>
          <w:tcPr>
            <w:tcW w:w="1276" w:type="dxa"/>
            <w:shd w:val="clear" w:color="auto" w:fill="auto"/>
            <w:vAlign w:val="center"/>
          </w:tcPr>
          <w:p w:rsidR="009C5CC1" w:rsidRPr="0003298F" w:rsidRDefault="009C5CC1" w:rsidP="00C77872">
            <w:pPr>
              <w:spacing w:after="0" w:line="240" w:lineRule="auto"/>
              <w:ind w:left="-142"/>
              <w:jc w:val="both"/>
              <w:rPr>
                <w:rFonts w:ascii="Times New Roman" w:hAnsi="Times New Roman" w:cs="Times New Roman"/>
                <w:i/>
              </w:rPr>
            </w:pPr>
          </w:p>
        </w:tc>
        <w:tc>
          <w:tcPr>
            <w:tcW w:w="945" w:type="dxa"/>
            <w:shd w:val="clear" w:color="auto" w:fill="auto"/>
          </w:tcPr>
          <w:p w:rsidR="009C5CC1" w:rsidRPr="003C66F7" w:rsidRDefault="009C5CC1" w:rsidP="00C77872">
            <w:pPr>
              <w:autoSpaceDE w:val="0"/>
              <w:autoSpaceDN w:val="0"/>
              <w:spacing w:after="0" w:line="240" w:lineRule="auto"/>
              <w:ind w:left="-142"/>
              <w:jc w:val="both"/>
              <w:rPr>
                <w:rFonts w:ascii="Times New Roman" w:hAnsi="Times New Roman" w:cs="Times New Roman"/>
                <w:i/>
              </w:rPr>
            </w:pPr>
          </w:p>
        </w:tc>
        <w:tc>
          <w:tcPr>
            <w:tcW w:w="7953" w:type="dxa"/>
            <w:gridSpan w:val="2"/>
            <w:shd w:val="clear" w:color="auto" w:fill="auto"/>
          </w:tcPr>
          <w:p w:rsidR="009C5CC1" w:rsidRPr="003C66F7" w:rsidRDefault="009C5CC1" w:rsidP="00C77872">
            <w:pPr>
              <w:autoSpaceDE w:val="0"/>
              <w:autoSpaceDN w:val="0"/>
              <w:spacing w:after="0" w:line="240" w:lineRule="auto"/>
              <w:ind w:left="-142"/>
              <w:jc w:val="both"/>
              <w:rPr>
                <w:rFonts w:ascii="Times New Roman" w:hAnsi="Times New Roman" w:cs="Times New Roman"/>
                <w:i/>
              </w:rPr>
            </w:pPr>
          </w:p>
        </w:tc>
      </w:tr>
      <w:tr w:rsidR="003C66F7" w:rsidRPr="00A313D9" w:rsidTr="003C66F7">
        <w:trPr>
          <w:gridAfter w:val="1"/>
          <w:wAfter w:w="1385" w:type="dxa"/>
          <w:trHeight w:val="540"/>
        </w:trPr>
        <w:tc>
          <w:tcPr>
            <w:tcW w:w="7054" w:type="dxa"/>
            <w:shd w:val="clear" w:color="auto" w:fill="CCFFFF"/>
          </w:tcPr>
          <w:p w:rsidR="003C66F7" w:rsidRPr="0003298F" w:rsidRDefault="00DB6EE7" w:rsidP="003C66F7">
            <w:pPr>
              <w:autoSpaceDE w:val="0"/>
              <w:autoSpaceDN w:val="0"/>
              <w:spacing w:after="0" w:line="240" w:lineRule="auto"/>
              <w:ind w:left="-142"/>
              <w:jc w:val="center"/>
              <w:rPr>
                <w:rFonts w:ascii="Times New Roman" w:hAnsi="Times New Roman" w:cs="Times New Roman"/>
                <w:i/>
              </w:rPr>
            </w:pPr>
            <w:r w:rsidRPr="00DB6EE7">
              <w:rPr>
                <w:rFonts w:ascii="Times New Roman" w:hAnsi="Times New Roman" w:cs="Times New Roman"/>
                <w:i/>
              </w:rPr>
              <w:t>Дисбаланс між попитом на ринку праці та підготовкою кадрів, що призводить до безробіття та дефіциту робочої сили</w:t>
            </w:r>
            <w:r w:rsidR="008E1D96">
              <w:rPr>
                <w:rFonts w:ascii="Times New Roman" w:hAnsi="Times New Roman" w:cs="Times New Roman"/>
                <w:i/>
                <w:noProof/>
              </w:rPr>
              <w:pict>
                <v:shape id="AutoShape 245" o:spid="_x0000_s2076" type="#_x0000_t32" style="position:absolute;left:0;text-align:left;margin-left:345.6pt;margin-top:24.35pt;width:66.3pt;height:232.8pt;flip:x;z-index:251765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">
                  <v:stroke dashstyle="dash" endarrow="block"/>
                  <v:shadow offset="1pt,3pt"/>
                </v:shape>
              </w:pict>
            </w:r>
            <w:r w:rsidR="008E1D96">
              <w:rPr>
                <w:rFonts w:ascii="Times New Roman" w:hAnsi="Times New Roman" w:cs="Times New Roman"/>
                <w:i/>
                <w:noProof/>
              </w:rPr>
              <w:pict>
                <v:shape id="AutoShape 240" o:spid="_x0000_s2075" type="#_x0000_t32" style="position:absolute;left:0;text-align:left;margin-left:347.7pt;margin-top:36.35pt;width:64.4pt;height:141.6pt;flip:x y;z-index:251760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">
                  <v:stroke endarrow="block"/>
                  <v:shadow offset="1pt,3pt"/>
                </v:shape>
              </w:pict>
            </w:r>
            <w:r w:rsidR="008E1D96">
              <w:rPr>
                <w:rFonts w:ascii="Times New Roman" w:hAnsi="Times New Roman" w:cs="Times New Roman"/>
                <w:i/>
                <w:noProof/>
              </w:rPr>
              <w:pict>
                <v:shape id="AutoShape 237" o:spid="_x0000_s2074" type="#_x0000_t32" style="position:absolute;left:0;text-align:left;margin-left:347.7pt;margin-top:16.55pt;width:65.65pt;height:198.6pt;flip:x y;z-index:251758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">
                  <v:stroke endarrow="block"/>
                  <v:shadow offset="1pt,3pt"/>
                </v:shape>
              </w:pict>
            </w:r>
          </w:p>
        </w:tc>
        <w:tc>
          <w:tcPr>
            <w:tcW w:w="1276" w:type="dxa"/>
            <w:vAlign w:val="center"/>
          </w:tcPr>
          <w:p w:rsidR="003C66F7" w:rsidRPr="0003298F" w:rsidRDefault="008E1D96" w:rsidP="003C66F7">
            <w:pPr>
              <w:spacing w:after="0" w:line="240" w:lineRule="auto"/>
              <w:ind w:left="-142"/>
              <w:jc w:val="both"/>
              <w:rPr>
                <w:rFonts w:ascii="Times New Roman" w:hAnsi="Times New Roman" w:cs="Times New Roman"/>
                <w:i/>
              </w:rPr>
            </w:pPr>
            <w:r>
              <w:rPr>
                <w:rFonts w:ascii="Times New Roman" w:hAnsi="Times New Roman" w:cs="Times New Roman"/>
                <w:i/>
                <w:noProof/>
              </w:rPr>
              <w:pict>
                <v:shape id="AutoShape 242" o:spid="_x0000_s2073" type="#_x0000_t32" style="position:absolute;left:0;text-align:left;margin-left:-4.2pt;margin-top:12.85pt;width:63.4pt;height:61.2pt;flip:x y;z-index:251762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">
                  <v:stroke endarrow="block"/>
                  <v:shadow offset="1pt,3pt"/>
                </v:shape>
              </w:pict>
            </w:r>
          </w:p>
        </w:tc>
        <w:tc>
          <w:tcPr>
            <w:tcW w:w="7513" w:type="dxa"/>
            <w:gridSpan w:val="2"/>
            <w:shd w:val="clear" w:color="auto" w:fill="CC99FF"/>
          </w:tcPr>
          <w:p w:rsidR="003C66F7" w:rsidRPr="003C66F7" w:rsidRDefault="003C66F7" w:rsidP="003C66F7">
            <w:pPr>
              <w:autoSpaceDE w:val="0"/>
              <w:autoSpaceDN w:val="0"/>
              <w:spacing w:after="0" w:line="240" w:lineRule="auto"/>
              <w:ind w:left="-142"/>
              <w:jc w:val="center"/>
              <w:rPr>
                <w:rFonts w:ascii="Times New Roman" w:hAnsi="Times New Roman" w:cs="Times New Roman"/>
                <w:i/>
                <w:iCs/>
              </w:rPr>
            </w:pPr>
            <w:r w:rsidRPr="003C66F7">
              <w:rPr>
                <w:rFonts w:ascii="Times New Roman" w:hAnsi="Times New Roman" w:cs="Times New Roman"/>
                <w:i/>
                <w:iCs/>
              </w:rPr>
              <w:t>Перекладання на місцеве самоврядування певних державних фінансових зобов'язань в тому числі щодо забезпечення соціальних стандартів, скорочення державного фінансування галузі освіти, культури, охорони здоров'я в умовах воєнного стану</w:t>
            </w:r>
          </w:p>
        </w:tc>
      </w:tr>
      <w:tr w:rsidR="003C66F7" w:rsidRPr="00A313D9" w:rsidTr="003C66F7">
        <w:trPr>
          <w:gridAfter w:val="1"/>
          <w:wAfter w:w="1385" w:type="dxa"/>
          <w:trHeight w:val="20"/>
        </w:trPr>
        <w:tc>
          <w:tcPr>
            <w:tcW w:w="7054" w:type="dxa"/>
          </w:tcPr>
          <w:p w:rsidR="003C66F7" w:rsidRPr="0003298F" w:rsidRDefault="003C66F7" w:rsidP="003C66F7">
            <w:pPr>
              <w:autoSpaceDE w:val="0"/>
              <w:autoSpaceDN w:val="0"/>
              <w:spacing w:after="0" w:line="240" w:lineRule="auto"/>
              <w:ind w:left="-142"/>
              <w:jc w:val="both"/>
              <w:rPr>
                <w:rFonts w:ascii="Times New Roman" w:hAnsi="Times New Roman" w:cs="Times New Roman"/>
                <w:i/>
              </w:rPr>
            </w:pPr>
          </w:p>
        </w:tc>
        <w:tc>
          <w:tcPr>
            <w:tcW w:w="1276" w:type="dxa"/>
            <w:vAlign w:val="center"/>
          </w:tcPr>
          <w:p w:rsidR="003C66F7" w:rsidRPr="0003298F" w:rsidRDefault="003C66F7" w:rsidP="003C66F7">
            <w:pPr>
              <w:spacing w:after="0" w:line="240" w:lineRule="auto"/>
              <w:ind w:left="-142"/>
              <w:jc w:val="both"/>
              <w:rPr>
                <w:rFonts w:ascii="Times New Roman" w:hAnsi="Times New Roman" w:cs="Times New Roman"/>
                <w:i/>
              </w:rPr>
            </w:pPr>
          </w:p>
        </w:tc>
        <w:tc>
          <w:tcPr>
            <w:tcW w:w="7513" w:type="dxa"/>
            <w:gridSpan w:val="2"/>
          </w:tcPr>
          <w:p w:rsidR="003C66F7" w:rsidRPr="003C66F7" w:rsidRDefault="003C66F7" w:rsidP="003C66F7">
            <w:pPr>
              <w:autoSpaceDE w:val="0"/>
              <w:autoSpaceDN w:val="0"/>
              <w:spacing w:after="0" w:line="240" w:lineRule="auto"/>
              <w:ind w:left="-142"/>
              <w:jc w:val="both"/>
              <w:rPr>
                <w:rFonts w:ascii="Times New Roman" w:hAnsi="Times New Roman" w:cs="Times New Roman"/>
                <w:i/>
              </w:rPr>
            </w:pPr>
          </w:p>
        </w:tc>
      </w:tr>
      <w:tr w:rsidR="003C66F7" w:rsidRPr="00A313D9" w:rsidTr="003C66F7">
        <w:trPr>
          <w:gridAfter w:val="1"/>
          <w:wAfter w:w="1385" w:type="dxa"/>
          <w:trHeight w:val="525"/>
        </w:trPr>
        <w:tc>
          <w:tcPr>
            <w:tcW w:w="7054" w:type="dxa"/>
            <w:shd w:val="clear" w:color="auto" w:fill="CCFFFF"/>
          </w:tcPr>
          <w:p w:rsidR="003C66F7" w:rsidRPr="0003298F" w:rsidRDefault="008E1D96" w:rsidP="003C66F7">
            <w:pPr>
              <w:autoSpaceDE w:val="0"/>
              <w:autoSpaceDN w:val="0"/>
              <w:spacing w:after="0" w:line="240" w:lineRule="auto"/>
              <w:ind w:left="-142"/>
              <w:jc w:val="center"/>
              <w:rPr>
                <w:rFonts w:ascii="Times New Roman" w:hAnsi="Times New Roman" w:cs="Times New Roman"/>
                <w:i/>
              </w:rPr>
            </w:pPr>
            <w:r>
              <w:rPr>
                <w:rFonts w:ascii="Times New Roman" w:hAnsi="Times New Roman" w:cs="Times New Roman"/>
                <w:i/>
                <w:noProof/>
              </w:rPr>
              <w:pict>
                <v:shape id="AutoShape 241" o:spid="_x0000_s2072" type="#_x0000_t32" style="position:absolute;left:0;text-align:left;margin-left:347.7pt;margin-top:10.9pt;width:63.3pt;height:1.2pt;flip:x y;z-index:251761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">
                  <v:stroke endarrow="block"/>
                  <v:shadow offset="1pt,3pt"/>
                </v:shape>
              </w:pict>
            </w:r>
            <w:r>
              <w:rPr>
                <w:rFonts w:ascii="Times New Roman" w:hAnsi="Times New Roman" w:cs="Times New Roman"/>
                <w:i/>
                <w:noProof/>
              </w:rPr>
              <w:pict>
                <v:shape id="AutoShape 236" o:spid="_x0000_s2071" type="#_x0000_t32" style="position:absolute;left:0;text-align:left;margin-left:347.7pt;margin-top:11.5pt;width:64.3pt;height:141pt;flip:x y;z-index:251757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">
                  <v:stroke endarrow="block"/>
                  <v:shadow offset="1pt,3pt"/>
                </v:shape>
              </w:pict>
            </w:r>
            <w:r w:rsidR="003C66F7">
              <w:rPr>
                <w:rFonts w:ascii="Times New Roman" w:hAnsi="Times New Roman" w:cs="Times New Roman"/>
                <w:i/>
              </w:rPr>
              <w:t>Низький рівень розвитку переробної промисловості</w:t>
            </w:r>
          </w:p>
        </w:tc>
        <w:tc>
          <w:tcPr>
            <w:tcW w:w="1276" w:type="dxa"/>
            <w:vAlign w:val="center"/>
          </w:tcPr>
          <w:p w:rsidR="003C66F7" w:rsidRPr="0003298F" w:rsidRDefault="003C66F7" w:rsidP="003C66F7">
            <w:pPr>
              <w:spacing w:after="0" w:line="240" w:lineRule="auto"/>
              <w:ind w:left="-142"/>
              <w:jc w:val="both"/>
              <w:rPr>
                <w:rFonts w:ascii="Times New Roman" w:hAnsi="Times New Roman" w:cs="Times New Roman"/>
                <w:i/>
              </w:rPr>
            </w:pPr>
          </w:p>
        </w:tc>
        <w:tc>
          <w:tcPr>
            <w:tcW w:w="7513" w:type="dxa"/>
            <w:gridSpan w:val="2"/>
            <w:shd w:val="clear" w:color="auto" w:fill="CC99FF"/>
          </w:tcPr>
          <w:p w:rsidR="003C66F7" w:rsidRPr="003C66F7" w:rsidRDefault="003C66F7" w:rsidP="003C66F7">
            <w:pPr>
              <w:autoSpaceDE w:val="0"/>
              <w:autoSpaceDN w:val="0"/>
              <w:spacing w:after="0" w:line="240" w:lineRule="auto"/>
              <w:ind w:left="-142"/>
              <w:jc w:val="center"/>
              <w:rPr>
                <w:rFonts w:ascii="Times New Roman" w:hAnsi="Times New Roman" w:cs="Times New Roman"/>
                <w:i/>
                <w:iCs/>
              </w:rPr>
            </w:pPr>
            <w:r w:rsidRPr="003C66F7">
              <w:rPr>
                <w:rFonts w:ascii="Times New Roman" w:hAnsi="Times New Roman" w:cs="Times New Roman"/>
                <w:i/>
                <w:iCs/>
              </w:rPr>
              <w:t>Скорочення людського ресурсу громади внаслідок посилення мобілізації та закордонної трудової міграції</w:t>
            </w:r>
          </w:p>
        </w:tc>
      </w:tr>
      <w:tr w:rsidR="003C66F7" w:rsidRPr="00A313D9" w:rsidTr="003C66F7">
        <w:trPr>
          <w:gridAfter w:val="1"/>
          <w:wAfter w:w="1385" w:type="dxa"/>
          <w:trHeight w:val="20"/>
        </w:trPr>
        <w:tc>
          <w:tcPr>
            <w:tcW w:w="7054" w:type="dxa"/>
            <w:shd w:val="clear" w:color="auto" w:fill="auto"/>
          </w:tcPr>
          <w:p w:rsidR="003C66F7" w:rsidRPr="0003298F" w:rsidRDefault="003C66F7" w:rsidP="003C66F7">
            <w:pPr>
              <w:autoSpaceDE w:val="0"/>
              <w:autoSpaceDN w:val="0"/>
              <w:spacing w:after="0" w:line="240" w:lineRule="auto"/>
              <w:ind w:left="-142"/>
              <w:jc w:val="both"/>
              <w:rPr>
                <w:rFonts w:ascii="Times New Roman" w:hAnsi="Times New Roman" w:cs="Times New Roman"/>
                <w:i/>
              </w:rPr>
            </w:pPr>
          </w:p>
        </w:tc>
        <w:tc>
          <w:tcPr>
            <w:tcW w:w="1276" w:type="dxa"/>
            <w:shd w:val="clear" w:color="auto" w:fill="auto"/>
            <w:vAlign w:val="center"/>
          </w:tcPr>
          <w:p w:rsidR="003C66F7" w:rsidRPr="0003298F" w:rsidRDefault="003C66F7" w:rsidP="003C66F7">
            <w:pPr>
              <w:spacing w:after="0" w:line="240" w:lineRule="auto"/>
              <w:ind w:left="-142"/>
              <w:jc w:val="both"/>
              <w:rPr>
                <w:rFonts w:ascii="Times New Roman" w:hAnsi="Times New Roman" w:cs="Times New Roman"/>
                <w:i/>
              </w:rPr>
            </w:pPr>
          </w:p>
        </w:tc>
        <w:tc>
          <w:tcPr>
            <w:tcW w:w="7513" w:type="dxa"/>
            <w:gridSpan w:val="2"/>
            <w:shd w:val="clear" w:color="auto" w:fill="auto"/>
          </w:tcPr>
          <w:p w:rsidR="003C66F7" w:rsidRPr="003C66F7" w:rsidRDefault="003C66F7" w:rsidP="003C66F7">
            <w:pPr>
              <w:autoSpaceDE w:val="0"/>
              <w:autoSpaceDN w:val="0"/>
              <w:spacing w:after="0" w:line="240" w:lineRule="auto"/>
              <w:ind w:left="-142"/>
              <w:jc w:val="both"/>
              <w:rPr>
                <w:rFonts w:ascii="Times New Roman" w:hAnsi="Times New Roman" w:cs="Times New Roman"/>
                <w:i/>
              </w:rPr>
            </w:pPr>
          </w:p>
        </w:tc>
      </w:tr>
      <w:tr w:rsidR="003C66F7" w:rsidRPr="00A313D9" w:rsidTr="003C66F7">
        <w:trPr>
          <w:gridAfter w:val="1"/>
          <w:wAfter w:w="1385" w:type="dxa"/>
          <w:trHeight w:val="20"/>
        </w:trPr>
        <w:tc>
          <w:tcPr>
            <w:tcW w:w="7054" w:type="dxa"/>
            <w:shd w:val="clear" w:color="auto" w:fill="CCFFFF"/>
          </w:tcPr>
          <w:p w:rsidR="003C66F7" w:rsidRPr="0003298F" w:rsidRDefault="003C66F7" w:rsidP="003C66F7">
            <w:pPr>
              <w:autoSpaceDE w:val="0"/>
              <w:autoSpaceDN w:val="0"/>
              <w:spacing w:after="0" w:line="240" w:lineRule="auto"/>
              <w:ind w:left="-142"/>
              <w:jc w:val="center"/>
              <w:rPr>
                <w:rFonts w:ascii="Times New Roman" w:hAnsi="Times New Roman" w:cs="Times New Roman"/>
                <w:i/>
              </w:rPr>
            </w:pPr>
            <w:r>
              <w:rPr>
                <w:rFonts w:ascii="Times New Roman" w:hAnsi="Times New Roman" w:cs="Times New Roman"/>
                <w:i/>
              </w:rPr>
              <w:t>Відсутність комплексного плану просторового розвитку території</w:t>
            </w:r>
          </w:p>
        </w:tc>
        <w:tc>
          <w:tcPr>
            <w:tcW w:w="1276" w:type="dxa"/>
            <w:vAlign w:val="center"/>
          </w:tcPr>
          <w:p w:rsidR="003C66F7" w:rsidRPr="0003298F" w:rsidRDefault="003C66F7" w:rsidP="003C66F7">
            <w:pPr>
              <w:spacing w:after="0" w:line="240" w:lineRule="auto"/>
              <w:ind w:left="-142"/>
              <w:jc w:val="both"/>
              <w:rPr>
                <w:rFonts w:ascii="Times New Roman" w:hAnsi="Times New Roman" w:cs="Times New Roman"/>
                <w:i/>
              </w:rPr>
            </w:pPr>
          </w:p>
        </w:tc>
        <w:tc>
          <w:tcPr>
            <w:tcW w:w="7513" w:type="dxa"/>
            <w:gridSpan w:val="2"/>
            <w:shd w:val="clear" w:color="auto" w:fill="CC99FF"/>
          </w:tcPr>
          <w:p w:rsidR="003C66F7" w:rsidRPr="003C66F7" w:rsidRDefault="003C66F7" w:rsidP="003C66F7">
            <w:pPr>
              <w:autoSpaceDE w:val="0"/>
              <w:autoSpaceDN w:val="0"/>
              <w:spacing w:after="0" w:line="240" w:lineRule="auto"/>
              <w:ind w:left="-142"/>
              <w:jc w:val="center"/>
              <w:rPr>
                <w:rFonts w:ascii="Times New Roman" w:hAnsi="Times New Roman" w:cs="Times New Roman"/>
                <w:i/>
                <w:iCs/>
              </w:rPr>
            </w:pPr>
            <w:r w:rsidRPr="003C66F7">
              <w:rPr>
                <w:rFonts w:ascii="Times New Roman" w:hAnsi="Times New Roman" w:cs="Times New Roman"/>
                <w:i/>
                <w:iCs/>
              </w:rPr>
              <w:t>Руйнування критичної інфраструктури</w:t>
            </w:r>
          </w:p>
        </w:tc>
      </w:tr>
      <w:tr w:rsidR="003C66F7" w:rsidRPr="00A313D9" w:rsidTr="003C66F7">
        <w:trPr>
          <w:gridAfter w:val="1"/>
          <w:wAfter w:w="1385" w:type="dxa"/>
          <w:trHeight w:val="20"/>
        </w:trPr>
        <w:tc>
          <w:tcPr>
            <w:tcW w:w="7054" w:type="dxa"/>
            <w:shd w:val="clear" w:color="auto" w:fill="auto"/>
          </w:tcPr>
          <w:p w:rsidR="003C66F7" w:rsidRPr="0003298F" w:rsidRDefault="003C66F7" w:rsidP="003C66F7">
            <w:pPr>
              <w:autoSpaceDE w:val="0"/>
              <w:autoSpaceDN w:val="0"/>
              <w:spacing w:after="0" w:line="240" w:lineRule="auto"/>
              <w:ind w:left="-142"/>
              <w:jc w:val="center"/>
              <w:rPr>
                <w:rFonts w:ascii="Times New Roman" w:hAnsi="Times New Roman" w:cs="Times New Roman"/>
                <w:i/>
              </w:rPr>
            </w:pPr>
          </w:p>
        </w:tc>
        <w:tc>
          <w:tcPr>
            <w:tcW w:w="1276" w:type="dxa"/>
            <w:shd w:val="clear" w:color="auto" w:fill="auto"/>
            <w:vAlign w:val="center"/>
          </w:tcPr>
          <w:p w:rsidR="003C66F7" w:rsidRPr="0003298F" w:rsidRDefault="003C66F7" w:rsidP="003C66F7">
            <w:pPr>
              <w:spacing w:after="0" w:line="240" w:lineRule="auto"/>
              <w:ind w:left="-142"/>
              <w:jc w:val="both"/>
              <w:rPr>
                <w:rFonts w:ascii="Times New Roman" w:hAnsi="Times New Roman" w:cs="Times New Roman"/>
                <w:i/>
              </w:rPr>
            </w:pPr>
          </w:p>
        </w:tc>
        <w:tc>
          <w:tcPr>
            <w:tcW w:w="7513" w:type="dxa"/>
            <w:gridSpan w:val="2"/>
            <w:shd w:val="clear" w:color="auto" w:fill="auto"/>
          </w:tcPr>
          <w:p w:rsidR="003C66F7" w:rsidRPr="003C66F7" w:rsidRDefault="003C66F7" w:rsidP="003C66F7">
            <w:pPr>
              <w:autoSpaceDE w:val="0"/>
              <w:autoSpaceDN w:val="0"/>
              <w:spacing w:after="0" w:line="240" w:lineRule="auto"/>
              <w:ind w:left="-142"/>
              <w:jc w:val="both"/>
              <w:rPr>
                <w:rFonts w:ascii="Times New Roman" w:hAnsi="Times New Roman" w:cs="Times New Roman"/>
                <w:i/>
              </w:rPr>
            </w:pPr>
          </w:p>
        </w:tc>
      </w:tr>
      <w:tr w:rsidR="003C66F7" w:rsidRPr="00A313D9" w:rsidTr="003C66F7">
        <w:trPr>
          <w:gridAfter w:val="1"/>
          <w:wAfter w:w="1385" w:type="dxa"/>
          <w:trHeight w:val="20"/>
        </w:trPr>
        <w:tc>
          <w:tcPr>
            <w:tcW w:w="7054" w:type="dxa"/>
            <w:shd w:val="clear" w:color="auto" w:fill="CCFFFF"/>
          </w:tcPr>
          <w:p w:rsidR="003C66F7" w:rsidRPr="0003298F" w:rsidRDefault="008E1D96" w:rsidP="003C66F7">
            <w:pPr>
              <w:autoSpaceDE w:val="0"/>
              <w:autoSpaceDN w:val="0"/>
              <w:spacing w:after="0" w:line="240" w:lineRule="auto"/>
              <w:ind w:left="-142"/>
              <w:jc w:val="center"/>
              <w:rPr>
                <w:rFonts w:ascii="Times New Roman" w:hAnsi="Times New Roman" w:cs="Times New Roman"/>
                <w:i/>
              </w:rPr>
            </w:pPr>
            <w:r>
              <w:rPr>
                <w:rFonts w:ascii="Times New Roman" w:hAnsi="Times New Roman" w:cs="Times New Roman"/>
                <w:i/>
                <w:noProof/>
              </w:rPr>
              <w:pict>
                <v:shape id="AutoShape 243" o:spid="_x0000_s2070" type="#_x0000_t32" style="position:absolute;left:0;text-align:left;margin-left:346.9pt;margin-top:11.5pt;width:64.2pt;height:76.2pt;flip:x;z-index:251763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">
                  <v:stroke endarrow="block"/>
                  <v:shadow offset="1pt,3pt"/>
                </v:shape>
              </w:pict>
            </w:r>
            <w:r w:rsidR="003C66F7" w:rsidRPr="0003298F">
              <w:rPr>
                <w:rFonts w:ascii="Times New Roman" w:hAnsi="Times New Roman" w:cs="Times New Roman"/>
                <w:i/>
              </w:rPr>
              <w:t>Н</w:t>
            </w:r>
            <w:r w:rsidR="003C66F7">
              <w:rPr>
                <w:rFonts w:ascii="Times New Roman" w:hAnsi="Times New Roman" w:cs="Times New Roman"/>
                <w:i/>
              </w:rPr>
              <w:t>едостатньо розвинута система поводження з ТПВ, низький рівень екологічної свідомості населення</w:t>
            </w:r>
          </w:p>
        </w:tc>
        <w:tc>
          <w:tcPr>
            <w:tcW w:w="1276" w:type="dxa"/>
            <w:vAlign w:val="center"/>
          </w:tcPr>
          <w:p w:rsidR="003C66F7" w:rsidRPr="0003298F" w:rsidRDefault="008E1D96" w:rsidP="003C66F7">
            <w:pPr>
              <w:spacing w:after="0" w:line="240" w:lineRule="auto"/>
              <w:ind w:left="-142"/>
              <w:jc w:val="both"/>
              <w:rPr>
                <w:rFonts w:ascii="Times New Roman" w:hAnsi="Times New Roman" w:cs="Times New Roman"/>
                <w:i/>
              </w:rPr>
            </w:pPr>
            <w:r>
              <w:rPr>
                <w:rFonts w:ascii="Times New Roman" w:hAnsi="Times New Roman" w:cs="Times New Roman"/>
                <w:i/>
                <w:noProof/>
              </w:rPr>
              <w:pict>
                <v:shape id="AutoShape 244" o:spid="_x0000_s2069" type="#_x0000_t32" style="position:absolute;left:0;text-align:left;margin-left:-4.3pt;margin-top:5.35pt;width:63.6pt;height:.6pt;flip:x;z-index:251764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">
                  <v:stroke dashstyle="dash" endarrow="block"/>
                  <v:shadow offset="1pt,3pt"/>
                </v:shape>
              </w:pict>
            </w:r>
          </w:p>
        </w:tc>
        <w:tc>
          <w:tcPr>
            <w:tcW w:w="7513" w:type="dxa"/>
            <w:gridSpan w:val="2"/>
            <w:shd w:val="clear" w:color="auto" w:fill="CC99FF"/>
          </w:tcPr>
          <w:p w:rsidR="003C66F7" w:rsidRPr="003C66F7" w:rsidRDefault="003C66F7" w:rsidP="003C66F7">
            <w:pPr>
              <w:autoSpaceDE w:val="0"/>
              <w:autoSpaceDN w:val="0"/>
              <w:spacing w:after="0" w:line="240" w:lineRule="auto"/>
              <w:ind w:left="-142"/>
              <w:jc w:val="center"/>
              <w:rPr>
                <w:rFonts w:ascii="Times New Roman" w:hAnsi="Times New Roman" w:cs="Times New Roman"/>
                <w:i/>
                <w:iCs/>
              </w:rPr>
            </w:pPr>
            <w:r w:rsidRPr="003C66F7">
              <w:rPr>
                <w:rFonts w:ascii="Times New Roman" w:hAnsi="Times New Roman" w:cs="Times New Roman"/>
                <w:i/>
                <w:iCs/>
              </w:rPr>
              <w:t>Погіршення загальної економічної ситуації в країні та політична нестабільність</w:t>
            </w:r>
          </w:p>
        </w:tc>
      </w:tr>
      <w:tr w:rsidR="003C66F7" w:rsidRPr="00A313D9" w:rsidTr="003C66F7">
        <w:trPr>
          <w:gridAfter w:val="1"/>
          <w:wAfter w:w="1385" w:type="dxa"/>
          <w:trHeight w:val="20"/>
        </w:trPr>
        <w:tc>
          <w:tcPr>
            <w:tcW w:w="7054" w:type="dxa"/>
            <w:shd w:val="clear" w:color="auto" w:fill="auto"/>
          </w:tcPr>
          <w:p w:rsidR="003C66F7" w:rsidRPr="0003298F" w:rsidRDefault="003C66F7" w:rsidP="003C66F7">
            <w:pPr>
              <w:autoSpaceDE w:val="0"/>
              <w:autoSpaceDN w:val="0"/>
              <w:spacing w:after="0" w:line="240" w:lineRule="auto"/>
              <w:ind w:left="-142"/>
              <w:jc w:val="center"/>
              <w:rPr>
                <w:rFonts w:ascii="Times New Roman" w:hAnsi="Times New Roman" w:cs="Times New Roman"/>
                <w:i/>
              </w:rPr>
            </w:pPr>
          </w:p>
        </w:tc>
        <w:tc>
          <w:tcPr>
            <w:tcW w:w="1276" w:type="dxa"/>
            <w:shd w:val="clear" w:color="auto" w:fill="auto"/>
            <w:vAlign w:val="center"/>
          </w:tcPr>
          <w:p w:rsidR="003C66F7" w:rsidRPr="0003298F" w:rsidRDefault="003C66F7" w:rsidP="003C66F7">
            <w:pPr>
              <w:spacing w:after="0" w:line="240" w:lineRule="auto"/>
              <w:ind w:left="-142"/>
              <w:jc w:val="both"/>
              <w:rPr>
                <w:rFonts w:ascii="Times New Roman" w:hAnsi="Times New Roman" w:cs="Times New Roman"/>
                <w:i/>
              </w:rPr>
            </w:pPr>
          </w:p>
        </w:tc>
        <w:tc>
          <w:tcPr>
            <w:tcW w:w="7513" w:type="dxa"/>
            <w:gridSpan w:val="2"/>
            <w:shd w:val="clear" w:color="auto" w:fill="auto"/>
          </w:tcPr>
          <w:p w:rsidR="003C66F7" w:rsidRPr="003C66F7" w:rsidRDefault="003C66F7" w:rsidP="003C66F7">
            <w:pPr>
              <w:autoSpaceDE w:val="0"/>
              <w:autoSpaceDN w:val="0"/>
              <w:spacing w:after="0" w:line="240" w:lineRule="auto"/>
              <w:ind w:left="-142"/>
              <w:jc w:val="both"/>
              <w:rPr>
                <w:rFonts w:ascii="Times New Roman" w:hAnsi="Times New Roman" w:cs="Times New Roman"/>
                <w:i/>
              </w:rPr>
            </w:pPr>
          </w:p>
        </w:tc>
      </w:tr>
      <w:tr w:rsidR="003C66F7" w:rsidRPr="00A313D9" w:rsidTr="003C66F7">
        <w:trPr>
          <w:gridAfter w:val="1"/>
          <w:wAfter w:w="1385" w:type="dxa"/>
          <w:trHeight w:val="20"/>
        </w:trPr>
        <w:tc>
          <w:tcPr>
            <w:tcW w:w="7054" w:type="dxa"/>
            <w:shd w:val="clear" w:color="auto" w:fill="CCFFFF"/>
          </w:tcPr>
          <w:p w:rsidR="003C66F7" w:rsidRPr="0003298F" w:rsidRDefault="003C66F7" w:rsidP="003C66F7">
            <w:pPr>
              <w:autoSpaceDE w:val="0"/>
              <w:autoSpaceDN w:val="0"/>
              <w:spacing w:after="0" w:line="240" w:lineRule="auto"/>
              <w:ind w:left="-142"/>
              <w:jc w:val="center"/>
              <w:rPr>
                <w:rFonts w:ascii="Times New Roman" w:hAnsi="Times New Roman" w:cs="Times New Roman"/>
                <w:i/>
              </w:rPr>
            </w:pPr>
            <w:r>
              <w:rPr>
                <w:rFonts w:ascii="Times New Roman" w:hAnsi="Times New Roman" w:cs="Times New Roman"/>
                <w:i/>
              </w:rPr>
              <w:t>Низький рівень безбар’єрного доступу до інфраструктури та об’єктів загального користування, для мало мобільних груп населення</w:t>
            </w:r>
          </w:p>
        </w:tc>
        <w:tc>
          <w:tcPr>
            <w:tcW w:w="1276" w:type="dxa"/>
            <w:vAlign w:val="center"/>
          </w:tcPr>
          <w:p w:rsidR="003C66F7" w:rsidRPr="0003298F" w:rsidRDefault="003C66F7" w:rsidP="003C66F7">
            <w:pPr>
              <w:spacing w:after="0" w:line="240" w:lineRule="auto"/>
              <w:ind w:left="-142"/>
              <w:jc w:val="both"/>
              <w:rPr>
                <w:rFonts w:ascii="Times New Roman" w:hAnsi="Times New Roman" w:cs="Times New Roman"/>
                <w:i/>
              </w:rPr>
            </w:pPr>
          </w:p>
        </w:tc>
        <w:tc>
          <w:tcPr>
            <w:tcW w:w="7513" w:type="dxa"/>
            <w:gridSpan w:val="2"/>
            <w:shd w:val="clear" w:color="auto" w:fill="CC99FF"/>
          </w:tcPr>
          <w:p w:rsidR="003C66F7" w:rsidRPr="003C66F7" w:rsidRDefault="003C66F7" w:rsidP="003C66F7">
            <w:pPr>
              <w:autoSpaceDE w:val="0"/>
              <w:autoSpaceDN w:val="0"/>
              <w:spacing w:after="0" w:line="240" w:lineRule="auto"/>
              <w:ind w:left="-142"/>
              <w:jc w:val="center"/>
              <w:rPr>
                <w:rFonts w:ascii="Times New Roman" w:hAnsi="Times New Roman" w:cs="Times New Roman"/>
                <w:i/>
                <w:iCs/>
              </w:rPr>
            </w:pPr>
            <w:r w:rsidRPr="003C66F7">
              <w:rPr>
                <w:rFonts w:ascii="Times New Roman" w:hAnsi="Times New Roman" w:cs="Times New Roman"/>
                <w:i/>
                <w:iCs/>
              </w:rPr>
              <w:t>Подальше природне скорочення населення в громаді</w:t>
            </w:r>
          </w:p>
        </w:tc>
      </w:tr>
      <w:tr w:rsidR="003C66F7" w:rsidRPr="00A313D9" w:rsidTr="003C66F7">
        <w:trPr>
          <w:gridAfter w:val="1"/>
          <w:wAfter w:w="1385" w:type="dxa"/>
          <w:trHeight w:val="20"/>
        </w:trPr>
        <w:tc>
          <w:tcPr>
            <w:tcW w:w="7054" w:type="dxa"/>
            <w:shd w:val="clear" w:color="auto" w:fill="auto"/>
          </w:tcPr>
          <w:p w:rsidR="003C66F7" w:rsidRPr="0003298F" w:rsidRDefault="003C66F7" w:rsidP="003C66F7">
            <w:pPr>
              <w:autoSpaceDE w:val="0"/>
              <w:autoSpaceDN w:val="0"/>
              <w:spacing w:after="0" w:line="240" w:lineRule="auto"/>
              <w:ind w:left="-142"/>
              <w:jc w:val="center"/>
              <w:rPr>
                <w:rFonts w:ascii="Times New Roman" w:hAnsi="Times New Roman" w:cs="Times New Roman"/>
                <w:i/>
              </w:rPr>
            </w:pPr>
          </w:p>
        </w:tc>
        <w:tc>
          <w:tcPr>
            <w:tcW w:w="1276" w:type="dxa"/>
            <w:shd w:val="clear" w:color="auto" w:fill="auto"/>
            <w:vAlign w:val="center"/>
          </w:tcPr>
          <w:p w:rsidR="003C66F7" w:rsidRPr="0003298F" w:rsidRDefault="003C66F7" w:rsidP="003C66F7">
            <w:pPr>
              <w:spacing w:after="0" w:line="240" w:lineRule="auto"/>
              <w:ind w:left="-142"/>
              <w:jc w:val="both"/>
              <w:rPr>
                <w:rFonts w:ascii="Times New Roman" w:hAnsi="Times New Roman" w:cs="Times New Roman"/>
                <w:i/>
              </w:rPr>
            </w:pPr>
          </w:p>
        </w:tc>
        <w:tc>
          <w:tcPr>
            <w:tcW w:w="7513" w:type="dxa"/>
            <w:gridSpan w:val="2"/>
            <w:shd w:val="clear" w:color="auto" w:fill="auto"/>
          </w:tcPr>
          <w:p w:rsidR="003C66F7" w:rsidRPr="003C66F7" w:rsidRDefault="003C66F7" w:rsidP="003C66F7">
            <w:pPr>
              <w:autoSpaceDE w:val="0"/>
              <w:autoSpaceDN w:val="0"/>
              <w:spacing w:after="0" w:line="240" w:lineRule="auto"/>
              <w:ind w:left="-142"/>
              <w:jc w:val="both"/>
              <w:rPr>
                <w:rFonts w:ascii="Times New Roman" w:hAnsi="Times New Roman" w:cs="Times New Roman"/>
                <w:i/>
              </w:rPr>
            </w:pPr>
          </w:p>
        </w:tc>
      </w:tr>
      <w:tr w:rsidR="003C66F7" w:rsidRPr="00A313D9" w:rsidTr="003C66F7">
        <w:trPr>
          <w:gridAfter w:val="1"/>
          <w:wAfter w:w="1385" w:type="dxa"/>
          <w:trHeight w:val="20"/>
        </w:trPr>
        <w:tc>
          <w:tcPr>
            <w:tcW w:w="7054" w:type="dxa"/>
            <w:shd w:val="clear" w:color="auto" w:fill="CCFFFF"/>
          </w:tcPr>
          <w:p w:rsidR="003C66F7" w:rsidRPr="0003298F" w:rsidRDefault="003C66F7" w:rsidP="003C66F7">
            <w:pPr>
              <w:autoSpaceDE w:val="0"/>
              <w:autoSpaceDN w:val="0"/>
              <w:spacing w:after="0" w:line="240" w:lineRule="auto"/>
              <w:ind w:left="-142"/>
              <w:jc w:val="center"/>
              <w:rPr>
                <w:rFonts w:ascii="Times New Roman" w:hAnsi="Times New Roman" w:cs="Times New Roman"/>
                <w:i/>
              </w:rPr>
            </w:pPr>
            <w:r>
              <w:rPr>
                <w:rFonts w:ascii="Times New Roman" w:hAnsi="Times New Roman" w:cs="Times New Roman"/>
                <w:i/>
              </w:rPr>
              <w:t>Недостатній рівень цифро</w:t>
            </w:r>
            <w:r w:rsidR="00DB6EE7">
              <w:rPr>
                <w:rFonts w:ascii="Times New Roman" w:hAnsi="Times New Roman" w:cs="Times New Roman"/>
                <w:i/>
              </w:rPr>
              <w:t>в</w:t>
            </w:r>
            <w:r>
              <w:rPr>
                <w:rFonts w:ascii="Times New Roman" w:hAnsi="Times New Roman" w:cs="Times New Roman"/>
                <w:i/>
              </w:rPr>
              <w:t>ізації та надання електронних послуг населенню</w:t>
            </w:r>
          </w:p>
        </w:tc>
        <w:tc>
          <w:tcPr>
            <w:tcW w:w="1276" w:type="dxa"/>
            <w:vAlign w:val="center"/>
          </w:tcPr>
          <w:p w:rsidR="003C66F7" w:rsidRPr="0003298F" w:rsidRDefault="003C66F7" w:rsidP="003C66F7">
            <w:pPr>
              <w:spacing w:after="0" w:line="240" w:lineRule="auto"/>
              <w:ind w:left="-142"/>
              <w:jc w:val="both"/>
              <w:rPr>
                <w:rFonts w:ascii="Times New Roman" w:hAnsi="Times New Roman" w:cs="Times New Roman"/>
                <w:i/>
              </w:rPr>
            </w:pPr>
          </w:p>
        </w:tc>
        <w:tc>
          <w:tcPr>
            <w:tcW w:w="7513" w:type="dxa"/>
            <w:gridSpan w:val="2"/>
            <w:shd w:val="clear" w:color="auto" w:fill="CC99FF"/>
          </w:tcPr>
          <w:p w:rsidR="003C66F7" w:rsidRPr="003C66F7" w:rsidRDefault="003C66F7" w:rsidP="003C66F7">
            <w:pPr>
              <w:autoSpaceDE w:val="0"/>
              <w:autoSpaceDN w:val="0"/>
              <w:spacing w:after="0" w:line="240" w:lineRule="auto"/>
              <w:ind w:left="-142"/>
              <w:jc w:val="center"/>
              <w:rPr>
                <w:rFonts w:ascii="Times New Roman" w:hAnsi="Times New Roman" w:cs="Times New Roman"/>
                <w:i/>
                <w:iCs/>
              </w:rPr>
            </w:pPr>
            <w:r w:rsidRPr="003C66F7">
              <w:rPr>
                <w:rFonts w:ascii="Times New Roman" w:hAnsi="Times New Roman" w:cs="Times New Roman"/>
                <w:i/>
                <w:iCs/>
              </w:rPr>
              <w:t>Закриття підприємств та організацій із-за відсутності кваліфікованих кадрів</w:t>
            </w:r>
          </w:p>
        </w:tc>
      </w:tr>
      <w:tr w:rsidR="003C66F7" w:rsidRPr="00A313D9" w:rsidTr="003C66F7">
        <w:trPr>
          <w:gridAfter w:val="1"/>
          <w:wAfter w:w="1385" w:type="dxa"/>
          <w:trHeight w:val="20"/>
        </w:trPr>
        <w:tc>
          <w:tcPr>
            <w:tcW w:w="7054" w:type="dxa"/>
            <w:shd w:val="clear" w:color="auto" w:fill="auto"/>
          </w:tcPr>
          <w:p w:rsidR="003C66F7" w:rsidRPr="0003298F" w:rsidRDefault="003C66F7" w:rsidP="003C66F7">
            <w:pPr>
              <w:autoSpaceDE w:val="0"/>
              <w:autoSpaceDN w:val="0"/>
              <w:spacing w:after="0" w:line="240" w:lineRule="auto"/>
              <w:ind w:left="-142"/>
              <w:jc w:val="center"/>
              <w:rPr>
                <w:rFonts w:ascii="Times New Roman" w:hAnsi="Times New Roman" w:cs="Times New Roman"/>
                <w:i/>
              </w:rPr>
            </w:pPr>
          </w:p>
        </w:tc>
        <w:tc>
          <w:tcPr>
            <w:tcW w:w="1276" w:type="dxa"/>
            <w:shd w:val="clear" w:color="auto" w:fill="auto"/>
            <w:vAlign w:val="center"/>
          </w:tcPr>
          <w:p w:rsidR="003C66F7" w:rsidRPr="0003298F" w:rsidRDefault="003C66F7" w:rsidP="003C66F7">
            <w:pPr>
              <w:spacing w:after="0" w:line="240" w:lineRule="auto"/>
              <w:ind w:left="-142"/>
              <w:jc w:val="both"/>
              <w:rPr>
                <w:rFonts w:ascii="Times New Roman" w:hAnsi="Times New Roman" w:cs="Times New Roman"/>
                <w:i/>
              </w:rPr>
            </w:pPr>
          </w:p>
        </w:tc>
        <w:tc>
          <w:tcPr>
            <w:tcW w:w="7513" w:type="dxa"/>
            <w:gridSpan w:val="2"/>
            <w:shd w:val="clear" w:color="auto" w:fill="auto"/>
          </w:tcPr>
          <w:p w:rsidR="003C66F7" w:rsidRPr="003C66F7" w:rsidRDefault="003C66F7" w:rsidP="003C66F7">
            <w:pPr>
              <w:autoSpaceDE w:val="0"/>
              <w:autoSpaceDN w:val="0"/>
              <w:spacing w:after="0" w:line="240" w:lineRule="auto"/>
              <w:ind w:left="-142"/>
              <w:jc w:val="both"/>
              <w:rPr>
                <w:rFonts w:ascii="Times New Roman" w:hAnsi="Times New Roman" w:cs="Times New Roman"/>
                <w:i/>
              </w:rPr>
            </w:pPr>
          </w:p>
        </w:tc>
      </w:tr>
      <w:tr w:rsidR="003C66F7" w:rsidRPr="00A313D9" w:rsidTr="003C66F7">
        <w:trPr>
          <w:gridAfter w:val="1"/>
          <w:wAfter w:w="1385" w:type="dxa"/>
          <w:trHeight w:val="20"/>
        </w:trPr>
        <w:tc>
          <w:tcPr>
            <w:tcW w:w="7054" w:type="dxa"/>
            <w:shd w:val="clear" w:color="auto" w:fill="CCFFFF"/>
          </w:tcPr>
          <w:p w:rsidR="003C66F7" w:rsidRPr="0003298F" w:rsidRDefault="008E1D96" w:rsidP="003C66F7">
            <w:pPr>
              <w:autoSpaceDE w:val="0"/>
              <w:autoSpaceDN w:val="0"/>
              <w:spacing w:after="0" w:line="240" w:lineRule="auto"/>
              <w:ind w:left="-142"/>
              <w:jc w:val="center"/>
              <w:rPr>
                <w:rFonts w:ascii="Times New Roman" w:hAnsi="Times New Roman" w:cs="Times New Roman"/>
                <w:i/>
              </w:rPr>
            </w:pPr>
            <w:r>
              <w:rPr>
                <w:rFonts w:ascii="Times New Roman" w:hAnsi="Times New Roman" w:cs="Times New Roman"/>
                <w:i/>
                <w:noProof/>
              </w:rPr>
              <w:pict>
                <v:shape id="AutoShape 235" o:spid="_x0000_s2068" type="#_x0000_t32" style="position:absolute;left:0;text-align:left;margin-left:346.9pt;margin-top:11.7pt;width:64.2pt;height:63pt;flip:x;z-index:251756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">
                  <v:stroke dashstyle="dash" endarrow="block"/>
                  <v:shadow offset="1pt,3pt"/>
                </v:shape>
              </w:pict>
            </w:r>
            <w:r>
              <w:rPr>
                <w:rFonts w:ascii="Times New Roman" w:hAnsi="Times New Roman" w:cs="Times New Roman"/>
                <w:i/>
                <w:noProof/>
              </w:rPr>
              <w:pict>
                <v:shape id="AutoShape 234" o:spid="_x0000_s2067" type="#_x0000_t32" style="position:absolute;left:0;text-align:left;margin-left:347.7pt;margin-top:11.1pt;width:63.3pt;height:31.8pt;flip:x;z-index:251755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">
                  <v:stroke endarrow="block"/>
                  <v:shadow offset="1pt,3pt"/>
                </v:shape>
              </w:pict>
            </w:r>
            <w:r w:rsidR="003C66F7">
              <w:rPr>
                <w:rFonts w:ascii="Times New Roman" w:hAnsi="Times New Roman" w:cs="Times New Roman"/>
                <w:i/>
              </w:rPr>
              <w:t>Дефіцит умов для розвитку творчих здібностей дітей та молоді, проведення дозвілля усіх вікових категорій</w:t>
            </w:r>
          </w:p>
        </w:tc>
        <w:tc>
          <w:tcPr>
            <w:tcW w:w="1276" w:type="dxa"/>
            <w:vAlign w:val="center"/>
          </w:tcPr>
          <w:p w:rsidR="003C66F7" w:rsidRPr="0003298F" w:rsidRDefault="003C66F7" w:rsidP="003C66F7">
            <w:pPr>
              <w:spacing w:after="0" w:line="240" w:lineRule="auto"/>
              <w:ind w:left="-142"/>
              <w:jc w:val="both"/>
              <w:rPr>
                <w:rFonts w:ascii="Times New Roman" w:hAnsi="Times New Roman" w:cs="Times New Roman"/>
                <w:i/>
              </w:rPr>
            </w:pPr>
          </w:p>
        </w:tc>
        <w:tc>
          <w:tcPr>
            <w:tcW w:w="7513" w:type="dxa"/>
            <w:gridSpan w:val="2"/>
            <w:shd w:val="clear" w:color="auto" w:fill="CC99FF"/>
          </w:tcPr>
          <w:p w:rsidR="003C66F7" w:rsidRPr="003C66F7" w:rsidRDefault="003C66F7" w:rsidP="003C66F7">
            <w:pPr>
              <w:autoSpaceDE w:val="0"/>
              <w:autoSpaceDN w:val="0"/>
              <w:spacing w:after="0" w:line="240" w:lineRule="auto"/>
              <w:ind w:left="-142"/>
              <w:jc w:val="center"/>
              <w:rPr>
                <w:rFonts w:ascii="Times New Roman" w:hAnsi="Times New Roman" w:cs="Times New Roman"/>
                <w:i/>
                <w:iCs/>
              </w:rPr>
            </w:pPr>
            <w:r w:rsidRPr="003C66F7">
              <w:rPr>
                <w:rFonts w:ascii="Times New Roman" w:hAnsi="Times New Roman" w:cs="Times New Roman"/>
                <w:i/>
                <w:iCs/>
              </w:rPr>
              <w:t>Перехід заліснених територій та водних об’єктів в державну власність</w:t>
            </w:r>
          </w:p>
        </w:tc>
      </w:tr>
      <w:tr w:rsidR="003C66F7" w:rsidRPr="00A313D9" w:rsidTr="003C66F7">
        <w:trPr>
          <w:gridAfter w:val="1"/>
          <w:wAfter w:w="1385" w:type="dxa"/>
          <w:trHeight w:val="20"/>
        </w:trPr>
        <w:tc>
          <w:tcPr>
            <w:tcW w:w="7054" w:type="dxa"/>
            <w:shd w:val="clear" w:color="auto" w:fill="auto"/>
          </w:tcPr>
          <w:p w:rsidR="003C66F7" w:rsidRPr="0003298F" w:rsidRDefault="003C66F7" w:rsidP="003C66F7">
            <w:pPr>
              <w:autoSpaceDE w:val="0"/>
              <w:autoSpaceDN w:val="0"/>
              <w:spacing w:after="0" w:line="240" w:lineRule="auto"/>
              <w:ind w:left="-142"/>
              <w:jc w:val="center"/>
              <w:rPr>
                <w:rFonts w:ascii="Times New Roman" w:hAnsi="Times New Roman" w:cs="Times New Roman"/>
                <w:i/>
              </w:rPr>
            </w:pPr>
          </w:p>
        </w:tc>
        <w:tc>
          <w:tcPr>
            <w:tcW w:w="1276" w:type="dxa"/>
            <w:shd w:val="clear" w:color="auto" w:fill="auto"/>
            <w:vAlign w:val="center"/>
          </w:tcPr>
          <w:p w:rsidR="003C66F7" w:rsidRPr="0003298F" w:rsidRDefault="003C66F7" w:rsidP="003C66F7">
            <w:pPr>
              <w:spacing w:after="0" w:line="240" w:lineRule="auto"/>
              <w:ind w:left="-142"/>
              <w:jc w:val="both"/>
              <w:rPr>
                <w:rFonts w:ascii="Times New Roman" w:hAnsi="Times New Roman" w:cs="Times New Roman"/>
                <w:i/>
              </w:rPr>
            </w:pPr>
          </w:p>
        </w:tc>
        <w:tc>
          <w:tcPr>
            <w:tcW w:w="7513" w:type="dxa"/>
            <w:gridSpan w:val="2"/>
            <w:shd w:val="clear" w:color="auto" w:fill="auto"/>
          </w:tcPr>
          <w:p w:rsidR="003C66F7" w:rsidRPr="003C66F7" w:rsidRDefault="003C66F7" w:rsidP="003C66F7">
            <w:pPr>
              <w:autoSpaceDE w:val="0"/>
              <w:autoSpaceDN w:val="0"/>
              <w:spacing w:after="0" w:line="240" w:lineRule="auto"/>
              <w:ind w:left="-142"/>
              <w:jc w:val="both"/>
              <w:rPr>
                <w:rFonts w:ascii="Times New Roman" w:hAnsi="Times New Roman" w:cs="Times New Roman"/>
                <w:i/>
              </w:rPr>
            </w:pPr>
          </w:p>
        </w:tc>
      </w:tr>
      <w:tr w:rsidR="003C66F7" w:rsidRPr="00A313D9" w:rsidTr="003C66F7">
        <w:trPr>
          <w:gridAfter w:val="1"/>
          <w:wAfter w:w="1385" w:type="dxa"/>
          <w:trHeight w:val="20"/>
        </w:trPr>
        <w:tc>
          <w:tcPr>
            <w:tcW w:w="7054" w:type="dxa"/>
            <w:shd w:val="clear" w:color="auto" w:fill="CCFFFF"/>
          </w:tcPr>
          <w:p w:rsidR="003C66F7" w:rsidRPr="0003298F" w:rsidRDefault="003C66F7" w:rsidP="003C66F7">
            <w:pPr>
              <w:autoSpaceDE w:val="0"/>
              <w:autoSpaceDN w:val="0"/>
              <w:spacing w:after="0" w:line="240" w:lineRule="auto"/>
              <w:ind w:left="-142"/>
              <w:jc w:val="center"/>
              <w:rPr>
                <w:rFonts w:ascii="Times New Roman" w:hAnsi="Times New Roman" w:cs="Times New Roman"/>
                <w:i/>
              </w:rPr>
            </w:pPr>
            <w:r>
              <w:rPr>
                <w:rFonts w:ascii="Times New Roman" w:hAnsi="Times New Roman" w:cs="Times New Roman"/>
                <w:i/>
              </w:rPr>
              <w:t>Незадовільний стан р. Хорол</w:t>
            </w:r>
          </w:p>
        </w:tc>
        <w:tc>
          <w:tcPr>
            <w:tcW w:w="1276" w:type="dxa"/>
            <w:vAlign w:val="center"/>
          </w:tcPr>
          <w:p w:rsidR="003C66F7" w:rsidRPr="0003298F" w:rsidRDefault="003C66F7" w:rsidP="003C66F7">
            <w:pPr>
              <w:spacing w:after="0" w:line="240" w:lineRule="auto"/>
              <w:ind w:left="-142"/>
              <w:jc w:val="both"/>
              <w:rPr>
                <w:rFonts w:ascii="Times New Roman" w:hAnsi="Times New Roman" w:cs="Times New Roman"/>
                <w:i/>
              </w:rPr>
            </w:pPr>
          </w:p>
        </w:tc>
        <w:tc>
          <w:tcPr>
            <w:tcW w:w="7513" w:type="dxa"/>
            <w:gridSpan w:val="2"/>
            <w:shd w:val="clear" w:color="auto" w:fill="CC99FF"/>
          </w:tcPr>
          <w:p w:rsidR="003C66F7" w:rsidRPr="003C66F7" w:rsidRDefault="003C66F7" w:rsidP="003C66F7">
            <w:pPr>
              <w:autoSpaceDE w:val="0"/>
              <w:autoSpaceDN w:val="0"/>
              <w:spacing w:after="0" w:line="240" w:lineRule="auto"/>
              <w:ind w:left="-142"/>
              <w:jc w:val="both"/>
              <w:rPr>
                <w:rFonts w:ascii="Times New Roman" w:hAnsi="Times New Roman" w:cs="Times New Roman"/>
                <w:i/>
              </w:rPr>
            </w:pPr>
          </w:p>
        </w:tc>
      </w:tr>
      <w:tr w:rsidR="003C66F7" w:rsidRPr="00A313D9" w:rsidTr="003C66F7">
        <w:trPr>
          <w:gridAfter w:val="1"/>
          <w:wAfter w:w="1385" w:type="dxa"/>
          <w:trHeight w:val="20"/>
        </w:trPr>
        <w:tc>
          <w:tcPr>
            <w:tcW w:w="7054" w:type="dxa"/>
            <w:shd w:val="clear" w:color="auto" w:fill="auto"/>
          </w:tcPr>
          <w:p w:rsidR="003C66F7" w:rsidRPr="0003298F" w:rsidRDefault="003C66F7" w:rsidP="003C66F7">
            <w:pPr>
              <w:autoSpaceDE w:val="0"/>
              <w:autoSpaceDN w:val="0"/>
              <w:spacing w:after="0" w:line="240" w:lineRule="auto"/>
              <w:ind w:left="-142"/>
              <w:jc w:val="center"/>
              <w:rPr>
                <w:rFonts w:ascii="Times New Roman" w:hAnsi="Times New Roman" w:cs="Times New Roman"/>
                <w:i/>
              </w:rPr>
            </w:pPr>
          </w:p>
        </w:tc>
        <w:tc>
          <w:tcPr>
            <w:tcW w:w="1276" w:type="dxa"/>
            <w:shd w:val="clear" w:color="auto" w:fill="auto"/>
            <w:vAlign w:val="center"/>
          </w:tcPr>
          <w:p w:rsidR="003C66F7" w:rsidRPr="0003298F" w:rsidRDefault="003C66F7" w:rsidP="003C66F7">
            <w:pPr>
              <w:spacing w:after="0" w:line="240" w:lineRule="auto"/>
              <w:ind w:left="-142"/>
              <w:jc w:val="both"/>
              <w:rPr>
                <w:rFonts w:ascii="Times New Roman" w:hAnsi="Times New Roman" w:cs="Times New Roman"/>
                <w:i/>
              </w:rPr>
            </w:pPr>
          </w:p>
        </w:tc>
        <w:tc>
          <w:tcPr>
            <w:tcW w:w="7513" w:type="dxa"/>
            <w:gridSpan w:val="2"/>
            <w:shd w:val="clear" w:color="auto" w:fill="auto"/>
          </w:tcPr>
          <w:p w:rsidR="003C66F7" w:rsidRPr="0003298F" w:rsidRDefault="003C66F7" w:rsidP="003C66F7">
            <w:pPr>
              <w:autoSpaceDE w:val="0"/>
              <w:autoSpaceDN w:val="0"/>
              <w:spacing w:after="0" w:line="240" w:lineRule="auto"/>
              <w:ind w:left="-142"/>
              <w:jc w:val="both"/>
              <w:rPr>
                <w:rFonts w:ascii="Times New Roman" w:hAnsi="Times New Roman" w:cs="Times New Roman"/>
                <w:i/>
              </w:rPr>
            </w:pPr>
          </w:p>
        </w:tc>
      </w:tr>
      <w:tr w:rsidR="003C66F7" w:rsidRPr="00A313D9" w:rsidTr="003C66F7">
        <w:trPr>
          <w:gridAfter w:val="1"/>
          <w:wAfter w:w="1385" w:type="dxa"/>
          <w:trHeight w:val="20"/>
        </w:trPr>
        <w:tc>
          <w:tcPr>
            <w:tcW w:w="7054" w:type="dxa"/>
            <w:shd w:val="clear" w:color="auto" w:fill="CCFFFF"/>
          </w:tcPr>
          <w:p w:rsidR="003C66F7" w:rsidRPr="0003298F" w:rsidRDefault="003C66F7" w:rsidP="003C66F7">
            <w:pPr>
              <w:autoSpaceDE w:val="0"/>
              <w:autoSpaceDN w:val="0"/>
              <w:spacing w:after="0" w:line="240" w:lineRule="auto"/>
              <w:ind w:left="-142"/>
              <w:jc w:val="center"/>
              <w:rPr>
                <w:rFonts w:ascii="Times New Roman" w:hAnsi="Times New Roman" w:cs="Times New Roman"/>
                <w:i/>
              </w:rPr>
            </w:pPr>
            <w:r>
              <w:rPr>
                <w:rFonts w:ascii="Times New Roman" w:hAnsi="Times New Roman" w:cs="Times New Roman"/>
                <w:i/>
              </w:rPr>
              <w:t>Первісний стан розвитку туристичної сфери, відсутність якісних туристичних послуг</w:t>
            </w:r>
          </w:p>
        </w:tc>
        <w:tc>
          <w:tcPr>
            <w:tcW w:w="1276" w:type="dxa"/>
            <w:vAlign w:val="center"/>
          </w:tcPr>
          <w:p w:rsidR="003C66F7" w:rsidRPr="0003298F" w:rsidRDefault="003C66F7" w:rsidP="003C66F7">
            <w:pPr>
              <w:spacing w:after="0" w:line="240" w:lineRule="auto"/>
              <w:ind w:left="-142"/>
              <w:jc w:val="both"/>
              <w:rPr>
                <w:rFonts w:ascii="Times New Roman" w:hAnsi="Times New Roman" w:cs="Times New Roman"/>
                <w:i/>
              </w:rPr>
            </w:pPr>
          </w:p>
        </w:tc>
        <w:tc>
          <w:tcPr>
            <w:tcW w:w="7513" w:type="dxa"/>
            <w:gridSpan w:val="2"/>
            <w:shd w:val="clear" w:color="auto" w:fill="CC99FF"/>
          </w:tcPr>
          <w:p w:rsidR="003C66F7" w:rsidRPr="0003298F" w:rsidRDefault="003C66F7" w:rsidP="003C66F7">
            <w:pPr>
              <w:autoSpaceDE w:val="0"/>
              <w:autoSpaceDN w:val="0"/>
              <w:spacing w:after="0" w:line="240" w:lineRule="auto"/>
              <w:ind w:left="-142"/>
              <w:jc w:val="both"/>
              <w:rPr>
                <w:rFonts w:ascii="Times New Roman" w:hAnsi="Times New Roman" w:cs="Times New Roman"/>
                <w:i/>
              </w:rPr>
            </w:pPr>
          </w:p>
        </w:tc>
      </w:tr>
    </w:tbl>
    <w:p w:rsidR="009C5CC1" w:rsidRPr="00160D90" w:rsidRDefault="008E1D96" w:rsidP="009C5CC1">
      <w:pPr>
        <w:pStyle w:val="a3"/>
        <w:spacing w:after="0" w:line="240" w:lineRule="auto"/>
        <w:ind w:left="-142"/>
        <w:jc w:val="both"/>
        <w:rPr>
          <w:rFonts w:ascii="Times New Roman" w:hAnsi="Times New Roman" w:cs="Times New Roman"/>
          <w:b/>
          <w:sz w:val="28"/>
          <w:szCs w:val="28"/>
          <w:lang w:val="uk-UA"/>
        </w:rPr>
      </w:pPr>
      <w:r w:rsidRPr="008E1D96">
        <w:rPr>
          <w:rFonts w:ascii="Times New Roman" w:hAnsi="Times New Roman" w:cs="Times New Roman"/>
          <w:noProof/>
          <w:sz w:val="28"/>
          <w:szCs w:val="28"/>
          <w:lang w:eastAsia="ru-RU"/>
        </w:rPr>
        <w:pict>
          <v:shape id="Нашивка 55" o:spid="_x0000_s1033" type="#_x0000_t55" style="position:absolute;left:0;text-align:left;margin-left:323.35pt;margin-top:-464.5pt;width:90pt;height:19.25pt;rotation:180;z-index:251642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" adj="18938">
            <v:textbox>
              <w:txbxContent>
                <w:p w:rsidR="00E10219" w:rsidRPr="00096373" w:rsidRDefault="00E10219" w:rsidP="002C6C43">
                  <w:pPr>
                    <w:jc w:val="center"/>
                    <w:rPr>
                      <w:rFonts w:ascii="Arial Narrow" w:hAnsi="Arial Narrow"/>
                      <w:b/>
                      <w:sz w:val="20"/>
                      <w:szCs w:val="20"/>
                    </w:rPr>
                  </w:pPr>
                  <w:r w:rsidRPr="00096373">
                    <w:rPr>
                      <w:rFonts w:ascii="Arial Narrow" w:hAnsi="Arial Narrow"/>
                      <w:b/>
                      <w:sz w:val="20"/>
                      <w:szCs w:val="20"/>
                    </w:rPr>
                    <w:t>Посилюють</w:t>
                  </w:r>
                </w:p>
              </w:txbxContent>
            </v:textbox>
          </v:shape>
        </w:pict>
      </w:r>
    </w:p>
    <w:p w:rsidR="004776A1" w:rsidRDefault="004776A1" w:rsidP="00A313D9">
      <w:pPr>
        <w:pStyle w:val="a3"/>
        <w:spacing w:after="0" w:line="240" w:lineRule="auto"/>
        <w:ind w:left="-142"/>
        <w:jc w:val="both"/>
        <w:rPr>
          <w:rFonts w:ascii="Times New Roman" w:hAnsi="Times New Roman" w:cs="Times New Roman"/>
          <w:sz w:val="28"/>
          <w:szCs w:val="28"/>
          <w:lang w:val="uk-UA"/>
        </w:rPr>
        <w:sectPr w:rsidR="004776A1" w:rsidSect="000F5907">
          <w:pgSz w:w="16838" w:h="11906" w:orient="landscape"/>
          <w:pgMar w:top="1417" w:right="850" w:bottom="850" w:left="850" w:header="708" w:footer="708" w:gutter="0"/>
          <w:cols w:space="708"/>
          <w:titlePg/>
          <w:docGrid w:linePitch="360"/>
        </w:sectPr>
      </w:pPr>
    </w:p>
    <w:p w:rsidR="000651C1" w:rsidRPr="00CC1453" w:rsidRDefault="002F2C10" w:rsidP="00A313D9">
      <w:pPr>
        <w:pStyle w:val="a3"/>
        <w:spacing w:after="0" w:line="240" w:lineRule="auto"/>
        <w:ind w:left="-142"/>
        <w:jc w:val="both"/>
        <w:rPr>
          <w:rFonts w:ascii="Times New Roman" w:hAnsi="Times New Roman" w:cs="Times New Roman"/>
          <w:b/>
          <w:bCs/>
          <w:sz w:val="28"/>
          <w:szCs w:val="28"/>
          <w:lang w:val="uk-UA"/>
        </w:rPr>
      </w:pPr>
      <w:r w:rsidRPr="00CC1453">
        <w:rPr>
          <w:rFonts w:ascii="Times New Roman" w:hAnsi="Times New Roman" w:cs="Times New Roman"/>
          <w:b/>
          <w:bCs/>
          <w:sz w:val="28"/>
          <w:szCs w:val="28"/>
          <w:lang w:val="uk-UA"/>
        </w:rPr>
        <w:lastRenderedPageBreak/>
        <w:t>Ризики (визначені в результаті аналізу слабких сторін і загроз)</w:t>
      </w:r>
    </w:p>
    <w:p w:rsidR="002F2C10" w:rsidRDefault="002F2C10" w:rsidP="00A313D9">
      <w:pPr>
        <w:pStyle w:val="a3"/>
        <w:spacing w:after="0" w:line="240" w:lineRule="auto"/>
        <w:ind w:left="-142"/>
        <w:jc w:val="both"/>
        <w:rPr>
          <w:rFonts w:ascii="Times New Roman" w:hAnsi="Times New Roman" w:cs="Times New Roman"/>
          <w:sz w:val="28"/>
          <w:szCs w:val="28"/>
          <w:lang w:val="uk-UA"/>
        </w:rPr>
      </w:pPr>
      <w:r>
        <w:rPr>
          <w:rFonts w:ascii="Times New Roman" w:hAnsi="Times New Roman" w:cs="Times New Roman"/>
          <w:sz w:val="28"/>
          <w:szCs w:val="28"/>
          <w:lang w:val="uk-UA"/>
        </w:rPr>
        <w:t>Як найбільші загрози розвитку Сергіївської територіальної громади можна відзначити:</w:t>
      </w:r>
    </w:p>
    <w:p w:rsidR="002F2C10" w:rsidRPr="001A2B13" w:rsidRDefault="002F2C10">
      <w:pPr>
        <w:pStyle w:val="a3"/>
        <w:numPr>
          <w:ilvl w:val="0"/>
          <w:numId w:val="21"/>
        </w:numPr>
        <w:spacing w:after="0" w:line="240" w:lineRule="auto"/>
        <w:jc w:val="both"/>
        <w:rPr>
          <w:rFonts w:ascii="Times New Roman" w:hAnsi="Times New Roman" w:cs="Times New Roman"/>
          <w:sz w:val="28"/>
          <w:szCs w:val="28"/>
          <w:lang w:val="uk-UA"/>
        </w:rPr>
      </w:pPr>
      <w:r w:rsidRPr="001A2B13">
        <w:rPr>
          <w:rFonts w:ascii="Times New Roman" w:hAnsi="Times New Roman" w:cs="Times New Roman"/>
          <w:sz w:val="28"/>
          <w:szCs w:val="28"/>
          <w:lang w:val="uk-UA"/>
        </w:rPr>
        <w:t xml:space="preserve">Ризик розширення військових дій на території України, просування лінії фронту вглиб країни. Сергіївська громада межує із Сумською областю і розташована за 100 км від кордону із країною агресором. В разі повторного наступу </w:t>
      </w:r>
      <w:r w:rsidR="001A2B13" w:rsidRPr="001A2B13">
        <w:rPr>
          <w:rFonts w:ascii="Times New Roman" w:hAnsi="Times New Roman" w:cs="Times New Roman"/>
          <w:sz w:val="28"/>
          <w:szCs w:val="28"/>
          <w:lang w:val="uk-UA"/>
        </w:rPr>
        <w:t xml:space="preserve">на Сумську область громада знаходитиметься під прямою загрозою. </w:t>
      </w:r>
    </w:p>
    <w:p w:rsidR="001A2B13" w:rsidRDefault="001A2B13">
      <w:pPr>
        <w:pStyle w:val="a3"/>
        <w:numPr>
          <w:ilvl w:val="0"/>
          <w:numId w:val="21"/>
        </w:numPr>
        <w:spacing w:after="0" w:line="240" w:lineRule="auto"/>
        <w:jc w:val="both"/>
        <w:rPr>
          <w:rFonts w:ascii="Times New Roman" w:hAnsi="Times New Roman" w:cs="Times New Roman"/>
          <w:sz w:val="28"/>
          <w:szCs w:val="28"/>
          <w:lang w:val="uk-UA"/>
        </w:rPr>
      </w:pPr>
      <w:r w:rsidRPr="001A2B13">
        <w:rPr>
          <w:rFonts w:ascii="Times New Roman" w:hAnsi="Times New Roman" w:cs="Times New Roman"/>
          <w:sz w:val="28"/>
          <w:szCs w:val="28"/>
          <w:lang w:val="uk-UA"/>
        </w:rPr>
        <w:t xml:space="preserve">Продовження </w:t>
      </w:r>
      <w:r>
        <w:rPr>
          <w:rFonts w:ascii="Times New Roman" w:hAnsi="Times New Roman" w:cs="Times New Roman"/>
          <w:sz w:val="28"/>
          <w:szCs w:val="28"/>
          <w:lang w:val="uk-UA"/>
        </w:rPr>
        <w:t>війни створює загрозу для місцевого самоврядування через можливе руйнування об’єктів критичної інфраструктури та послаблення фінансової спроможності.</w:t>
      </w:r>
    </w:p>
    <w:p w:rsidR="001A2B13" w:rsidRDefault="001A2B13">
      <w:pPr>
        <w:pStyle w:val="a3"/>
        <w:numPr>
          <w:ilvl w:val="0"/>
          <w:numId w:val="2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сучасних умовах усі загрози для економічного розвитку територіальної громади пов’язані та є похідними від воєнних дій, які тривають на території України, і їх непередбачуваності.</w:t>
      </w:r>
    </w:p>
    <w:p w:rsidR="001A2B13" w:rsidRDefault="001A2B13">
      <w:pPr>
        <w:pStyle w:val="a3"/>
        <w:numPr>
          <w:ilvl w:val="0"/>
          <w:numId w:val="2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Також проблемою залишається п</w:t>
      </w:r>
      <w:r w:rsidRPr="001A2B13">
        <w:rPr>
          <w:rFonts w:ascii="Times New Roman" w:hAnsi="Times New Roman" w:cs="Times New Roman"/>
          <w:sz w:val="28"/>
          <w:szCs w:val="28"/>
          <w:lang w:val="uk-UA"/>
        </w:rPr>
        <w:t>родовження процесу децентралізації у напрямку укрупнення громад, зміни механізмів адміністрування податків</w:t>
      </w:r>
      <w:r>
        <w:rPr>
          <w:rFonts w:ascii="Times New Roman" w:hAnsi="Times New Roman" w:cs="Times New Roman"/>
          <w:sz w:val="28"/>
          <w:szCs w:val="28"/>
          <w:lang w:val="uk-UA"/>
        </w:rPr>
        <w:t xml:space="preserve">. </w:t>
      </w:r>
    </w:p>
    <w:p w:rsidR="001A2B13" w:rsidRDefault="001A2B13">
      <w:pPr>
        <w:pStyle w:val="a3"/>
        <w:numPr>
          <w:ilvl w:val="0"/>
          <w:numId w:val="2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Існує певний ризик перекладання на місцеве самоврядування державних фінансових зобов’язань щодо забезпечення соціальних стандартів, що призведе до вкрай негативних наслідків для розвитку громади.</w:t>
      </w:r>
    </w:p>
    <w:p w:rsidR="001A2B13" w:rsidRPr="001A2B13" w:rsidRDefault="001A2B13">
      <w:pPr>
        <w:pStyle w:val="a3"/>
        <w:numPr>
          <w:ilvl w:val="0"/>
          <w:numId w:val="21"/>
        </w:numPr>
        <w:spacing w:after="0" w:line="240" w:lineRule="auto"/>
        <w:jc w:val="both"/>
        <w:rPr>
          <w:rFonts w:ascii="Times New Roman" w:hAnsi="Times New Roman" w:cs="Times New Roman"/>
          <w:sz w:val="28"/>
          <w:szCs w:val="28"/>
          <w:lang w:val="uk-UA"/>
        </w:rPr>
      </w:pPr>
      <w:r w:rsidRPr="001A2B13">
        <w:rPr>
          <w:rFonts w:ascii="Times New Roman" w:hAnsi="Times New Roman" w:cs="Times New Roman"/>
          <w:sz w:val="28"/>
          <w:szCs w:val="28"/>
          <w:lang w:val="uk-UA"/>
        </w:rPr>
        <w:t>Перехід заліснених територій та водних об’єктів в державну власність</w:t>
      </w:r>
      <w:r>
        <w:rPr>
          <w:rFonts w:ascii="Times New Roman" w:hAnsi="Times New Roman" w:cs="Times New Roman"/>
          <w:sz w:val="28"/>
          <w:szCs w:val="28"/>
          <w:lang w:val="uk-UA"/>
        </w:rPr>
        <w:t xml:space="preserve"> призведе до неможливості підтримання в належному стані і фінансування даних об’єктів із бюджету громади.</w:t>
      </w:r>
    </w:p>
    <w:p w:rsidR="001A2B13" w:rsidRPr="001A2B13" w:rsidRDefault="001A2B13" w:rsidP="001A2B13">
      <w:pPr>
        <w:pStyle w:val="a3"/>
        <w:spacing w:after="0" w:line="240" w:lineRule="auto"/>
        <w:ind w:left="578"/>
        <w:jc w:val="both"/>
        <w:rPr>
          <w:rFonts w:ascii="Times New Roman" w:hAnsi="Times New Roman" w:cs="Times New Roman"/>
          <w:sz w:val="28"/>
          <w:szCs w:val="28"/>
          <w:lang w:val="uk-UA"/>
        </w:rPr>
      </w:pPr>
    </w:p>
    <w:p w:rsidR="00C902EF" w:rsidRDefault="00C902EF" w:rsidP="003C66F7">
      <w:pPr>
        <w:spacing w:after="0" w:line="240" w:lineRule="auto"/>
        <w:jc w:val="both"/>
        <w:rPr>
          <w:rFonts w:ascii="Times New Roman" w:hAnsi="Times New Roman" w:cs="Times New Roman"/>
          <w:b/>
          <w:sz w:val="28"/>
          <w:szCs w:val="28"/>
        </w:rPr>
      </w:pPr>
    </w:p>
    <w:p w:rsidR="004776A1" w:rsidRDefault="004776A1" w:rsidP="003C66F7">
      <w:pPr>
        <w:spacing w:after="0" w:line="240" w:lineRule="auto"/>
        <w:jc w:val="both"/>
        <w:rPr>
          <w:rFonts w:ascii="Times New Roman" w:hAnsi="Times New Roman" w:cs="Times New Roman"/>
          <w:b/>
          <w:sz w:val="28"/>
          <w:szCs w:val="28"/>
        </w:rPr>
      </w:pPr>
    </w:p>
    <w:p w:rsidR="004776A1" w:rsidRDefault="004776A1" w:rsidP="003C66F7">
      <w:pPr>
        <w:spacing w:after="0" w:line="240" w:lineRule="auto"/>
        <w:jc w:val="both"/>
        <w:rPr>
          <w:rFonts w:ascii="Times New Roman" w:hAnsi="Times New Roman" w:cs="Times New Roman"/>
          <w:b/>
          <w:sz w:val="28"/>
          <w:szCs w:val="28"/>
        </w:rPr>
      </w:pPr>
    </w:p>
    <w:p w:rsidR="004776A1" w:rsidRDefault="004776A1" w:rsidP="003C66F7">
      <w:pPr>
        <w:spacing w:after="0" w:line="240" w:lineRule="auto"/>
        <w:jc w:val="both"/>
        <w:rPr>
          <w:rFonts w:ascii="Times New Roman" w:hAnsi="Times New Roman" w:cs="Times New Roman"/>
          <w:b/>
          <w:sz w:val="28"/>
          <w:szCs w:val="28"/>
        </w:rPr>
      </w:pPr>
    </w:p>
    <w:p w:rsidR="004776A1" w:rsidRDefault="004776A1" w:rsidP="003C66F7">
      <w:pPr>
        <w:spacing w:after="0" w:line="240" w:lineRule="auto"/>
        <w:jc w:val="both"/>
        <w:rPr>
          <w:rFonts w:ascii="Times New Roman" w:hAnsi="Times New Roman" w:cs="Times New Roman"/>
          <w:b/>
          <w:sz w:val="28"/>
          <w:szCs w:val="28"/>
        </w:rPr>
      </w:pPr>
    </w:p>
    <w:p w:rsidR="004776A1" w:rsidRDefault="004776A1" w:rsidP="003C66F7">
      <w:pPr>
        <w:spacing w:after="0" w:line="240" w:lineRule="auto"/>
        <w:jc w:val="both"/>
        <w:rPr>
          <w:rFonts w:ascii="Times New Roman" w:hAnsi="Times New Roman" w:cs="Times New Roman"/>
          <w:b/>
          <w:sz w:val="28"/>
          <w:szCs w:val="28"/>
        </w:rPr>
      </w:pPr>
    </w:p>
    <w:p w:rsidR="004776A1" w:rsidRDefault="004776A1" w:rsidP="003C66F7">
      <w:pPr>
        <w:spacing w:after="0" w:line="240" w:lineRule="auto"/>
        <w:jc w:val="both"/>
        <w:rPr>
          <w:rFonts w:ascii="Times New Roman" w:hAnsi="Times New Roman" w:cs="Times New Roman"/>
          <w:b/>
          <w:sz w:val="28"/>
          <w:szCs w:val="28"/>
        </w:rPr>
      </w:pPr>
    </w:p>
    <w:p w:rsidR="004776A1" w:rsidRDefault="004776A1" w:rsidP="003C66F7">
      <w:pPr>
        <w:spacing w:after="0" w:line="240" w:lineRule="auto"/>
        <w:jc w:val="both"/>
        <w:rPr>
          <w:rFonts w:ascii="Times New Roman" w:hAnsi="Times New Roman" w:cs="Times New Roman"/>
          <w:b/>
          <w:sz w:val="28"/>
          <w:szCs w:val="28"/>
        </w:rPr>
      </w:pPr>
    </w:p>
    <w:p w:rsidR="004776A1" w:rsidRDefault="004776A1" w:rsidP="003C66F7">
      <w:pPr>
        <w:spacing w:after="0" w:line="240" w:lineRule="auto"/>
        <w:jc w:val="both"/>
        <w:rPr>
          <w:rFonts w:ascii="Times New Roman" w:hAnsi="Times New Roman" w:cs="Times New Roman"/>
          <w:b/>
          <w:sz w:val="28"/>
          <w:szCs w:val="28"/>
        </w:rPr>
      </w:pPr>
    </w:p>
    <w:p w:rsidR="004776A1" w:rsidRDefault="004776A1" w:rsidP="003C66F7">
      <w:pPr>
        <w:spacing w:after="0" w:line="240" w:lineRule="auto"/>
        <w:jc w:val="both"/>
        <w:rPr>
          <w:rFonts w:ascii="Times New Roman" w:hAnsi="Times New Roman" w:cs="Times New Roman"/>
          <w:b/>
          <w:sz w:val="28"/>
          <w:szCs w:val="28"/>
        </w:rPr>
      </w:pPr>
    </w:p>
    <w:p w:rsidR="004776A1" w:rsidRDefault="004776A1" w:rsidP="003C66F7">
      <w:pPr>
        <w:spacing w:after="0" w:line="240" w:lineRule="auto"/>
        <w:jc w:val="both"/>
        <w:rPr>
          <w:rFonts w:ascii="Times New Roman" w:hAnsi="Times New Roman" w:cs="Times New Roman"/>
          <w:b/>
          <w:sz w:val="28"/>
          <w:szCs w:val="28"/>
        </w:rPr>
      </w:pPr>
    </w:p>
    <w:p w:rsidR="004776A1" w:rsidRDefault="004776A1" w:rsidP="003C66F7">
      <w:pPr>
        <w:spacing w:after="0" w:line="240" w:lineRule="auto"/>
        <w:jc w:val="both"/>
        <w:rPr>
          <w:rFonts w:ascii="Times New Roman" w:hAnsi="Times New Roman" w:cs="Times New Roman"/>
          <w:b/>
          <w:sz w:val="28"/>
          <w:szCs w:val="28"/>
        </w:rPr>
      </w:pPr>
    </w:p>
    <w:p w:rsidR="004776A1" w:rsidRDefault="004776A1" w:rsidP="003C66F7">
      <w:pPr>
        <w:spacing w:after="0" w:line="240" w:lineRule="auto"/>
        <w:jc w:val="both"/>
        <w:rPr>
          <w:rFonts w:ascii="Times New Roman" w:hAnsi="Times New Roman" w:cs="Times New Roman"/>
          <w:b/>
          <w:sz w:val="28"/>
          <w:szCs w:val="28"/>
        </w:rPr>
      </w:pPr>
    </w:p>
    <w:p w:rsidR="004776A1" w:rsidRDefault="004776A1" w:rsidP="003C66F7">
      <w:pPr>
        <w:spacing w:after="0" w:line="240" w:lineRule="auto"/>
        <w:jc w:val="both"/>
        <w:rPr>
          <w:rFonts w:ascii="Times New Roman" w:hAnsi="Times New Roman" w:cs="Times New Roman"/>
          <w:b/>
          <w:sz w:val="28"/>
          <w:szCs w:val="28"/>
        </w:rPr>
      </w:pPr>
    </w:p>
    <w:p w:rsidR="004776A1" w:rsidRDefault="004776A1" w:rsidP="003C66F7">
      <w:pPr>
        <w:spacing w:after="0" w:line="240" w:lineRule="auto"/>
        <w:jc w:val="both"/>
        <w:rPr>
          <w:rFonts w:ascii="Times New Roman" w:hAnsi="Times New Roman" w:cs="Times New Roman"/>
          <w:b/>
          <w:sz w:val="28"/>
          <w:szCs w:val="28"/>
        </w:rPr>
      </w:pPr>
    </w:p>
    <w:p w:rsidR="004776A1" w:rsidRDefault="004776A1" w:rsidP="003C66F7">
      <w:pPr>
        <w:spacing w:after="0" w:line="240" w:lineRule="auto"/>
        <w:jc w:val="both"/>
        <w:rPr>
          <w:rFonts w:ascii="Times New Roman" w:hAnsi="Times New Roman" w:cs="Times New Roman"/>
          <w:b/>
          <w:sz w:val="28"/>
          <w:szCs w:val="28"/>
        </w:rPr>
      </w:pPr>
    </w:p>
    <w:p w:rsidR="004776A1" w:rsidRDefault="004776A1" w:rsidP="003C66F7">
      <w:pPr>
        <w:spacing w:after="0" w:line="240" w:lineRule="auto"/>
        <w:jc w:val="both"/>
        <w:rPr>
          <w:rFonts w:ascii="Times New Roman" w:hAnsi="Times New Roman" w:cs="Times New Roman"/>
          <w:b/>
          <w:sz w:val="28"/>
          <w:szCs w:val="28"/>
        </w:rPr>
      </w:pPr>
    </w:p>
    <w:p w:rsidR="004776A1" w:rsidRDefault="004776A1" w:rsidP="003C66F7">
      <w:pPr>
        <w:spacing w:after="0" w:line="240" w:lineRule="auto"/>
        <w:jc w:val="both"/>
        <w:rPr>
          <w:rFonts w:ascii="Times New Roman" w:hAnsi="Times New Roman" w:cs="Times New Roman"/>
          <w:b/>
          <w:sz w:val="28"/>
          <w:szCs w:val="28"/>
        </w:rPr>
      </w:pPr>
    </w:p>
    <w:p w:rsidR="004776A1" w:rsidRDefault="004776A1" w:rsidP="003C66F7">
      <w:pPr>
        <w:spacing w:after="0" w:line="240" w:lineRule="auto"/>
        <w:jc w:val="both"/>
        <w:rPr>
          <w:rFonts w:ascii="Times New Roman" w:hAnsi="Times New Roman" w:cs="Times New Roman"/>
          <w:b/>
          <w:sz w:val="28"/>
          <w:szCs w:val="28"/>
        </w:rPr>
      </w:pPr>
    </w:p>
    <w:p w:rsidR="004776A1" w:rsidRDefault="004776A1" w:rsidP="003C66F7">
      <w:pPr>
        <w:spacing w:after="0" w:line="240" w:lineRule="auto"/>
        <w:jc w:val="both"/>
        <w:rPr>
          <w:rFonts w:ascii="Times New Roman" w:hAnsi="Times New Roman" w:cs="Times New Roman"/>
          <w:b/>
          <w:sz w:val="28"/>
          <w:szCs w:val="28"/>
        </w:rPr>
      </w:pPr>
    </w:p>
    <w:p w:rsidR="004776A1" w:rsidRDefault="004776A1" w:rsidP="003C66F7">
      <w:pPr>
        <w:spacing w:after="0" w:line="240" w:lineRule="auto"/>
        <w:jc w:val="both"/>
        <w:rPr>
          <w:rFonts w:ascii="Times New Roman" w:hAnsi="Times New Roman" w:cs="Times New Roman"/>
          <w:b/>
          <w:sz w:val="28"/>
          <w:szCs w:val="28"/>
        </w:rPr>
      </w:pPr>
    </w:p>
    <w:p w:rsidR="004776A1" w:rsidRDefault="004776A1" w:rsidP="003C66F7">
      <w:pPr>
        <w:spacing w:after="0" w:line="240" w:lineRule="auto"/>
        <w:jc w:val="both"/>
        <w:rPr>
          <w:rFonts w:ascii="Times New Roman" w:hAnsi="Times New Roman" w:cs="Times New Roman"/>
          <w:b/>
          <w:sz w:val="28"/>
          <w:szCs w:val="28"/>
        </w:rPr>
      </w:pPr>
    </w:p>
    <w:p w:rsidR="004776A1" w:rsidRDefault="004776A1" w:rsidP="003C66F7">
      <w:pPr>
        <w:spacing w:after="0" w:line="240" w:lineRule="auto"/>
        <w:jc w:val="both"/>
        <w:rPr>
          <w:rFonts w:ascii="Times New Roman" w:hAnsi="Times New Roman" w:cs="Times New Roman"/>
          <w:b/>
          <w:sz w:val="28"/>
          <w:szCs w:val="28"/>
        </w:rPr>
      </w:pPr>
    </w:p>
    <w:p w:rsidR="004776A1" w:rsidRDefault="004776A1" w:rsidP="003C66F7">
      <w:pPr>
        <w:spacing w:after="0" w:line="240" w:lineRule="auto"/>
        <w:jc w:val="both"/>
        <w:rPr>
          <w:rFonts w:ascii="Times New Roman" w:hAnsi="Times New Roman" w:cs="Times New Roman"/>
          <w:b/>
          <w:sz w:val="28"/>
          <w:szCs w:val="28"/>
        </w:rPr>
        <w:sectPr w:rsidR="004776A1" w:rsidSect="004776A1">
          <w:pgSz w:w="11906" w:h="16838"/>
          <w:pgMar w:top="850" w:right="850" w:bottom="850" w:left="1417" w:header="708" w:footer="708" w:gutter="0"/>
          <w:cols w:space="708"/>
          <w:titlePg/>
          <w:docGrid w:linePitch="360"/>
        </w:sectPr>
      </w:pPr>
    </w:p>
    <w:tbl>
      <w:tblPr>
        <w:tblW w:w="17228" w:type="dxa"/>
        <w:tblLook w:val="01E0"/>
      </w:tblPr>
      <w:tblGrid>
        <w:gridCol w:w="7054"/>
        <w:gridCol w:w="1276"/>
        <w:gridCol w:w="945"/>
        <w:gridCol w:w="6568"/>
        <w:gridCol w:w="1385"/>
      </w:tblGrid>
      <w:tr w:rsidR="004776A1" w:rsidRPr="00A313D9" w:rsidTr="00C77872">
        <w:trPr>
          <w:gridAfter w:val="1"/>
          <w:wAfter w:w="1385" w:type="dxa"/>
        </w:trPr>
        <w:tc>
          <w:tcPr>
            <w:tcW w:w="7054" w:type="dxa"/>
          </w:tcPr>
          <w:p w:rsidR="004776A1" w:rsidRPr="00A313D9" w:rsidRDefault="008E1D96" w:rsidP="00C77872">
            <w:pPr>
              <w:spacing w:after="0" w:line="240" w:lineRule="auto"/>
              <w:ind w:left="-142"/>
              <w:jc w:val="center"/>
              <w:rPr>
                <w:rFonts w:ascii="Times New Roman" w:hAnsi="Times New Roman" w:cs="Times New Roman"/>
                <w:b/>
                <w:i/>
                <w:sz w:val="28"/>
                <w:szCs w:val="28"/>
              </w:rPr>
            </w:pPr>
            <w:r w:rsidRPr="008E1D96">
              <w:rPr>
                <w:noProof/>
                <w:lang w:eastAsia="ru-RU"/>
              </w:rPr>
              <w:lastRenderedPageBreak/>
              <w:pict>
                <v:shape id="AutoShape 221" o:spid="_x0000_s1034" type="#_x0000_t55" style="position:absolute;left:0;text-align:left;margin-left:335.95pt;margin-top:-16.25pt;width:90pt;height:19.25pt;z-index:25174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" adj="18938">
                  <v:textbox>
                    <w:txbxContent>
                      <w:p w:rsidR="00E10219" w:rsidRPr="00096373" w:rsidRDefault="00E10219" w:rsidP="004776A1">
                        <w:pPr>
                          <w:jc w:val="center"/>
                          <w:rPr>
                            <w:rFonts w:ascii="Arial Narrow" w:hAnsi="Arial Narrow"/>
                            <w:b/>
                            <w:sz w:val="20"/>
                            <w:szCs w:val="20"/>
                          </w:rPr>
                        </w:pPr>
                        <w:r w:rsidRPr="00096373">
                          <w:rPr>
                            <w:rFonts w:ascii="Arial Narrow" w:hAnsi="Arial Narrow"/>
                            <w:b/>
                            <w:sz w:val="20"/>
                            <w:szCs w:val="20"/>
                          </w:rPr>
                          <w:t>П</w:t>
                        </w:r>
                        <w:r>
                          <w:rPr>
                            <w:rFonts w:ascii="Arial Narrow" w:hAnsi="Arial Narrow"/>
                            <w:b/>
                            <w:sz w:val="20"/>
                            <w:szCs w:val="20"/>
                          </w:rPr>
                          <w:t>ослаблюють</w:t>
                        </w:r>
                      </w:p>
                    </w:txbxContent>
                  </v:textbox>
                </v:shape>
              </w:pict>
            </w:r>
            <w:r w:rsidR="004776A1" w:rsidRPr="00A313D9">
              <w:rPr>
                <w:rFonts w:ascii="Times New Roman" w:hAnsi="Times New Roman" w:cs="Times New Roman"/>
                <w:b/>
                <w:i/>
                <w:sz w:val="28"/>
                <w:szCs w:val="28"/>
              </w:rPr>
              <w:t>Сильні сторони</w:t>
            </w:r>
          </w:p>
        </w:tc>
        <w:tc>
          <w:tcPr>
            <w:tcW w:w="1276" w:type="dxa"/>
          </w:tcPr>
          <w:p w:rsidR="004776A1" w:rsidRPr="00A313D9" w:rsidRDefault="004776A1" w:rsidP="00C77872">
            <w:pPr>
              <w:spacing w:after="0" w:line="240" w:lineRule="auto"/>
              <w:ind w:left="-142"/>
              <w:jc w:val="center"/>
              <w:rPr>
                <w:rFonts w:ascii="Times New Roman" w:hAnsi="Times New Roman" w:cs="Times New Roman"/>
                <w:b/>
                <w:i/>
                <w:sz w:val="28"/>
                <w:szCs w:val="28"/>
              </w:rPr>
            </w:pPr>
          </w:p>
        </w:tc>
        <w:tc>
          <w:tcPr>
            <w:tcW w:w="7513" w:type="dxa"/>
            <w:gridSpan w:val="2"/>
          </w:tcPr>
          <w:p w:rsidR="004776A1" w:rsidRPr="00A313D9" w:rsidRDefault="004776A1" w:rsidP="00C77872">
            <w:pPr>
              <w:spacing w:after="0" w:line="240" w:lineRule="auto"/>
              <w:ind w:left="-142"/>
              <w:jc w:val="center"/>
              <w:rPr>
                <w:rFonts w:ascii="Times New Roman" w:hAnsi="Times New Roman" w:cs="Times New Roman"/>
                <w:b/>
                <w:i/>
                <w:sz w:val="28"/>
                <w:szCs w:val="28"/>
              </w:rPr>
            </w:pPr>
            <w:r>
              <w:rPr>
                <w:rFonts w:ascii="Times New Roman" w:hAnsi="Times New Roman" w:cs="Times New Roman"/>
                <w:b/>
                <w:i/>
                <w:sz w:val="28"/>
                <w:szCs w:val="28"/>
              </w:rPr>
              <w:t>Загрози</w:t>
            </w:r>
          </w:p>
        </w:tc>
      </w:tr>
      <w:tr w:rsidR="004776A1" w:rsidRPr="00A313D9" w:rsidTr="00C77872">
        <w:trPr>
          <w:gridAfter w:val="1"/>
          <w:wAfter w:w="1385" w:type="dxa"/>
          <w:trHeight w:val="739"/>
        </w:trPr>
        <w:tc>
          <w:tcPr>
            <w:tcW w:w="7054" w:type="dxa"/>
            <w:shd w:val="clear" w:color="auto" w:fill="CCFFFF"/>
          </w:tcPr>
          <w:p w:rsidR="004776A1" w:rsidRPr="0003298F" w:rsidRDefault="008E1D96" w:rsidP="004776A1">
            <w:pPr>
              <w:autoSpaceDE w:val="0"/>
              <w:autoSpaceDN w:val="0"/>
              <w:spacing w:after="0" w:line="240" w:lineRule="auto"/>
              <w:ind w:left="-142"/>
              <w:jc w:val="center"/>
              <w:rPr>
                <w:rFonts w:ascii="Times New Roman" w:hAnsi="Times New Roman" w:cs="Times New Roman"/>
                <w:i/>
              </w:rPr>
            </w:pPr>
            <w:r>
              <w:rPr>
                <w:rFonts w:ascii="Times New Roman" w:hAnsi="Times New Roman" w:cs="Times New Roman"/>
                <w:i/>
                <w:noProof/>
              </w:rPr>
              <w:pict>
                <v:shape id="AutoShape 248" o:spid="_x0000_s2066" type="#_x0000_t32" style="position:absolute;left:0;text-align:left;margin-left:346.45pt;margin-top:16.85pt;width:64.8pt;height:248.4pt;z-index:251768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">
                  <v:stroke dashstyle="dash" endarrow="block"/>
                  <v:shadow offset="1pt,3pt"/>
                </v:shape>
              </w:pict>
            </w:r>
            <w:r>
              <w:rPr>
                <w:rFonts w:ascii="Times New Roman" w:hAnsi="Times New Roman" w:cs="Times New Roman"/>
                <w:i/>
                <w:noProof/>
              </w:rPr>
              <w:pict>
                <v:shape id="AutoShape 247" o:spid="_x0000_s2065" type="#_x0000_t32" style="position:absolute;left:0;text-align:left;margin-left:346.3pt;margin-top:15.65pt;width:64.8pt;height:136.8pt;z-index:251767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">
                  <v:stroke endarrow="block"/>
                  <v:shadow offset="1pt,3pt"/>
                </v:shape>
              </w:pict>
            </w:r>
            <w:r>
              <w:rPr>
                <w:rFonts w:ascii="Times New Roman" w:hAnsi="Times New Roman" w:cs="Times New Roman"/>
                <w:i/>
                <w:noProof/>
              </w:rPr>
              <w:pict>
                <v:shape id="AutoShape 246" o:spid="_x0000_s2064" type="#_x0000_t32" style="position:absolute;left:0;text-align:left;margin-left:346.9pt;margin-top:15.05pt;width:64.2pt;height:46.8pt;z-index:251766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">
                  <v:stroke endarrow="block"/>
                  <v:shadow offset="1pt,3pt"/>
                </v:shape>
              </w:pict>
            </w:r>
            <w:r w:rsidR="004776A1" w:rsidRPr="0003298F">
              <w:rPr>
                <w:rFonts w:ascii="Times New Roman" w:hAnsi="Times New Roman" w:cs="Times New Roman"/>
                <w:i/>
              </w:rPr>
              <w:t>Фінансово спроможна громада, що має високий рейтинг на обласному та всеукраїнському рівні</w:t>
            </w:r>
          </w:p>
        </w:tc>
        <w:tc>
          <w:tcPr>
            <w:tcW w:w="1276" w:type="dxa"/>
            <w:vAlign w:val="center"/>
          </w:tcPr>
          <w:p w:rsidR="004776A1" w:rsidRPr="0003298F" w:rsidRDefault="004776A1" w:rsidP="004776A1">
            <w:pPr>
              <w:spacing w:after="0" w:line="240" w:lineRule="auto"/>
              <w:ind w:left="-142"/>
              <w:jc w:val="both"/>
              <w:rPr>
                <w:rFonts w:ascii="Times New Roman" w:hAnsi="Times New Roman" w:cs="Times New Roman"/>
                <w:i/>
              </w:rPr>
            </w:pPr>
          </w:p>
        </w:tc>
        <w:tc>
          <w:tcPr>
            <w:tcW w:w="7513" w:type="dxa"/>
            <w:gridSpan w:val="2"/>
            <w:shd w:val="clear" w:color="auto" w:fill="CC99FF"/>
          </w:tcPr>
          <w:p w:rsidR="004776A1" w:rsidRPr="0003298F" w:rsidRDefault="004776A1" w:rsidP="004776A1">
            <w:pPr>
              <w:autoSpaceDE w:val="0"/>
              <w:autoSpaceDN w:val="0"/>
              <w:spacing w:after="0" w:line="240" w:lineRule="auto"/>
              <w:ind w:left="-142"/>
              <w:jc w:val="center"/>
              <w:rPr>
                <w:rFonts w:ascii="Times New Roman" w:hAnsi="Times New Roman" w:cs="Times New Roman"/>
                <w:i/>
              </w:rPr>
            </w:pPr>
            <w:r w:rsidRPr="003C66F7">
              <w:rPr>
                <w:rFonts w:ascii="Times New Roman" w:hAnsi="Times New Roman" w:cs="Times New Roman"/>
                <w:i/>
                <w:iCs/>
              </w:rPr>
              <w:t>Ризик розширення військових дій на території України, просування лінії фронту вглиб країни</w:t>
            </w:r>
          </w:p>
        </w:tc>
      </w:tr>
      <w:tr w:rsidR="004776A1" w:rsidRPr="00A313D9" w:rsidTr="00C77872">
        <w:trPr>
          <w:gridAfter w:val="1"/>
          <w:wAfter w:w="1385" w:type="dxa"/>
          <w:trHeight w:val="20"/>
        </w:trPr>
        <w:tc>
          <w:tcPr>
            <w:tcW w:w="7054" w:type="dxa"/>
          </w:tcPr>
          <w:p w:rsidR="004776A1" w:rsidRPr="0003298F" w:rsidRDefault="004776A1" w:rsidP="004776A1">
            <w:pPr>
              <w:autoSpaceDE w:val="0"/>
              <w:autoSpaceDN w:val="0"/>
              <w:spacing w:after="0" w:line="240" w:lineRule="auto"/>
              <w:ind w:left="-142"/>
              <w:jc w:val="both"/>
              <w:rPr>
                <w:rFonts w:ascii="Times New Roman" w:hAnsi="Times New Roman" w:cs="Times New Roman"/>
                <w:i/>
              </w:rPr>
            </w:pPr>
          </w:p>
        </w:tc>
        <w:tc>
          <w:tcPr>
            <w:tcW w:w="1276" w:type="dxa"/>
            <w:vAlign w:val="center"/>
          </w:tcPr>
          <w:p w:rsidR="004776A1" w:rsidRPr="0003298F" w:rsidRDefault="004776A1" w:rsidP="004776A1">
            <w:pPr>
              <w:spacing w:after="0" w:line="240" w:lineRule="auto"/>
              <w:ind w:left="-142"/>
              <w:jc w:val="both"/>
              <w:rPr>
                <w:rFonts w:ascii="Times New Roman" w:hAnsi="Times New Roman" w:cs="Times New Roman"/>
                <w:i/>
              </w:rPr>
            </w:pPr>
          </w:p>
        </w:tc>
        <w:tc>
          <w:tcPr>
            <w:tcW w:w="7513" w:type="dxa"/>
            <w:gridSpan w:val="2"/>
          </w:tcPr>
          <w:p w:rsidR="004776A1" w:rsidRPr="0003298F" w:rsidRDefault="004776A1" w:rsidP="004776A1">
            <w:pPr>
              <w:autoSpaceDE w:val="0"/>
              <w:autoSpaceDN w:val="0"/>
              <w:spacing w:after="0" w:line="240" w:lineRule="auto"/>
              <w:ind w:left="-142"/>
              <w:jc w:val="both"/>
              <w:rPr>
                <w:rFonts w:ascii="Times New Roman" w:hAnsi="Times New Roman" w:cs="Times New Roman"/>
                <w:i/>
              </w:rPr>
            </w:pPr>
          </w:p>
        </w:tc>
      </w:tr>
      <w:tr w:rsidR="004776A1" w:rsidRPr="00A313D9" w:rsidTr="00C77872">
        <w:trPr>
          <w:gridAfter w:val="1"/>
          <w:wAfter w:w="1385" w:type="dxa"/>
          <w:trHeight w:val="20"/>
        </w:trPr>
        <w:tc>
          <w:tcPr>
            <w:tcW w:w="7054" w:type="dxa"/>
            <w:shd w:val="clear" w:color="auto" w:fill="CCFFFF"/>
          </w:tcPr>
          <w:p w:rsidR="004776A1" w:rsidRPr="0003298F" w:rsidRDefault="008E1D96" w:rsidP="004776A1">
            <w:pPr>
              <w:autoSpaceDE w:val="0"/>
              <w:autoSpaceDN w:val="0"/>
              <w:spacing w:after="0" w:line="240" w:lineRule="auto"/>
              <w:ind w:left="-142"/>
              <w:jc w:val="center"/>
              <w:rPr>
                <w:rFonts w:ascii="Times New Roman" w:hAnsi="Times New Roman" w:cs="Times New Roman"/>
                <w:i/>
              </w:rPr>
            </w:pPr>
            <w:r>
              <w:rPr>
                <w:rFonts w:ascii="Times New Roman" w:hAnsi="Times New Roman" w:cs="Times New Roman"/>
                <w:i/>
                <w:noProof/>
              </w:rPr>
              <w:pict>
                <v:shape id="AutoShape 255" o:spid="_x0000_s2063" type="#_x0000_t32" style="position:absolute;left:0;text-align:left;margin-left:343.9pt;margin-top:13.3pt;width:67.2pt;height:280.2pt;flip:y;z-index:251774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">
                  <v:stroke dashstyle="dash" endarrow="block"/>
                  <v:shadow offset="1pt,3pt"/>
                </v:shape>
              </w:pict>
            </w:r>
            <w:r>
              <w:rPr>
                <w:rFonts w:ascii="Times New Roman" w:hAnsi="Times New Roman" w:cs="Times New Roman"/>
                <w:i/>
                <w:noProof/>
              </w:rPr>
              <w:pict>
                <v:shape id="AutoShape 249" o:spid="_x0000_s2062" type="#_x0000_t32" style="position:absolute;left:0;text-align:left;margin-left:347.5pt;margin-top:9.85pt;width:63.75pt;height:141pt;z-index:251769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">
                  <v:stroke dashstyle="dash" endarrow="block"/>
                  <v:shadow offset="1pt,3pt"/>
                </v:shape>
              </w:pict>
            </w:r>
            <w:r w:rsidR="004776A1" w:rsidRPr="0003298F">
              <w:rPr>
                <w:rFonts w:ascii="Times New Roman" w:hAnsi="Times New Roman" w:cs="Times New Roman"/>
                <w:i/>
              </w:rPr>
              <w:t>Сформована мережа закладів освіти, культури, первинної медичної допомоги</w:t>
            </w:r>
          </w:p>
        </w:tc>
        <w:tc>
          <w:tcPr>
            <w:tcW w:w="1276" w:type="dxa"/>
            <w:vAlign w:val="center"/>
          </w:tcPr>
          <w:p w:rsidR="004776A1" w:rsidRPr="0003298F" w:rsidRDefault="008E1D96" w:rsidP="004776A1">
            <w:pPr>
              <w:spacing w:after="0" w:line="240" w:lineRule="auto"/>
              <w:ind w:left="-142"/>
              <w:jc w:val="both"/>
              <w:rPr>
                <w:rFonts w:ascii="Times New Roman" w:hAnsi="Times New Roman" w:cs="Times New Roman"/>
                <w:i/>
              </w:rPr>
            </w:pPr>
            <w:r>
              <w:rPr>
                <w:rFonts w:ascii="Times New Roman" w:hAnsi="Times New Roman" w:cs="Times New Roman"/>
                <w:i/>
                <w:noProof/>
              </w:rPr>
              <w:pict>
                <v:shape id="AutoShape 250" o:spid="_x0000_s2061" type="#_x0000_t32" style="position:absolute;left:0;text-align:left;margin-left:-3.95pt;margin-top:5.95pt;width:62.4pt;height:241.2pt;z-index:251770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">
                  <v:stroke dashstyle="dash" endarrow="block"/>
                  <v:shadow offset="1pt,3pt"/>
                </v:shape>
              </w:pict>
            </w:r>
          </w:p>
        </w:tc>
        <w:tc>
          <w:tcPr>
            <w:tcW w:w="7513" w:type="dxa"/>
            <w:gridSpan w:val="2"/>
            <w:shd w:val="clear" w:color="auto" w:fill="CC99FF"/>
          </w:tcPr>
          <w:p w:rsidR="004776A1" w:rsidRPr="0003298F" w:rsidRDefault="004776A1" w:rsidP="004776A1">
            <w:pPr>
              <w:autoSpaceDE w:val="0"/>
              <w:autoSpaceDN w:val="0"/>
              <w:spacing w:after="0" w:line="240" w:lineRule="auto"/>
              <w:ind w:left="-142"/>
              <w:jc w:val="center"/>
              <w:rPr>
                <w:rFonts w:ascii="Times New Roman" w:hAnsi="Times New Roman" w:cs="Times New Roman"/>
                <w:i/>
                <w:iCs/>
              </w:rPr>
            </w:pPr>
            <w:r w:rsidRPr="00DB6EE7">
              <w:rPr>
                <w:rFonts w:ascii="Times New Roman" w:hAnsi="Times New Roman" w:cs="Times New Roman"/>
                <w:i/>
                <w:iCs/>
              </w:rPr>
              <w:t>Продовження процесу децентралізації у напрямку укрупнення громад, зміни механізмів адміністрування податків</w:t>
            </w:r>
          </w:p>
        </w:tc>
      </w:tr>
      <w:tr w:rsidR="004776A1" w:rsidRPr="00A313D9" w:rsidTr="00C77872">
        <w:trPr>
          <w:gridAfter w:val="1"/>
          <w:wAfter w:w="1385" w:type="dxa"/>
          <w:trHeight w:val="20"/>
        </w:trPr>
        <w:tc>
          <w:tcPr>
            <w:tcW w:w="7054" w:type="dxa"/>
          </w:tcPr>
          <w:p w:rsidR="004776A1" w:rsidRPr="0003298F" w:rsidRDefault="004776A1" w:rsidP="004776A1">
            <w:pPr>
              <w:autoSpaceDE w:val="0"/>
              <w:autoSpaceDN w:val="0"/>
              <w:spacing w:after="0" w:line="240" w:lineRule="auto"/>
              <w:ind w:left="-142"/>
              <w:jc w:val="both"/>
              <w:rPr>
                <w:rFonts w:ascii="Times New Roman" w:hAnsi="Times New Roman" w:cs="Times New Roman"/>
                <w:i/>
              </w:rPr>
            </w:pPr>
          </w:p>
        </w:tc>
        <w:tc>
          <w:tcPr>
            <w:tcW w:w="1276" w:type="dxa"/>
            <w:vAlign w:val="center"/>
          </w:tcPr>
          <w:p w:rsidR="004776A1" w:rsidRPr="0003298F" w:rsidRDefault="004776A1" w:rsidP="004776A1">
            <w:pPr>
              <w:spacing w:after="0" w:line="240" w:lineRule="auto"/>
              <w:ind w:left="-142"/>
              <w:jc w:val="both"/>
              <w:rPr>
                <w:rFonts w:ascii="Times New Roman" w:hAnsi="Times New Roman" w:cs="Times New Roman"/>
                <w:i/>
              </w:rPr>
            </w:pPr>
          </w:p>
        </w:tc>
        <w:tc>
          <w:tcPr>
            <w:tcW w:w="7513" w:type="dxa"/>
            <w:gridSpan w:val="2"/>
          </w:tcPr>
          <w:p w:rsidR="004776A1" w:rsidRPr="0003298F" w:rsidRDefault="004776A1" w:rsidP="004776A1">
            <w:pPr>
              <w:autoSpaceDE w:val="0"/>
              <w:autoSpaceDN w:val="0"/>
              <w:spacing w:after="0" w:line="240" w:lineRule="auto"/>
              <w:ind w:left="-142"/>
              <w:jc w:val="both"/>
              <w:rPr>
                <w:rFonts w:ascii="Times New Roman" w:hAnsi="Times New Roman" w:cs="Times New Roman"/>
                <w:i/>
              </w:rPr>
            </w:pPr>
          </w:p>
        </w:tc>
      </w:tr>
      <w:tr w:rsidR="004776A1" w:rsidRPr="00A313D9" w:rsidTr="00C77872">
        <w:trPr>
          <w:gridAfter w:val="1"/>
          <w:wAfter w:w="1385" w:type="dxa"/>
          <w:trHeight w:val="20"/>
        </w:trPr>
        <w:tc>
          <w:tcPr>
            <w:tcW w:w="7054" w:type="dxa"/>
            <w:shd w:val="clear" w:color="auto" w:fill="CCFFFF"/>
          </w:tcPr>
          <w:p w:rsidR="004776A1" w:rsidRPr="0003298F" w:rsidRDefault="008E1D96" w:rsidP="004776A1">
            <w:pPr>
              <w:autoSpaceDE w:val="0"/>
              <w:autoSpaceDN w:val="0"/>
              <w:spacing w:after="0" w:line="240" w:lineRule="auto"/>
              <w:ind w:left="-142"/>
              <w:jc w:val="center"/>
              <w:rPr>
                <w:rFonts w:ascii="Times New Roman" w:hAnsi="Times New Roman" w:cs="Times New Roman"/>
                <w:i/>
              </w:rPr>
            </w:pPr>
            <w:r>
              <w:rPr>
                <w:rFonts w:ascii="Times New Roman" w:hAnsi="Times New Roman" w:cs="Times New Roman"/>
                <w:i/>
                <w:noProof/>
              </w:rPr>
              <w:pict>
                <v:shape id="AutoShape 251" o:spid="_x0000_s2060" type="#_x0000_t32" style="position:absolute;left:0;text-align:left;margin-left:346.45pt;margin-top:9.7pt;width:64.8pt;height:210pt;z-index:251771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">
                  <v:stroke dashstyle="dash" endarrow="block"/>
                  <v:shadow offset="1pt,3pt"/>
                </v:shape>
              </w:pict>
            </w:r>
            <w:r w:rsidR="004776A1" w:rsidRPr="0003298F">
              <w:rPr>
                <w:rFonts w:ascii="Times New Roman" w:hAnsi="Times New Roman" w:cs="Times New Roman"/>
                <w:i/>
              </w:rPr>
              <w:t>Наявність у громаді центру надання соціальних та адміністративних послуг із значним переліком послуг</w:t>
            </w:r>
          </w:p>
        </w:tc>
        <w:tc>
          <w:tcPr>
            <w:tcW w:w="1276" w:type="dxa"/>
            <w:vAlign w:val="center"/>
          </w:tcPr>
          <w:p w:rsidR="004776A1" w:rsidRPr="0003298F" w:rsidRDefault="004776A1" w:rsidP="004776A1">
            <w:pPr>
              <w:spacing w:after="0" w:line="240" w:lineRule="auto"/>
              <w:ind w:left="-142"/>
              <w:jc w:val="both"/>
              <w:rPr>
                <w:rFonts w:ascii="Times New Roman" w:hAnsi="Times New Roman" w:cs="Times New Roman"/>
                <w:i/>
              </w:rPr>
            </w:pPr>
          </w:p>
        </w:tc>
        <w:tc>
          <w:tcPr>
            <w:tcW w:w="7513" w:type="dxa"/>
            <w:gridSpan w:val="2"/>
            <w:shd w:val="clear" w:color="auto" w:fill="CC99FF"/>
          </w:tcPr>
          <w:p w:rsidR="004776A1" w:rsidRPr="0003298F" w:rsidRDefault="004776A1" w:rsidP="004776A1">
            <w:pPr>
              <w:autoSpaceDE w:val="0"/>
              <w:autoSpaceDN w:val="0"/>
              <w:spacing w:after="0" w:line="240" w:lineRule="auto"/>
              <w:ind w:left="-142"/>
              <w:jc w:val="center"/>
              <w:rPr>
                <w:rFonts w:ascii="Times New Roman" w:hAnsi="Times New Roman" w:cs="Times New Roman"/>
                <w:i/>
                <w:iCs/>
              </w:rPr>
            </w:pPr>
            <w:r w:rsidRPr="003C66F7">
              <w:rPr>
                <w:rFonts w:ascii="Times New Roman" w:hAnsi="Times New Roman" w:cs="Times New Roman"/>
                <w:i/>
                <w:iCs/>
              </w:rPr>
              <w:t>Енергетична криза (довготривалий блекаут, зростання цін на енергоносії, паливо (чи його дефіцит)</w:t>
            </w:r>
          </w:p>
        </w:tc>
      </w:tr>
      <w:tr w:rsidR="004776A1" w:rsidRPr="00A313D9" w:rsidTr="00C77872">
        <w:trPr>
          <w:trHeight w:val="20"/>
        </w:trPr>
        <w:tc>
          <w:tcPr>
            <w:tcW w:w="7054" w:type="dxa"/>
            <w:shd w:val="clear" w:color="auto" w:fill="auto"/>
          </w:tcPr>
          <w:p w:rsidR="004776A1" w:rsidRPr="0003298F" w:rsidRDefault="004776A1" w:rsidP="004776A1">
            <w:pPr>
              <w:autoSpaceDE w:val="0"/>
              <w:autoSpaceDN w:val="0"/>
              <w:spacing w:after="0" w:line="240" w:lineRule="auto"/>
              <w:ind w:left="-142"/>
              <w:jc w:val="both"/>
              <w:rPr>
                <w:rFonts w:ascii="Times New Roman" w:hAnsi="Times New Roman" w:cs="Times New Roman"/>
                <w:i/>
              </w:rPr>
            </w:pPr>
          </w:p>
        </w:tc>
        <w:tc>
          <w:tcPr>
            <w:tcW w:w="1276" w:type="dxa"/>
            <w:shd w:val="clear" w:color="auto" w:fill="auto"/>
            <w:vAlign w:val="center"/>
          </w:tcPr>
          <w:p w:rsidR="004776A1" w:rsidRPr="0003298F" w:rsidRDefault="004776A1" w:rsidP="004776A1">
            <w:pPr>
              <w:spacing w:after="0" w:line="240" w:lineRule="auto"/>
              <w:ind w:left="-142"/>
              <w:jc w:val="both"/>
              <w:rPr>
                <w:rFonts w:ascii="Times New Roman" w:hAnsi="Times New Roman" w:cs="Times New Roman"/>
                <w:i/>
              </w:rPr>
            </w:pPr>
          </w:p>
        </w:tc>
        <w:tc>
          <w:tcPr>
            <w:tcW w:w="945" w:type="dxa"/>
            <w:shd w:val="clear" w:color="auto" w:fill="auto"/>
          </w:tcPr>
          <w:p w:rsidR="004776A1" w:rsidRPr="0003298F" w:rsidRDefault="004776A1" w:rsidP="004776A1">
            <w:pPr>
              <w:autoSpaceDE w:val="0"/>
              <w:autoSpaceDN w:val="0"/>
              <w:spacing w:after="0" w:line="240" w:lineRule="auto"/>
              <w:ind w:left="-142"/>
              <w:jc w:val="both"/>
              <w:rPr>
                <w:rFonts w:ascii="Times New Roman" w:hAnsi="Times New Roman" w:cs="Times New Roman"/>
                <w:i/>
              </w:rPr>
            </w:pPr>
          </w:p>
        </w:tc>
        <w:tc>
          <w:tcPr>
            <w:tcW w:w="7953" w:type="dxa"/>
            <w:gridSpan w:val="2"/>
            <w:shd w:val="clear" w:color="auto" w:fill="auto"/>
          </w:tcPr>
          <w:p w:rsidR="004776A1" w:rsidRPr="0003298F" w:rsidRDefault="004776A1" w:rsidP="004776A1">
            <w:pPr>
              <w:autoSpaceDE w:val="0"/>
              <w:autoSpaceDN w:val="0"/>
              <w:spacing w:after="0" w:line="240" w:lineRule="auto"/>
              <w:ind w:left="-142"/>
              <w:jc w:val="both"/>
              <w:rPr>
                <w:rFonts w:ascii="Times New Roman" w:hAnsi="Times New Roman" w:cs="Times New Roman"/>
                <w:i/>
              </w:rPr>
            </w:pPr>
          </w:p>
        </w:tc>
      </w:tr>
      <w:tr w:rsidR="004776A1" w:rsidRPr="00A313D9" w:rsidTr="00C77872">
        <w:trPr>
          <w:gridAfter w:val="1"/>
          <w:wAfter w:w="1385" w:type="dxa"/>
          <w:trHeight w:val="540"/>
        </w:trPr>
        <w:tc>
          <w:tcPr>
            <w:tcW w:w="7054" w:type="dxa"/>
            <w:shd w:val="clear" w:color="auto" w:fill="CCFFFF"/>
          </w:tcPr>
          <w:p w:rsidR="004776A1" w:rsidRPr="0003298F" w:rsidRDefault="008E1D96" w:rsidP="004776A1">
            <w:pPr>
              <w:autoSpaceDE w:val="0"/>
              <w:autoSpaceDN w:val="0"/>
              <w:spacing w:after="0" w:line="240" w:lineRule="auto"/>
              <w:ind w:left="-142"/>
              <w:jc w:val="center"/>
              <w:rPr>
                <w:rFonts w:ascii="Times New Roman" w:hAnsi="Times New Roman" w:cs="Times New Roman"/>
                <w:i/>
              </w:rPr>
            </w:pPr>
            <w:r>
              <w:rPr>
                <w:rFonts w:ascii="Times New Roman" w:hAnsi="Times New Roman" w:cs="Times New Roman"/>
                <w:i/>
                <w:noProof/>
              </w:rPr>
              <w:pict>
                <v:shape id="AutoShape 257" o:spid="_x0000_s2059" type="#_x0000_t32" style="position:absolute;left:0;text-align:left;margin-left:346.45pt;margin-top:27.55pt;width:64.2pt;height:48pt;flip:y;z-index:251775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">
                  <v:stroke dashstyle="dash" endarrow="block"/>
                  <v:shadow offset="1pt,3pt"/>
                </v:shape>
              </w:pict>
            </w:r>
            <w:r w:rsidR="004776A1" w:rsidRPr="0003298F">
              <w:rPr>
                <w:rFonts w:ascii="Times New Roman" w:hAnsi="Times New Roman" w:cs="Times New Roman"/>
                <w:i/>
              </w:rPr>
              <w:t>Інвестиційно-приваблива територія з наявними земельними ділянками та вільними виробничими приміщеннями</w:t>
            </w:r>
          </w:p>
        </w:tc>
        <w:tc>
          <w:tcPr>
            <w:tcW w:w="1276" w:type="dxa"/>
            <w:vAlign w:val="center"/>
          </w:tcPr>
          <w:p w:rsidR="004776A1" w:rsidRPr="0003298F" w:rsidRDefault="004776A1" w:rsidP="004776A1">
            <w:pPr>
              <w:spacing w:after="0" w:line="240" w:lineRule="auto"/>
              <w:ind w:left="-142"/>
              <w:jc w:val="both"/>
              <w:rPr>
                <w:rFonts w:ascii="Times New Roman" w:hAnsi="Times New Roman" w:cs="Times New Roman"/>
                <w:i/>
              </w:rPr>
            </w:pPr>
          </w:p>
        </w:tc>
        <w:tc>
          <w:tcPr>
            <w:tcW w:w="7513" w:type="dxa"/>
            <w:gridSpan w:val="2"/>
            <w:shd w:val="clear" w:color="auto" w:fill="CC99FF"/>
          </w:tcPr>
          <w:p w:rsidR="004776A1" w:rsidRPr="0003298F" w:rsidRDefault="004776A1" w:rsidP="004776A1">
            <w:pPr>
              <w:autoSpaceDE w:val="0"/>
              <w:autoSpaceDN w:val="0"/>
              <w:spacing w:after="0" w:line="240" w:lineRule="auto"/>
              <w:ind w:left="-142"/>
              <w:jc w:val="center"/>
              <w:rPr>
                <w:rFonts w:ascii="Times New Roman" w:hAnsi="Times New Roman" w:cs="Times New Roman"/>
                <w:i/>
                <w:iCs/>
              </w:rPr>
            </w:pPr>
            <w:r w:rsidRPr="003C66F7">
              <w:rPr>
                <w:rFonts w:ascii="Times New Roman" w:hAnsi="Times New Roman" w:cs="Times New Roman"/>
                <w:i/>
                <w:iCs/>
              </w:rPr>
              <w:t>Перекладання на місцеве самоврядування певних державних фінансових зобов'язань в тому числі щодо забезпечення соціальних стандартів, скорочення державного фінансування галузі освіти, культури, охорони здоров'я в умовах воєнного стану</w:t>
            </w:r>
          </w:p>
        </w:tc>
      </w:tr>
      <w:tr w:rsidR="004776A1" w:rsidRPr="00A313D9" w:rsidTr="00C77872">
        <w:trPr>
          <w:gridAfter w:val="1"/>
          <w:wAfter w:w="1385" w:type="dxa"/>
          <w:trHeight w:val="20"/>
        </w:trPr>
        <w:tc>
          <w:tcPr>
            <w:tcW w:w="7054" w:type="dxa"/>
          </w:tcPr>
          <w:p w:rsidR="004776A1" w:rsidRPr="0003298F" w:rsidRDefault="004776A1" w:rsidP="004776A1">
            <w:pPr>
              <w:autoSpaceDE w:val="0"/>
              <w:autoSpaceDN w:val="0"/>
              <w:spacing w:after="0" w:line="240" w:lineRule="auto"/>
              <w:ind w:left="-142"/>
              <w:jc w:val="both"/>
              <w:rPr>
                <w:rFonts w:ascii="Times New Roman" w:hAnsi="Times New Roman" w:cs="Times New Roman"/>
                <w:i/>
              </w:rPr>
            </w:pPr>
          </w:p>
        </w:tc>
        <w:tc>
          <w:tcPr>
            <w:tcW w:w="1276" w:type="dxa"/>
            <w:vAlign w:val="center"/>
          </w:tcPr>
          <w:p w:rsidR="004776A1" w:rsidRPr="0003298F" w:rsidRDefault="004776A1" w:rsidP="004776A1">
            <w:pPr>
              <w:spacing w:after="0" w:line="240" w:lineRule="auto"/>
              <w:ind w:left="-142"/>
              <w:jc w:val="both"/>
              <w:rPr>
                <w:rFonts w:ascii="Times New Roman" w:hAnsi="Times New Roman" w:cs="Times New Roman"/>
                <w:i/>
              </w:rPr>
            </w:pPr>
          </w:p>
        </w:tc>
        <w:tc>
          <w:tcPr>
            <w:tcW w:w="7513" w:type="dxa"/>
            <w:gridSpan w:val="2"/>
          </w:tcPr>
          <w:p w:rsidR="004776A1" w:rsidRPr="0003298F" w:rsidRDefault="004776A1" w:rsidP="004776A1">
            <w:pPr>
              <w:autoSpaceDE w:val="0"/>
              <w:autoSpaceDN w:val="0"/>
              <w:spacing w:after="0" w:line="240" w:lineRule="auto"/>
              <w:ind w:left="-142"/>
              <w:jc w:val="both"/>
              <w:rPr>
                <w:rFonts w:ascii="Times New Roman" w:hAnsi="Times New Roman" w:cs="Times New Roman"/>
                <w:i/>
              </w:rPr>
            </w:pPr>
          </w:p>
        </w:tc>
      </w:tr>
      <w:tr w:rsidR="004776A1" w:rsidRPr="00A313D9" w:rsidTr="00C77872">
        <w:trPr>
          <w:gridAfter w:val="1"/>
          <w:wAfter w:w="1385" w:type="dxa"/>
          <w:trHeight w:val="525"/>
        </w:trPr>
        <w:tc>
          <w:tcPr>
            <w:tcW w:w="7054" w:type="dxa"/>
            <w:shd w:val="clear" w:color="auto" w:fill="CCFFFF"/>
          </w:tcPr>
          <w:p w:rsidR="004776A1" w:rsidRPr="0003298F" w:rsidRDefault="008E1D96" w:rsidP="004776A1">
            <w:pPr>
              <w:autoSpaceDE w:val="0"/>
              <w:autoSpaceDN w:val="0"/>
              <w:spacing w:after="0" w:line="240" w:lineRule="auto"/>
              <w:ind w:left="-142"/>
              <w:jc w:val="center"/>
              <w:rPr>
                <w:rFonts w:ascii="Times New Roman" w:hAnsi="Times New Roman" w:cs="Times New Roman"/>
                <w:i/>
              </w:rPr>
            </w:pPr>
            <w:r>
              <w:rPr>
                <w:rFonts w:ascii="Times New Roman" w:hAnsi="Times New Roman" w:cs="Times New Roman"/>
                <w:i/>
                <w:noProof/>
              </w:rPr>
              <w:pict>
                <v:shape id="AutoShape 254" o:spid="_x0000_s2058" type="#_x0000_t32" style="position:absolute;left:0;text-align:left;margin-left:346.3pt;margin-top:12.3pt;width:64.95pt;height:141pt;flip:y;z-index:251773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">
                  <v:stroke endarrow="block"/>
                  <v:shadow offset="1pt,3pt"/>
                </v:shape>
              </w:pict>
            </w:r>
            <w:r w:rsidR="004776A1" w:rsidRPr="0003298F">
              <w:rPr>
                <w:rFonts w:ascii="Times New Roman" w:hAnsi="Times New Roman" w:cs="Times New Roman"/>
                <w:i/>
              </w:rPr>
              <w:t>Наявність потужних підприємств нафтогазового комплексу</w:t>
            </w:r>
          </w:p>
        </w:tc>
        <w:tc>
          <w:tcPr>
            <w:tcW w:w="1276" w:type="dxa"/>
            <w:vAlign w:val="center"/>
          </w:tcPr>
          <w:p w:rsidR="004776A1" w:rsidRPr="0003298F" w:rsidRDefault="004776A1" w:rsidP="004776A1">
            <w:pPr>
              <w:spacing w:after="0" w:line="240" w:lineRule="auto"/>
              <w:ind w:left="-142"/>
              <w:jc w:val="both"/>
              <w:rPr>
                <w:rFonts w:ascii="Times New Roman" w:hAnsi="Times New Roman" w:cs="Times New Roman"/>
                <w:i/>
              </w:rPr>
            </w:pPr>
          </w:p>
        </w:tc>
        <w:tc>
          <w:tcPr>
            <w:tcW w:w="7513" w:type="dxa"/>
            <w:gridSpan w:val="2"/>
            <w:shd w:val="clear" w:color="auto" w:fill="CC99FF"/>
          </w:tcPr>
          <w:p w:rsidR="004776A1" w:rsidRPr="0003298F" w:rsidRDefault="004776A1" w:rsidP="004776A1">
            <w:pPr>
              <w:autoSpaceDE w:val="0"/>
              <w:autoSpaceDN w:val="0"/>
              <w:spacing w:after="0" w:line="240" w:lineRule="auto"/>
              <w:ind w:left="-142"/>
              <w:jc w:val="center"/>
              <w:rPr>
                <w:rFonts w:ascii="Times New Roman" w:hAnsi="Times New Roman" w:cs="Times New Roman"/>
                <w:i/>
                <w:iCs/>
              </w:rPr>
            </w:pPr>
            <w:bookmarkStart w:id="29" w:name="_Hlk187053876"/>
            <w:r w:rsidRPr="003C66F7">
              <w:rPr>
                <w:rFonts w:ascii="Times New Roman" w:hAnsi="Times New Roman" w:cs="Times New Roman"/>
                <w:i/>
                <w:iCs/>
              </w:rPr>
              <w:t>Скорочення людського ресурсу громади внаслідок посилення мобілізації та закордонної трудової міграції</w:t>
            </w:r>
            <w:bookmarkEnd w:id="29"/>
          </w:p>
        </w:tc>
      </w:tr>
      <w:tr w:rsidR="004776A1" w:rsidRPr="00A313D9" w:rsidTr="00C77872">
        <w:trPr>
          <w:gridAfter w:val="1"/>
          <w:wAfter w:w="1385" w:type="dxa"/>
          <w:trHeight w:val="20"/>
        </w:trPr>
        <w:tc>
          <w:tcPr>
            <w:tcW w:w="7054" w:type="dxa"/>
            <w:shd w:val="clear" w:color="auto" w:fill="auto"/>
          </w:tcPr>
          <w:p w:rsidR="004776A1" w:rsidRPr="0003298F" w:rsidRDefault="004776A1" w:rsidP="004776A1">
            <w:pPr>
              <w:autoSpaceDE w:val="0"/>
              <w:autoSpaceDN w:val="0"/>
              <w:spacing w:after="0" w:line="240" w:lineRule="auto"/>
              <w:ind w:left="-142"/>
              <w:jc w:val="both"/>
              <w:rPr>
                <w:rFonts w:ascii="Times New Roman" w:hAnsi="Times New Roman" w:cs="Times New Roman"/>
                <w:i/>
              </w:rPr>
            </w:pPr>
          </w:p>
        </w:tc>
        <w:tc>
          <w:tcPr>
            <w:tcW w:w="1276" w:type="dxa"/>
            <w:shd w:val="clear" w:color="auto" w:fill="auto"/>
            <w:vAlign w:val="center"/>
          </w:tcPr>
          <w:p w:rsidR="004776A1" w:rsidRPr="0003298F" w:rsidRDefault="004776A1" w:rsidP="004776A1">
            <w:pPr>
              <w:spacing w:after="0" w:line="240" w:lineRule="auto"/>
              <w:ind w:left="-142"/>
              <w:jc w:val="both"/>
              <w:rPr>
                <w:rFonts w:ascii="Times New Roman" w:hAnsi="Times New Roman" w:cs="Times New Roman"/>
                <w:i/>
              </w:rPr>
            </w:pPr>
          </w:p>
        </w:tc>
        <w:tc>
          <w:tcPr>
            <w:tcW w:w="7513" w:type="dxa"/>
            <w:gridSpan w:val="2"/>
            <w:shd w:val="clear" w:color="auto" w:fill="auto"/>
          </w:tcPr>
          <w:p w:rsidR="004776A1" w:rsidRPr="0003298F" w:rsidRDefault="004776A1" w:rsidP="004776A1">
            <w:pPr>
              <w:autoSpaceDE w:val="0"/>
              <w:autoSpaceDN w:val="0"/>
              <w:spacing w:after="0" w:line="240" w:lineRule="auto"/>
              <w:ind w:left="-142"/>
              <w:jc w:val="both"/>
              <w:rPr>
                <w:rFonts w:ascii="Times New Roman" w:hAnsi="Times New Roman" w:cs="Times New Roman"/>
                <w:i/>
              </w:rPr>
            </w:pPr>
          </w:p>
        </w:tc>
      </w:tr>
      <w:tr w:rsidR="004776A1" w:rsidRPr="00A313D9" w:rsidTr="00C77872">
        <w:trPr>
          <w:gridAfter w:val="1"/>
          <w:wAfter w:w="1385" w:type="dxa"/>
          <w:trHeight w:val="20"/>
        </w:trPr>
        <w:tc>
          <w:tcPr>
            <w:tcW w:w="7054" w:type="dxa"/>
            <w:shd w:val="clear" w:color="auto" w:fill="CCFFFF"/>
          </w:tcPr>
          <w:p w:rsidR="004776A1" w:rsidRPr="0003298F" w:rsidRDefault="008E1D96" w:rsidP="004776A1">
            <w:pPr>
              <w:autoSpaceDE w:val="0"/>
              <w:autoSpaceDN w:val="0"/>
              <w:spacing w:after="0" w:line="240" w:lineRule="auto"/>
              <w:ind w:left="-142"/>
              <w:jc w:val="center"/>
              <w:rPr>
                <w:rFonts w:ascii="Times New Roman" w:hAnsi="Times New Roman" w:cs="Times New Roman"/>
                <w:i/>
              </w:rPr>
            </w:pPr>
            <w:r>
              <w:rPr>
                <w:rFonts w:ascii="Times New Roman" w:hAnsi="Times New Roman" w:cs="Times New Roman"/>
                <w:i/>
                <w:noProof/>
              </w:rPr>
              <w:pict>
                <v:shape id="AutoShape 258" o:spid="_x0000_s2057" type="#_x0000_t32" style="position:absolute;left:0;text-align:left;margin-left:347.5pt;margin-top:6.4pt;width:63.75pt;height:108pt;z-index:251776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">
                  <v:stroke dashstyle="dash" endarrow="block"/>
                  <v:shadow offset="1pt,3pt"/>
                </v:shape>
              </w:pict>
            </w:r>
            <w:r w:rsidR="004776A1" w:rsidRPr="0003298F">
              <w:rPr>
                <w:rFonts w:ascii="Times New Roman" w:hAnsi="Times New Roman" w:cs="Times New Roman"/>
                <w:i/>
              </w:rPr>
              <w:t>Активний розвиток малого та середнього підприємництва в громаді</w:t>
            </w:r>
          </w:p>
        </w:tc>
        <w:tc>
          <w:tcPr>
            <w:tcW w:w="1276" w:type="dxa"/>
            <w:vAlign w:val="center"/>
          </w:tcPr>
          <w:p w:rsidR="004776A1" w:rsidRPr="0003298F" w:rsidRDefault="004776A1" w:rsidP="004776A1">
            <w:pPr>
              <w:spacing w:after="0" w:line="240" w:lineRule="auto"/>
              <w:ind w:left="-142"/>
              <w:jc w:val="both"/>
              <w:rPr>
                <w:rFonts w:ascii="Times New Roman" w:hAnsi="Times New Roman" w:cs="Times New Roman"/>
                <w:i/>
              </w:rPr>
            </w:pPr>
          </w:p>
        </w:tc>
        <w:tc>
          <w:tcPr>
            <w:tcW w:w="7513" w:type="dxa"/>
            <w:gridSpan w:val="2"/>
            <w:shd w:val="clear" w:color="auto" w:fill="CC99FF"/>
          </w:tcPr>
          <w:p w:rsidR="004776A1" w:rsidRPr="0003298F" w:rsidRDefault="004776A1" w:rsidP="004776A1">
            <w:pPr>
              <w:autoSpaceDE w:val="0"/>
              <w:autoSpaceDN w:val="0"/>
              <w:spacing w:after="0" w:line="240" w:lineRule="auto"/>
              <w:ind w:left="-142"/>
              <w:jc w:val="center"/>
              <w:rPr>
                <w:rFonts w:ascii="Times New Roman" w:hAnsi="Times New Roman" w:cs="Times New Roman"/>
                <w:i/>
                <w:iCs/>
              </w:rPr>
            </w:pPr>
            <w:r w:rsidRPr="003C66F7">
              <w:rPr>
                <w:rFonts w:ascii="Times New Roman" w:hAnsi="Times New Roman" w:cs="Times New Roman"/>
                <w:i/>
                <w:iCs/>
              </w:rPr>
              <w:t>Руйнування критичної інфраструктури</w:t>
            </w:r>
          </w:p>
        </w:tc>
      </w:tr>
      <w:tr w:rsidR="004776A1" w:rsidRPr="00A313D9" w:rsidTr="00C77872">
        <w:trPr>
          <w:gridAfter w:val="1"/>
          <w:wAfter w:w="1385" w:type="dxa"/>
          <w:trHeight w:val="20"/>
        </w:trPr>
        <w:tc>
          <w:tcPr>
            <w:tcW w:w="7054" w:type="dxa"/>
            <w:shd w:val="clear" w:color="auto" w:fill="auto"/>
          </w:tcPr>
          <w:p w:rsidR="004776A1" w:rsidRPr="0003298F" w:rsidRDefault="004776A1" w:rsidP="004776A1">
            <w:pPr>
              <w:autoSpaceDE w:val="0"/>
              <w:autoSpaceDN w:val="0"/>
              <w:spacing w:after="0" w:line="240" w:lineRule="auto"/>
              <w:ind w:left="-142"/>
              <w:jc w:val="center"/>
              <w:rPr>
                <w:rFonts w:ascii="Times New Roman" w:hAnsi="Times New Roman" w:cs="Times New Roman"/>
                <w:i/>
              </w:rPr>
            </w:pPr>
          </w:p>
        </w:tc>
        <w:tc>
          <w:tcPr>
            <w:tcW w:w="1276" w:type="dxa"/>
            <w:shd w:val="clear" w:color="auto" w:fill="auto"/>
            <w:vAlign w:val="center"/>
          </w:tcPr>
          <w:p w:rsidR="004776A1" w:rsidRPr="0003298F" w:rsidRDefault="004776A1" w:rsidP="004776A1">
            <w:pPr>
              <w:spacing w:after="0" w:line="240" w:lineRule="auto"/>
              <w:ind w:left="-142"/>
              <w:jc w:val="both"/>
              <w:rPr>
                <w:rFonts w:ascii="Times New Roman" w:hAnsi="Times New Roman" w:cs="Times New Roman"/>
                <w:i/>
              </w:rPr>
            </w:pPr>
          </w:p>
        </w:tc>
        <w:tc>
          <w:tcPr>
            <w:tcW w:w="7513" w:type="dxa"/>
            <w:gridSpan w:val="2"/>
            <w:shd w:val="clear" w:color="auto" w:fill="auto"/>
          </w:tcPr>
          <w:p w:rsidR="004776A1" w:rsidRPr="0003298F" w:rsidRDefault="004776A1" w:rsidP="004776A1">
            <w:pPr>
              <w:autoSpaceDE w:val="0"/>
              <w:autoSpaceDN w:val="0"/>
              <w:spacing w:after="0" w:line="240" w:lineRule="auto"/>
              <w:ind w:left="-142"/>
              <w:jc w:val="both"/>
              <w:rPr>
                <w:rFonts w:ascii="Times New Roman" w:hAnsi="Times New Roman" w:cs="Times New Roman"/>
                <w:i/>
              </w:rPr>
            </w:pPr>
          </w:p>
        </w:tc>
      </w:tr>
      <w:tr w:rsidR="004776A1" w:rsidRPr="00A313D9" w:rsidTr="00C77872">
        <w:trPr>
          <w:gridAfter w:val="1"/>
          <w:wAfter w:w="1385" w:type="dxa"/>
          <w:trHeight w:val="20"/>
        </w:trPr>
        <w:tc>
          <w:tcPr>
            <w:tcW w:w="7054" w:type="dxa"/>
            <w:shd w:val="clear" w:color="auto" w:fill="CCFFFF"/>
          </w:tcPr>
          <w:p w:rsidR="004776A1" w:rsidRPr="0003298F" w:rsidRDefault="004776A1" w:rsidP="004776A1">
            <w:pPr>
              <w:autoSpaceDE w:val="0"/>
              <w:autoSpaceDN w:val="0"/>
              <w:spacing w:after="0" w:line="240" w:lineRule="auto"/>
              <w:ind w:left="-142"/>
              <w:jc w:val="center"/>
              <w:rPr>
                <w:rFonts w:ascii="Times New Roman" w:hAnsi="Times New Roman" w:cs="Times New Roman"/>
                <w:i/>
              </w:rPr>
            </w:pPr>
            <w:r w:rsidRPr="0003298F">
              <w:rPr>
                <w:rFonts w:ascii="Times New Roman" w:hAnsi="Times New Roman" w:cs="Times New Roman"/>
                <w:i/>
              </w:rPr>
              <w:t>Наявний природно ресурсний потенціал для вирощування ягідних та овочевих культур</w:t>
            </w:r>
          </w:p>
        </w:tc>
        <w:tc>
          <w:tcPr>
            <w:tcW w:w="1276" w:type="dxa"/>
            <w:vAlign w:val="center"/>
          </w:tcPr>
          <w:p w:rsidR="004776A1" w:rsidRPr="0003298F" w:rsidRDefault="004776A1" w:rsidP="004776A1">
            <w:pPr>
              <w:spacing w:after="0" w:line="240" w:lineRule="auto"/>
              <w:ind w:left="-142"/>
              <w:jc w:val="both"/>
              <w:rPr>
                <w:rFonts w:ascii="Times New Roman" w:hAnsi="Times New Roman" w:cs="Times New Roman"/>
                <w:i/>
              </w:rPr>
            </w:pPr>
          </w:p>
        </w:tc>
        <w:tc>
          <w:tcPr>
            <w:tcW w:w="7513" w:type="dxa"/>
            <w:gridSpan w:val="2"/>
            <w:shd w:val="clear" w:color="auto" w:fill="CC99FF"/>
          </w:tcPr>
          <w:p w:rsidR="004776A1" w:rsidRPr="0003298F" w:rsidRDefault="004776A1" w:rsidP="004776A1">
            <w:pPr>
              <w:autoSpaceDE w:val="0"/>
              <w:autoSpaceDN w:val="0"/>
              <w:spacing w:after="0" w:line="240" w:lineRule="auto"/>
              <w:ind w:left="-142"/>
              <w:jc w:val="center"/>
              <w:rPr>
                <w:rFonts w:ascii="Times New Roman" w:hAnsi="Times New Roman" w:cs="Times New Roman"/>
                <w:i/>
                <w:iCs/>
              </w:rPr>
            </w:pPr>
            <w:r w:rsidRPr="003C66F7">
              <w:rPr>
                <w:rFonts w:ascii="Times New Roman" w:hAnsi="Times New Roman" w:cs="Times New Roman"/>
                <w:i/>
                <w:iCs/>
              </w:rPr>
              <w:t>Погіршення загальної економічної ситуації в країні та політична нестабільність</w:t>
            </w:r>
          </w:p>
        </w:tc>
      </w:tr>
      <w:tr w:rsidR="004776A1" w:rsidRPr="00A313D9" w:rsidTr="00C77872">
        <w:trPr>
          <w:gridAfter w:val="1"/>
          <w:wAfter w:w="1385" w:type="dxa"/>
          <w:trHeight w:val="20"/>
        </w:trPr>
        <w:tc>
          <w:tcPr>
            <w:tcW w:w="7054" w:type="dxa"/>
            <w:shd w:val="clear" w:color="auto" w:fill="auto"/>
          </w:tcPr>
          <w:p w:rsidR="004776A1" w:rsidRPr="0003298F" w:rsidRDefault="004776A1" w:rsidP="004776A1">
            <w:pPr>
              <w:autoSpaceDE w:val="0"/>
              <w:autoSpaceDN w:val="0"/>
              <w:spacing w:after="0" w:line="240" w:lineRule="auto"/>
              <w:ind w:left="-142"/>
              <w:jc w:val="center"/>
              <w:rPr>
                <w:rFonts w:ascii="Times New Roman" w:hAnsi="Times New Roman" w:cs="Times New Roman"/>
                <w:i/>
              </w:rPr>
            </w:pPr>
          </w:p>
        </w:tc>
        <w:tc>
          <w:tcPr>
            <w:tcW w:w="1276" w:type="dxa"/>
            <w:shd w:val="clear" w:color="auto" w:fill="auto"/>
            <w:vAlign w:val="center"/>
          </w:tcPr>
          <w:p w:rsidR="004776A1" w:rsidRPr="0003298F" w:rsidRDefault="004776A1" w:rsidP="004776A1">
            <w:pPr>
              <w:spacing w:after="0" w:line="240" w:lineRule="auto"/>
              <w:ind w:left="-142"/>
              <w:jc w:val="both"/>
              <w:rPr>
                <w:rFonts w:ascii="Times New Roman" w:hAnsi="Times New Roman" w:cs="Times New Roman"/>
                <w:i/>
              </w:rPr>
            </w:pPr>
          </w:p>
        </w:tc>
        <w:tc>
          <w:tcPr>
            <w:tcW w:w="7513" w:type="dxa"/>
            <w:gridSpan w:val="2"/>
            <w:shd w:val="clear" w:color="auto" w:fill="auto"/>
          </w:tcPr>
          <w:p w:rsidR="004776A1" w:rsidRPr="0003298F" w:rsidRDefault="004776A1" w:rsidP="004776A1">
            <w:pPr>
              <w:autoSpaceDE w:val="0"/>
              <w:autoSpaceDN w:val="0"/>
              <w:spacing w:after="0" w:line="240" w:lineRule="auto"/>
              <w:ind w:left="-142"/>
              <w:jc w:val="both"/>
              <w:rPr>
                <w:rFonts w:ascii="Times New Roman" w:hAnsi="Times New Roman" w:cs="Times New Roman"/>
                <w:i/>
              </w:rPr>
            </w:pPr>
          </w:p>
        </w:tc>
      </w:tr>
      <w:tr w:rsidR="004776A1" w:rsidRPr="00A313D9" w:rsidTr="00C77872">
        <w:trPr>
          <w:gridAfter w:val="1"/>
          <w:wAfter w:w="1385" w:type="dxa"/>
          <w:trHeight w:val="20"/>
        </w:trPr>
        <w:tc>
          <w:tcPr>
            <w:tcW w:w="7054" w:type="dxa"/>
            <w:shd w:val="clear" w:color="auto" w:fill="CCFFFF"/>
          </w:tcPr>
          <w:p w:rsidR="004776A1" w:rsidRPr="0003298F" w:rsidRDefault="008E1D96" w:rsidP="004776A1">
            <w:pPr>
              <w:autoSpaceDE w:val="0"/>
              <w:autoSpaceDN w:val="0"/>
              <w:spacing w:after="0" w:line="240" w:lineRule="auto"/>
              <w:ind w:left="-142"/>
              <w:jc w:val="center"/>
              <w:rPr>
                <w:rFonts w:ascii="Times New Roman" w:hAnsi="Times New Roman" w:cs="Times New Roman"/>
                <w:i/>
              </w:rPr>
            </w:pPr>
            <w:r>
              <w:rPr>
                <w:rFonts w:ascii="Times New Roman" w:hAnsi="Times New Roman" w:cs="Times New Roman"/>
                <w:i/>
                <w:noProof/>
              </w:rPr>
              <w:pict>
                <v:shape id="AutoShape 253" o:spid="_x0000_s2056" type="#_x0000_t32" style="position:absolute;left:0;text-align:left;margin-left:346.3pt;margin-top:13.95pt;width:64.8pt;height:37.2pt;flip:y;z-index:251772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">
                  <v:stroke endarrow="block"/>
                  <v:shadow offset="1pt,3pt"/>
                </v:shape>
              </w:pict>
            </w:r>
            <w:r w:rsidR="004776A1" w:rsidRPr="0003298F">
              <w:rPr>
                <w:rFonts w:ascii="Times New Roman" w:hAnsi="Times New Roman" w:cs="Times New Roman"/>
                <w:i/>
              </w:rPr>
              <w:t>Сприятливі кліматичні умови для вирощування зернових та технічних культур</w:t>
            </w:r>
          </w:p>
        </w:tc>
        <w:tc>
          <w:tcPr>
            <w:tcW w:w="1276" w:type="dxa"/>
            <w:vAlign w:val="center"/>
          </w:tcPr>
          <w:p w:rsidR="004776A1" w:rsidRPr="0003298F" w:rsidRDefault="004776A1" w:rsidP="004776A1">
            <w:pPr>
              <w:spacing w:after="0" w:line="240" w:lineRule="auto"/>
              <w:ind w:left="-142"/>
              <w:jc w:val="both"/>
              <w:rPr>
                <w:rFonts w:ascii="Times New Roman" w:hAnsi="Times New Roman" w:cs="Times New Roman"/>
                <w:i/>
              </w:rPr>
            </w:pPr>
          </w:p>
        </w:tc>
        <w:tc>
          <w:tcPr>
            <w:tcW w:w="7513" w:type="dxa"/>
            <w:gridSpan w:val="2"/>
            <w:shd w:val="clear" w:color="auto" w:fill="CC99FF"/>
          </w:tcPr>
          <w:p w:rsidR="004776A1" w:rsidRPr="0003298F" w:rsidRDefault="004776A1" w:rsidP="004776A1">
            <w:pPr>
              <w:autoSpaceDE w:val="0"/>
              <w:autoSpaceDN w:val="0"/>
              <w:spacing w:after="0" w:line="240" w:lineRule="auto"/>
              <w:ind w:left="-142"/>
              <w:jc w:val="center"/>
              <w:rPr>
                <w:rFonts w:ascii="Times New Roman" w:hAnsi="Times New Roman" w:cs="Times New Roman"/>
                <w:i/>
                <w:iCs/>
              </w:rPr>
            </w:pPr>
            <w:r w:rsidRPr="003C66F7">
              <w:rPr>
                <w:rFonts w:ascii="Times New Roman" w:hAnsi="Times New Roman" w:cs="Times New Roman"/>
                <w:i/>
                <w:iCs/>
              </w:rPr>
              <w:t>Подальше природне скорочення населення в громаді</w:t>
            </w:r>
          </w:p>
        </w:tc>
      </w:tr>
      <w:tr w:rsidR="004776A1" w:rsidRPr="00A313D9" w:rsidTr="00C77872">
        <w:trPr>
          <w:gridAfter w:val="1"/>
          <w:wAfter w:w="1385" w:type="dxa"/>
          <w:trHeight w:val="20"/>
        </w:trPr>
        <w:tc>
          <w:tcPr>
            <w:tcW w:w="7054" w:type="dxa"/>
            <w:shd w:val="clear" w:color="auto" w:fill="auto"/>
          </w:tcPr>
          <w:p w:rsidR="004776A1" w:rsidRPr="0003298F" w:rsidRDefault="004776A1" w:rsidP="004776A1">
            <w:pPr>
              <w:autoSpaceDE w:val="0"/>
              <w:autoSpaceDN w:val="0"/>
              <w:spacing w:after="0" w:line="240" w:lineRule="auto"/>
              <w:ind w:left="-142"/>
              <w:jc w:val="center"/>
              <w:rPr>
                <w:rFonts w:ascii="Times New Roman" w:hAnsi="Times New Roman" w:cs="Times New Roman"/>
                <w:i/>
              </w:rPr>
            </w:pPr>
          </w:p>
        </w:tc>
        <w:tc>
          <w:tcPr>
            <w:tcW w:w="1276" w:type="dxa"/>
            <w:shd w:val="clear" w:color="auto" w:fill="auto"/>
            <w:vAlign w:val="center"/>
          </w:tcPr>
          <w:p w:rsidR="004776A1" w:rsidRPr="0003298F" w:rsidRDefault="004776A1" w:rsidP="004776A1">
            <w:pPr>
              <w:spacing w:after="0" w:line="240" w:lineRule="auto"/>
              <w:ind w:left="-142"/>
              <w:jc w:val="both"/>
              <w:rPr>
                <w:rFonts w:ascii="Times New Roman" w:hAnsi="Times New Roman" w:cs="Times New Roman"/>
                <w:i/>
              </w:rPr>
            </w:pPr>
          </w:p>
        </w:tc>
        <w:tc>
          <w:tcPr>
            <w:tcW w:w="7513" w:type="dxa"/>
            <w:gridSpan w:val="2"/>
            <w:shd w:val="clear" w:color="auto" w:fill="auto"/>
          </w:tcPr>
          <w:p w:rsidR="004776A1" w:rsidRPr="0003298F" w:rsidRDefault="004776A1" w:rsidP="004776A1">
            <w:pPr>
              <w:autoSpaceDE w:val="0"/>
              <w:autoSpaceDN w:val="0"/>
              <w:spacing w:after="0" w:line="240" w:lineRule="auto"/>
              <w:ind w:left="-142"/>
              <w:jc w:val="both"/>
              <w:rPr>
                <w:rFonts w:ascii="Times New Roman" w:hAnsi="Times New Roman" w:cs="Times New Roman"/>
                <w:i/>
              </w:rPr>
            </w:pPr>
          </w:p>
        </w:tc>
      </w:tr>
      <w:tr w:rsidR="004776A1" w:rsidRPr="00A313D9" w:rsidTr="00C77872">
        <w:trPr>
          <w:gridAfter w:val="1"/>
          <w:wAfter w:w="1385" w:type="dxa"/>
          <w:trHeight w:val="20"/>
        </w:trPr>
        <w:tc>
          <w:tcPr>
            <w:tcW w:w="7054" w:type="dxa"/>
            <w:shd w:val="clear" w:color="auto" w:fill="CCFFFF"/>
          </w:tcPr>
          <w:p w:rsidR="004776A1" w:rsidRPr="0003298F" w:rsidRDefault="004776A1" w:rsidP="004776A1">
            <w:pPr>
              <w:autoSpaceDE w:val="0"/>
              <w:autoSpaceDN w:val="0"/>
              <w:spacing w:after="0" w:line="240" w:lineRule="auto"/>
              <w:ind w:left="-142"/>
              <w:jc w:val="center"/>
              <w:rPr>
                <w:rFonts w:ascii="Times New Roman" w:hAnsi="Times New Roman" w:cs="Times New Roman"/>
                <w:i/>
              </w:rPr>
            </w:pPr>
            <w:bookmarkStart w:id="30" w:name="_Hlk187053980"/>
            <w:r w:rsidRPr="0003298F">
              <w:rPr>
                <w:rFonts w:ascii="Times New Roman" w:hAnsi="Times New Roman" w:cs="Times New Roman"/>
                <w:i/>
              </w:rPr>
              <w:t>Приплив значної кількості ВПО до громади (14% від загальної кількості населення) як потенційний ресурс для соціально-економічного розвитку</w:t>
            </w:r>
          </w:p>
        </w:tc>
        <w:tc>
          <w:tcPr>
            <w:tcW w:w="1276" w:type="dxa"/>
            <w:vAlign w:val="center"/>
          </w:tcPr>
          <w:p w:rsidR="004776A1" w:rsidRPr="0003298F" w:rsidRDefault="004776A1" w:rsidP="004776A1">
            <w:pPr>
              <w:spacing w:after="0" w:line="240" w:lineRule="auto"/>
              <w:ind w:left="-142"/>
              <w:jc w:val="both"/>
              <w:rPr>
                <w:rFonts w:ascii="Times New Roman" w:hAnsi="Times New Roman" w:cs="Times New Roman"/>
                <w:i/>
              </w:rPr>
            </w:pPr>
          </w:p>
        </w:tc>
        <w:tc>
          <w:tcPr>
            <w:tcW w:w="7513" w:type="dxa"/>
            <w:gridSpan w:val="2"/>
            <w:shd w:val="clear" w:color="auto" w:fill="CC99FF"/>
          </w:tcPr>
          <w:p w:rsidR="004776A1" w:rsidRPr="0003298F" w:rsidRDefault="004776A1" w:rsidP="004776A1">
            <w:pPr>
              <w:autoSpaceDE w:val="0"/>
              <w:autoSpaceDN w:val="0"/>
              <w:spacing w:after="0" w:line="240" w:lineRule="auto"/>
              <w:ind w:left="-142"/>
              <w:jc w:val="center"/>
              <w:rPr>
                <w:rFonts w:ascii="Times New Roman" w:hAnsi="Times New Roman" w:cs="Times New Roman"/>
                <w:i/>
                <w:iCs/>
              </w:rPr>
            </w:pPr>
            <w:r w:rsidRPr="003C66F7">
              <w:rPr>
                <w:rFonts w:ascii="Times New Roman" w:hAnsi="Times New Roman" w:cs="Times New Roman"/>
                <w:i/>
                <w:iCs/>
              </w:rPr>
              <w:t>Закриття підприємств та організацій із-за відсутності кваліфікованих кадрів</w:t>
            </w:r>
          </w:p>
        </w:tc>
      </w:tr>
      <w:bookmarkEnd w:id="30"/>
      <w:tr w:rsidR="004776A1" w:rsidRPr="00A313D9" w:rsidTr="00C77872">
        <w:trPr>
          <w:gridAfter w:val="1"/>
          <w:wAfter w:w="1385" w:type="dxa"/>
          <w:trHeight w:val="20"/>
        </w:trPr>
        <w:tc>
          <w:tcPr>
            <w:tcW w:w="7054" w:type="dxa"/>
            <w:shd w:val="clear" w:color="auto" w:fill="auto"/>
          </w:tcPr>
          <w:p w:rsidR="004776A1" w:rsidRPr="0003298F" w:rsidRDefault="004776A1" w:rsidP="004776A1">
            <w:pPr>
              <w:autoSpaceDE w:val="0"/>
              <w:autoSpaceDN w:val="0"/>
              <w:spacing w:after="0" w:line="240" w:lineRule="auto"/>
              <w:ind w:left="-142"/>
              <w:jc w:val="center"/>
              <w:rPr>
                <w:rFonts w:ascii="Times New Roman" w:hAnsi="Times New Roman" w:cs="Times New Roman"/>
                <w:i/>
              </w:rPr>
            </w:pPr>
          </w:p>
        </w:tc>
        <w:tc>
          <w:tcPr>
            <w:tcW w:w="1276" w:type="dxa"/>
            <w:shd w:val="clear" w:color="auto" w:fill="auto"/>
            <w:vAlign w:val="center"/>
          </w:tcPr>
          <w:p w:rsidR="004776A1" w:rsidRPr="0003298F" w:rsidRDefault="004776A1" w:rsidP="004776A1">
            <w:pPr>
              <w:spacing w:after="0" w:line="240" w:lineRule="auto"/>
              <w:ind w:left="-142"/>
              <w:jc w:val="both"/>
              <w:rPr>
                <w:rFonts w:ascii="Times New Roman" w:hAnsi="Times New Roman" w:cs="Times New Roman"/>
                <w:i/>
              </w:rPr>
            </w:pPr>
          </w:p>
        </w:tc>
        <w:tc>
          <w:tcPr>
            <w:tcW w:w="7513" w:type="dxa"/>
            <w:gridSpan w:val="2"/>
            <w:shd w:val="clear" w:color="auto" w:fill="auto"/>
          </w:tcPr>
          <w:p w:rsidR="004776A1" w:rsidRPr="0003298F" w:rsidRDefault="004776A1" w:rsidP="004776A1">
            <w:pPr>
              <w:autoSpaceDE w:val="0"/>
              <w:autoSpaceDN w:val="0"/>
              <w:spacing w:after="0" w:line="240" w:lineRule="auto"/>
              <w:ind w:left="-142"/>
              <w:jc w:val="both"/>
              <w:rPr>
                <w:rFonts w:ascii="Times New Roman" w:hAnsi="Times New Roman" w:cs="Times New Roman"/>
                <w:i/>
              </w:rPr>
            </w:pPr>
          </w:p>
        </w:tc>
      </w:tr>
      <w:tr w:rsidR="004776A1" w:rsidRPr="00A313D9" w:rsidTr="00C77872">
        <w:trPr>
          <w:gridAfter w:val="1"/>
          <w:wAfter w:w="1385" w:type="dxa"/>
          <w:trHeight w:val="20"/>
        </w:trPr>
        <w:tc>
          <w:tcPr>
            <w:tcW w:w="7054" w:type="dxa"/>
            <w:shd w:val="clear" w:color="auto" w:fill="CCFFFF"/>
          </w:tcPr>
          <w:p w:rsidR="004776A1" w:rsidRPr="0003298F" w:rsidRDefault="004776A1" w:rsidP="004776A1">
            <w:pPr>
              <w:autoSpaceDE w:val="0"/>
              <w:autoSpaceDN w:val="0"/>
              <w:spacing w:after="0" w:line="240" w:lineRule="auto"/>
              <w:ind w:left="-142"/>
              <w:jc w:val="center"/>
              <w:rPr>
                <w:rFonts w:ascii="Times New Roman" w:hAnsi="Times New Roman" w:cs="Times New Roman"/>
                <w:i/>
              </w:rPr>
            </w:pPr>
            <w:r w:rsidRPr="0003298F">
              <w:rPr>
                <w:rFonts w:ascii="Times New Roman" w:hAnsi="Times New Roman" w:cs="Times New Roman"/>
                <w:i/>
              </w:rPr>
              <w:t>Наявність розгалуженої мережі електропостачання, водопостачання, газопостачання</w:t>
            </w:r>
          </w:p>
        </w:tc>
        <w:tc>
          <w:tcPr>
            <w:tcW w:w="1276" w:type="dxa"/>
            <w:vAlign w:val="center"/>
          </w:tcPr>
          <w:p w:rsidR="004776A1" w:rsidRPr="0003298F" w:rsidRDefault="004776A1" w:rsidP="004776A1">
            <w:pPr>
              <w:spacing w:after="0" w:line="240" w:lineRule="auto"/>
              <w:ind w:left="-142"/>
              <w:jc w:val="both"/>
              <w:rPr>
                <w:rFonts w:ascii="Times New Roman" w:hAnsi="Times New Roman" w:cs="Times New Roman"/>
                <w:i/>
              </w:rPr>
            </w:pPr>
          </w:p>
        </w:tc>
        <w:tc>
          <w:tcPr>
            <w:tcW w:w="7513" w:type="dxa"/>
            <w:gridSpan w:val="2"/>
            <w:shd w:val="clear" w:color="auto" w:fill="CC99FF"/>
          </w:tcPr>
          <w:p w:rsidR="004776A1" w:rsidRPr="0003298F" w:rsidRDefault="004776A1" w:rsidP="004776A1">
            <w:pPr>
              <w:autoSpaceDE w:val="0"/>
              <w:autoSpaceDN w:val="0"/>
              <w:spacing w:after="0" w:line="240" w:lineRule="auto"/>
              <w:ind w:left="-142"/>
              <w:jc w:val="center"/>
              <w:rPr>
                <w:rFonts w:ascii="Times New Roman" w:hAnsi="Times New Roman" w:cs="Times New Roman"/>
                <w:i/>
                <w:iCs/>
              </w:rPr>
            </w:pPr>
            <w:r w:rsidRPr="003C66F7">
              <w:rPr>
                <w:rFonts w:ascii="Times New Roman" w:hAnsi="Times New Roman" w:cs="Times New Roman"/>
                <w:i/>
                <w:iCs/>
              </w:rPr>
              <w:t>Перехід заліснених територій та водних об’єктів в державну власність</w:t>
            </w:r>
          </w:p>
        </w:tc>
      </w:tr>
      <w:tr w:rsidR="004776A1" w:rsidRPr="00A313D9" w:rsidTr="00C77872">
        <w:trPr>
          <w:gridAfter w:val="1"/>
          <w:wAfter w:w="1385" w:type="dxa"/>
          <w:trHeight w:val="20"/>
        </w:trPr>
        <w:tc>
          <w:tcPr>
            <w:tcW w:w="7054" w:type="dxa"/>
            <w:shd w:val="clear" w:color="auto" w:fill="auto"/>
          </w:tcPr>
          <w:p w:rsidR="004776A1" w:rsidRPr="0003298F" w:rsidRDefault="004776A1" w:rsidP="004776A1">
            <w:pPr>
              <w:autoSpaceDE w:val="0"/>
              <w:autoSpaceDN w:val="0"/>
              <w:spacing w:after="0" w:line="240" w:lineRule="auto"/>
              <w:ind w:left="-142"/>
              <w:jc w:val="center"/>
              <w:rPr>
                <w:rFonts w:ascii="Times New Roman" w:hAnsi="Times New Roman" w:cs="Times New Roman"/>
                <w:i/>
              </w:rPr>
            </w:pPr>
          </w:p>
        </w:tc>
        <w:tc>
          <w:tcPr>
            <w:tcW w:w="1276" w:type="dxa"/>
            <w:shd w:val="clear" w:color="auto" w:fill="auto"/>
            <w:vAlign w:val="center"/>
          </w:tcPr>
          <w:p w:rsidR="004776A1" w:rsidRPr="0003298F" w:rsidRDefault="004776A1" w:rsidP="004776A1">
            <w:pPr>
              <w:spacing w:after="0" w:line="240" w:lineRule="auto"/>
              <w:ind w:left="-142"/>
              <w:jc w:val="both"/>
              <w:rPr>
                <w:rFonts w:ascii="Times New Roman" w:hAnsi="Times New Roman" w:cs="Times New Roman"/>
                <w:i/>
              </w:rPr>
            </w:pPr>
          </w:p>
        </w:tc>
        <w:tc>
          <w:tcPr>
            <w:tcW w:w="7513" w:type="dxa"/>
            <w:gridSpan w:val="2"/>
            <w:shd w:val="clear" w:color="auto" w:fill="auto"/>
          </w:tcPr>
          <w:p w:rsidR="004776A1" w:rsidRPr="0003298F" w:rsidRDefault="004776A1" w:rsidP="004776A1">
            <w:pPr>
              <w:autoSpaceDE w:val="0"/>
              <w:autoSpaceDN w:val="0"/>
              <w:spacing w:after="0" w:line="240" w:lineRule="auto"/>
              <w:ind w:left="-142"/>
              <w:jc w:val="both"/>
              <w:rPr>
                <w:rFonts w:ascii="Times New Roman" w:hAnsi="Times New Roman" w:cs="Times New Roman"/>
                <w:i/>
              </w:rPr>
            </w:pPr>
          </w:p>
        </w:tc>
      </w:tr>
      <w:tr w:rsidR="004776A1" w:rsidRPr="00A313D9" w:rsidTr="00C77872">
        <w:trPr>
          <w:gridAfter w:val="1"/>
          <w:wAfter w:w="1385" w:type="dxa"/>
          <w:trHeight w:val="20"/>
        </w:trPr>
        <w:tc>
          <w:tcPr>
            <w:tcW w:w="7054" w:type="dxa"/>
            <w:shd w:val="clear" w:color="auto" w:fill="CCFFFF"/>
          </w:tcPr>
          <w:p w:rsidR="004776A1" w:rsidRPr="0003298F" w:rsidRDefault="004776A1" w:rsidP="004776A1">
            <w:pPr>
              <w:autoSpaceDE w:val="0"/>
              <w:autoSpaceDN w:val="0"/>
              <w:spacing w:after="0" w:line="240" w:lineRule="auto"/>
              <w:ind w:left="-142"/>
              <w:jc w:val="center"/>
              <w:rPr>
                <w:rFonts w:ascii="Times New Roman" w:hAnsi="Times New Roman" w:cs="Times New Roman"/>
                <w:i/>
              </w:rPr>
            </w:pPr>
            <w:r w:rsidRPr="0003298F">
              <w:rPr>
                <w:rFonts w:ascii="Times New Roman" w:hAnsi="Times New Roman" w:cs="Times New Roman"/>
                <w:i/>
              </w:rPr>
              <w:t>Привабливі природно-рекреаційні умови громади</w:t>
            </w:r>
          </w:p>
        </w:tc>
        <w:tc>
          <w:tcPr>
            <w:tcW w:w="1276" w:type="dxa"/>
            <w:vAlign w:val="center"/>
          </w:tcPr>
          <w:p w:rsidR="004776A1" w:rsidRPr="0003298F" w:rsidRDefault="004776A1" w:rsidP="004776A1">
            <w:pPr>
              <w:spacing w:after="0" w:line="240" w:lineRule="auto"/>
              <w:ind w:left="-142"/>
              <w:jc w:val="both"/>
              <w:rPr>
                <w:rFonts w:ascii="Times New Roman" w:hAnsi="Times New Roman" w:cs="Times New Roman"/>
                <w:i/>
              </w:rPr>
            </w:pPr>
          </w:p>
        </w:tc>
        <w:tc>
          <w:tcPr>
            <w:tcW w:w="7513" w:type="dxa"/>
            <w:gridSpan w:val="2"/>
            <w:shd w:val="clear" w:color="auto" w:fill="CC99FF"/>
          </w:tcPr>
          <w:p w:rsidR="004776A1" w:rsidRPr="0003298F" w:rsidRDefault="004776A1" w:rsidP="004776A1">
            <w:pPr>
              <w:autoSpaceDE w:val="0"/>
              <w:autoSpaceDN w:val="0"/>
              <w:spacing w:after="0" w:line="240" w:lineRule="auto"/>
              <w:ind w:left="-142"/>
              <w:jc w:val="both"/>
              <w:rPr>
                <w:rFonts w:ascii="Times New Roman" w:hAnsi="Times New Roman" w:cs="Times New Roman"/>
                <w:i/>
              </w:rPr>
            </w:pPr>
          </w:p>
        </w:tc>
      </w:tr>
      <w:tr w:rsidR="004776A1" w:rsidRPr="00A313D9" w:rsidTr="00C77872">
        <w:trPr>
          <w:gridAfter w:val="1"/>
          <w:wAfter w:w="1385" w:type="dxa"/>
          <w:trHeight w:val="20"/>
        </w:trPr>
        <w:tc>
          <w:tcPr>
            <w:tcW w:w="7054" w:type="dxa"/>
            <w:shd w:val="clear" w:color="auto" w:fill="auto"/>
          </w:tcPr>
          <w:p w:rsidR="004776A1" w:rsidRPr="0003298F" w:rsidRDefault="004776A1" w:rsidP="004776A1">
            <w:pPr>
              <w:autoSpaceDE w:val="0"/>
              <w:autoSpaceDN w:val="0"/>
              <w:spacing w:after="0" w:line="240" w:lineRule="auto"/>
              <w:ind w:left="-142"/>
              <w:jc w:val="center"/>
              <w:rPr>
                <w:rFonts w:ascii="Times New Roman" w:hAnsi="Times New Roman" w:cs="Times New Roman"/>
                <w:i/>
              </w:rPr>
            </w:pPr>
          </w:p>
        </w:tc>
        <w:tc>
          <w:tcPr>
            <w:tcW w:w="1276" w:type="dxa"/>
            <w:shd w:val="clear" w:color="auto" w:fill="auto"/>
            <w:vAlign w:val="center"/>
          </w:tcPr>
          <w:p w:rsidR="004776A1" w:rsidRPr="0003298F" w:rsidRDefault="004776A1" w:rsidP="004776A1">
            <w:pPr>
              <w:spacing w:after="0" w:line="240" w:lineRule="auto"/>
              <w:ind w:left="-142"/>
              <w:jc w:val="both"/>
              <w:rPr>
                <w:rFonts w:ascii="Times New Roman" w:hAnsi="Times New Roman" w:cs="Times New Roman"/>
                <w:i/>
              </w:rPr>
            </w:pPr>
          </w:p>
        </w:tc>
        <w:tc>
          <w:tcPr>
            <w:tcW w:w="7513" w:type="dxa"/>
            <w:gridSpan w:val="2"/>
            <w:shd w:val="clear" w:color="auto" w:fill="auto"/>
          </w:tcPr>
          <w:p w:rsidR="004776A1" w:rsidRPr="0003298F" w:rsidRDefault="004776A1" w:rsidP="004776A1">
            <w:pPr>
              <w:autoSpaceDE w:val="0"/>
              <w:autoSpaceDN w:val="0"/>
              <w:spacing w:after="0" w:line="240" w:lineRule="auto"/>
              <w:ind w:left="-142"/>
              <w:jc w:val="both"/>
              <w:rPr>
                <w:rFonts w:ascii="Times New Roman" w:hAnsi="Times New Roman" w:cs="Times New Roman"/>
                <w:i/>
              </w:rPr>
            </w:pPr>
          </w:p>
        </w:tc>
      </w:tr>
      <w:tr w:rsidR="004776A1" w:rsidRPr="00A313D9" w:rsidTr="00C77872">
        <w:trPr>
          <w:gridAfter w:val="1"/>
          <w:wAfter w:w="1385" w:type="dxa"/>
          <w:trHeight w:val="20"/>
        </w:trPr>
        <w:tc>
          <w:tcPr>
            <w:tcW w:w="7054" w:type="dxa"/>
            <w:shd w:val="clear" w:color="auto" w:fill="CCFFFF"/>
          </w:tcPr>
          <w:p w:rsidR="004776A1" w:rsidRPr="0003298F" w:rsidRDefault="004776A1" w:rsidP="004776A1">
            <w:pPr>
              <w:autoSpaceDE w:val="0"/>
              <w:autoSpaceDN w:val="0"/>
              <w:spacing w:after="0" w:line="240" w:lineRule="auto"/>
              <w:ind w:left="-142"/>
              <w:jc w:val="center"/>
              <w:rPr>
                <w:rFonts w:ascii="Times New Roman" w:hAnsi="Times New Roman" w:cs="Times New Roman"/>
                <w:i/>
              </w:rPr>
            </w:pPr>
            <w:r w:rsidRPr="0003298F">
              <w:rPr>
                <w:rFonts w:ascii="Times New Roman" w:hAnsi="Times New Roman" w:cs="Times New Roman"/>
                <w:i/>
              </w:rPr>
              <w:t>Наявність активних громадських організацій на території громади</w:t>
            </w:r>
          </w:p>
        </w:tc>
        <w:tc>
          <w:tcPr>
            <w:tcW w:w="1276" w:type="dxa"/>
            <w:vAlign w:val="center"/>
          </w:tcPr>
          <w:p w:rsidR="004776A1" w:rsidRPr="0003298F" w:rsidRDefault="004776A1" w:rsidP="004776A1">
            <w:pPr>
              <w:spacing w:after="0" w:line="240" w:lineRule="auto"/>
              <w:ind w:left="-142"/>
              <w:jc w:val="both"/>
              <w:rPr>
                <w:rFonts w:ascii="Times New Roman" w:hAnsi="Times New Roman" w:cs="Times New Roman"/>
                <w:i/>
              </w:rPr>
            </w:pPr>
          </w:p>
        </w:tc>
        <w:tc>
          <w:tcPr>
            <w:tcW w:w="7513" w:type="dxa"/>
            <w:gridSpan w:val="2"/>
            <w:shd w:val="clear" w:color="auto" w:fill="CC99FF"/>
          </w:tcPr>
          <w:p w:rsidR="004776A1" w:rsidRPr="0003298F" w:rsidRDefault="004776A1" w:rsidP="004776A1">
            <w:pPr>
              <w:autoSpaceDE w:val="0"/>
              <w:autoSpaceDN w:val="0"/>
              <w:spacing w:after="0" w:line="240" w:lineRule="auto"/>
              <w:ind w:left="-142"/>
              <w:jc w:val="both"/>
              <w:rPr>
                <w:rFonts w:ascii="Times New Roman" w:hAnsi="Times New Roman" w:cs="Times New Roman"/>
                <w:i/>
              </w:rPr>
            </w:pPr>
          </w:p>
        </w:tc>
      </w:tr>
      <w:tr w:rsidR="004776A1" w:rsidRPr="00A313D9" w:rsidTr="00C77872">
        <w:trPr>
          <w:gridAfter w:val="1"/>
          <w:wAfter w:w="1385" w:type="dxa"/>
          <w:trHeight w:val="20"/>
        </w:trPr>
        <w:tc>
          <w:tcPr>
            <w:tcW w:w="7054" w:type="dxa"/>
            <w:shd w:val="clear" w:color="auto" w:fill="CCFFFF"/>
          </w:tcPr>
          <w:p w:rsidR="004776A1" w:rsidRPr="0003298F" w:rsidRDefault="004776A1" w:rsidP="004776A1">
            <w:pPr>
              <w:autoSpaceDE w:val="0"/>
              <w:autoSpaceDN w:val="0"/>
              <w:spacing w:after="0" w:line="240" w:lineRule="auto"/>
              <w:ind w:left="-142"/>
              <w:jc w:val="center"/>
              <w:rPr>
                <w:rFonts w:ascii="Times New Roman" w:hAnsi="Times New Roman" w:cs="Times New Roman"/>
                <w:i/>
              </w:rPr>
            </w:pPr>
          </w:p>
        </w:tc>
        <w:tc>
          <w:tcPr>
            <w:tcW w:w="1276" w:type="dxa"/>
            <w:vAlign w:val="center"/>
          </w:tcPr>
          <w:p w:rsidR="004776A1" w:rsidRPr="0003298F" w:rsidRDefault="004776A1" w:rsidP="004776A1">
            <w:pPr>
              <w:spacing w:after="0" w:line="240" w:lineRule="auto"/>
              <w:ind w:left="-142"/>
              <w:jc w:val="both"/>
              <w:rPr>
                <w:rFonts w:ascii="Times New Roman" w:hAnsi="Times New Roman" w:cs="Times New Roman"/>
                <w:i/>
              </w:rPr>
            </w:pPr>
          </w:p>
        </w:tc>
        <w:tc>
          <w:tcPr>
            <w:tcW w:w="7513" w:type="dxa"/>
            <w:gridSpan w:val="2"/>
            <w:shd w:val="clear" w:color="auto" w:fill="CC99FF"/>
          </w:tcPr>
          <w:p w:rsidR="004776A1" w:rsidRPr="0003298F" w:rsidRDefault="004776A1" w:rsidP="004776A1">
            <w:pPr>
              <w:autoSpaceDE w:val="0"/>
              <w:autoSpaceDN w:val="0"/>
              <w:spacing w:after="0" w:line="240" w:lineRule="auto"/>
              <w:ind w:left="-142"/>
              <w:jc w:val="both"/>
              <w:rPr>
                <w:rFonts w:ascii="Times New Roman" w:hAnsi="Times New Roman" w:cs="Times New Roman"/>
                <w:i/>
              </w:rPr>
            </w:pPr>
          </w:p>
        </w:tc>
      </w:tr>
    </w:tbl>
    <w:p w:rsidR="004776A1" w:rsidRDefault="004776A1" w:rsidP="003C66F7">
      <w:pPr>
        <w:spacing w:after="0" w:line="240" w:lineRule="auto"/>
        <w:jc w:val="both"/>
        <w:rPr>
          <w:rFonts w:ascii="Times New Roman" w:hAnsi="Times New Roman" w:cs="Times New Roman"/>
          <w:b/>
          <w:sz w:val="28"/>
          <w:szCs w:val="28"/>
        </w:rPr>
        <w:sectPr w:rsidR="004776A1" w:rsidSect="0088458C">
          <w:pgSz w:w="16838" w:h="11906" w:orient="landscape"/>
          <w:pgMar w:top="1417" w:right="850" w:bottom="850" w:left="850" w:header="708" w:footer="708" w:gutter="0"/>
          <w:cols w:space="708"/>
          <w:titlePg/>
          <w:docGrid w:linePitch="360"/>
        </w:sectPr>
      </w:pPr>
    </w:p>
    <w:p w:rsidR="004776A1" w:rsidRPr="00CC1453" w:rsidRDefault="00CC1453" w:rsidP="00CC1453">
      <w:pPr>
        <w:pStyle w:val="1"/>
        <w:jc w:val="both"/>
        <w:rPr>
          <w:rFonts w:ascii="Times New Roman" w:hAnsi="Times New Roman" w:cs="Times New Roman"/>
          <w:color w:val="auto"/>
        </w:rPr>
      </w:pPr>
      <w:r w:rsidRPr="00CC1453">
        <w:rPr>
          <w:rFonts w:ascii="Times New Roman" w:hAnsi="Times New Roman" w:cs="Times New Roman"/>
          <w:color w:val="auto"/>
        </w:rPr>
        <w:lastRenderedPageBreak/>
        <w:t>Протидія (визначена в результаті аналізу сильних сторін і загроз)</w:t>
      </w:r>
    </w:p>
    <w:p w:rsidR="004776A1" w:rsidRDefault="006B1E71" w:rsidP="00797A12">
      <w:pPr>
        <w:pStyle w:val="1"/>
        <w:spacing w:before="0" w:line="240" w:lineRule="auto"/>
        <w:jc w:val="both"/>
        <w:rPr>
          <w:rFonts w:ascii="Times New Roman" w:hAnsi="Times New Roman" w:cs="Times New Roman"/>
          <w:b w:val="0"/>
          <w:bCs w:val="0"/>
          <w:color w:val="auto"/>
        </w:rPr>
      </w:pPr>
      <w:r w:rsidRPr="006B1E71">
        <w:rPr>
          <w:rFonts w:ascii="Times New Roman" w:hAnsi="Times New Roman" w:cs="Times New Roman"/>
          <w:b w:val="0"/>
          <w:bCs w:val="0"/>
          <w:color w:val="auto"/>
        </w:rPr>
        <w:t xml:space="preserve">     Однією з основних загроз</w:t>
      </w:r>
      <w:r>
        <w:rPr>
          <w:rFonts w:ascii="Times New Roman" w:hAnsi="Times New Roman" w:cs="Times New Roman"/>
          <w:b w:val="0"/>
          <w:bCs w:val="0"/>
          <w:color w:val="auto"/>
        </w:rPr>
        <w:t xml:space="preserve"> для розвитку громади в умовах війни та післявоєнного відновлення є зниження їх фінансової підтримки з державного бюджету внаслідок переходу системи на воєнну. Існує загроза, що цей процес супроводжуватиметься скороченням обсягів міжбюджетних трансфертів з державного до місцевих бюджетів, що може суттєво знизити рівень фінансової спроможності громади. Зменшити ці загрози громада може завдяки </w:t>
      </w:r>
      <w:r w:rsidR="0042335C">
        <w:rPr>
          <w:rFonts w:ascii="Times New Roman" w:hAnsi="Times New Roman" w:cs="Times New Roman"/>
          <w:b w:val="0"/>
          <w:bCs w:val="0"/>
          <w:color w:val="auto"/>
        </w:rPr>
        <w:t>достатній фінансовій спроможності громади, наявністю підприємств нафтогазового комплексу на території громади, що сплачують значні кошти до бюджету громади.</w:t>
      </w:r>
    </w:p>
    <w:p w:rsidR="0042335C" w:rsidRPr="0042335C" w:rsidRDefault="0042335C" w:rsidP="0042335C">
      <w:pPr>
        <w:spacing w:after="0" w:line="240" w:lineRule="auto"/>
        <w:jc w:val="both"/>
        <w:rPr>
          <w:rFonts w:ascii="Times New Roman" w:hAnsi="Times New Roman" w:cs="Times New Roman"/>
          <w:sz w:val="28"/>
          <w:szCs w:val="28"/>
        </w:rPr>
      </w:pPr>
      <w:r w:rsidRPr="0042335C">
        <w:rPr>
          <w:rFonts w:ascii="Times New Roman" w:hAnsi="Times New Roman" w:cs="Times New Roman"/>
          <w:sz w:val="28"/>
          <w:szCs w:val="28"/>
        </w:rPr>
        <w:t xml:space="preserve">     Також загрозою для громади залишається значне скорочення населення, відсутність кваліфікованих кадрів, що в результаті може призвести до закриття підприємств та організацій, значне зменшення кількості населення громади. Зменшити ці загрози можливо за рахунок  збільшення кількості ВПО до громади  як потенційний ресурс для соціально-економічного розвитку. Для цього потрібно розробляти програми підтримки та соціальної інтеграції їх в життя громади.</w:t>
      </w:r>
    </w:p>
    <w:p w:rsidR="004776A1" w:rsidRDefault="004776A1" w:rsidP="00FD36C3">
      <w:pPr>
        <w:pStyle w:val="1"/>
        <w:jc w:val="center"/>
        <w:rPr>
          <w:sz w:val="32"/>
          <w:szCs w:val="32"/>
        </w:rPr>
      </w:pPr>
    </w:p>
    <w:p w:rsidR="0042335C" w:rsidRDefault="0042335C" w:rsidP="0042335C"/>
    <w:p w:rsidR="0042335C" w:rsidRDefault="0042335C" w:rsidP="0042335C"/>
    <w:p w:rsidR="0042335C" w:rsidRPr="0042335C" w:rsidRDefault="0042335C" w:rsidP="0042335C"/>
    <w:p w:rsidR="004776A1" w:rsidRDefault="004776A1" w:rsidP="00FD36C3">
      <w:pPr>
        <w:pStyle w:val="1"/>
        <w:jc w:val="center"/>
        <w:rPr>
          <w:sz w:val="32"/>
          <w:szCs w:val="32"/>
        </w:rPr>
      </w:pPr>
    </w:p>
    <w:p w:rsidR="004776A1" w:rsidRDefault="004776A1" w:rsidP="00C406D1">
      <w:pPr>
        <w:pStyle w:val="1"/>
        <w:spacing w:before="0" w:line="240" w:lineRule="auto"/>
        <w:jc w:val="center"/>
        <w:rPr>
          <w:sz w:val="32"/>
          <w:szCs w:val="32"/>
        </w:rPr>
      </w:pPr>
    </w:p>
    <w:p w:rsidR="004776A1" w:rsidRDefault="004776A1" w:rsidP="00C406D1">
      <w:pPr>
        <w:pStyle w:val="1"/>
        <w:spacing w:before="0" w:line="240" w:lineRule="auto"/>
        <w:jc w:val="center"/>
        <w:rPr>
          <w:sz w:val="32"/>
          <w:szCs w:val="32"/>
        </w:rPr>
      </w:pPr>
    </w:p>
    <w:p w:rsidR="00C406D1" w:rsidRDefault="00C406D1" w:rsidP="00C406D1"/>
    <w:p w:rsidR="00C406D1" w:rsidRDefault="00C406D1" w:rsidP="00C406D1"/>
    <w:p w:rsidR="00C406D1" w:rsidRDefault="00C406D1" w:rsidP="00C406D1"/>
    <w:p w:rsidR="00C406D1" w:rsidRDefault="00C406D1" w:rsidP="00C406D1"/>
    <w:p w:rsidR="00C406D1" w:rsidRDefault="00C406D1" w:rsidP="00C406D1"/>
    <w:p w:rsidR="00C406D1" w:rsidRDefault="00C406D1" w:rsidP="00C406D1"/>
    <w:p w:rsidR="00C406D1" w:rsidRPr="00C406D1" w:rsidRDefault="00C406D1" w:rsidP="00C406D1"/>
    <w:p w:rsidR="00C406D1" w:rsidRDefault="00C406D1" w:rsidP="00C406D1">
      <w:pPr>
        <w:pStyle w:val="1"/>
        <w:spacing w:before="0" w:line="240" w:lineRule="auto"/>
        <w:jc w:val="center"/>
        <w:rPr>
          <w:sz w:val="32"/>
          <w:szCs w:val="32"/>
        </w:rPr>
      </w:pPr>
    </w:p>
    <w:p w:rsidR="00C406D1" w:rsidRDefault="00C406D1" w:rsidP="00C406D1">
      <w:pPr>
        <w:rPr>
          <w:lang w:val="ru-RU"/>
        </w:rPr>
      </w:pPr>
    </w:p>
    <w:p w:rsidR="005E26D3" w:rsidRPr="005E26D3" w:rsidRDefault="005E26D3" w:rsidP="00C406D1">
      <w:pPr>
        <w:rPr>
          <w:lang w:val="ru-RU"/>
        </w:rPr>
      </w:pPr>
    </w:p>
    <w:p w:rsidR="00701A41" w:rsidRPr="00301C76" w:rsidRDefault="00A0103A" w:rsidP="00661D75">
      <w:pPr>
        <w:pStyle w:val="1"/>
        <w:spacing w:before="0" w:line="240" w:lineRule="auto"/>
        <w:jc w:val="center"/>
        <w:rPr>
          <w:rFonts w:ascii="Times New Roman" w:hAnsi="Times New Roman" w:cs="Times New Roman"/>
          <w:sz w:val="32"/>
          <w:szCs w:val="32"/>
        </w:rPr>
      </w:pPr>
      <w:r w:rsidRPr="00301C76">
        <w:rPr>
          <w:rFonts w:ascii="Times New Roman" w:hAnsi="Times New Roman" w:cs="Times New Roman"/>
          <w:sz w:val="32"/>
          <w:szCs w:val="32"/>
        </w:rPr>
        <w:lastRenderedPageBreak/>
        <w:t>Р</w:t>
      </w:r>
      <w:r w:rsidR="00FD36C3" w:rsidRPr="00301C76">
        <w:rPr>
          <w:rFonts w:ascii="Times New Roman" w:hAnsi="Times New Roman" w:cs="Times New Roman"/>
          <w:sz w:val="32"/>
          <w:szCs w:val="32"/>
        </w:rPr>
        <w:t xml:space="preserve">ОЗДІЛ </w:t>
      </w:r>
      <w:r w:rsidR="00B53AA0" w:rsidRPr="00301C76">
        <w:rPr>
          <w:rFonts w:ascii="Times New Roman" w:hAnsi="Times New Roman" w:cs="Times New Roman"/>
          <w:sz w:val="32"/>
          <w:szCs w:val="32"/>
        </w:rPr>
        <w:t>5</w:t>
      </w:r>
      <w:r w:rsidR="00FD36C3" w:rsidRPr="00301C76">
        <w:rPr>
          <w:rFonts w:ascii="Times New Roman" w:hAnsi="Times New Roman" w:cs="Times New Roman"/>
          <w:sz w:val="32"/>
          <w:szCs w:val="32"/>
        </w:rPr>
        <w:t>. СЦЕНАРІЙ РОЗВИТКУ ГРОМАДИ</w:t>
      </w:r>
    </w:p>
    <w:p w:rsidR="00661D75" w:rsidRDefault="00661D75" w:rsidP="00661D75">
      <w:pPr>
        <w:spacing w:after="0" w:line="240" w:lineRule="auto"/>
        <w:jc w:val="both"/>
        <w:rPr>
          <w:rFonts w:ascii="Times New Roman" w:hAnsi="Times New Roman" w:cs="Times New Roman"/>
          <w:sz w:val="28"/>
          <w:szCs w:val="28"/>
        </w:rPr>
      </w:pPr>
      <w:r w:rsidRPr="00661D75">
        <w:rPr>
          <w:rFonts w:ascii="Times New Roman" w:hAnsi="Times New Roman" w:cs="Times New Roman"/>
          <w:sz w:val="28"/>
          <w:szCs w:val="28"/>
        </w:rPr>
        <w:t xml:space="preserve">     Сценарне моделювання є важливою методологічною базою стратегічного вибору. Сценарій – деяка послідовність подій, які</w:t>
      </w:r>
      <w:r>
        <w:rPr>
          <w:rFonts w:ascii="Times New Roman" w:hAnsi="Times New Roman" w:cs="Times New Roman"/>
          <w:sz w:val="28"/>
          <w:szCs w:val="28"/>
        </w:rPr>
        <w:t xml:space="preserve"> можуть відбутися в майбутньому із значною долею ймовірності за певних умов. Такі умови, або фактори, можуть бути як зовнішні, так і внутрішні. Іншими словами, в основі кожного сценарію повинні бути покладені базові сценарні припущення, за якими можуть виникати ті чи інші фактори впливу.</w:t>
      </w:r>
    </w:p>
    <w:p w:rsidR="00661D75" w:rsidRDefault="00661D75" w:rsidP="00661D7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Зважаючи на те, що основними факторами впливу, який обумовлює траєкторію, темпи, можливості та ризики розвитку громад в Україні на сьогоднішній день, є повномаштабна війна, яку розгорнула росія на території нашої держави, в основі сценаріїв розвитку громад лежить фактори війни.</w:t>
      </w:r>
    </w:p>
    <w:p w:rsidR="00661D75" w:rsidRDefault="00AE1AF3" w:rsidP="00661D7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Продовження воєнних дій на території України, постійні обстріли тилових територій не дають можливість остаточно оцінити наслідки російської агресії та суттєво ускладнюють розроблення реалістичних прогнозів розвитку Сергіївської ТГ на середньо- та довгостроковий період.</w:t>
      </w:r>
    </w:p>
    <w:p w:rsidR="00AE1AF3" w:rsidRDefault="00AE1AF3" w:rsidP="00661D7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Високий ступінь невизначеності є характерною ознакою поточного стану, як з погляду часового проміжку й інтенсивності військових дій, масштабу подальших руйнувань, так і припущень щодо міграції українців. Значна невизначеність щодо ключових припущень обумовлює наявність різних сценаріїв прогнозу зі значним ступенем відхилення. Високі ризики ускладнюють процес прогнозування та знижують точність прогнозів.</w:t>
      </w:r>
    </w:p>
    <w:p w:rsidR="00AE1AF3" w:rsidRDefault="00AE1AF3" w:rsidP="00661D7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Подальший розвиток напряму залежить від того, як розвиватимуться події на фронті, чи поновляться бойові дії на звільнених територіях, тощо. Додатковий потужний вплив матимуть: ефективність та послідовність реформ, поглиблення діалогу влади з бізнесом та з суспільством, наскільки сервісно надаватимуться державні послуги тощо.</w:t>
      </w:r>
    </w:p>
    <w:p w:rsidR="00AE1AF3" w:rsidRDefault="00AE1AF3" w:rsidP="00661D7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основі кожного сценарію покладені базові сценарні припущення, за якими можуть виникати ті чи інші фактори впливу. Основними сценаріями розвитку є: інерційний (песимістичний), оптимістичний та базовий (цільовий).</w:t>
      </w:r>
    </w:p>
    <w:p w:rsidR="000D2E6A" w:rsidRDefault="000D2E6A" w:rsidP="00661D75">
      <w:pPr>
        <w:spacing w:after="0" w:line="240" w:lineRule="auto"/>
        <w:jc w:val="both"/>
        <w:rPr>
          <w:rFonts w:ascii="Times New Roman" w:hAnsi="Times New Roman" w:cs="Times New Roman"/>
          <w:sz w:val="28"/>
          <w:szCs w:val="28"/>
        </w:rPr>
      </w:pPr>
    </w:p>
    <w:p w:rsidR="00984055" w:rsidRDefault="00984055" w:rsidP="00661D75">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5.1. Інерційний (песимістичний) сценарій розвитку</w:t>
      </w:r>
    </w:p>
    <w:p w:rsidR="000D2E6A" w:rsidRDefault="000D2E6A" w:rsidP="00661D75">
      <w:pPr>
        <w:spacing w:after="0" w:line="240" w:lineRule="auto"/>
        <w:jc w:val="both"/>
        <w:rPr>
          <w:rFonts w:ascii="Times New Roman" w:hAnsi="Times New Roman" w:cs="Times New Roman"/>
          <w:sz w:val="28"/>
          <w:szCs w:val="28"/>
        </w:rPr>
      </w:pPr>
      <w:r w:rsidRPr="000D2E6A">
        <w:rPr>
          <w:rFonts w:ascii="Times New Roman" w:hAnsi="Times New Roman" w:cs="Times New Roman"/>
          <w:b/>
          <w:bCs/>
          <w:sz w:val="28"/>
          <w:szCs w:val="28"/>
        </w:rPr>
        <w:t>Інерційний (песимістичний) сценарій</w:t>
      </w:r>
      <w:r>
        <w:rPr>
          <w:rFonts w:ascii="Times New Roman" w:hAnsi="Times New Roman" w:cs="Times New Roman"/>
          <w:sz w:val="28"/>
          <w:szCs w:val="28"/>
        </w:rPr>
        <w:t xml:space="preserve"> є результатом критичної оцінки та врахування негативного впливу зовнішніх і внутрішніх факторів.</w:t>
      </w:r>
    </w:p>
    <w:p w:rsidR="000D2E6A" w:rsidRPr="00C108D1" w:rsidRDefault="000D2E6A" w:rsidP="00661D75">
      <w:pPr>
        <w:spacing w:after="0" w:line="240" w:lineRule="auto"/>
        <w:jc w:val="both"/>
        <w:rPr>
          <w:rFonts w:ascii="Times New Roman" w:hAnsi="Times New Roman" w:cs="Times New Roman"/>
          <w:b/>
          <w:bCs/>
          <w:sz w:val="28"/>
          <w:szCs w:val="28"/>
        </w:rPr>
      </w:pPr>
      <w:r w:rsidRPr="00C108D1">
        <w:rPr>
          <w:rFonts w:ascii="Times New Roman" w:hAnsi="Times New Roman" w:cs="Times New Roman"/>
          <w:b/>
          <w:bCs/>
          <w:sz w:val="28"/>
          <w:szCs w:val="28"/>
        </w:rPr>
        <w:t xml:space="preserve">     Базові припущення інерційного (песимістичного) сценарію – національний і регіональний рівень:</w:t>
      </w:r>
    </w:p>
    <w:p w:rsidR="000D2E6A" w:rsidRDefault="000D2E6A">
      <w:pPr>
        <w:pStyle w:val="a3"/>
        <w:numPr>
          <w:ilvl w:val="0"/>
          <w:numId w:val="2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Довготривала війна: лінія фронту періодично змінюється, здійснюються </w:t>
      </w:r>
      <w:r w:rsidR="00896F30">
        <w:rPr>
          <w:rFonts w:ascii="Times New Roman" w:hAnsi="Times New Roman" w:cs="Times New Roman"/>
          <w:sz w:val="28"/>
          <w:szCs w:val="28"/>
          <w:lang w:val="uk-UA"/>
        </w:rPr>
        <w:t>б</w:t>
      </w:r>
      <w:r>
        <w:rPr>
          <w:rFonts w:ascii="Times New Roman" w:hAnsi="Times New Roman" w:cs="Times New Roman"/>
          <w:sz w:val="28"/>
          <w:szCs w:val="28"/>
          <w:lang w:val="uk-UA"/>
        </w:rPr>
        <w:t>омбардування українських міст</w:t>
      </w:r>
      <w:r w:rsidR="00896F30">
        <w:rPr>
          <w:rFonts w:ascii="Times New Roman" w:hAnsi="Times New Roman" w:cs="Times New Roman"/>
          <w:sz w:val="28"/>
          <w:szCs w:val="28"/>
          <w:lang w:val="uk-UA"/>
        </w:rPr>
        <w:t>, об’єктів інфраструктури, економіки, тощо;</w:t>
      </w:r>
    </w:p>
    <w:p w:rsidR="00896F30" w:rsidRDefault="00896F30">
      <w:pPr>
        <w:pStyle w:val="a3"/>
        <w:numPr>
          <w:ilvl w:val="0"/>
          <w:numId w:val="2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Населення України скорочується, що спричинено: </w:t>
      </w:r>
      <w:r w:rsidR="00B65C7D">
        <w:rPr>
          <w:rFonts w:ascii="Times New Roman" w:hAnsi="Times New Roman" w:cs="Times New Roman"/>
          <w:sz w:val="28"/>
          <w:szCs w:val="28"/>
          <w:lang w:val="uk-UA"/>
        </w:rPr>
        <w:t xml:space="preserve">війною, </w:t>
      </w:r>
      <w:r>
        <w:rPr>
          <w:rFonts w:ascii="Times New Roman" w:hAnsi="Times New Roman" w:cs="Times New Roman"/>
          <w:sz w:val="28"/>
          <w:szCs w:val="28"/>
          <w:lang w:val="uk-UA"/>
        </w:rPr>
        <w:t>падінням рівня народжуваності</w:t>
      </w:r>
      <w:r w:rsidR="00B65C7D">
        <w:rPr>
          <w:rFonts w:ascii="Times New Roman" w:hAnsi="Times New Roman" w:cs="Times New Roman"/>
          <w:sz w:val="28"/>
          <w:szCs w:val="28"/>
          <w:lang w:val="uk-UA"/>
        </w:rPr>
        <w:t>, міграцією населення. Відсоток людей пенсійного віку вищий за 20%.</w:t>
      </w:r>
    </w:p>
    <w:p w:rsidR="00B65C7D" w:rsidRDefault="00B65C7D">
      <w:pPr>
        <w:pStyle w:val="a3"/>
        <w:numPr>
          <w:ilvl w:val="0"/>
          <w:numId w:val="2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Зростання видатків державного бюджету на утримання ЗСУ та розвитку ВПК, видатки на інфраструктуру зменшуються.</w:t>
      </w:r>
    </w:p>
    <w:p w:rsidR="00B65C7D" w:rsidRDefault="00634616">
      <w:pPr>
        <w:pStyle w:val="a3"/>
        <w:numPr>
          <w:ilvl w:val="0"/>
          <w:numId w:val="2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Продовжується руйнування об’єктів інфраструктури внаслідок обстрілів ворога. Вичерпуються можливості щодо оперативного ремонту об’єктів інфраструктури.</w:t>
      </w:r>
    </w:p>
    <w:p w:rsidR="00634616" w:rsidRDefault="00634616">
      <w:pPr>
        <w:pStyle w:val="a3"/>
        <w:numPr>
          <w:ilvl w:val="0"/>
          <w:numId w:val="2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Існує необхідність відновлення управління та базової інфраструктури на деокупованих територіях.</w:t>
      </w:r>
    </w:p>
    <w:p w:rsidR="00634616" w:rsidRDefault="00634616">
      <w:pPr>
        <w:pStyle w:val="a3"/>
        <w:numPr>
          <w:ilvl w:val="0"/>
          <w:numId w:val="2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Рівень економічної спроможності більшості територіальних громад та регіонів України знижений (через вилучення територій з господарської діяльності, релокацію бізнесу та переміщення трудових ресурсів, розірвання логістичних ланцюгів, втрату експортних можливостей тощо), розширено території, які потребують державної підтримки.</w:t>
      </w:r>
    </w:p>
    <w:p w:rsidR="00634616" w:rsidRDefault="00634616">
      <w:pPr>
        <w:pStyle w:val="a3"/>
        <w:numPr>
          <w:ilvl w:val="0"/>
          <w:numId w:val="2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Ринки праці дестабілізовані через масове переміщення працівників, релокацію бізнесу, втрату фахівців через мобілізацію, еміграцію тощо.</w:t>
      </w:r>
    </w:p>
    <w:p w:rsidR="00634616" w:rsidRDefault="00634616">
      <w:pPr>
        <w:pStyle w:val="a3"/>
        <w:numPr>
          <w:ilvl w:val="0"/>
          <w:numId w:val="2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 країні велика кількість ветеранів, які потребують реабілітації та інтеграції в мирне життя.</w:t>
      </w:r>
    </w:p>
    <w:p w:rsidR="00634616" w:rsidRDefault="00634616">
      <w:pPr>
        <w:pStyle w:val="a3"/>
        <w:numPr>
          <w:ilvl w:val="0"/>
          <w:numId w:val="2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умовах воєнного стану спостерігається згортання децентралізації та повернення до централізованого управління.</w:t>
      </w:r>
    </w:p>
    <w:p w:rsidR="00580FE5" w:rsidRDefault="00580FE5">
      <w:pPr>
        <w:pStyle w:val="a3"/>
        <w:numPr>
          <w:ilvl w:val="0"/>
          <w:numId w:val="2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Продовження процесу децентралізації у напрямку укрупнення громад.</w:t>
      </w:r>
    </w:p>
    <w:p w:rsidR="006D71DA" w:rsidRDefault="006D71DA">
      <w:pPr>
        <w:pStyle w:val="a3"/>
        <w:numPr>
          <w:ilvl w:val="0"/>
          <w:numId w:val="2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Закриття підприємств через податковий тиск спричинений потребою наповнення державного та місцевого бюджету.</w:t>
      </w:r>
    </w:p>
    <w:p w:rsidR="006D71DA" w:rsidRDefault="006D71DA">
      <w:pPr>
        <w:pStyle w:val="a3"/>
        <w:numPr>
          <w:ilvl w:val="0"/>
          <w:numId w:val="2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Обсяг міжнародної фінансової допомоги зменшується.</w:t>
      </w:r>
    </w:p>
    <w:p w:rsidR="006D71DA" w:rsidRDefault="00C108D1">
      <w:pPr>
        <w:pStyle w:val="a3"/>
        <w:numPr>
          <w:ilvl w:val="0"/>
          <w:numId w:val="2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Стагнація економіки, ВВП країни продовжує падіння, що не дає змоги подолати руйнівні наслідки війни.</w:t>
      </w:r>
    </w:p>
    <w:p w:rsidR="00C108D1" w:rsidRDefault="00C108D1">
      <w:pPr>
        <w:pStyle w:val="a3"/>
        <w:numPr>
          <w:ilvl w:val="0"/>
          <w:numId w:val="2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Гривня підтримується виключно міжнародними кредитами та інтервенціями НБУ на валютному ринку.</w:t>
      </w:r>
    </w:p>
    <w:p w:rsidR="00C108D1" w:rsidRPr="000D2E6A" w:rsidRDefault="00C108D1">
      <w:pPr>
        <w:pStyle w:val="a3"/>
        <w:numPr>
          <w:ilvl w:val="0"/>
          <w:numId w:val="2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Інвестиційна привабливість України на «нульовому» рівні.</w:t>
      </w:r>
    </w:p>
    <w:p w:rsidR="00C108D1" w:rsidRDefault="00C108D1" w:rsidP="00C108D1">
      <w:pPr>
        <w:spacing w:after="0" w:line="240" w:lineRule="auto"/>
        <w:jc w:val="both"/>
        <w:rPr>
          <w:rFonts w:ascii="Times New Roman" w:hAnsi="Times New Roman" w:cs="Times New Roman"/>
          <w:b/>
          <w:bCs/>
          <w:sz w:val="28"/>
          <w:szCs w:val="28"/>
        </w:rPr>
      </w:pPr>
      <w:r w:rsidRPr="00C108D1">
        <w:rPr>
          <w:rFonts w:ascii="Times New Roman" w:hAnsi="Times New Roman" w:cs="Times New Roman"/>
          <w:b/>
          <w:bCs/>
          <w:sz w:val="28"/>
          <w:szCs w:val="28"/>
        </w:rPr>
        <w:t xml:space="preserve">Базові припущення інерційного (песимістичного) сценарію – </w:t>
      </w:r>
      <w:r>
        <w:rPr>
          <w:rFonts w:ascii="Times New Roman" w:hAnsi="Times New Roman" w:cs="Times New Roman"/>
          <w:b/>
          <w:bCs/>
          <w:sz w:val="28"/>
          <w:szCs w:val="28"/>
        </w:rPr>
        <w:t xml:space="preserve">місцевий </w:t>
      </w:r>
      <w:r w:rsidRPr="00C108D1">
        <w:rPr>
          <w:rFonts w:ascii="Times New Roman" w:hAnsi="Times New Roman" w:cs="Times New Roman"/>
          <w:b/>
          <w:bCs/>
          <w:sz w:val="28"/>
          <w:szCs w:val="28"/>
        </w:rPr>
        <w:t>рівень:</w:t>
      </w:r>
    </w:p>
    <w:p w:rsidR="00C108D1" w:rsidRPr="00580FE5" w:rsidRDefault="00580FE5">
      <w:pPr>
        <w:pStyle w:val="a3"/>
        <w:numPr>
          <w:ilvl w:val="0"/>
          <w:numId w:val="23"/>
        </w:numPr>
        <w:spacing w:after="0" w:line="240" w:lineRule="auto"/>
        <w:jc w:val="both"/>
        <w:rPr>
          <w:rFonts w:ascii="Times New Roman" w:hAnsi="Times New Roman" w:cs="Times New Roman"/>
          <w:sz w:val="28"/>
          <w:szCs w:val="28"/>
        </w:rPr>
      </w:pPr>
      <w:r w:rsidRPr="00580FE5">
        <w:rPr>
          <w:rFonts w:ascii="Times New Roman" w:hAnsi="Times New Roman" w:cs="Times New Roman"/>
          <w:sz w:val="28"/>
          <w:szCs w:val="28"/>
          <w:lang w:val="uk-UA"/>
        </w:rPr>
        <w:t xml:space="preserve">Відбувається процес </w:t>
      </w:r>
      <w:r w:rsidR="009812AD">
        <w:rPr>
          <w:rFonts w:ascii="Times New Roman" w:hAnsi="Times New Roman" w:cs="Times New Roman"/>
          <w:sz w:val="28"/>
          <w:szCs w:val="28"/>
          <w:lang w:val="uk-UA"/>
        </w:rPr>
        <w:t>«</w:t>
      </w:r>
      <w:r w:rsidRPr="00580FE5">
        <w:rPr>
          <w:rFonts w:ascii="Times New Roman" w:hAnsi="Times New Roman" w:cs="Times New Roman"/>
          <w:sz w:val="28"/>
          <w:szCs w:val="28"/>
          <w:lang w:val="uk-UA"/>
        </w:rPr>
        <w:t>укрупнення</w:t>
      </w:r>
      <w:r w:rsidR="009812AD">
        <w:rPr>
          <w:rFonts w:ascii="Times New Roman" w:hAnsi="Times New Roman" w:cs="Times New Roman"/>
          <w:sz w:val="28"/>
          <w:szCs w:val="28"/>
          <w:lang w:val="uk-UA"/>
        </w:rPr>
        <w:t>»</w:t>
      </w:r>
      <w:r w:rsidRPr="00580FE5">
        <w:rPr>
          <w:rFonts w:ascii="Times New Roman" w:hAnsi="Times New Roman" w:cs="Times New Roman"/>
          <w:sz w:val="28"/>
          <w:szCs w:val="28"/>
          <w:lang w:val="uk-UA"/>
        </w:rPr>
        <w:t xml:space="preserve"> громад, де Сергіївська громада перестає існувати і входить до складу Гадяцької громади </w:t>
      </w:r>
      <w:r>
        <w:rPr>
          <w:rFonts w:ascii="Times New Roman" w:hAnsi="Times New Roman" w:cs="Times New Roman"/>
          <w:sz w:val="28"/>
          <w:szCs w:val="28"/>
          <w:lang w:val="uk-UA"/>
        </w:rPr>
        <w:t xml:space="preserve">або Петрівко-Роменської громади </w:t>
      </w:r>
      <w:r w:rsidRPr="00580FE5">
        <w:rPr>
          <w:rFonts w:ascii="Times New Roman" w:hAnsi="Times New Roman" w:cs="Times New Roman"/>
          <w:sz w:val="28"/>
          <w:szCs w:val="28"/>
          <w:lang w:val="uk-UA"/>
        </w:rPr>
        <w:t>і всі видатки спрямовуються на розвиток центральної садиби.</w:t>
      </w:r>
    </w:p>
    <w:p w:rsidR="00580FE5" w:rsidRPr="00580FE5" w:rsidRDefault="00580FE5">
      <w:pPr>
        <w:pStyle w:val="a3"/>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Від’ємна демографічна динаміка.</w:t>
      </w:r>
    </w:p>
    <w:p w:rsidR="00580FE5" w:rsidRPr="00927F78" w:rsidRDefault="00580FE5">
      <w:pPr>
        <w:pStyle w:val="a3"/>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Невідповідність потреб ринку праці </w:t>
      </w:r>
      <w:r w:rsidR="00927F78">
        <w:rPr>
          <w:rFonts w:ascii="Times New Roman" w:hAnsi="Times New Roman" w:cs="Times New Roman"/>
          <w:sz w:val="28"/>
          <w:szCs w:val="28"/>
          <w:lang w:val="uk-UA"/>
        </w:rPr>
        <w:t>наявними трудовими ресурсами в громаді та відсутність можливості змінити кваліфікацію призводить до високого рівня безробіття та закриття підприємств та організацій.</w:t>
      </w:r>
    </w:p>
    <w:p w:rsidR="00927F78" w:rsidRPr="00927F78" w:rsidRDefault="00927F78">
      <w:pPr>
        <w:pStyle w:val="a3"/>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В структурі економіки громади не відбувається позитивної динаміки в напрямку розширення аграрного сектору та малого підприємництва, появи підприємств промислового чи переробного спрямування.</w:t>
      </w:r>
    </w:p>
    <w:p w:rsidR="00927F78" w:rsidRPr="00927F78" w:rsidRDefault="00927F78">
      <w:pPr>
        <w:pStyle w:val="a3"/>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Рівень купівельної спроможності населення постійно знижується.</w:t>
      </w:r>
    </w:p>
    <w:p w:rsidR="00927F78" w:rsidRPr="00927F78" w:rsidRDefault="00927F78">
      <w:pPr>
        <w:pStyle w:val="a3"/>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Доходи місцевого бюджету знижуються через зменшення офіційних трансфертів з державного бюджету та зниженням економічної активності в громади.</w:t>
      </w:r>
    </w:p>
    <w:p w:rsidR="00927F78" w:rsidRPr="00580FE5" w:rsidRDefault="00927F78">
      <w:pPr>
        <w:pStyle w:val="a3"/>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Значно зростають видатки місцевого бюджету на заходи у сфері безпеки (зокрема, будівництво\ремонт укриттів), забезпечення потреб військових, підтримка ВПО, соціальні виплати ветеранам та родинам загиблих тощо.</w:t>
      </w:r>
    </w:p>
    <w:p w:rsidR="008D5EB5" w:rsidRPr="00B7764E" w:rsidRDefault="008D5EB5" w:rsidP="008D5EB5">
      <w:pPr>
        <w:pStyle w:val="afa"/>
        <w:ind w:firstLine="0"/>
        <w:rPr>
          <w:rFonts w:ascii="Times New Roman" w:hAnsi="Times New Roman" w:cs="Times New Roman"/>
          <w:b/>
          <w:bCs/>
        </w:rPr>
      </w:pPr>
      <w:r w:rsidRPr="00B7764E">
        <w:rPr>
          <w:rFonts w:ascii="Times New Roman" w:hAnsi="Times New Roman" w:cs="Times New Roman"/>
          <w:b/>
          <w:bCs/>
        </w:rPr>
        <w:t>Результати інерційного (песимістичного) сценарію</w:t>
      </w:r>
    </w:p>
    <w:p w:rsidR="008D5EB5" w:rsidRPr="00B7764E" w:rsidRDefault="00360FEA" w:rsidP="008D5EB5">
      <w:pPr>
        <w:pStyle w:val="afa"/>
        <w:ind w:firstLine="0"/>
        <w:rPr>
          <w:rFonts w:ascii="Times New Roman" w:hAnsi="Times New Roman" w:cs="Times New Roman"/>
        </w:rPr>
      </w:pPr>
      <w:r w:rsidRPr="00B7764E">
        <w:rPr>
          <w:rFonts w:ascii="Times New Roman" w:hAnsi="Times New Roman" w:cs="Times New Roman"/>
        </w:rPr>
        <w:t xml:space="preserve">     В Україні відбувається процес «укрупнення» громад за результатами якої Сергіївська територіальна громада перестає існувати і входить до складу Гадяцької громади або Петрівко-Роменської громади. </w:t>
      </w:r>
      <w:r w:rsidR="008D5EB5" w:rsidRPr="00B7764E">
        <w:rPr>
          <w:rFonts w:ascii="Times New Roman" w:hAnsi="Times New Roman" w:cs="Times New Roman"/>
        </w:rPr>
        <w:t xml:space="preserve">Населення </w:t>
      </w:r>
      <w:r w:rsidRPr="00B7764E">
        <w:rPr>
          <w:rFonts w:ascii="Times New Roman" w:hAnsi="Times New Roman" w:cs="Times New Roman"/>
        </w:rPr>
        <w:t xml:space="preserve">колишньої </w:t>
      </w:r>
      <w:r w:rsidR="008D5EB5" w:rsidRPr="00B7764E">
        <w:rPr>
          <w:rFonts w:ascii="Times New Roman" w:hAnsi="Times New Roman" w:cs="Times New Roman"/>
        </w:rPr>
        <w:t>громади стрімко скорочується, особливо швидкими темпами це стосується молоді. Через скорочення доходної бази бюджет громади не в змозі фінансувати наявну освітню та медичну мережу</w:t>
      </w:r>
      <w:r w:rsidRPr="00B7764E">
        <w:rPr>
          <w:rFonts w:ascii="Times New Roman" w:hAnsi="Times New Roman" w:cs="Times New Roman"/>
        </w:rPr>
        <w:t xml:space="preserve"> через, що відбувається скорочення закладів соціальної сфери</w:t>
      </w:r>
      <w:r w:rsidR="008D5EB5" w:rsidRPr="00B7764E">
        <w:rPr>
          <w:rFonts w:ascii="Times New Roman" w:hAnsi="Times New Roman" w:cs="Times New Roman"/>
        </w:rPr>
        <w:t xml:space="preserve">. </w:t>
      </w:r>
    </w:p>
    <w:p w:rsidR="008D5EB5" w:rsidRPr="005E51B0" w:rsidRDefault="00360FEA" w:rsidP="008D5EB5">
      <w:pPr>
        <w:pStyle w:val="afa"/>
        <w:ind w:firstLine="0"/>
        <w:rPr>
          <w:rFonts w:ascii="Times New Roman" w:hAnsi="Times New Roman" w:cs="Times New Roman"/>
        </w:rPr>
      </w:pPr>
      <w:r w:rsidRPr="00B7764E">
        <w:rPr>
          <w:rFonts w:ascii="Times New Roman" w:hAnsi="Times New Roman" w:cs="Times New Roman"/>
        </w:rPr>
        <w:t xml:space="preserve">     Б</w:t>
      </w:r>
      <w:r w:rsidR="008D5EB5" w:rsidRPr="00B7764E">
        <w:rPr>
          <w:rFonts w:ascii="Times New Roman" w:hAnsi="Times New Roman" w:cs="Times New Roman"/>
        </w:rPr>
        <w:t>ізнес</w:t>
      </w:r>
      <w:r w:rsidRPr="00B7764E">
        <w:rPr>
          <w:rFonts w:ascii="Times New Roman" w:hAnsi="Times New Roman" w:cs="Times New Roman"/>
        </w:rPr>
        <w:t xml:space="preserve"> перестає розвиватися через відсутність перспектив на даній території</w:t>
      </w:r>
      <w:r w:rsidR="008D5EB5" w:rsidRPr="00B7764E">
        <w:rPr>
          <w:rFonts w:ascii="Times New Roman" w:hAnsi="Times New Roman" w:cs="Times New Roman"/>
        </w:rPr>
        <w:t>. Кількість робочих місць на підприємствах скорочується, зарплата залишається невисокою у порівнянні з великими містами і сусідніми європейськими країнами. Як наслідок населення працездатного віку виїжджає за межі громади.Сільські населені пункти занепадають, дороги не ремонтуються і переходять до стану руйнувань, який унеможливлює їх відновлення у подальшому.</w:t>
      </w:r>
    </w:p>
    <w:p w:rsidR="001E496C" w:rsidRDefault="001E496C" w:rsidP="00984055">
      <w:pPr>
        <w:pStyle w:val="afa"/>
        <w:ind w:firstLine="0"/>
        <w:rPr>
          <w:rFonts w:ascii="Times New Roman" w:hAnsi="Times New Roman" w:cs="Times New Roman"/>
          <w:b/>
          <w:bCs/>
        </w:rPr>
      </w:pPr>
    </w:p>
    <w:p w:rsidR="00984055" w:rsidRDefault="00984055" w:rsidP="00984055">
      <w:pPr>
        <w:pStyle w:val="afa"/>
        <w:ind w:firstLine="0"/>
        <w:rPr>
          <w:rFonts w:ascii="Times New Roman" w:hAnsi="Times New Roman" w:cs="Times New Roman"/>
          <w:b/>
          <w:bCs/>
        </w:rPr>
      </w:pPr>
      <w:r>
        <w:rPr>
          <w:rFonts w:ascii="Times New Roman" w:hAnsi="Times New Roman" w:cs="Times New Roman"/>
          <w:b/>
          <w:bCs/>
        </w:rPr>
        <w:t xml:space="preserve">5.2. </w:t>
      </w:r>
      <w:r w:rsidR="00DB6AFD">
        <w:rPr>
          <w:rFonts w:ascii="Times New Roman" w:hAnsi="Times New Roman" w:cs="Times New Roman"/>
          <w:b/>
          <w:bCs/>
        </w:rPr>
        <w:t xml:space="preserve">Реалістичний (Стримано-оптимістичний) </w:t>
      </w:r>
      <w:r>
        <w:rPr>
          <w:rFonts w:ascii="Times New Roman" w:hAnsi="Times New Roman" w:cs="Times New Roman"/>
          <w:b/>
          <w:bCs/>
        </w:rPr>
        <w:t>сценарій розвитку</w:t>
      </w:r>
    </w:p>
    <w:p w:rsidR="000C0609" w:rsidRDefault="00DB6AFD" w:rsidP="00984055">
      <w:pPr>
        <w:pStyle w:val="afa"/>
        <w:ind w:firstLine="0"/>
        <w:rPr>
          <w:rFonts w:ascii="Times New Roman" w:hAnsi="Times New Roman" w:cs="Times New Roman"/>
        </w:rPr>
      </w:pPr>
      <w:r>
        <w:rPr>
          <w:rFonts w:ascii="Times New Roman" w:hAnsi="Times New Roman" w:cs="Times New Roman"/>
          <w:b/>
          <w:bCs/>
        </w:rPr>
        <w:t xml:space="preserve">Реалістичний (стримано-оптимістичний) сценарій розвитку </w:t>
      </w:r>
      <w:r w:rsidRPr="00DB6AFD">
        <w:rPr>
          <w:rFonts w:ascii="Times New Roman" w:hAnsi="Times New Roman" w:cs="Times New Roman"/>
        </w:rPr>
        <w:t>будується на припущеннях, за яких формуються більш сприятливі зовнішні (глобальні та національні) та внутрішні (ті, які громада здатна створити самостійно) фактори впливу:громада активно використовує власні сильні сторони (конкурентні переваги) та можливості з метою нівелювання ризиків, які виникають з огляду на умови суспільно-економічного розвитку країни.</w:t>
      </w:r>
    </w:p>
    <w:p w:rsidR="00DB6AFD" w:rsidRDefault="00DB6AFD" w:rsidP="00984055">
      <w:pPr>
        <w:pStyle w:val="afa"/>
        <w:ind w:firstLine="0"/>
        <w:rPr>
          <w:rFonts w:ascii="Times New Roman" w:hAnsi="Times New Roman" w:cs="Times New Roman"/>
        </w:rPr>
      </w:pPr>
    </w:p>
    <w:p w:rsidR="00984055" w:rsidRDefault="00984055" w:rsidP="00984055">
      <w:pPr>
        <w:pStyle w:val="afa"/>
        <w:ind w:firstLine="0"/>
        <w:rPr>
          <w:rFonts w:ascii="Times New Roman" w:hAnsi="Times New Roman" w:cs="Times New Roman"/>
          <w:b/>
          <w:bCs/>
          <w:lang w:val="ru-RU"/>
        </w:rPr>
      </w:pPr>
      <w:r w:rsidRPr="00984055">
        <w:rPr>
          <w:rFonts w:ascii="Times New Roman" w:hAnsi="Times New Roman" w:cs="Times New Roman"/>
          <w:b/>
          <w:bCs/>
        </w:rPr>
        <w:t xml:space="preserve">Базові припущення </w:t>
      </w:r>
      <w:r w:rsidR="00DB6AFD">
        <w:rPr>
          <w:rFonts w:ascii="Times New Roman" w:hAnsi="Times New Roman" w:cs="Times New Roman"/>
          <w:b/>
          <w:bCs/>
        </w:rPr>
        <w:t xml:space="preserve">реалістичного (стримано-оптимістичного) </w:t>
      </w:r>
      <w:r w:rsidRPr="00984055">
        <w:rPr>
          <w:rFonts w:ascii="Times New Roman" w:hAnsi="Times New Roman" w:cs="Times New Roman"/>
          <w:b/>
          <w:bCs/>
        </w:rPr>
        <w:t>сценарію – національний та регіональний рівень:</w:t>
      </w:r>
    </w:p>
    <w:p w:rsidR="00F852FB" w:rsidRPr="00F032AB" w:rsidRDefault="00F032AB">
      <w:pPr>
        <w:pStyle w:val="afa"/>
        <w:numPr>
          <w:ilvl w:val="0"/>
          <w:numId w:val="24"/>
        </w:numPr>
        <w:rPr>
          <w:rFonts w:ascii="Times New Roman" w:hAnsi="Times New Roman" w:cs="Times New Roman"/>
          <w:lang w:val="ru-RU"/>
        </w:rPr>
      </w:pPr>
      <w:r w:rsidRPr="00F032AB">
        <w:rPr>
          <w:rFonts w:ascii="Times New Roman" w:hAnsi="Times New Roman" w:cs="Times New Roman"/>
        </w:rPr>
        <w:t>Війна з росією завершується перемогою України або переходить у заморожений формат (без активних бомбардувань українських міст, об’єктів інфраструктури, економіки тощо).</w:t>
      </w:r>
    </w:p>
    <w:p w:rsidR="00F032AB" w:rsidRDefault="00F032AB">
      <w:pPr>
        <w:pStyle w:val="afa"/>
        <w:numPr>
          <w:ilvl w:val="0"/>
          <w:numId w:val="24"/>
        </w:numPr>
        <w:rPr>
          <w:rFonts w:ascii="Times New Roman" w:hAnsi="Times New Roman" w:cs="Times New Roman"/>
          <w:lang w:val="ru-RU"/>
        </w:rPr>
      </w:pPr>
      <w:r>
        <w:rPr>
          <w:rFonts w:ascii="Times New Roman" w:hAnsi="Times New Roman" w:cs="Times New Roman"/>
          <w:lang w:val="ru-RU"/>
        </w:rPr>
        <w:t>Економіка України адаптується до умов повоєнного відновлення. Відновлення східних регіонів відбувається досить активно, але концентрується у великих містах. Відновлення спрямоване на соціальну інфраструктуру. Економіка східних регіонів відновлюється досить повільно. Безпековий фактор стримуючий для розбудови тут великих об'єктів промисловості.</w:t>
      </w:r>
    </w:p>
    <w:p w:rsidR="00F032AB" w:rsidRDefault="00F032AB">
      <w:pPr>
        <w:pStyle w:val="afa"/>
        <w:numPr>
          <w:ilvl w:val="0"/>
          <w:numId w:val="24"/>
        </w:numPr>
        <w:rPr>
          <w:rFonts w:ascii="Times New Roman" w:hAnsi="Times New Roman" w:cs="Times New Roman"/>
          <w:lang w:val="ru-RU"/>
        </w:rPr>
      </w:pPr>
      <w:r>
        <w:rPr>
          <w:rFonts w:ascii="Times New Roman" w:hAnsi="Times New Roman" w:cs="Times New Roman"/>
          <w:lang w:val="ru-RU"/>
        </w:rPr>
        <w:t>Частина населення, що перебувала закордоном, повертається в Україну.</w:t>
      </w:r>
    </w:p>
    <w:p w:rsidR="00F032AB" w:rsidRDefault="00F032AB">
      <w:pPr>
        <w:pStyle w:val="afa"/>
        <w:numPr>
          <w:ilvl w:val="0"/>
          <w:numId w:val="24"/>
        </w:numPr>
        <w:rPr>
          <w:rFonts w:ascii="Times New Roman" w:hAnsi="Times New Roman" w:cs="Times New Roman"/>
          <w:lang w:val="ru-RU"/>
        </w:rPr>
      </w:pPr>
      <w:r>
        <w:rPr>
          <w:rFonts w:ascii="Times New Roman" w:hAnsi="Times New Roman" w:cs="Times New Roman"/>
          <w:lang w:val="ru-RU"/>
        </w:rPr>
        <w:t xml:space="preserve">ВПО повертаються в свої громади або активно інтегруються у соціальний, економічний простір приймаючих громад. </w:t>
      </w:r>
    </w:p>
    <w:p w:rsidR="00F032AB" w:rsidRDefault="00F032AB">
      <w:pPr>
        <w:pStyle w:val="afa"/>
        <w:numPr>
          <w:ilvl w:val="0"/>
          <w:numId w:val="24"/>
        </w:numPr>
        <w:rPr>
          <w:rFonts w:ascii="Times New Roman" w:hAnsi="Times New Roman" w:cs="Times New Roman"/>
          <w:lang w:val="ru-RU"/>
        </w:rPr>
      </w:pPr>
      <w:r>
        <w:rPr>
          <w:rFonts w:ascii="Times New Roman" w:hAnsi="Times New Roman" w:cs="Times New Roman"/>
          <w:lang w:val="ru-RU"/>
        </w:rPr>
        <w:t>Впроваджується державний план відновлення України від наслідків російської агресії.</w:t>
      </w:r>
    </w:p>
    <w:p w:rsidR="00F032AB" w:rsidRDefault="00F032AB">
      <w:pPr>
        <w:pStyle w:val="afa"/>
        <w:numPr>
          <w:ilvl w:val="0"/>
          <w:numId w:val="24"/>
        </w:numPr>
        <w:rPr>
          <w:rFonts w:ascii="Times New Roman" w:hAnsi="Times New Roman" w:cs="Times New Roman"/>
          <w:lang w:val="ru-RU"/>
        </w:rPr>
      </w:pPr>
      <w:r>
        <w:rPr>
          <w:rFonts w:ascii="Times New Roman" w:hAnsi="Times New Roman" w:cs="Times New Roman"/>
          <w:lang w:val="ru-RU"/>
        </w:rPr>
        <w:lastRenderedPageBreak/>
        <w:t>Запущено державні програми підтримки розвитку територій. Відновлено діяльність і збільшено фінансовий ресурс функціонування ДФРР, УКФ тощо.</w:t>
      </w:r>
    </w:p>
    <w:p w:rsidR="00F032AB" w:rsidRDefault="00F032AB">
      <w:pPr>
        <w:pStyle w:val="afa"/>
        <w:numPr>
          <w:ilvl w:val="0"/>
          <w:numId w:val="24"/>
        </w:numPr>
        <w:rPr>
          <w:rFonts w:ascii="Times New Roman" w:hAnsi="Times New Roman" w:cs="Times New Roman"/>
          <w:lang w:val="ru-RU"/>
        </w:rPr>
      </w:pPr>
      <w:r>
        <w:rPr>
          <w:rFonts w:ascii="Times New Roman" w:hAnsi="Times New Roman" w:cs="Times New Roman"/>
          <w:lang w:val="ru-RU"/>
        </w:rPr>
        <w:t xml:space="preserve">Успішне впровадження економічних реформ (судової, податкової, децентралізації, медичної та ін.) сприятиме підвищенню інвестиційної </w:t>
      </w:r>
      <w:r w:rsidR="003C325F">
        <w:rPr>
          <w:rFonts w:ascii="Times New Roman" w:hAnsi="Times New Roman" w:cs="Times New Roman"/>
          <w:lang w:val="ru-RU"/>
        </w:rPr>
        <w:t>привабливості та, відповідно, зацікавленості з боку міжнародних інвесторів.</w:t>
      </w:r>
    </w:p>
    <w:p w:rsidR="003C325F" w:rsidRDefault="003C325F">
      <w:pPr>
        <w:pStyle w:val="afa"/>
        <w:numPr>
          <w:ilvl w:val="0"/>
          <w:numId w:val="24"/>
        </w:numPr>
        <w:rPr>
          <w:rFonts w:ascii="Times New Roman" w:hAnsi="Times New Roman" w:cs="Times New Roman"/>
          <w:lang w:val="ru-RU"/>
        </w:rPr>
      </w:pPr>
      <w:r>
        <w:rPr>
          <w:rFonts w:ascii="Times New Roman" w:hAnsi="Times New Roman" w:cs="Times New Roman"/>
          <w:lang w:val="ru-RU"/>
        </w:rPr>
        <w:t>Спостерігається висока активність донорів у запуску програм відновлення українських громад та відбувається активна поствоєнна відбудова за рахунок коштів міжнародної спільноти та конфіскованих російських активів в рамках виплат репарацій Україні.</w:t>
      </w:r>
    </w:p>
    <w:p w:rsidR="003C325F" w:rsidRPr="00F032AB" w:rsidRDefault="003C325F">
      <w:pPr>
        <w:pStyle w:val="afa"/>
        <w:numPr>
          <w:ilvl w:val="0"/>
          <w:numId w:val="24"/>
        </w:numPr>
        <w:rPr>
          <w:rFonts w:ascii="Times New Roman" w:hAnsi="Times New Roman" w:cs="Times New Roman"/>
          <w:lang w:val="ru-RU"/>
        </w:rPr>
      </w:pPr>
      <w:r>
        <w:rPr>
          <w:rFonts w:ascii="Times New Roman" w:hAnsi="Times New Roman" w:cs="Times New Roman"/>
          <w:lang w:val="ru-RU"/>
        </w:rPr>
        <w:t>Створено і реалізуються програми для ветеранів, які потребують реабілітації та інтеграції в мирне життя, а також супровід їх у започаткуванні\веденні власного бізнесу.</w:t>
      </w:r>
    </w:p>
    <w:p w:rsidR="00984055" w:rsidRDefault="00984055" w:rsidP="00984055">
      <w:pPr>
        <w:pStyle w:val="afa"/>
        <w:ind w:firstLine="0"/>
        <w:rPr>
          <w:rFonts w:ascii="Times New Roman" w:hAnsi="Times New Roman" w:cs="Times New Roman"/>
          <w:b/>
          <w:bCs/>
        </w:rPr>
      </w:pPr>
      <w:r w:rsidRPr="00984055">
        <w:rPr>
          <w:rFonts w:ascii="Times New Roman" w:hAnsi="Times New Roman" w:cs="Times New Roman"/>
          <w:b/>
          <w:bCs/>
        </w:rPr>
        <w:t xml:space="preserve">Базові припущення </w:t>
      </w:r>
      <w:r w:rsidR="00DB6AFD">
        <w:rPr>
          <w:rFonts w:ascii="Times New Roman" w:hAnsi="Times New Roman" w:cs="Times New Roman"/>
          <w:b/>
          <w:bCs/>
        </w:rPr>
        <w:t xml:space="preserve">реалістичного (стримано-оптимістичного) </w:t>
      </w:r>
      <w:r w:rsidRPr="00984055">
        <w:rPr>
          <w:rFonts w:ascii="Times New Roman" w:hAnsi="Times New Roman" w:cs="Times New Roman"/>
          <w:b/>
          <w:bCs/>
        </w:rPr>
        <w:t>сценарію – місцевий рівень:</w:t>
      </w:r>
    </w:p>
    <w:p w:rsidR="006078F2" w:rsidRPr="006078F2" w:rsidRDefault="006078F2">
      <w:pPr>
        <w:pStyle w:val="afa"/>
        <w:numPr>
          <w:ilvl w:val="0"/>
          <w:numId w:val="25"/>
        </w:numPr>
        <w:rPr>
          <w:rFonts w:ascii="Times New Roman" w:hAnsi="Times New Roman" w:cs="Times New Roman"/>
        </w:rPr>
      </w:pPr>
      <w:r w:rsidRPr="006078F2">
        <w:rPr>
          <w:rFonts w:ascii="Times New Roman" w:hAnsi="Times New Roman" w:cs="Times New Roman"/>
        </w:rPr>
        <w:t>Сергіївська громада залишиться функціонувати як цілісна громада.</w:t>
      </w:r>
    </w:p>
    <w:p w:rsidR="007E418A" w:rsidRPr="006078F2" w:rsidRDefault="006078F2">
      <w:pPr>
        <w:pStyle w:val="afa"/>
        <w:numPr>
          <w:ilvl w:val="0"/>
          <w:numId w:val="25"/>
        </w:numPr>
        <w:rPr>
          <w:rFonts w:ascii="Times New Roman" w:hAnsi="Times New Roman" w:cs="Times New Roman"/>
          <w:b/>
          <w:bCs/>
        </w:rPr>
      </w:pPr>
      <w:r>
        <w:rPr>
          <w:rFonts w:ascii="Times New Roman" w:hAnsi="Times New Roman" w:cs="Times New Roman"/>
        </w:rPr>
        <w:t>Чисельність в громаді стабілізується або збільшиться за рахунок ВПО, що залишаться в громаді.</w:t>
      </w:r>
    </w:p>
    <w:p w:rsidR="006078F2" w:rsidRPr="006078F2" w:rsidRDefault="006078F2">
      <w:pPr>
        <w:pStyle w:val="afa"/>
        <w:numPr>
          <w:ilvl w:val="0"/>
          <w:numId w:val="25"/>
        </w:numPr>
        <w:rPr>
          <w:rFonts w:ascii="Times New Roman" w:hAnsi="Times New Roman" w:cs="Times New Roman"/>
          <w:b/>
          <w:bCs/>
        </w:rPr>
      </w:pPr>
      <w:r>
        <w:rPr>
          <w:rFonts w:ascii="Times New Roman" w:hAnsi="Times New Roman" w:cs="Times New Roman"/>
        </w:rPr>
        <w:t>Зростатимуть доходи місцевого бюджету та її спроможність фінансувати розвиткові видатки.</w:t>
      </w:r>
    </w:p>
    <w:p w:rsidR="006078F2" w:rsidRPr="006078F2" w:rsidRDefault="006078F2">
      <w:pPr>
        <w:pStyle w:val="afa"/>
        <w:numPr>
          <w:ilvl w:val="0"/>
          <w:numId w:val="25"/>
        </w:numPr>
        <w:rPr>
          <w:rFonts w:ascii="Times New Roman" w:hAnsi="Times New Roman" w:cs="Times New Roman"/>
          <w:b/>
          <w:bCs/>
        </w:rPr>
      </w:pPr>
      <w:r>
        <w:rPr>
          <w:rFonts w:ascii="Times New Roman" w:hAnsi="Times New Roman" w:cs="Times New Roman"/>
        </w:rPr>
        <w:t>Відбувається активне залучення додаткових коштів з грантових та інвестиційних джерел в ключові сфери суспільного життя громади відповідно до принципів гендерного і партисипативного бюджетування.</w:t>
      </w:r>
    </w:p>
    <w:p w:rsidR="006078F2" w:rsidRPr="006078F2" w:rsidRDefault="006078F2">
      <w:pPr>
        <w:pStyle w:val="afa"/>
        <w:numPr>
          <w:ilvl w:val="0"/>
          <w:numId w:val="25"/>
        </w:numPr>
        <w:rPr>
          <w:rFonts w:ascii="Times New Roman" w:hAnsi="Times New Roman" w:cs="Times New Roman"/>
          <w:b/>
          <w:bCs/>
        </w:rPr>
      </w:pPr>
      <w:r>
        <w:rPr>
          <w:rFonts w:ascii="Times New Roman" w:hAnsi="Times New Roman" w:cs="Times New Roman"/>
        </w:rPr>
        <w:t>Сформовані базові планувальні документи громади: стратегія, зонування земель громади, схеми планування території громади, інвестиційний паспорт громади, проведена інвентаризація комунальних та приватних активів.</w:t>
      </w:r>
    </w:p>
    <w:p w:rsidR="006078F2" w:rsidRPr="006078F2" w:rsidRDefault="006078F2">
      <w:pPr>
        <w:pStyle w:val="afa"/>
        <w:numPr>
          <w:ilvl w:val="0"/>
          <w:numId w:val="25"/>
        </w:numPr>
        <w:rPr>
          <w:rFonts w:ascii="Times New Roman" w:hAnsi="Times New Roman" w:cs="Times New Roman"/>
          <w:b/>
          <w:bCs/>
        </w:rPr>
      </w:pPr>
      <w:r>
        <w:rPr>
          <w:rFonts w:ascii="Times New Roman" w:hAnsi="Times New Roman" w:cs="Times New Roman"/>
        </w:rPr>
        <w:t>Громада здійснює тепломодернізацію закладів освіти, що значно підвищить їх енергоефективність.</w:t>
      </w:r>
    </w:p>
    <w:p w:rsidR="006078F2" w:rsidRPr="006078F2" w:rsidRDefault="006078F2">
      <w:pPr>
        <w:pStyle w:val="afa"/>
        <w:numPr>
          <w:ilvl w:val="0"/>
          <w:numId w:val="25"/>
        </w:numPr>
        <w:rPr>
          <w:rFonts w:ascii="Times New Roman" w:hAnsi="Times New Roman" w:cs="Times New Roman"/>
          <w:b/>
          <w:bCs/>
        </w:rPr>
      </w:pPr>
      <w:r>
        <w:rPr>
          <w:rFonts w:ascii="Times New Roman" w:hAnsi="Times New Roman" w:cs="Times New Roman"/>
        </w:rPr>
        <w:t>Створюються привабливі інвестиційні пропозиції у сферах глибокої переробки сільськогосподарської продукції.</w:t>
      </w:r>
    </w:p>
    <w:p w:rsidR="006078F2" w:rsidRPr="006078F2" w:rsidRDefault="006078F2">
      <w:pPr>
        <w:pStyle w:val="afa"/>
        <w:numPr>
          <w:ilvl w:val="0"/>
          <w:numId w:val="25"/>
        </w:numPr>
        <w:rPr>
          <w:rFonts w:ascii="Times New Roman" w:hAnsi="Times New Roman" w:cs="Times New Roman"/>
          <w:b/>
          <w:bCs/>
        </w:rPr>
      </w:pPr>
      <w:r>
        <w:rPr>
          <w:rFonts w:ascii="Times New Roman" w:hAnsi="Times New Roman" w:cs="Times New Roman"/>
        </w:rPr>
        <w:t>Громада продовжує надавати підтримку малому та середньому бізнесу, що сприяє розвитку підприємництва на її території.</w:t>
      </w:r>
    </w:p>
    <w:p w:rsidR="006078F2" w:rsidRDefault="006078F2">
      <w:pPr>
        <w:pStyle w:val="afa"/>
        <w:numPr>
          <w:ilvl w:val="0"/>
          <w:numId w:val="25"/>
        </w:numPr>
        <w:rPr>
          <w:rFonts w:ascii="Times New Roman" w:hAnsi="Times New Roman" w:cs="Times New Roman"/>
        </w:rPr>
      </w:pPr>
      <w:r w:rsidRPr="006078F2">
        <w:rPr>
          <w:rFonts w:ascii="Times New Roman" w:hAnsi="Times New Roman" w:cs="Times New Roman"/>
        </w:rPr>
        <w:t>Зростання купівельної спроможності населення активізує місцеві ринки товарів і послуг у громаді.</w:t>
      </w:r>
    </w:p>
    <w:p w:rsidR="009364C9" w:rsidRDefault="009364C9">
      <w:pPr>
        <w:pStyle w:val="afa"/>
        <w:numPr>
          <w:ilvl w:val="0"/>
          <w:numId w:val="25"/>
        </w:numPr>
        <w:rPr>
          <w:rFonts w:ascii="Times New Roman" w:hAnsi="Times New Roman" w:cs="Times New Roman"/>
        </w:rPr>
      </w:pPr>
      <w:r>
        <w:rPr>
          <w:rFonts w:ascii="Times New Roman" w:hAnsi="Times New Roman" w:cs="Times New Roman"/>
        </w:rPr>
        <w:t>Вирішується проблема поводження з ТПВ за рахунок міжмуніципального співробітництва із сусідніми громадами та залучення додаткових коштів</w:t>
      </w:r>
    </w:p>
    <w:p w:rsidR="00701A41" w:rsidRPr="006078F2" w:rsidRDefault="00701A41" w:rsidP="006078F2">
      <w:pPr>
        <w:pStyle w:val="afa"/>
        <w:ind w:firstLine="0"/>
        <w:rPr>
          <w:rFonts w:ascii="Times New Roman" w:hAnsi="Times New Roman" w:cs="Times New Roman"/>
        </w:rPr>
      </w:pPr>
      <w:r w:rsidRPr="006078F2">
        <w:rPr>
          <w:rFonts w:ascii="Times New Roman" w:hAnsi="Times New Roman" w:cs="Times New Roman"/>
          <w:b/>
          <w:bCs/>
        </w:rPr>
        <w:t xml:space="preserve">Результат </w:t>
      </w:r>
      <w:r w:rsidR="00DB6AFD" w:rsidRPr="006078F2">
        <w:rPr>
          <w:rFonts w:ascii="Times New Roman" w:hAnsi="Times New Roman" w:cs="Times New Roman"/>
          <w:b/>
          <w:bCs/>
        </w:rPr>
        <w:t xml:space="preserve">реалістичного (стримано-оптимістичного) </w:t>
      </w:r>
      <w:r w:rsidR="00984055" w:rsidRPr="006078F2">
        <w:rPr>
          <w:rFonts w:ascii="Times New Roman" w:hAnsi="Times New Roman" w:cs="Times New Roman"/>
          <w:b/>
          <w:bCs/>
        </w:rPr>
        <w:t>сценарію</w:t>
      </w:r>
      <w:r w:rsidRPr="006078F2">
        <w:rPr>
          <w:rFonts w:ascii="Times New Roman" w:hAnsi="Times New Roman" w:cs="Times New Roman"/>
          <w:b/>
          <w:bCs/>
        </w:rPr>
        <w:t>:</w:t>
      </w:r>
    </w:p>
    <w:p w:rsidR="00701A41" w:rsidRPr="00AF59AD" w:rsidRDefault="00C8623A" w:rsidP="00C8623A">
      <w:pPr>
        <w:pStyle w:val="afa"/>
        <w:ind w:left="-142" w:firstLine="0"/>
        <w:rPr>
          <w:rFonts w:ascii="Times New Roman" w:hAnsi="Times New Roman" w:cs="Times New Roman"/>
        </w:rPr>
      </w:pPr>
      <w:r w:rsidRPr="00AF59AD">
        <w:rPr>
          <w:rFonts w:ascii="Times New Roman" w:hAnsi="Times New Roman" w:cs="Times New Roman"/>
        </w:rPr>
        <w:t xml:space="preserve">     Сергіївська громада залишається функціонувати як цілісна громада. Чисельність населення в громаді стабілізується або потроху збільшується за рахунок міграційного приросту та ВПО, що залишаються в громаді. В громаді активно підтримують мале та середнє підприємництво, що активно розвивається та створює додаткові робочі місця. </w:t>
      </w:r>
      <w:r w:rsidR="00701A41" w:rsidRPr="00AF59AD">
        <w:rPr>
          <w:rFonts w:ascii="Times New Roman" w:hAnsi="Times New Roman" w:cs="Times New Roman"/>
        </w:rPr>
        <w:t xml:space="preserve">В громаді </w:t>
      </w:r>
      <w:r w:rsidRPr="00AF59AD">
        <w:rPr>
          <w:rFonts w:ascii="Times New Roman" w:hAnsi="Times New Roman" w:cs="Times New Roman"/>
        </w:rPr>
        <w:t xml:space="preserve">з’являються </w:t>
      </w:r>
      <w:r w:rsidR="00701A41" w:rsidRPr="00AF59AD">
        <w:rPr>
          <w:rFonts w:ascii="Times New Roman" w:hAnsi="Times New Roman" w:cs="Times New Roman"/>
        </w:rPr>
        <w:t xml:space="preserve">інвесториготові </w:t>
      </w:r>
      <w:r w:rsidR="00701A41" w:rsidRPr="00AF59AD">
        <w:rPr>
          <w:rFonts w:ascii="Times New Roman" w:hAnsi="Times New Roman" w:cs="Times New Roman"/>
        </w:rPr>
        <w:lastRenderedPageBreak/>
        <w:t>вкладати кошти в переробку сільськогосподарської продукції. Ключові підприємства громади модернізують свої потужності і освоюють нові види продукції, орієнтовані на нові ринки збуту.</w:t>
      </w:r>
    </w:p>
    <w:p w:rsidR="00701A41" w:rsidRPr="00AF59AD" w:rsidRDefault="00700191" w:rsidP="00C8623A">
      <w:pPr>
        <w:pStyle w:val="afa"/>
        <w:ind w:left="-142" w:firstLine="0"/>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701A41" w:rsidRPr="00AF59AD">
        <w:rPr>
          <w:rFonts w:ascii="Times New Roman" w:hAnsi="Times New Roman" w:cs="Times New Roman"/>
        </w:rPr>
        <w:t>Завдяки посиленню спроможності з проєктного менеджменту та фінансуванню проєктів з державного бюджету і міжнародними донорами підвищується рівень надання</w:t>
      </w:r>
      <w:r>
        <w:rPr>
          <w:rFonts w:ascii="Times New Roman" w:hAnsi="Times New Roman" w:cs="Times New Roman"/>
        </w:rPr>
        <w:t xml:space="preserve"> </w:t>
      </w:r>
      <w:r w:rsidR="00701A41" w:rsidRPr="00AF59AD">
        <w:rPr>
          <w:rFonts w:ascii="Times New Roman" w:hAnsi="Times New Roman" w:cs="Times New Roman"/>
        </w:rPr>
        <w:t>послуг в громаді, життя її мешканців стає більш комфортним і безпечним.</w:t>
      </w:r>
    </w:p>
    <w:p w:rsidR="00701A41" w:rsidRPr="00AF59AD" w:rsidRDefault="00C8623A" w:rsidP="00C8623A">
      <w:pPr>
        <w:pStyle w:val="afa"/>
        <w:ind w:left="-142" w:firstLine="0"/>
        <w:rPr>
          <w:rFonts w:ascii="Times New Roman" w:hAnsi="Times New Roman" w:cs="Times New Roman"/>
        </w:rPr>
      </w:pPr>
      <w:r w:rsidRPr="00AF59AD">
        <w:rPr>
          <w:rFonts w:ascii="Times New Roman" w:hAnsi="Times New Roman" w:cs="Times New Roman"/>
        </w:rPr>
        <w:t xml:space="preserve">    </w:t>
      </w:r>
      <w:r w:rsidR="00700191">
        <w:rPr>
          <w:rFonts w:ascii="Times New Roman" w:hAnsi="Times New Roman" w:cs="Times New Roman"/>
        </w:rPr>
        <w:tab/>
      </w:r>
      <w:r w:rsidRPr="00AF59AD">
        <w:rPr>
          <w:rFonts w:ascii="Times New Roman" w:hAnsi="Times New Roman" w:cs="Times New Roman"/>
        </w:rPr>
        <w:t xml:space="preserve"> Завдяки міжмуніципальному співробітництву вирішується проблема п</w:t>
      </w:r>
      <w:r w:rsidR="00701A41" w:rsidRPr="00AF59AD">
        <w:rPr>
          <w:rFonts w:ascii="Times New Roman" w:hAnsi="Times New Roman" w:cs="Times New Roman"/>
        </w:rPr>
        <w:t xml:space="preserve">оводження з твердими побутовими відходами </w:t>
      </w:r>
      <w:r w:rsidRPr="00AF59AD">
        <w:rPr>
          <w:rFonts w:ascii="Times New Roman" w:hAnsi="Times New Roman" w:cs="Times New Roman"/>
        </w:rPr>
        <w:t>та п</w:t>
      </w:r>
      <w:r w:rsidR="00701A41" w:rsidRPr="00AF59AD">
        <w:rPr>
          <w:rFonts w:ascii="Times New Roman" w:hAnsi="Times New Roman" w:cs="Times New Roman"/>
        </w:rPr>
        <w:t>ідвищується</w:t>
      </w:r>
      <w:r w:rsidR="00700191">
        <w:rPr>
          <w:rFonts w:ascii="Times New Roman" w:hAnsi="Times New Roman" w:cs="Times New Roman"/>
        </w:rPr>
        <w:t xml:space="preserve"> </w:t>
      </w:r>
      <w:r w:rsidR="00701A41" w:rsidRPr="00AF59AD">
        <w:rPr>
          <w:rFonts w:ascii="Times New Roman" w:hAnsi="Times New Roman" w:cs="Times New Roman"/>
        </w:rPr>
        <w:t>екологічна свідомість мешканців.</w:t>
      </w:r>
    </w:p>
    <w:p w:rsidR="00701A41" w:rsidRDefault="00700191" w:rsidP="00AF59AD">
      <w:pPr>
        <w:spacing w:after="0" w:line="240" w:lineRule="auto"/>
        <w:ind w:left="-142"/>
        <w:jc w:val="both"/>
        <w:rPr>
          <w:rFonts w:ascii="Times New Roman" w:eastAsia="Arial" w:hAnsi="Times New Roman" w:cs="Times New Roman"/>
          <w:b/>
          <w:color w:val="0070C0"/>
          <w:sz w:val="28"/>
          <w:szCs w:val="28"/>
        </w:rPr>
      </w:pPr>
      <w:r>
        <w:rPr>
          <w:rFonts w:ascii="Times New Roman" w:eastAsia="Arial" w:hAnsi="Times New Roman" w:cs="Times New Roman"/>
          <w:b/>
          <w:color w:val="0070C0"/>
          <w:sz w:val="28"/>
          <w:szCs w:val="28"/>
        </w:rPr>
        <w:tab/>
      </w:r>
      <w:r>
        <w:rPr>
          <w:rFonts w:ascii="Times New Roman" w:eastAsia="Arial" w:hAnsi="Times New Roman" w:cs="Times New Roman"/>
          <w:b/>
          <w:color w:val="0070C0"/>
          <w:sz w:val="28"/>
          <w:szCs w:val="28"/>
        </w:rPr>
        <w:tab/>
      </w:r>
      <w:r w:rsidR="00C8623A">
        <w:rPr>
          <w:rFonts w:ascii="Times New Roman" w:eastAsia="Arial" w:hAnsi="Times New Roman" w:cs="Times New Roman"/>
          <w:b/>
          <w:color w:val="0070C0"/>
          <w:sz w:val="28"/>
          <w:szCs w:val="28"/>
        </w:rPr>
        <w:t>За підсумками засідання Робочої групи з розробки Стратегії розвитку Сергіївської територіальної громади на період до 2027 року прийнято рішення щодо визначення реалістичн</w:t>
      </w:r>
      <w:r w:rsidR="00AF59AD">
        <w:rPr>
          <w:rFonts w:ascii="Times New Roman" w:eastAsia="Arial" w:hAnsi="Times New Roman" w:cs="Times New Roman"/>
          <w:b/>
          <w:color w:val="0070C0"/>
          <w:sz w:val="28"/>
          <w:szCs w:val="28"/>
        </w:rPr>
        <w:t>ого</w:t>
      </w:r>
      <w:r w:rsidR="00C8623A">
        <w:rPr>
          <w:rFonts w:ascii="Times New Roman" w:eastAsia="Arial" w:hAnsi="Times New Roman" w:cs="Times New Roman"/>
          <w:b/>
          <w:color w:val="0070C0"/>
          <w:sz w:val="28"/>
          <w:szCs w:val="28"/>
        </w:rPr>
        <w:t xml:space="preserve"> сценарій </w:t>
      </w:r>
      <w:r w:rsidR="00AF59AD">
        <w:rPr>
          <w:rFonts w:ascii="Times New Roman" w:eastAsia="Arial" w:hAnsi="Times New Roman" w:cs="Times New Roman"/>
          <w:b/>
          <w:color w:val="0070C0"/>
          <w:sz w:val="28"/>
          <w:szCs w:val="28"/>
        </w:rPr>
        <w:t>як</w:t>
      </w:r>
      <w:r w:rsidR="00C8623A">
        <w:rPr>
          <w:rFonts w:ascii="Times New Roman" w:eastAsia="Arial" w:hAnsi="Times New Roman" w:cs="Times New Roman"/>
          <w:b/>
          <w:color w:val="0070C0"/>
          <w:sz w:val="28"/>
          <w:szCs w:val="28"/>
        </w:rPr>
        <w:t xml:space="preserve"> баз</w:t>
      </w:r>
      <w:r w:rsidR="00AF59AD">
        <w:rPr>
          <w:rFonts w:ascii="Times New Roman" w:eastAsia="Arial" w:hAnsi="Times New Roman" w:cs="Times New Roman"/>
          <w:b/>
          <w:color w:val="0070C0"/>
          <w:sz w:val="28"/>
          <w:szCs w:val="28"/>
        </w:rPr>
        <w:t>у</w:t>
      </w:r>
      <w:r w:rsidR="00C8623A">
        <w:rPr>
          <w:rFonts w:ascii="Times New Roman" w:eastAsia="Arial" w:hAnsi="Times New Roman" w:cs="Times New Roman"/>
          <w:b/>
          <w:color w:val="0070C0"/>
          <w:sz w:val="28"/>
          <w:szCs w:val="28"/>
        </w:rPr>
        <w:t xml:space="preserve"> для формулювання стратегічного бачення громади на стратегічну перспективу.</w:t>
      </w:r>
    </w:p>
    <w:p w:rsidR="00B21BA5" w:rsidRDefault="00B21BA5" w:rsidP="00DB6AFD">
      <w:pPr>
        <w:spacing w:after="0" w:line="240" w:lineRule="auto"/>
        <w:ind w:left="-142"/>
        <w:jc w:val="both"/>
        <w:rPr>
          <w:rFonts w:ascii="Times New Roman" w:eastAsia="Arial" w:hAnsi="Times New Roman" w:cs="Times New Roman"/>
          <w:b/>
          <w:sz w:val="28"/>
          <w:szCs w:val="28"/>
        </w:rPr>
      </w:pPr>
    </w:p>
    <w:p w:rsidR="00B21BA5" w:rsidRPr="00B21BA5" w:rsidRDefault="00B21BA5" w:rsidP="00984055">
      <w:pPr>
        <w:spacing w:after="0" w:line="240" w:lineRule="auto"/>
        <w:ind w:left="-142"/>
        <w:jc w:val="both"/>
        <w:rPr>
          <w:rFonts w:ascii="Times New Roman" w:eastAsia="Arial" w:hAnsi="Times New Roman" w:cs="Times New Roman"/>
          <w:b/>
          <w:sz w:val="28"/>
          <w:szCs w:val="28"/>
        </w:rPr>
      </w:pPr>
    </w:p>
    <w:p w:rsidR="00701A41" w:rsidRPr="00A313D9" w:rsidRDefault="00701A41" w:rsidP="00A313D9">
      <w:pPr>
        <w:pStyle w:val="ad"/>
        <w:ind w:left="-142" w:firstLine="708"/>
        <w:jc w:val="both"/>
        <w:rPr>
          <w:rFonts w:ascii="Times New Roman" w:hAnsi="Times New Roman" w:cs="Times New Roman"/>
          <w:sz w:val="28"/>
          <w:szCs w:val="28"/>
        </w:rPr>
      </w:pPr>
    </w:p>
    <w:p w:rsidR="007A3C67" w:rsidRDefault="007A3C67" w:rsidP="00A313D9">
      <w:pPr>
        <w:spacing w:after="160" w:line="259" w:lineRule="auto"/>
        <w:ind w:left="-142" w:firstLine="708"/>
        <w:jc w:val="both"/>
        <w:rPr>
          <w:rFonts w:ascii="Times New Roman" w:hAnsi="Times New Roman" w:cs="Times New Roman"/>
          <w:b/>
          <w:sz w:val="28"/>
          <w:szCs w:val="28"/>
        </w:rPr>
      </w:pPr>
    </w:p>
    <w:p w:rsidR="00212475" w:rsidRDefault="00212475" w:rsidP="00A313D9">
      <w:pPr>
        <w:spacing w:after="160" w:line="259" w:lineRule="auto"/>
        <w:ind w:left="-142" w:firstLine="708"/>
        <w:jc w:val="both"/>
        <w:rPr>
          <w:rFonts w:ascii="Times New Roman" w:hAnsi="Times New Roman" w:cs="Times New Roman"/>
          <w:b/>
          <w:sz w:val="28"/>
          <w:szCs w:val="28"/>
        </w:rPr>
      </w:pPr>
    </w:p>
    <w:p w:rsidR="00212475" w:rsidRDefault="00212475" w:rsidP="00A313D9">
      <w:pPr>
        <w:spacing w:after="160" w:line="259" w:lineRule="auto"/>
        <w:ind w:left="-142" w:firstLine="708"/>
        <w:jc w:val="both"/>
        <w:rPr>
          <w:rFonts w:ascii="Times New Roman" w:hAnsi="Times New Roman" w:cs="Times New Roman"/>
          <w:b/>
          <w:sz w:val="28"/>
          <w:szCs w:val="28"/>
        </w:rPr>
      </w:pPr>
    </w:p>
    <w:p w:rsidR="00212475" w:rsidRDefault="00212475" w:rsidP="00A313D9">
      <w:pPr>
        <w:spacing w:after="160" w:line="259" w:lineRule="auto"/>
        <w:ind w:left="-142" w:firstLine="708"/>
        <w:jc w:val="both"/>
        <w:rPr>
          <w:rFonts w:ascii="Times New Roman" w:hAnsi="Times New Roman" w:cs="Times New Roman"/>
          <w:b/>
          <w:sz w:val="28"/>
          <w:szCs w:val="28"/>
        </w:rPr>
      </w:pPr>
    </w:p>
    <w:p w:rsidR="00212475" w:rsidRDefault="00212475" w:rsidP="00A313D9">
      <w:pPr>
        <w:spacing w:after="160" w:line="259" w:lineRule="auto"/>
        <w:ind w:left="-142" w:firstLine="708"/>
        <w:jc w:val="both"/>
        <w:rPr>
          <w:rFonts w:ascii="Times New Roman" w:hAnsi="Times New Roman" w:cs="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29"/>
      </w:tblGrid>
      <w:tr w:rsidR="007A3C67" w:rsidRPr="00A313D9" w:rsidTr="00212475">
        <w:trPr>
          <w:trHeight w:val="3033"/>
        </w:trPr>
        <w:tc>
          <w:tcPr>
            <w:tcW w:w="9729" w:type="dxa"/>
            <w:tcBorders>
              <w:top w:val="nil"/>
              <w:left w:val="nil"/>
              <w:bottom w:val="nil"/>
              <w:right w:val="nil"/>
            </w:tcBorders>
            <w:shd w:val="clear" w:color="auto" w:fill="auto"/>
          </w:tcPr>
          <w:p w:rsidR="007A3C67" w:rsidRPr="00301C76" w:rsidRDefault="00050C11" w:rsidP="00212475">
            <w:pPr>
              <w:pStyle w:val="1"/>
              <w:spacing w:before="0" w:line="240" w:lineRule="auto"/>
              <w:jc w:val="center"/>
              <w:rPr>
                <w:rFonts w:ascii="Times New Roman" w:eastAsia="Times New Roman" w:hAnsi="Times New Roman" w:cs="Times New Roman"/>
                <w:sz w:val="32"/>
                <w:szCs w:val="32"/>
                <w:lang w:eastAsia="ru-RU"/>
              </w:rPr>
            </w:pPr>
            <w:r w:rsidRPr="00301C76">
              <w:rPr>
                <w:rFonts w:ascii="Times New Roman" w:eastAsia="Times New Roman" w:hAnsi="Times New Roman" w:cs="Times New Roman"/>
                <w:sz w:val="32"/>
                <w:szCs w:val="32"/>
                <w:lang w:eastAsia="ru-RU"/>
              </w:rPr>
              <w:lastRenderedPageBreak/>
              <w:t>Р</w:t>
            </w:r>
            <w:r w:rsidR="00301C76" w:rsidRPr="00301C76">
              <w:rPr>
                <w:rFonts w:ascii="Times New Roman" w:eastAsia="Times New Roman" w:hAnsi="Times New Roman" w:cs="Times New Roman"/>
                <w:sz w:val="32"/>
                <w:szCs w:val="32"/>
                <w:lang w:eastAsia="ru-RU"/>
              </w:rPr>
              <w:t>ОЗДІЛ 6</w:t>
            </w:r>
            <w:r w:rsidR="007A3C67" w:rsidRPr="00301C76">
              <w:rPr>
                <w:rFonts w:ascii="Times New Roman" w:eastAsia="Times New Roman" w:hAnsi="Times New Roman" w:cs="Times New Roman"/>
                <w:sz w:val="32"/>
                <w:szCs w:val="32"/>
                <w:lang w:eastAsia="ru-RU"/>
              </w:rPr>
              <w:t>.</w:t>
            </w:r>
            <w:r w:rsidR="00301C76" w:rsidRPr="00301C76">
              <w:rPr>
                <w:rFonts w:ascii="Times New Roman" w:eastAsia="Times New Roman" w:hAnsi="Times New Roman" w:cs="Times New Roman"/>
                <w:sz w:val="32"/>
                <w:szCs w:val="32"/>
                <w:lang w:eastAsia="ru-RU"/>
              </w:rPr>
              <w:t xml:space="preserve"> СТРАТЕГІЧНЕ БАЧЕННЯ РОЗВИТКУ ГРОМАДИ</w:t>
            </w:r>
          </w:p>
          <w:p w:rsidR="00212475" w:rsidRDefault="00050C11" w:rsidP="00700191">
            <w:pPr>
              <w:spacing w:after="0" w:line="240" w:lineRule="auto"/>
              <w:ind w:firstLine="426"/>
              <w:jc w:val="both"/>
              <w:rPr>
                <w:rFonts w:ascii="Times New Roman" w:hAnsi="Times New Roman" w:cs="Times New Roman"/>
                <w:sz w:val="28"/>
                <w:szCs w:val="28"/>
              </w:rPr>
            </w:pPr>
            <w:r w:rsidRPr="00A313D9">
              <w:rPr>
                <w:rFonts w:ascii="Times New Roman" w:hAnsi="Times New Roman" w:cs="Times New Roman"/>
                <w:sz w:val="28"/>
                <w:szCs w:val="28"/>
              </w:rPr>
              <w:t xml:space="preserve">Бачення розвитку громади визначає бажаний для мешканців стан громадив перспективі найближчих років, тобто показує, як вона повинна конкретно виглядати і які функції виконувати. </w:t>
            </w:r>
            <w:r w:rsidR="00C375D5" w:rsidRPr="00A313D9">
              <w:rPr>
                <w:rFonts w:ascii="Times New Roman" w:hAnsi="Times New Roman" w:cs="Times New Roman"/>
                <w:sz w:val="28"/>
                <w:szCs w:val="28"/>
              </w:rPr>
              <w:t xml:space="preserve">На основі матеріалів дослідження соціально-економічного стану та SWOT-аналізу громади, а також думок експертів, працівників органів місцевого самоврядування, бізнесу та мешканців було сформульовано місію громади і стратегічне бачення її розвитку </w:t>
            </w:r>
          </w:p>
          <w:p w:rsidR="00C375D5" w:rsidRDefault="00C375D5" w:rsidP="00700191">
            <w:pPr>
              <w:spacing w:after="0" w:line="240" w:lineRule="auto"/>
              <w:ind w:firstLine="426"/>
              <w:jc w:val="both"/>
              <w:rPr>
                <w:rFonts w:ascii="Times New Roman" w:hAnsi="Times New Roman" w:cs="Times New Roman"/>
                <w:sz w:val="28"/>
                <w:szCs w:val="28"/>
              </w:rPr>
            </w:pPr>
            <w:r w:rsidRPr="00A313D9">
              <w:rPr>
                <w:rFonts w:ascii="Times New Roman" w:hAnsi="Times New Roman" w:cs="Times New Roman"/>
                <w:sz w:val="28"/>
                <w:szCs w:val="28"/>
              </w:rPr>
              <w:t>У стратегічному баченні стисло відображені базові передумови для розробки як стратегічних, так і оперативних цілей розвитку громади. Таким чином, бачення є реальним концентрованим виразом усього змісту Стратегії.</w:t>
            </w:r>
          </w:p>
          <w:p w:rsidR="00212475" w:rsidRDefault="00212475" w:rsidP="0021247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Стратегічне бачення для Сергіївської територіальної громади було визначено робочою групою з розробки Стратегії розвитку Сергіївської територіальної громади на період до 2027 року та обговорені на її засіданні.</w:t>
            </w:r>
          </w:p>
          <w:p w:rsidR="00212475" w:rsidRPr="00A313D9" w:rsidRDefault="00212475" w:rsidP="00212475">
            <w:pPr>
              <w:spacing w:after="0" w:line="240" w:lineRule="auto"/>
              <w:jc w:val="both"/>
              <w:rPr>
                <w:rFonts w:ascii="Times New Roman" w:hAnsi="Times New Roman" w:cs="Times New Roman"/>
                <w:sz w:val="28"/>
                <w:szCs w:val="28"/>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498"/>
            </w:tblGrid>
            <w:tr w:rsidR="006D0F87" w:rsidRPr="00A313D9" w:rsidTr="00522F4B">
              <w:trPr>
                <w:trHeight w:val="640"/>
              </w:trPr>
              <w:tc>
                <w:tcPr>
                  <w:tcW w:w="9498" w:type="dxa"/>
                  <w:shd w:val="clear" w:color="auto" w:fill="C2D69B" w:themeFill="accent3" w:themeFillTint="99"/>
                </w:tcPr>
                <w:p w:rsidR="006D0F87" w:rsidRPr="00212475" w:rsidRDefault="006D0F87" w:rsidP="00212475">
                  <w:pPr>
                    <w:pStyle w:val="TableParagraph"/>
                    <w:ind w:left="-10" w:right="2824"/>
                    <w:jc w:val="center"/>
                    <w:rPr>
                      <w:b/>
                      <w:sz w:val="28"/>
                      <w:szCs w:val="28"/>
                      <w:lang w:val="ru-RU"/>
                    </w:rPr>
                  </w:pPr>
                  <w:r w:rsidRPr="00212475">
                    <w:rPr>
                      <w:b/>
                      <w:sz w:val="28"/>
                      <w:szCs w:val="28"/>
                      <w:lang w:val="ru-RU"/>
                    </w:rPr>
                    <w:t>Стратегічне бачення громади</w:t>
                  </w:r>
                </w:p>
              </w:tc>
            </w:tr>
            <w:tr w:rsidR="006D0F87" w:rsidRPr="00A313D9" w:rsidTr="00E27818">
              <w:trPr>
                <w:trHeight w:val="1641"/>
              </w:trPr>
              <w:tc>
                <w:tcPr>
                  <w:tcW w:w="9498" w:type="dxa"/>
                </w:tcPr>
                <w:p w:rsidR="006D0F87" w:rsidRPr="00212475" w:rsidRDefault="006D0F87" w:rsidP="00E27818">
                  <w:pPr>
                    <w:pStyle w:val="TableParagraph"/>
                    <w:ind w:left="0" w:right="96"/>
                    <w:jc w:val="center"/>
                    <w:rPr>
                      <w:b/>
                      <w:sz w:val="28"/>
                      <w:szCs w:val="28"/>
                      <w:lang w:val="ru-RU"/>
                    </w:rPr>
                  </w:pPr>
                  <w:r w:rsidRPr="00212475">
                    <w:rPr>
                      <w:b/>
                      <w:bCs/>
                      <w:sz w:val="28"/>
                      <w:szCs w:val="28"/>
                      <w:lang w:val="uk-UA"/>
                    </w:rPr>
                    <w:t xml:space="preserve">Сергіївська територіальна громада </w:t>
                  </w:r>
                  <w:r w:rsidR="00E27818">
                    <w:rPr>
                      <w:b/>
                      <w:bCs/>
                      <w:sz w:val="28"/>
                      <w:szCs w:val="28"/>
                      <w:lang w:val="uk-UA"/>
                    </w:rPr>
                    <w:t>–</w:t>
                  </w:r>
                  <w:r w:rsidR="00700191">
                    <w:rPr>
                      <w:b/>
                      <w:bCs/>
                      <w:sz w:val="28"/>
                      <w:szCs w:val="28"/>
                      <w:lang w:val="uk-UA"/>
                    </w:rPr>
                    <w:t xml:space="preserve"> </w:t>
                  </w:r>
                  <w:r w:rsidR="00E27818">
                    <w:rPr>
                      <w:b/>
                      <w:bCs/>
                      <w:sz w:val="28"/>
                      <w:szCs w:val="28"/>
                      <w:lang w:val="uk-UA"/>
                    </w:rPr>
                    <w:t>успішна громада, де мешкають успішні люди.</w:t>
                  </w:r>
                  <w:r w:rsidRPr="00212475">
                    <w:rPr>
                      <w:b/>
                      <w:bCs/>
                      <w:sz w:val="28"/>
                      <w:szCs w:val="28"/>
                      <w:lang w:val="uk-UA"/>
                    </w:rPr>
                    <w:t xml:space="preserve"> Громада </w:t>
                  </w:r>
                  <w:r w:rsidR="00E27818">
                    <w:rPr>
                      <w:b/>
                      <w:bCs/>
                      <w:sz w:val="28"/>
                      <w:szCs w:val="28"/>
                      <w:lang w:val="uk-UA"/>
                    </w:rPr>
                    <w:t>з</w:t>
                  </w:r>
                  <w:r w:rsidRPr="00212475">
                    <w:rPr>
                      <w:b/>
                      <w:bCs/>
                      <w:sz w:val="28"/>
                      <w:szCs w:val="28"/>
                      <w:lang w:val="uk-UA"/>
                    </w:rPr>
                    <w:t xml:space="preserve"> розвиненою інфраструктурою та високою якістю освітніх, медичних, культурних та комунальних послуг. </w:t>
                  </w:r>
                  <w:r w:rsidR="00E27818">
                    <w:rPr>
                      <w:b/>
                      <w:bCs/>
                      <w:sz w:val="28"/>
                      <w:szCs w:val="28"/>
                      <w:lang w:val="uk-UA"/>
                    </w:rPr>
                    <w:t>Інвестиційно приваблива територія, де легко відкрити та вести власний бізнес.</w:t>
                  </w:r>
                </w:p>
              </w:tc>
            </w:tr>
          </w:tbl>
          <w:p w:rsidR="007A3C67" w:rsidRPr="00A313D9" w:rsidRDefault="007A3C67" w:rsidP="00212475">
            <w:pPr>
              <w:spacing w:after="0" w:line="240" w:lineRule="auto"/>
              <w:ind w:left="-142" w:firstLine="708"/>
              <w:jc w:val="both"/>
              <w:rPr>
                <w:rFonts w:ascii="Times New Roman" w:eastAsia="Times New Roman" w:hAnsi="Times New Roman" w:cs="Times New Roman"/>
                <w:b/>
                <w:color w:val="000000" w:themeColor="text1"/>
                <w:sz w:val="28"/>
                <w:szCs w:val="28"/>
                <w:lang w:eastAsia="ru-RU"/>
              </w:rPr>
            </w:pPr>
          </w:p>
        </w:tc>
      </w:tr>
      <w:tr w:rsidR="00700191" w:rsidRPr="00A313D9" w:rsidTr="00212475">
        <w:trPr>
          <w:trHeight w:val="3033"/>
        </w:trPr>
        <w:tc>
          <w:tcPr>
            <w:tcW w:w="9729" w:type="dxa"/>
            <w:tcBorders>
              <w:top w:val="nil"/>
              <w:left w:val="nil"/>
              <w:bottom w:val="nil"/>
              <w:right w:val="nil"/>
            </w:tcBorders>
            <w:shd w:val="clear" w:color="auto" w:fill="auto"/>
          </w:tcPr>
          <w:p w:rsidR="00700191" w:rsidRPr="00301C76" w:rsidRDefault="00700191" w:rsidP="00212475">
            <w:pPr>
              <w:pStyle w:val="1"/>
              <w:spacing w:before="0" w:line="240" w:lineRule="auto"/>
              <w:jc w:val="center"/>
              <w:rPr>
                <w:rFonts w:ascii="Times New Roman" w:eastAsia="Times New Roman" w:hAnsi="Times New Roman" w:cs="Times New Roman"/>
                <w:sz w:val="32"/>
                <w:szCs w:val="32"/>
                <w:lang w:eastAsia="ru-RU"/>
              </w:rPr>
            </w:pPr>
          </w:p>
        </w:tc>
      </w:tr>
    </w:tbl>
    <w:p w:rsidR="00B825C7" w:rsidRPr="00FE45C6" w:rsidRDefault="00B825C7" w:rsidP="00FE45C6">
      <w:pPr>
        <w:pStyle w:val="af8"/>
        <w:spacing w:line="321" w:lineRule="exact"/>
        <w:ind w:left="-142"/>
        <w:jc w:val="both"/>
        <w:rPr>
          <w:rFonts w:ascii="Times New Roman" w:hAnsi="Times New Roman" w:cs="Times New Roman"/>
          <w:sz w:val="28"/>
          <w:szCs w:val="28"/>
          <w:lang w:val="uk-UA"/>
        </w:rPr>
      </w:pPr>
      <w:r w:rsidRPr="00A313D9">
        <w:rPr>
          <w:rFonts w:ascii="Times New Roman" w:hAnsi="Times New Roman" w:cs="Times New Roman"/>
          <w:sz w:val="28"/>
          <w:szCs w:val="28"/>
          <w:lang w:val="uk-UA"/>
        </w:rPr>
        <w:tab/>
      </w:r>
    </w:p>
    <w:p w:rsidR="00E26E25" w:rsidRPr="00A313D9" w:rsidRDefault="00E26E25" w:rsidP="00A313D9">
      <w:pPr>
        <w:spacing w:after="0" w:line="240" w:lineRule="auto"/>
        <w:ind w:left="-142"/>
        <w:jc w:val="both"/>
        <w:rPr>
          <w:rFonts w:ascii="Times New Roman" w:hAnsi="Times New Roman" w:cs="Times New Roman"/>
          <w:b/>
          <w:sz w:val="28"/>
          <w:szCs w:val="28"/>
        </w:rPr>
      </w:pPr>
    </w:p>
    <w:p w:rsidR="00A313D9" w:rsidRDefault="00A313D9" w:rsidP="00A313D9">
      <w:pPr>
        <w:pStyle w:val="1"/>
      </w:pPr>
    </w:p>
    <w:p w:rsidR="00126583" w:rsidRDefault="00126583" w:rsidP="00A313D9">
      <w:pPr>
        <w:pStyle w:val="1"/>
      </w:pPr>
    </w:p>
    <w:p w:rsidR="00912963" w:rsidRDefault="00912963" w:rsidP="00912963"/>
    <w:p w:rsidR="00912963" w:rsidRDefault="00912963" w:rsidP="00912963"/>
    <w:p w:rsidR="00912963" w:rsidRDefault="00912963" w:rsidP="00912963"/>
    <w:p w:rsidR="00912963" w:rsidRPr="00912963" w:rsidRDefault="00912963" w:rsidP="00912963"/>
    <w:p w:rsidR="00912963" w:rsidRDefault="00912963" w:rsidP="00A313D9">
      <w:pPr>
        <w:pStyle w:val="1"/>
      </w:pPr>
    </w:p>
    <w:p w:rsidR="006B4340" w:rsidRDefault="006B4340" w:rsidP="006B4340">
      <w:pPr>
        <w:pStyle w:val="1"/>
        <w:jc w:val="center"/>
      </w:pPr>
    </w:p>
    <w:p w:rsidR="00337F50" w:rsidRDefault="00337F50" w:rsidP="006B4340">
      <w:pPr>
        <w:sectPr w:rsidR="00337F50" w:rsidSect="005305D4">
          <w:pgSz w:w="11906" w:h="16838"/>
          <w:pgMar w:top="850" w:right="850" w:bottom="850" w:left="1417" w:header="708" w:footer="708" w:gutter="0"/>
          <w:cols w:space="708"/>
          <w:titlePg/>
          <w:docGrid w:linePitch="360"/>
        </w:sectPr>
      </w:pPr>
    </w:p>
    <w:p w:rsidR="00A0103A" w:rsidRPr="00E96CCB" w:rsidRDefault="00A0103A" w:rsidP="006B4340">
      <w:pPr>
        <w:pStyle w:val="1"/>
        <w:jc w:val="center"/>
        <w:rPr>
          <w:rFonts w:ascii="Times New Roman" w:hAnsi="Times New Roman" w:cs="Times New Roman"/>
          <w:b w:val="0"/>
          <w:bCs w:val="0"/>
          <w:color w:val="FF0000"/>
          <w:sz w:val="32"/>
          <w:szCs w:val="32"/>
        </w:rPr>
      </w:pPr>
      <w:r w:rsidRPr="00E27818">
        <w:rPr>
          <w:rFonts w:ascii="Times New Roman" w:hAnsi="Times New Roman" w:cs="Times New Roman"/>
          <w:sz w:val="32"/>
          <w:szCs w:val="32"/>
        </w:rPr>
        <w:lastRenderedPageBreak/>
        <w:t>Р</w:t>
      </w:r>
      <w:r w:rsidR="00E27818">
        <w:rPr>
          <w:rFonts w:ascii="Times New Roman" w:hAnsi="Times New Roman" w:cs="Times New Roman"/>
          <w:sz w:val="32"/>
          <w:szCs w:val="32"/>
        </w:rPr>
        <w:t>ОЗДІЛ 7. СТРАТЕГІЧНІ, ОПЕРАЦІЙНІ ЦІЛІ ТА ЗАВДАННЯ РОЗВИТКУ СЕРГІЇВСЬКОЇ ТЕРИТОРІАЛЬНОЇ ГРОМАДИ</w:t>
      </w:r>
    </w:p>
    <w:p w:rsidR="001D013D" w:rsidRPr="001D013D" w:rsidRDefault="008E1D96" w:rsidP="001D013D">
      <w:r>
        <w:rPr>
          <w:noProof/>
        </w:rPr>
        <w:pict>
          <v:rect id="Rectangle 263" o:spid="_x0000_s1035" style="position:absolute;margin-left:171.7pt;margin-top:4.25pt;width:427.8pt;height:34.8pt;z-index:25177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" fillcolor="#b8cce4 [1300]" strokecolor="white [3212]">
            <v:shadow offset="1pt,3pt"/>
            <v:textbox>
              <w:txbxContent>
                <w:p w:rsidR="00E10219" w:rsidRPr="001D013D" w:rsidRDefault="00E10219" w:rsidP="001D013D">
                  <w:pPr>
                    <w:jc w:val="center"/>
                    <w:rPr>
                      <w:rFonts w:ascii="Times New Roman" w:hAnsi="Times New Roman" w:cs="Times New Roman"/>
                      <w:b/>
                      <w:bCs/>
                      <w:color w:val="000000" w:themeColor="text1"/>
                      <w:sz w:val="32"/>
                      <w:szCs w:val="32"/>
                    </w:rPr>
                  </w:pPr>
                  <w:r w:rsidRPr="001D013D">
                    <w:rPr>
                      <w:rFonts w:ascii="Times New Roman" w:hAnsi="Times New Roman" w:cs="Times New Roman"/>
                      <w:b/>
                      <w:bCs/>
                      <w:color w:val="000000" w:themeColor="text1"/>
                      <w:sz w:val="32"/>
                      <w:szCs w:val="32"/>
                    </w:rPr>
                    <w:t>Стратегічні напрямки розвитку Сергіївської громади</w:t>
                  </w:r>
                </w:p>
              </w:txbxContent>
            </v:textbox>
          </v:rect>
        </w:pict>
      </w:r>
    </w:p>
    <w:p w:rsidR="00E27818" w:rsidRDefault="008E1D96" w:rsidP="00E27818">
      <w:r>
        <w:rPr>
          <w:noProof/>
        </w:rPr>
        <w:pict>
          <v:shape id="AutoShape 272" o:spid="_x0000_s2055" type="#_x0000_t32" style="position:absolute;margin-left:388.3pt;margin-top:13pt;width:.6pt;height:9.6pt;z-index:25178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">
            <v:stroke endarrow="block"/>
            <v:shadow offset="1pt,3pt"/>
          </v:shape>
        </w:pict>
      </w:r>
      <w:r>
        <w:rPr>
          <w:noProof/>
        </w:rPr>
        <w:pict>
          <v:shape id="AutoShape 271" o:spid="_x0000_s2054" type="#_x0000_t32" style="position:absolute;margin-left:502.9pt;margin-top:24.4pt;width:0;height:13.8pt;z-index:25178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">
            <v:stroke endarrow="block"/>
            <v:shadow offset="1pt,3pt"/>
          </v:shape>
        </w:pict>
      </w:r>
      <w:r>
        <w:rPr>
          <w:noProof/>
        </w:rPr>
        <w:pict>
          <v:shape id="AutoShape 270" o:spid="_x0000_s2053" type="#_x0000_t32" style="position:absolute;margin-left:295.3pt;margin-top:23.2pt;width:0;height:15.6pt;z-index:25178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">
            <v:stroke endarrow="block"/>
            <v:shadow offset="1pt,3pt"/>
          </v:shape>
        </w:pict>
      </w:r>
      <w:r>
        <w:rPr>
          <w:noProof/>
        </w:rPr>
        <w:pict>
          <v:shape id="AutoShape 273" o:spid="_x0000_s2052" type="#_x0000_t32" style="position:absolute;margin-left:721.3pt;margin-top:23.8pt;width:0;height:15pt;z-index:25178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">
            <v:stroke endarrow="block"/>
            <v:shadow offset="1pt,3pt"/>
          </v:shape>
        </w:pict>
      </w:r>
      <w:r>
        <w:rPr>
          <w:noProof/>
        </w:rPr>
        <w:pict>
          <v:shape id="AutoShape 269" o:spid="_x0000_s2051" type="#_x0000_t32" style="position:absolute;margin-left:64.9pt;margin-top:24.4pt;width:.6pt;height:16.8pt;z-index:25178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">
            <v:stroke endarrow="block"/>
            <v:shadow offset="1pt,3pt"/>
          </v:shape>
        </w:pict>
      </w:r>
      <w:r>
        <w:rPr>
          <w:noProof/>
        </w:rPr>
        <w:pict>
          <v:shape id="AutoShape 268" o:spid="_x0000_s2050" type="#_x0000_t32" style="position:absolute;margin-left:64.9pt;margin-top:23.8pt;width:658.8pt;height:0;z-index:25178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" strokeweight="2.25pt">
            <v:shadow offset="1pt,3pt"/>
          </v:shape>
        </w:pict>
      </w:r>
    </w:p>
    <w:p w:rsidR="00E27818" w:rsidRDefault="008E1D96" w:rsidP="00E27818">
      <w:r>
        <w:rPr>
          <w:noProof/>
        </w:rPr>
        <w:pict>
          <v:rect id="Rectangle 264" o:spid="_x0000_s1036" style="position:absolute;margin-left:27.1pt;margin-top:13.95pt;width:146.4pt;height:81pt;z-index:25177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" fillcolor="#b8cce4 [1300]" strokecolor="#f2f2f2 [3041]" strokeweight="3pt">
            <v:shadow color="#243f60 [1604]" opacity=".5" offset="1pt"/>
            <v:textbox>
              <w:txbxContent>
                <w:p w:rsidR="00E10219" w:rsidRPr="00ED03E4" w:rsidRDefault="00E10219" w:rsidP="000666D9">
                  <w:pPr>
                    <w:jc w:val="center"/>
                    <w:rPr>
                      <w:rFonts w:ascii="Times New Roman" w:hAnsi="Times New Roman" w:cs="Times New Roman"/>
                      <w:b/>
                      <w:bCs/>
                    </w:rPr>
                  </w:pPr>
                  <w:r w:rsidRPr="00ED03E4">
                    <w:rPr>
                      <w:rFonts w:ascii="Times New Roman" w:hAnsi="Times New Roman" w:cs="Times New Roman"/>
                      <w:b/>
                      <w:bCs/>
                    </w:rPr>
                    <w:t>Формування і розвиток конкурентоспроможної місцевої економіки</w:t>
                  </w:r>
                </w:p>
              </w:txbxContent>
            </v:textbox>
          </v:rect>
        </w:pict>
      </w:r>
      <w:r>
        <w:rPr>
          <w:noProof/>
        </w:rPr>
        <w:pict>
          <v:rect id="Rectangle 265" o:spid="_x0000_s1037" style="position:absolute;margin-left:229.9pt;margin-top:13.35pt;width:146.4pt;height:81pt;z-index:25177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" fillcolor="#b8cce4 [1300]" strokecolor="#f2f2f2 [3041]" strokeweight="3pt">
            <v:shadow color="#243f60 [1604]" opacity=".5" offset="1pt"/>
            <v:textbox>
              <w:txbxContent>
                <w:p w:rsidR="00E10219" w:rsidRPr="00ED03E4" w:rsidRDefault="00E10219" w:rsidP="000666D9">
                  <w:pPr>
                    <w:jc w:val="center"/>
                    <w:rPr>
                      <w:rFonts w:ascii="Times New Roman" w:hAnsi="Times New Roman" w:cs="Times New Roman"/>
                      <w:b/>
                      <w:bCs/>
                    </w:rPr>
                  </w:pPr>
                  <w:r w:rsidRPr="00ED03E4">
                    <w:rPr>
                      <w:rFonts w:ascii="Times New Roman" w:hAnsi="Times New Roman" w:cs="Times New Roman"/>
                      <w:b/>
                      <w:bCs/>
                    </w:rPr>
                    <w:t>Розвиток безпечного, екологічного, комфортного та безбар’єрного середовища</w:t>
                  </w:r>
                </w:p>
              </w:txbxContent>
            </v:textbox>
          </v:rect>
        </w:pict>
      </w:r>
      <w:r>
        <w:rPr>
          <w:noProof/>
        </w:rPr>
        <w:pict>
          <v:rect id="Rectangle 267" o:spid="_x0000_s1038" style="position:absolute;margin-left:426.7pt;margin-top:13.35pt;width:146.4pt;height:81pt;z-index:25178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" fillcolor="#b8cce4 [1300]" strokecolor="#f2f2f2 [3041]" strokeweight="3pt">
            <v:shadow color="#243f60 [1604]" opacity=".5" offset="1pt"/>
            <v:textbox>
              <w:txbxContent>
                <w:p w:rsidR="00E10219" w:rsidRDefault="00E10219" w:rsidP="00340690">
                  <w:pPr>
                    <w:jc w:val="center"/>
                    <w:rPr>
                      <w:rFonts w:ascii="Times New Roman" w:hAnsi="Times New Roman" w:cs="Times New Roman"/>
                      <w:b/>
                      <w:bCs/>
                    </w:rPr>
                  </w:pPr>
                  <w:r w:rsidRPr="00081CB2">
                    <w:rPr>
                      <w:rFonts w:ascii="Times New Roman" w:hAnsi="Times New Roman" w:cs="Times New Roman"/>
                      <w:b/>
                      <w:bCs/>
                    </w:rPr>
                    <w:t>Розвиток людського потенціалу громади</w:t>
                  </w:r>
                </w:p>
                <w:p w:rsidR="00E10219" w:rsidRPr="00ED03E4" w:rsidRDefault="00E10219" w:rsidP="00340690">
                  <w:pPr>
                    <w:jc w:val="center"/>
                    <w:rPr>
                      <w:rFonts w:ascii="Times New Roman" w:hAnsi="Times New Roman" w:cs="Times New Roman"/>
                      <w:b/>
                      <w:bCs/>
                    </w:rPr>
                  </w:pPr>
                </w:p>
              </w:txbxContent>
            </v:textbox>
          </v:rect>
        </w:pict>
      </w:r>
      <w:r>
        <w:rPr>
          <w:noProof/>
        </w:rPr>
        <w:pict>
          <v:rect id="Rectangle 266" o:spid="_x0000_s1039" style="position:absolute;margin-left:608.5pt;margin-top:13.35pt;width:146.4pt;height:81pt;z-index:25178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" fillcolor="#b8cce4 [1300]" strokecolor="#f2f2f2 [3041]" strokeweight="3pt">
            <v:shadow color="#243f60 [1604]" opacity=".5" offset="1pt"/>
            <v:textbox>
              <w:txbxContent>
                <w:p w:rsidR="00E10219" w:rsidRPr="00ED03E4" w:rsidRDefault="00E10219" w:rsidP="00340690">
                  <w:pPr>
                    <w:jc w:val="center"/>
                    <w:rPr>
                      <w:rFonts w:ascii="Times New Roman" w:hAnsi="Times New Roman" w:cs="Times New Roman"/>
                      <w:b/>
                      <w:bCs/>
                    </w:rPr>
                  </w:pPr>
                  <w:r w:rsidRPr="00ED03E4">
                    <w:rPr>
                      <w:rFonts w:ascii="Times New Roman" w:hAnsi="Times New Roman" w:cs="Times New Roman"/>
                      <w:b/>
                      <w:bCs/>
                    </w:rPr>
                    <w:t>Цифрова трансформація громади</w:t>
                  </w:r>
                </w:p>
              </w:txbxContent>
            </v:textbox>
          </v:rect>
        </w:pict>
      </w:r>
    </w:p>
    <w:p w:rsidR="00E27818" w:rsidRDefault="00E27818" w:rsidP="00E27818"/>
    <w:p w:rsidR="00E27818" w:rsidRDefault="00E27818" w:rsidP="00E27818"/>
    <w:p w:rsidR="00E27818" w:rsidRDefault="00E27818" w:rsidP="00E27818"/>
    <w:p w:rsidR="00E27818" w:rsidRDefault="008E1D96" w:rsidP="00E27818">
      <w:r w:rsidRPr="008E1D96">
        <w:rPr>
          <w:rFonts w:ascii="Times New Roman" w:hAnsi="Times New Roman" w:cs="Times New Roman"/>
          <w:b/>
          <w:bCs/>
          <w:noProof/>
        </w:rPr>
        <w:pict>
          <v:rect id="Rectangle 278" o:spid="_x0000_s1040" style="position:absolute;margin-left:249.75pt;margin-top:.4pt;width:163.2pt;height:40.2pt;z-index:25178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" fillcolor="#b8cce4 [1300]" strokecolor="#f2f2f2 [3041]" strokeweight="3pt">
            <v:shadow color="#243f60 [1604]" opacity=".5" offset="1pt"/>
            <v:textbox>
              <w:txbxContent>
                <w:p w:rsidR="00E10219" w:rsidRPr="000C64F8" w:rsidRDefault="00E10219" w:rsidP="00DA34AC">
                  <w:pPr>
                    <w:spacing w:after="0" w:line="240" w:lineRule="auto"/>
                    <w:jc w:val="center"/>
                    <w:rPr>
                      <w:rFonts w:ascii="Times New Roman" w:hAnsi="Times New Roman" w:cs="Times New Roman"/>
                      <w:b/>
                      <w:bCs/>
                      <w:sz w:val="14"/>
                      <w:szCs w:val="14"/>
                    </w:rPr>
                  </w:pPr>
                  <w:r w:rsidRPr="000C64F8">
                    <w:rPr>
                      <w:rFonts w:ascii="Times New Roman" w:hAnsi="Times New Roman" w:cs="Times New Roman"/>
                      <w:color w:val="000000"/>
                    </w:rPr>
                    <w:t>Цивільний захист населення та безпека</w:t>
                  </w:r>
                </w:p>
              </w:txbxContent>
            </v:textbox>
          </v:rect>
        </w:pict>
      </w:r>
      <w:r w:rsidRPr="008E1D96">
        <w:rPr>
          <w:rFonts w:ascii="Times New Roman" w:hAnsi="Times New Roman" w:cs="Times New Roman"/>
          <w:b/>
          <w:bCs/>
          <w:noProof/>
        </w:rPr>
        <w:pict>
          <v:rect id="Rectangle 301" o:spid="_x0000_s1041" style="position:absolute;margin-left:631.3pt;margin-top:.4pt;width:146.4pt;height:63pt;z-index:25181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" fillcolor="#b8cce4 [1300]" strokecolor="#f2f2f2 [3041]" strokeweight="3pt">
            <v:shadow color="#243f60 [1604]" opacity=".5" offset="1pt"/>
            <v:textbox>
              <w:txbxContent>
                <w:p w:rsidR="00E10219" w:rsidRPr="00405F5A" w:rsidRDefault="00E10219" w:rsidP="009158D0">
                  <w:pPr>
                    <w:spacing w:after="0" w:line="240" w:lineRule="auto"/>
                    <w:jc w:val="center"/>
                    <w:rPr>
                      <w:rFonts w:ascii="Times New Roman" w:hAnsi="Times New Roman" w:cs="Times New Roman"/>
                      <w:b/>
                      <w:bCs/>
                      <w:sz w:val="10"/>
                      <w:szCs w:val="10"/>
                    </w:rPr>
                  </w:pPr>
                  <w:r w:rsidRPr="00405F5A">
                    <w:rPr>
                      <w:rFonts w:ascii="Times New Roman" w:hAnsi="Times New Roman" w:cs="Times New Roman"/>
                      <w:color w:val="000000"/>
                    </w:rPr>
                    <w:t>Е-комунікація між місцевими органами влади та громадянами</w:t>
                  </w:r>
                </w:p>
              </w:txbxContent>
            </v:textbox>
          </v:rect>
        </w:pict>
      </w:r>
      <w:r w:rsidRPr="008E1D96">
        <w:rPr>
          <w:b/>
          <w:bCs/>
          <w:noProof/>
        </w:rPr>
        <w:pict>
          <v:rect id="Rectangle 295" o:spid="_x0000_s1042" style="position:absolute;margin-left:441.7pt;margin-top:1.6pt;width:146.4pt;height:52.2pt;z-index:25180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" fillcolor="#b8cce4 [1300]" strokecolor="#f2f2f2 [3041]" strokeweight="3pt">
            <v:shadow color="#243f60 [1604]" opacity=".5" offset="1pt"/>
            <v:textbox>
              <w:txbxContent>
                <w:p w:rsidR="00E10219" w:rsidRPr="00405F5A" w:rsidRDefault="00E10219" w:rsidP="009158D0">
                  <w:pPr>
                    <w:spacing w:after="0" w:line="240" w:lineRule="auto"/>
                    <w:jc w:val="center"/>
                    <w:rPr>
                      <w:rFonts w:ascii="Times New Roman" w:hAnsi="Times New Roman" w:cs="Times New Roman"/>
                      <w:b/>
                      <w:bCs/>
                      <w:sz w:val="10"/>
                      <w:szCs w:val="10"/>
                    </w:rPr>
                  </w:pPr>
                  <w:r w:rsidRPr="00405F5A">
                    <w:rPr>
                      <w:rFonts w:ascii="Times New Roman" w:hAnsi="Times New Roman" w:cs="Times New Roman"/>
                      <w:color w:val="000000"/>
                    </w:rPr>
                    <w:t>Сучасна інноваційна система освіти</w:t>
                  </w:r>
                </w:p>
              </w:txbxContent>
            </v:textbox>
          </v:rect>
        </w:pict>
      </w:r>
      <w:r w:rsidRPr="008E1D96">
        <w:rPr>
          <w:b/>
          <w:bCs/>
          <w:noProof/>
        </w:rPr>
        <w:pict>
          <v:rect id="Rectangle 288" o:spid="_x0000_s1043" style="position:absolute;margin-left:55.95pt;margin-top:.4pt;width:146.4pt;height:63.6pt;z-index:251796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" fillcolor="#b8cce4 [1300]" strokecolor="#f2f2f2 [3041]" strokeweight="3pt">
            <v:shadow color="#243f60 [1604]" opacity=".5" offset="1pt"/>
            <v:textbox>
              <w:txbxContent>
                <w:p w:rsidR="00E10219" w:rsidRPr="00DA34AC" w:rsidRDefault="00E10219" w:rsidP="009158D0">
                  <w:pPr>
                    <w:spacing w:after="0" w:line="240" w:lineRule="auto"/>
                    <w:jc w:val="center"/>
                    <w:rPr>
                      <w:rFonts w:ascii="Times New Roman" w:hAnsi="Times New Roman" w:cs="Times New Roman"/>
                      <w:b/>
                      <w:bCs/>
                      <w:sz w:val="18"/>
                      <w:szCs w:val="18"/>
                    </w:rPr>
                  </w:pPr>
                  <w:r w:rsidRPr="00DA34AC">
                    <w:rPr>
                      <w:rFonts w:ascii="Times New Roman" w:hAnsi="Times New Roman" w:cs="Times New Roman"/>
                      <w:color w:val="000000"/>
                    </w:rPr>
                    <w:t>Підтримка розвитку малого і середнього бізнесу та залучення інвестицій</w:t>
                  </w:r>
                </w:p>
              </w:txbxContent>
            </v:textbox>
          </v:rect>
        </w:pict>
      </w:r>
    </w:p>
    <w:p w:rsidR="009158D0" w:rsidRPr="009158D0" w:rsidRDefault="008E1D96" w:rsidP="009158D0">
      <w:pPr>
        <w:tabs>
          <w:tab w:val="left" w:pos="5100"/>
        </w:tabs>
      </w:pPr>
      <w:r w:rsidRPr="008E1D96">
        <w:rPr>
          <w:rFonts w:ascii="Times New Roman" w:hAnsi="Times New Roman" w:cs="Times New Roman"/>
          <w:b/>
          <w:bCs/>
          <w:noProof/>
        </w:rPr>
        <w:pict>
          <v:rect id="Rectangle 281" o:spid="_x0000_s1044" style="position:absolute;margin-left:248.55pt;margin-top:20.05pt;width:163.8pt;height:38.8pt;z-index:25179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" fillcolor="#b8cce4 [1300]" strokecolor="#f2f2f2 [3041]" strokeweight="3pt">
            <v:shadow color="#243f60 [1604]" opacity=".5" offset="1pt"/>
            <v:textbox>
              <w:txbxContent>
                <w:p w:rsidR="00E10219" w:rsidRPr="000C64F8" w:rsidRDefault="00E10219" w:rsidP="00DA34AC">
                  <w:pPr>
                    <w:spacing w:after="0" w:line="240" w:lineRule="auto"/>
                    <w:jc w:val="center"/>
                    <w:rPr>
                      <w:rFonts w:ascii="Times New Roman" w:hAnsi="Times New Roman" w:cs="Times New Roman"/>
                      <w:b/>
                      <w:bCs/>
                      <w:sz w:val="10"/>
                      <w:szCs w:val="10"/>
                    </w:rPr>
                  </w:pPr>
                  <w:r w:rsidRPr="000C64F8">
                    <w:rPr>
                      <w:rFonts w:ascii="Times New Roman" w:hAnsi="Times New Roman" w:cs="Times New Roman"/>
                      <w:color w:val="000000"/>
                      <w:sz w:val="18"/>
                      <w:szCs w:val="18"/>
                    </w:rPr>
                    <w:t>Розвиток транспорту, інженерної та дорожньої інфраструктури</w:t>
                  </w:r>
                </w:p>
              </w:txbxContent>
            </v:textbox>
          </v:rect>
        </w:pict>
      </w:r>
      <w:r w:rsidR="009158D0">
        <w:tab/>
      </w:r>
    </w:p>
    <w:p w:rsidR="009158D0" w:rsidRPr="009158D0" w:rsidRDefault="008E1D96" w:rsidP="009158D0">
      <w:pPr>
        <w:tabs>
          <w:tab w:val="left" w:pos="5100"/>
        </w:tabs>
      </w:pPr>
      <w:r w:rsidRPr="008E1D96">
        <w:rPr>
          <w:b/>
          <w:bCs/>
          <w:noProof/>
        </w:rPr>
        <w:pict>
          <v:rect id="Rectangle 302" o:spid="_x0000_s1045" style="position:absolute;margin-left:632.55pt;margin-top:20.9pt;width:146.4pt;height:63pt;z-index:25181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" fillcolor="#b8cce4 [1300]" strokecolor="#f2f2f2 [3041]" strokeweight="3pt">
            <v:shadow color="#243f60 [1604]" opacity=".5" offset="1pt"/>
            <v:textbox>
              <w:txbxContent>
                <w:p w:rsidR="00E10219" w:rsidRPr="00405F5A" w:rsidRDefault="00E10219" w:rsidP="009158D0">
                  <w:pPr>
                    <w:spacing w:after="0" w:line="240" w:lineRule="auto"/>
                    <w:jc w:val="center"/>
                    <w:rPr>
                      <w:rFonts w:ascii="Times New Roman" w:hAnsi="Times New Roman" w:cs="Times New Roman"/>
                      <w:b/>
                      <w:bCs/>
                      <w:sz w:val="10"/>
                      <w:szCs w:val="10"/>
                    </w:rPr>
                  </w:pPr>
                  <w:r w:rsidRPr="00405F5A">
                    <w:rPr>
                      <w:rFonts w:ascii="Times New Roman" w:hAnsi="Times New Roman" w:cs="Times New Roman"/>
                      <w:color w:val="000000"/>
                    </w:rPr>
                    <w:t>Цифрова інфраструктура і безпека інформаційної мережі</w:t>
                  </w:r>
                </w:p>
              </w:txbxContent>
            </v:textbox>
          </v:rect>
        </w:pict>
      </w:r>
      <w:r w:rsidRPr="008E1D96">
        <w:rPr>
          <w:rFonts w:ascii="Times New Roman" w:hAnsi="Times New Roman" w:cs="Times New Roman"/>
          <w:b/>
          <w:bCs/>
          <w:noProof/>
        </w:rPr>
        <w:pict>
          <v:rect id="Rectangle 298" o:spid="_x0000_s1046" style="position:absolute;margin-left:442.35pt;margin-top:7.55pt;width:146.4pt;height:52.8pt;z-index:251810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" fillcolor="#b8cce4 [1300]" strokecolor="#f2f2f2 [3041]" strokeweight="3pt">
            <v:shadow color="#243f60 [1604]" opacity=".5" offset="1pt"/>
            <v:textbox>
              <w:txbxContent>
                <w:p w:rsidR="00E10219" w:rsidRPr="00405F5A" w:rsidRDefault="00E10219" w:rsidP="009158D0">
                  <w:pPr>
                    <w:spacing w:after="0" w:line="240" w:lineRule="auto"/>
                    <w:jc w:val="center"/>
                    <w:rPr>
                      <w:rFonts w:ascii="Times New Roman" w:hAnsi="Times New Roman" w:cs="Times New Roman"/>
                      <w:b/>
                      <w:bCs/>
                      <w:sz w:val="10"/>
                      <w:szCs w:val="10"/>
                    </w:rPr>
                  </w:pPr>
                  <w:r w:rsidRPr="00405F5A">
                    <w:rPr>
                      <w:rFonts w:ascii="Times New Roman" w:hAnsi="Times New Roman" w:cs="Times New Roman"/>
                    </w:rPr>
                    <w:t>Культура, фізичне здоров’я і спорт</w:t>
                  </w:r>
                </w:p>
              </w:txbxContent>
            </v:textbox>
          </v:rect>
        </w:pict>
      </w:r>
      <w:r w:rsidRPr="008E1D96">
        <w:rPr>
          <w:b/>
          <w:bCs/>
          <w:noProof/>
        </w:rPr>
        <w:pict>
          <v:rect id="Rectangle 289" o:spid="_x0000_s1047" style="position:absolute;margin-left:55.95pt;margin-top:18.6pt;width:146.4pt;height:63pt;z-index:251798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" fillcolor="#b8cce4 [1300]" strokecolor="#f2f2f2 [3041]" strokeweight="3pt">
            <v:shadow color="#243f60 [1604]" opacity=".5" offset="1pt"/>
            <v:textbox>
              <w:txbxContent>
                <w:p w:rsidR="00E10219" w:rsidRPr="00DA34AC" w:rsidRDefault="00E10219" w:rsidP="009158D0">
                  <w:pPr>
                    <w:spacing w:after="0" w:line="240" w:lineRule="auto"/>
                    <w:jc w:val="center"/>
                    <w:rPr>
                      <w:rFonts w:ascii="Times New Roman" w:hAnsi="Times New Roman" w:cs="Times New Roman"/>
                      <w:b/>
                      <w:bCs/>
                      <w:sz w:val="18"/>
                      <w:szCs w:val="18"/>
                    </w:rPr>
                  </w:pPr>
                  <w:r w:rsidRPr="00DA34AC">
                    <w:rPr>
                      <w:rFonts w:ascii="Times New Roman" w:hAnsi="Times New Roman" w:cs="Times New Roman"/>
                      <w:color w:val="000000"/>
                    </w:rPr>
                    <w:t>Формування базових документів для планування економічного розвитку громади</w:t>
                  </w:r>
                </w:p>
              </w:txbxContent>
            </v:textbox>
          </v:rect>
        </w:pict>
      </w:r>
    </w:p>
    <w:p w:rsidR="009158D0" w:rsidRPr="009158D0" w:rsidRDefault="008E1D96" w:rsidP="009158D0">
      <w:pPr>
        <w:tabs>
          <w:tab w:val="left" w:pos="5100"/>
        </w:tabs>
      </w:pPr>
      <w:r w:rsidRPr="008E1D96">
        <w:rPr>
          <w:rFonts w:ascii="Times New Roman" w:hAnsi="Times New Roman" w:cs="Times New Roman"/>
          <w:b/>
          <w:bCs/>
          <w:noProof/>
        </w:rPr>
        <w:pict>
          <v:rect id="Rectangle 280" o:spid="_x0000_s1048" style="position:absolute;margin-left:247.95pt;margin-top:12.25pt;width:165pt;height:44.5pt;z-index:25179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" fillcolor="#b8cce4 [1300]" strokecolor="#f2f2f2 [3041]" strokeweight="3pt">
            <v:shadow color="#243f60 [1604]" opacity=".5" offset="1pt"/>
            <v:textbox>
              <w:txbxContent>
                <w:p w:rsidR="00E10219" w:rsidRPr="000C64F8" w:rsidRDefault="00E10219" w:rsidP="000C64F8">
                  <w:pPr>
                    <w:spacing w:after="0" w:line="240" w:lineRule="auto"/>
                    <w:jc w:val="center"/>
                    <w:rPr>
                      <w:rFonts w:ascii="Times New Roman" w:hAnsi="Times New Roman" w:cs="Times New Roman"/>
                      <w:b/>
                      <w:bCs/>
                      <w:sz w:val="17"/>
                      <w:szCs w:val="17"/>
                    </w:rPr>
                  </w:pPr>
                  <w:r w:rsidRPr="000C64F8">
                    <w:rPr>
                      <w:rFonts w:ascii="Times New Roman" w:hAnsi="Times New Roman" w:cs="Times New Roman"/>
                      <w:color w:val="000000"/>
                      <w:sz w:val="17"/>
                      <w:szCs w:val="17"/>
                    </w:rPr>
                    <w:t>Якісна система надання комунальних послуг, послуг з благоустрою громади, що орієнтовані на потреби мешканців</w:t>
                  </w:r>
                </w:p>
              </w:txbxContent>
            </v:textbox>
          </v:rect>
        </w:pict>
      </w:r>
    </w:p>
    <w:p w:rsidR="009158D0" w:rsidRPr="009158D0" w:rsidRDefault="008E1D96" w:rsidP="009158D0">
      <w:pPr>
        <w:tabs>
          <w:tab w:val="left" w:pos="5100"/>
        </w:tabs>
      </w:pPr>
      <w:r w:rsidRPr="008E1D96">
        <w:rPr>
          <w:b/>
          <w:bCs/>
          <w:noProof/>
        </w:rPr>
        <w:pict>
          <v:rect id="Rectangle 297" o:spid="_x0000_s1049" style="position:absolute;margin-left:443.55pt;margin-top:12pt;width:146.4pt;height:56.4pt;z-index:25180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" fillcolor="#b8cce4 [1300]" strokecolor="#f2f2f2 [3041]" strokeweight="3pt">
            <v:shadow color="#243f60 [1604]" opacity=".5" offset="1pt"/>
            <v:textbox>
              <w:txbxContent>
                <w:p w:rsidR="00E10219" w:rsidRPr="00405F5A" w:rsidRDefault="00E10219" w:rsidP="009158D0">
                  <w:pPr>
                    <w:spacing w:after="0" w:line="240" w:lineRule="auto"/>
                    <w:jc w:val="center"/>
                    <w:rPr>
                      <w:rFonts w:ascii="Times New Roman" w:hAnsi="Times New Roman" w:cs="Times New Roman"/>
                      <w:b/>
                      <w:bCs/>
                      <w:sz w:val="10"/>
                      <w:szCs w:val="10"/>
                    </w:rPr>
                  </w:pPr>
                  <w:r w:rsidRPr="00405F5A">
                    <w:rPr>
                      <w:rFonts w:ascii="Times New Roman" w:hAnsi="Times New Roman" w:cs="Times New Roman"/>
                      <w:color w:val="000000"/>
                    </w:rPr>
                    <w:t>Надання якісних медичних послуг</w:t>
                  </w:r>
                </w:p>
              </w:txbxContent>
            </v:textbox>
          </v:rect>
        </w:pict>
      </w:r>
    </w:p>
    <w:p w:rsidR="009158D0" w:rsidRPr="009158D0" w:rsidRDefault="008E1D96" w:rsidP="009158D0">
      <w:pPr>
        <w:tabs>
          <w:tab w:val="left" w:pos="5100"/>
        </w:tabs>
      </w:pPr>
      <w:r w:rsidRPr="008E1D96">
        <w:rPr>
          <w:rFonts w:ascii="Times New Roman" w:hAnsi="Times New Roman" w:cs="Times New Roman"/>
          <w:b/>
          <w:bCs/>
          <w:noProof/>
        </w:rPr>
        <w:pict>
          <v:rect id="Rectangle 294" o:spid="_x0000_s1050" style="position:absolute;margin-left:248.55pt;margin-top:10.15pt;width:165pt;height:48.1pt;z-index:25180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" fillcolor="#b8cce4 [1300]" strokecolor="#f2f2f2 [3041]" strokeweight="3pt">
            <v:shadow color="#243f60 [1604]" opacity=".5" offset="1pt"/>
            <v:textbox>
              <w:txbxContent>
                <w:p w:rsidR="00E10219" w:rsidRPr="000C64F8" w:rsidRDefault="00E10219" w:rsidP="009158D0">
                  <w:pPr>
                    <w:spacing w:after="0" w:line="240" w:lineRule="auto"/>
                    <w:jc w:val="center"/>
                    <w:rPr>
                      <w:rFonts w:ascii="Times New Roman" w:hAnsi="Times New Roman" w:cs="Times New Roman"/>
                      <w:b/>
                      <w:bCs/>
                      <w:sz w:val="8"/>
                      <w:szCs w:val="8"/>
                    </w:rPr>
                  </w:pPr>
                  <w:r w:rsidRPr="000C64F8">
                    <w:rPr>
                      <w:rFonts w:ascii="Times New Roman" w:hAnsi="Times New Roman" w:cs="Times New Roman"/>
                      <w:color w:val="000000"/>
                      <w:sz w:val="20"/>
                      <w:szCs w:val="20"/>
                    </w:rPr>
                    <w:t>Енергоефективна громада з розвиненими джерелами альтернативної енергії</w:t>
                  </w:r>
                </w:p>
              </w:txbxContent>
            </v:textbox>
          </v:rect>
        </w:pict>
      </w:r>
      <w:r w:rsidRPr="008E1D96">
        <w:rPr>
          <w:b/>
          <w:bCs/>
          <w:noProof/>
        </w:rPr>
        <w:pict>
          <v:rect id="Rectangle 290" o:spid="_x0000_s1051" style="position:absolute;margin-left:56.55pt;margin-top:10.15pt;width:146.4pt;height:63pt;z-index:25179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" fillcolor="#b8cce4 [1300]" strokecolor="#f2f2f2 [3041]" strokeweight="3pt">
            <v:shadow color="#243f60 [1604]" opacity=".5" offset="1pt"/>
            <v:textbox>
              <w:txbxContent>
                <w:p w:rsidR="00E10219" w:rsidRPr="00DA34AC" w:rsidRDefault="00E10219" w:rsidP="009158D0">
                  <w:pPr>
                    <w:spacing w:after="0" w:line="240" w:lineRule="auto"/>
                    <w:jc w:val="center"/>
                    <w:rPr>
                      <w:rFonts w:ascii="Times New Roman" w:hAnsi="Times New Roman" w:cs="Times New Roman"/>
                      <w:b/>
                      <w:bCs/>
                      <w:sz w:val="18"/>
                      <w:szCs w:val="18"/>
                    </w:rPr>
                  </w:pPr>
                  <w:r w:rsidRPr="00DA34AC">
                    <w:rPr>
                      <w:rFonts w:ascii="Times New Roman" w:hAnsi="Times New Roman" w:cs="Times New Roman"/>
                      <w:color w:val="000000"/>
                    </w:rPr>
                    <w:t>Розвиток сільського господарства</w:t>
                  </w:r>
                </w:p>
              </w:txbxContent>
            </v:textbox>
          </v:rect>
        </w:pict>
      </w:r>
    </w:p>
    <w:p w:rsidR="009158D0" w:rsidRPr="009158D0" w:rsidRDefault="008E1D96" w:rsidP="009158D0">
      <w:pPr>
        <w:tabs>
          <w:tab w:val="left" w:pos="5100"/>
        </w:tabs>
      </w:pPr>
      <w:r w:rsidRPr="008E1D96">
        <w:rPr>
          <w:rFonts w:ascii="Times New Roman" w:hAnsi="Times New Roman" w:cs="Times New Roman"/>
          <w:b/>
          <w:bCs/>
          <w:noProof/>
        </w:rPr>
        <w:pict>
          <v:rect id="Rectangle 296" o:spid="_x0000_s1052" style="position:absolute;margin-left:443.55pt;margin-top:21.65pt;width:146.4pt;height:51.1pt;z-index:25180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" fillcolor="#b8cce4 [1300]" strokecolor="#f2f2f2 [3041]" strokeweight="3pt">
            <v:shadow color="#243f60 [1604]" opacity=".5" offset="1pt"/>
            <v:textbox>
              <w:txbxContent>
                <w:p w:rsidR="00E10219" w:rsidRPr="00405F5A" w:rsidRDefault="00E10219" w:rsidP="009158D0">
                  <w:pPr>
                    <w:spacing w:after="0" w:line="240" w:lineRule="auto"/>
                    <w:jc w:val="center"/>
                    <w:rPr>
                      <w:rFonts w:ascii="Times New Roman" w:hAnsi="Times New Roman" w:cs="Times New Roman"/>
                      <w:b/>
                      <w:bCs/>
                      <w:sz w:val="6"/>
                      <w:szCs w:val="6"/>
                    </w:rPr>
                  </w:pPr>
                  <w:r w:rsidRPr="00405F5A">
                    <w:rPr>
                      <w:rFonts w:ascii="Times New Roman" w:hAnsi="Times New Roman" w:cs="Times New Roman"/>
                      <w:color w:val="000000"/>
                      <w:sz w:val="18"/>
                      <w:szCs w:val="18"/>
                    </w:rPr>
                    <w:t>Ефективна система соціального захисту населення та розвинення соціальних послуг</w:t>
                  </w:r>
                </w:p>
                <w:p w:rsidR="00E10219" w:rsidRDefault="00E10219"/>
              </w:txbxContent>
            </v:textbox>
          </v:rect>
        </w:pict>
      </w:r>
    </w:p>
    <w:p w:rsidR="009158D0" w:rsidRPr="009158D0" w:rsidRDefault="008E1D96" w:rsidP="009158D0">
      <w:pPr>
        <w:tabs>
          <w:tab w:val="left" w:pos="5100"/>
        </w:tabs>
      </w:pPr>
      <w:r w:rsidRPr="008E1D96">
        <w:rPr>
          <w:rFonts w:ascii="Times New Roman" w:hAnsi="Times New Roman" w:cs="Times New Roman"/>
          <w:b/>
          <w:bCs/>
          <w:noProof/>
        </w:rPr>
        <w:pict>
          <v:rect id="Rectangle 292" o:spid="_x0000_s1053" style="position:absolute;margin-left:248.55pt;margin-top:11.9pt;width:165pt;height:43.2pt;z-index:25180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" fillcolor="#b8cce4 [1300]" strokecolor="#f2f2f2 [3041]" strokeweight="3pt">
            <v:shadow color="#243f60 [1604]" opacity=".5" offset="1pt"/>
            <v:textbox>
              <w:txbxContent>
                <w:p w:rsidR="00E10219" w:rsidRPr="00405F5A" w:rsidRDefault="00E10219" w:rsidP="009158D0">
                  <w:pPr>
                    <w:spacing w:after="0" w:line="240" w:lineRule="auto"/>
                    <w:jc w:val="center"/>
                    <w:rPr>
                      <w:rFonts w:ascii="Times New Roman" w:hAnsi="Times New Roman" w:cs="Times New Roman"/>
                      <w:b/>
                      <w:bCs/>
                      <w:sz w:val="8"/>
                      <w:szCs w:val="8"/>
                    </w:rPr>
                  </w:pPr>
                  <w:r w:rsidRPr="00405F5A">
                    <w:rPr>
                      <w:rFonts w:ascii="Times New Roman" w:hAnsi="Times New Roman" w:cs="Times New Roman"/>
                      <w:color w:val="000000"/>
                      <w:sz w:val="20"/>
                      <w:szCs w:val="20"/>
                    </w:rPr>
                    <w:t>Збереження довкілля та розвиток екологічного мислення</w:t>
                  </w:r>
                </w:p>
              </w:txbxContent>
            </v:textbox>
          </v:rect>
        </w:pict>
      </w:r>
    </w:p>
    <w:p w:rsidR="009158D0" w:rsidRPr="009158D0" w:rsidRDefault="008E1D96" w:rsidP="009158D0">
      <w:pPr>
        <w:tabs>
          <w:tab w:val="left" w:pos="5100"/>
        </w:tabs>
      </w:pPr>
      <w:r w:rsidRPr="008E1D96">
        <w:rPr>
          <w:b/>
          <w:bCs/>
          <w:noProof/>
        </w:rPr>
        <w:pict>
          <v:rect id="Rectangle 293" o:spid="_x0000_s1054" style="position:absolute;margin-left:56.55pt;margin-top:3.85pt;width:146.4pt;height:63pt;z-index:25180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" fillcolor="#b8cce4 [1300]" strokecolor="#f2f2f2 [3041]" strokeweight="3pt">
            <v:shadow color="#243f60 [1604]" opacity=".5" offset="1pt"/>
            <v:textbox>
              <w:txbxContent>
                <w:p w:rsidR="00E10219" w:rsidRPr="00DA34AC" w:rsidRDefault="00E10219" w:rsidP="009158D0">
                  <w:pPr>
                    <w:spacing w:after="0" w:line="240" w:lineRule="auto"/>
                    <w:jc w:val="center"/>
                    <w:rPr>
                      <w:rFonts w:ascii="Times New Roman" w:hAnsi="Times New Roman" w:cs="Times New Roman"/>
                      <w:b/>
                      <w:bCs/>
                      <w:sz w:val="14"/>
                      <w:szCs w:val="14"/>
                    </w:rPr>
                  </w:pPr>
                  <w:r w:rsidRPr="00081CB2">
                    <w:rPr>
                      <w:rFonts w:ascii="Times New Roman" w:hAnsi="Times New Roman" w:cs="Times New Roman"/>
                    </w:rPr>
                    <w:t>Розвиток людського капіталу</w:t>
                  </w:r>
                </w:p>
              </w:txbxContent>
            </v:textbox>
          </v:rect>
        </w:pict>
      </w:r>
    </w:p>
    <w:p w:rsidR="009158D0" w:rsidRPr="009158D0" w:rsidRDefault="008E1D96" w:rsidP="009158D0">
      <w:pPr>
        <w:tabs>
          <w:tab w:val="left" w:pos="5100"/>
        </w:tabs>
      </w:pPr>
      <w:r w:rsidRPr="008E1D96">
        <w:rPr>
          <w:b/>
          <w:bCs/>
          <w:noProof/>
        </w:rPr>
        <w:pict>
          <v:rect id="Rectangle 299" o:spid="_x0000_s1055" style="position:absolute;margin-left:249.75pt;margin-top:7.2pt;width:165.6pt;height:46.7pt;z-index:25181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" fillcolor="#b8cce4 [1300]" strokecolor="#f2f2f2 [3041]" strokeweight="3pt">
            <v:shadow color="#243f60 [1604]" opacity=".5" offset="1pt"/>
            <v:textbox>
              <w:txbxContent>
                <w:p w:rsidR="00E10219" w:rsidRPr="00405F5A" w:rsidRDefault="00E10219" w:rsidP="009158D0">
                  <w:pPr>
                    <w:spacing w:after="0" w:line="240" w:lineRule="auto"/>
                    <w:jc w:val="center"/>
                    <w:rPr>
                      <w:rFonts w:ascii="Times New Roman" w:hAnsi="Times New Roman" w:cs="Times New Roman"/>
                      <w:b/>
                      <w:bCs/>
                      <w:sz w:val="10"/>
                      <w:szCs w:val="10"/>
                    </w:rPr>
                  </w:pPr>
                  <w:r w:rsidRPr="00405F5A">
                    <w:rPr>
                      <w:rFonts w:ascii="Times New Roman" w:hAnsi="Times New Roman" w:cs="Times New Roman"/>
                      <w:color w:val="000000"/>
                    </w:rPr>
                    <w:t>Без</w:t>
                  </w:r>
                  <w:r>
                    <w:rPr>
                      <w:rFonts w:ascii="Times New Roman" w:hAnsi="Times New Roman" w:cs="Times New Roman"/>
                      <w:color w:val="000000"/>
                    </w:rPr>
                    <w:t xml:space="preserve"> </w:t>
                  </w:r>
                  <w:r w:rsidRPr="00405F5A">
                    <w:rPr>
                      <w:rFonts w:ascii="Times New Roman" w:hAnsi="Times New Roman" w:cs="Times New Roman"/>
                      <w:color w:val="000000"/>
                    </w:rPr>
                    <w:t>бар’єрна громада</w:t>
                  </w:r>
                </w:p>
              </w:txbxContent>
            </v:textbox>
          </v:rect>
        </w:pict>
      </w:r>
      <w:r w:rsidRPr="008E1D96">
        <w:rPr>
          <w:b/>
          <w:bCs/>
          <w:noProof/>
        </w:rPr>
        <w:pict>
          <v:rect id="Rectangle 303" o:spid="_x0000_s1056" style="position:absolute;margin-left:446.5pt;margin-top:.6pt;width:146.4pt;height:55.8pt;z-index:25181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" fillcolor="#b8cce4 [1300]" strokecolor="#f2f2f2 [3041]" strokeweight="3pt">
            <v:shadow color="#243f60 [1604]" opacity=".5" offset="1pt"/>
            <v:textbox>
              <w:txbxContent>
                <w:p w:rsidR="00E10219" w:rsidRPr="00405F5A" w:rsidRDefault="00E10219" w:rsidP="009158D0">
                  <w:pPr>
                    <w:spacing w:after="0" w:line="240" w:lineRule="auto"/>
                    <w:jc w:val="center"/>
                    <w:rPr>
                      <w:rFonts w:ascii="Times New Roman" w:hAnsi="Times New Roman" w:cs="Times New Roman"/>
                      <w:b/>
                      <w:bCs/>
                      <w:sz w:val="10"/>
                      <w:szCs w:val="10"/>
                    </w:rPr>
                  </w:pPr>
                  <w:r w:rsidRPr="00405F5A">
                    <w:rPr>
                      <w:rFonts w:ascii="Times New Roman" w:hAnsi="Times New Roman" w:cs="Times New Roman"/>
                      <w:color w:val="000000"/>
                    </w:rPr>
                    <w:t>Розвиток громадянського суспільства</w:t>
                  </w:r>
                </w:p>
              </w:txbxContent>
            </v:textbox>
          </v:rect>
        </w:pict>
      </w:r>
    </w:p>
    <w:p w:rsidR="009158D0" w:rsidRPr="009158D0" w:rsidRDefault="009158D0" w:rsidP="009158D0">
      <w:pPr>
        <w:tabs>
          <w:tab w:val="left" w:pos="5100"/>
        </w:tabs>
      </w:pPr>
    </w:p>
    <w:tbl>
      <w:tblPr>
        <w:tblW w:w="1558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45"/>
        <w:gridCol w:w="2835"/>
        <w:gridCol w:w="10206"/>
      </w:tblGrid>
      <w:tr w:rsidR="00412E1B" w:rsidRPr="00A313D9" w:rsidTr="0059449A">
        <w:tc>
          <w:tcPr>
            <w:tcW w:w="2545" w:type="dxa"/>
            <w:shd w:val="clear" w:color="auto" w:fill="92D050"/>
          </w:tcPr>
          <w:p w:rsidR="00412E1B" w:rsidRPr="00A313D9" w:rsidRDefault="00412E1B" w:rsidP="0090256E">
            <w:pPr>
              <w:spacing w:after="0" w:line="240" w:lineRule="auto"/>
              <w:ind w:left="-142"/>
              <w:jc w:val="center"/>
              <w:rPr>
                <w:rFonts w:ascii="Times New Roman" w:eastAsia="Times New Roman" w:hAnsi="Times New Roman" w:cs="Times New Roman"/>
                <w:b/>
                <w:sz w:val="28"/>
                <w:szCs w:val="28"/>
              </w:rPr>
            </w:pPr>
            <w:r w:rsidRPr="00A313D9">
              <w:rPr>
                <w:rFonts w:ascii="Times New Roman" w:eastAsia="Times New Roman" w:hAnsi="Times New Roman" w:cs="Times New Roman"/>
                <w:b/>
                <w:sz w:val="28"/>
                <w:szCs w:val="28"/>
              </w:rPr>
              <w:lastRenderedPageBreak/>
              <w:t>Стратегічні цілі</w:t>
            </w:r>
          </w:p>
        </w:tc>
        <w:tc>
          <w:tcPr>
            <w:tcW w:w="2835" w:type="dxa"/>
            <w:shd w:val="clear" w:color="auto" w:fill="92D050"/>
          </w:tcPr>
          <w:p w:rsidR="00412E1B" w:rsidRPr="00A313D9" w:rsidRDefault="00412E1B" w:rsidP="0090256E">
            <w:pPr>
              <w:spacing w:after="0" w:line="240" w:lineRule="auto"/>
              <w:ind w:left="-142"/>
              <w:jc w:val="center"/>
              <w:rPr>
                <w:rFonts w:ascii="Times New Roman" w:eastAsia="Times New Roman" w:hAnsi="Times New Roman" w:cs="Times New Roman"/>
                <w:b/>
                <w:sz w:val="28"/>
                <w:szCs w:val="28"/>
              </w:rPr>
            </w:pPr>
            <w:r w:rsidRPr="00A313D9">
              <w:rPr>
                <w:rFonts w:ascii="Times New Roman" w:eastAsia="Times New Roman" w:hAnsi="Times New Roman" w:cs="Times New Roman"/>
                <w:b/>
                <w:sz w:val="28"/>
                <w:szCs w:val="28"/>
              </w:rPr>
              <w:t>Оперативні цілі</w:t>
            </w:r>
          </w:p>
        </w:tc>
        <w:tc>
          <w:tcPr>
            <w:tcW w:w="10206" w:type="dxa"/>
            <w:shd w:val="clear" w:color="auto" w:fill="92D050"/>
          </w:tcPr>
          <w:p w:rsidR="00412E1B" w:rsidRPr="00A313D9" w:rsidRDefault="00412E1B" w:rsidP="0090256E">
            <w:pPr>
              <w:spacing w:after="0" w:line="240" w:lineRule="auto"/>
              <w:ind w:left="-142"/>
              <w:jc w:val="center"/>
              <w:rPr>
                <w:rFonts w:ascii="Times New Roman" w:eastAsia="Times New Roman" w:hAnsi="Times New Roman" w:cs="Times New Roman"/>
                <w:b/>
                <w:sz w:val="28"/>
                <w:szCs w:val="28"/>
              </w:rPr>
            </w:pPr>
            <w:r w:rsidRPr="00A313D9">
              <w:rPr>
                <w:rFonts w:ascii="Times New Roman" w:eastAsia="Times New Roman" w:hAnsi="Times New Roman" w:cs="Times New Roman"/>
                <w:b/>
                <w:sz w:val="28"/>
                <w:szCs w:val="28"/>
              </w:rPr>
              <w:t>Завдання</w:t>
            </w:r>
          </w:p>
        </w:tc>
      </w:tr>
      <w:tr w:rsidR="00827DA1" w:rsidRPr="00A313D9" w:rsidTr="0059449A">
        <w:trPr>
          <w:trHeight w:val="364"/>
        </w:trPr>
        <w:tc>
          <w:tcPr>
            <w:tcW w:w="2545" w:type="dxa"/>
            <w:vMerge w:val="restart"/>
          </w:tcPr>
          <w:p w:rsidR="00827DA1" w:rsidRPr="00A313D9" w:rsidRDefault="00827DA1" w:rsidP="00912963">
            <w:pPr>
              <w:spacing w:after="0" w:line="240" w:lineRule="auto"/>
              <w:jc w:val="both"/>
              <w:rPr>
                <w:rFonts w:ascii="Times New Roman" w:hAnsi="Times New Roman" w:cs="Times New Roman"/>
                <w:sz w:val="28"/>
                <w:szCs w:val="28"/>
              </w:rPr>
            </w:pPr>
            <w:bookmarkStart w:id="31" w:name="_Hlk190261187"/>
            <w:r w:rsidRPr="00A313D9">
              <w:rPr>
                <w:rFonts w:ascii="Times New Roman" w:hAnsi="Times New Roman" w:cs="Times New Roman"/>
                <w:sz w:val="28"/>
                <w:szCs w:val="28"/>
              </w:rPr>
              <w:t xml:space="preserve">1. </w:t>
            </w:r>
            <w:r>
              <w:rPr>
                <w:rFonts w:ascii="Times New Roman" w:hAnsi="Times New Roman" w:cs="Times New Roman"/>
                <w:sz w:val="28"/>
                <w:szCs w:val="28"/>
              </w:rPr>
              <w:t>Формування і розвиток конкурентоспроможної місцевої економіки</w:t>
            </w:r>
          </w:p>
        </w:tc>
        <w:tc>
          <w:tcPr>
            <w:tcW w:w="2835" w:type="dxa"/>
            <w:vMerge w:val="restart"/>
            <w:shd w:val="clear" w:color="auto" w:fill="FFFFFF" w:themeFill="background1"/>
          </w:tcPr>
          <w:p w:rsidR="00827DA1" w:rsidRPr="00A313D9" w:rsidRDefault="00827DA1" w:rsidP="00912963">
            <w:pPr>
              <w:spacing w:after="0" w:line="240" w:lineRule="auto"/>
              <w:jc w:val="both"/>
              <w:rPr>
                <w:rFonts w:ascii="Times New Roman" w:eastAsia="Times New Roman" w:hAnsi="Times New Roman" w:cs="Times New Roman"/>
                <w:sz w:val="28"/>
                <w:szCs w:val="28"/>
              </w:rPr>
            </w:pPr>
            <w:r w:rsidRPr="00A313D9">
              <w:rPr>
                <w:rFonts w:ascii="Times New Roman" w:hAnsi="Times New Roman" w:cs="Times New Roman"/>
                <w:sz w:val="28"/>
                <w:szCs w:val="28"/>
              </w:rPr>
              <w:t>1.1.</w:t>
            </w:r>
            <w:r w:rsidRPr="00A313D9">
              <w:rPr>
                <w:rFonts w:ascii="Times New Roman" w:hAnsi="Times New Roman" w:cs="Times New Roman"/>
                <w:color w:val="000000"/>
                <w:sz w:val="28"/>
                <w:szCs w:val="28"/>
              </w:rPr>
              <w:t xml:space="preserve"> П</w:t>
            </w:r>
            <w:r>
              <w:rPr>
                <w:rFonts w:ascii="Times New Roman" w:hAnsi="Times New Roman" w:cs="Times New Roman"/>
                <w:color w:val="000000"/>
                <w:sz w:val="28"/>
                <w:szCs w:val="28"/>
              </w:rPr>
              <w:t>ідтримка розвитку малого і середнього бізнесу та залучення інвестицій</w:t>
            </w:r>
          </w:p>
        </w:tc>
        <w:tc>
          <w:tcPr>
            <w:tcW w:w="10206" w:type="dxa"/>
            <w:shd w:val="clear" w:color="auto" w:fill="FFFFFF" w:themeFill="background1"/>
          </w:tcPr>
          <w:p w:rsidR="00827DA1" w:rsidRPr="00A313D9" w:rsidRDefault="00827DA1" w:rsidP="00912963">
            <w:pPr>
              <w:pBdr>
                <w:top w:val="nil"/>
                <w:left w:val="nil"/>
                <w:bottom w:val="nil"/>
                <w:right w:val="nil"/>
                <w:between w:val="nil"/>
              </w:pBdr>
              <w:spacing w:after="0" w:line="240" w:lineRule="auto"/>
              <w:ind w:firstLine="34"/>
              <w:jc w:val="both"/>
              <w:rPr>
                <w:rFonts w:ascii="Times New Roman" w:hAnsi="Times New Roman" w:cs="Times New Roman"/>
                <w:color w:val="000000"/>
                <w:sz w:val="28"/>
                <w:szCs w:val="28"/>
              </w:rPr>
            </w:pPr>
            <w:r>
              <w:rPr>
                <w:rFonts w:ascii="Times New Roman" w:hAnsi="Times New Roman" w:cs="Times New Roman"/>
                <w:color w:val="000000"/>
                <w:sz w:val="28"/>
                <w:szCs w:val="28"/>
              </w:rPr>
              <w:t>1.1.1. Створення  сприятливого середовища для започаткування та ведення підприємницької діяльності</w:t>
            </w:r>
          </w:p>
        </w:tc>
      </w:tr>
      <w:tr w:rsidR="00827DA1" w:rsidRPr="00A313D9" w:rsidTr="0059449A">
        <w:trPr>
          <w:trHeight w:val="364"/>
        </w:trPr>
        <w:tc>
          <w:tcPr>
            <w:tcW w:w="2545" w:type="dxa"/>
            <w:vMerge/>
          </w:tcPr>
          <w:p w:rsidR="00827DA1" w:rsidRPr="00A313D9" w:rsidRDefault="00827DA1" w:rsidP="00A313D9">
            <w:pPr>
              <w:widowControl w:val="0"/>
              <w:pBdr>
                <w:top w:val="nil"/>
                <w:left w:val="nil"/>
                <w:bottom w:val="nil"/>
                <w:right w:val="nil"/>
                <w:between w:val="nil"/>
              </w:pBdr>
              <w:spacing w:after="0" w:line="240" w:lineRule="auto"/>
              <w:ind w:left="-142"/>
              <w:jc w:val="both"/>
              <w:rPr>
                <w:rFonts w:ascii="Times New Roman" w:hAnsi="Times New Roman" w:cs="Times New Roman"/>
                <w:color w:val="000000"/>
                <w:sz w:val="28"/>
                <w:szCs w:val="28"/>
              </w:rPr>
            </w:pPr>
          </w:p>
        </w:tc>
        <w:tc>
          <w:tcPr>
            <w:tcW w:w="2835" w:type="dxa"/>
            <w:vMerge/>
            <w:shd w:val="clear" w:color="auto" w:fill="FFFFFF" w:themeFill="background1"/>
          </w:tcPr>
          <w:p w:rsidR="00827DA1" w:rsidRPr="00A313D9" w:rsidRDefault="00827DA1" w:rsidP="00A313D9">
            <w:pPr>
              <w:widowControl w:val="0"/>
              <w:pBdr>
                <w:top w:val="nil"/>
                <w:left w:val="nil"/>
                <w:bottom w:val="nil"/>
                <w:right w:val="nil"/>
                <w:between w:val="nil"/>
              </w:pBdr>
              <w:spacing w:after="0"/>
              <w:ind w:left="-142"/>
              <w:jc w:val="both"/>
              <w:rPr>
                <w:rFonts w:ascii="Times New Roman" w:hAnsi="Times New Roman" w:cs="Times New Roman"/>
                <w:color w:val="000000"/>
                <w:sz w:val="28"/>
                <w:szCs w:val="28"/>
              </w:rPr>
            </w:pPr>
          </w:p>
        </w:tc>
        <w:tc>
          <w:tcPr>
            <w:tcW w:w="10206" w:type="dxa"/>
            <w:shd w:val="clear" w:color="auto" w:fill="FFFFFF" w:themeFill="background1"/>
          </w:tcPr>
          <w:p w:rsidR="00827DA1" w:rsidRPr="00A313D9" w:rsidRDefault="00827DA1" w:rsidP="009129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1.1.2. Інформаційна та консультаційна підтримка малого та середнього підприємництва</w:t>
            </w:r>
          </w:p>
        </w:tc>
      </w:tr>
      <w:tr w:rsidR="00827DA1" w:rsidRPr="00A313D9" w:rsidTr="0059449A">
        <w:trPr>
          <w:trHeight w:val="260"/>
        </w:trPr>
        <w:tc>
          <w:tcPr>
            <w:tcW w:w="2545" w:type="dxa"/>
            <w:vMerge/>
          </w:tcPr>
          <w:p w:rsidR="00827DA1" w:rsidRPr="00A313D9" w:rsidRDefault="00827DA1" w:rsidP="00A313D9">
            <w:pPr>
              <w:widowControl w:val="0"/>
              <w:pBdr>
                <w:top w:val="nil"/>
                <w:left w:val="nil"/>
                <w:bottom w:val="nil"/>
                <w:right w:val="nil"/>
                <w:between w:val="nil"/>
              </w:pBdr>
              <w:spacing w:after="0" w:line="240" w:lineRule="auto"/>
              <w:ind w:left="-142"/>
              <w:jc w:val="both"/>
              <w:rPr>
                <w:rFonts w:ascii="Times New Roman" w:hAnsi="Times New Roman" w:cs="Times New Roman"/>
                <w:sz w:val="28"/>
                <w:szCs w:val="28"/>
              </w:rPr>
            </w:pPr>
          </w:p>
        </w:tc>
        <w:tc>
          <w:tcPr>
            <w:tcW w:w="2835" w:type="dxa"/>
            <w:vMerge/>
            <w:shd w:val="clear" w:color="auto" w:fill="FFFFFF" w:themeFill="background1"/>
          </w:tcPr>
          <w:p w:rsidR="00827DA1" w:rsidRPr="00A313D9" w:rsidRDefault="00827DA1" w:rsidP="00A313D9">
            <w:pPr>
              <w:widowControl w:val="0"/>
              <w:pBdr>
                <w:top w:val="nil"/>
                <w:left w:val="nil"/>
                <w:bottom w:val="nil"/>
                <w:right w:val="nil"/>
                <w:between w:val="nil"/>
              </w:pBdr>
              <w:spacing w:after="0"/>
              <w:ind w:left="-142"/>
              <w:jc w:val="both"/>
              <w:rPr>
                <w:rFonts w:ascii="Times New Roman" w:hAnsi="Times New Roman" w:cs="Times New Roman"/>
                <w:sz w:val="28"/>
                <w:szCs w:val="28"/>
              </w:rPr>
            </w:pPr>
          </w:p>
        </w:tc>
        <w:tc>
          <w:tcPr>
            <w:tcW w:w="10206" w:type="dxa"/>
            <w:shd w:val="clear" w:color="auto" w:fill="FFFFFF" w:themeFill="background1"/>
          </w:tcPr>
          <w:p w:rsidR="00827DA1" w:rsidRPr="00A313D9" w:rsidRDefault="00827DA1" w:rsidP="0091296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1.1.3. Сприяння участі МСП у грантових, міжнародних проєктах та програмах підтримки та розвитку</w:t>
            </w:r>
          </w:p>
        </w:tc>
      </w:tr>
      <w:tr w:rsidR="00827DA1" w:rsidRPr="00A313D9" w:rsidTr="0059449A">
        <w:trPr>
          <w:trHeight w:val="604"/>
        </w:trPr>
        <w:tc>
          <w:tcPr>
            <w:tcW w:w="2545" w:type="dxa"/>
            <w:vMerge/>
          </w:tcPr>
          <w:p w:rsidR="00827DA1" w:rsidRPr="00A313D9" w:rsidRDefault="00827DA1" w:rsidP="00A313D9">
            <w:pPr>
              <w:widowControl w:val="0"/>
              <w:pBdr>
                <w:top w:val="nil"/>
                <w:left w:val="nil"/>
                <w:bottom w:val="nil"/>
                <w:right w:val="nil"/>
                <w:between w:val="nil"/>
              </w:pBdr>
              <w:spacing w:after="0" w:line="240" w:lineRule="auto"/>
              <w:ind w:left="-142"/>
              <w:jc w:val="both"/>
              <w:rPr>
                <w:rFonts w:ascii="Times New Roman" w:hAnsi="Times New Roman" w:cs="Times New Roman"/>
                <w:color w:val="000000"/>
                <w:sz w:val="28"/>
                <w:szCs w:val="28"/>
              </w:rPr>
            </w:pPr>
          </w:p>
        </w:tc>
        <w:tc>
          <w:tcPr>
            <w:tcW w:w="2835" w:type="dxa"/>
            <w:vMerge/>
            <w:shd w:val="clear" w:color="auto" w:fill="FFFFFF" w:themeFill="background1"/>
          </w:tcPr>
          <w:p w:rsidR="00827DA1" w:rsidRPr="00A313D9" w:rsidRDefault="00827DA1" w:rsidP="00A313D9">
            <w:pPr>
              <w:widowControl w:val="0"/>
              <w:pBdr>
                <w:top w:val="nil"/>
                <w:left w:val="nil"/>
                <w:bottom w:val="nil"/>
                <w:right w:val="nil"/>
                <w:between w:val="nil"/>
              </w:pBdr>
              <w:spacing w:after="0"/>
              <w:ind w:left="-142"/>
              <w:jc w:val="both"/>
              <w:rPr>
                <w:rFonts w:ascii="Times New Roman" w:hAnsi="Times New Roman" w:cs="Times New Roman"/>
                <w:color w:val="000000"/>
                <w:sz w:val="28"/>
                <w:szCs w:val="28"/>
              </w:rPr>
            </w:pPr>
          </w:p>
        </w:tc>
        <w:tc>
          <w:tcPr>
            <w:tcW w:w="10206" w:type="dxa"/>
            <w:shd w:val="clear" w:color="auto" w:fill="FFFFFF" w:themeFill="background1"/>
          </w:tcPr>
          <w:p w:rsidR="00827DA1" w:rsidRPr="00A313D9" w:rsidRDefault="00827DA1" w:rsidP="0091296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1.1.4. Організаційна підтримка проведення навчальних семінарів для суб’єктів малого і середнього підприємництва щодо вдосконалення навиків ведення бізнесу, а також змін у законодавстві з питань розвитку підприємництва</w:t>
            </w:r>
          </w:p>
        </w:tc>
      </w:tr>
      <w:tr w:rsidR="00827DA1" w:rsidRPr="00A313D9" w:rsidTr="0059449A">
        <w:trPr>
          <w:trHeight w:val="604"/>
        </w:trPr>
        <w:tc>
          <w:tcPr>
            <w:tcW w:w="2545" w:type="dxa"/>
            <w:vMerge/>
          </w:tcPr>
          <w:p w:rsidR="00827DA1" w:rsidRPr="00A313D9" w:rsidRDefault="00827DA1" w:rsidP="00A313D9">
            <w:pPr>
              <w:widowControl w:val="0"/>
              <w:pBdr>
                <w:top w:val="nil"/>
                <w:left w:val="nil"/>
                <w:bottom w:val="nil"/>
                <w:right w:val="nil"/>
                <w:between w:val="nil"/>
              </w:pBdr>
              <w:spacing w:after="0" w:line="240" w:lineRule="auto"/>
              <w:ind w:left="-142"/>
              <w:jc w:val="both"/>
              <w:rPr>
                <w:rFonts w:ascii="Times New Roman" w:hAnsi="Times New Roman" w:cs="Times New Roman"/>
                <w:color w:val="000000"/>
                <w:sz w:val="28"/>
                <w:szCs w:val="28"/>
              </w:rPr>
            </w:pPr>
          </w:p>
        </w:tc>
        <w:tc>
          <w:tcPr>
            <w:tcW w:w="2835" w:type="dxa"/>
            <w:vMerge/>
            <w:shd w:val="clear" w:color="auto" w:fill="FFFFFF" w:themeFill="background1"/>
          </w:tcPr>
          <w:p w:rsidR="00827DA1" w:rsidRPr="00A313D9" w:rsidRDefault="00827DA1" w:rsidP="00A313D9">
            <w:pPr>
              <w:widowControl w:val="0"/>
              <w:pBdr>
                <w:top w:val="nil"/>
                <w:left w:val="nil"/>
                <w:bottom w:val="nil"/>
                <w:right w:val="nil"/>
                <w:between w:val="nil"/>
              </w:pBdr>
              <w:spacing w:after="0"/>
              <w:ind w:left="-142"/>
              <w:jc w:val="both"/>
              <w:rPr>
                <w:rFonts w:ascii="Times New Roman" w:hAnsi="Times New Roman" w:cs="Times New Roman"/>
                <w:color w:val="000000"/>
                <w:sz w:val="28"/>
                <w:szCs w:val="28"/>
              </w:rPr>
            </w:pPr>
          </w:p>
        </w:tc>
        <w:tc>
          <w:tcPr>
            <w:tcW w:w="10206" w:type="dxa"/>
            <w:shd w:val="clear" w:color="auto" w:fill="FFFFFF" w:themeFill="background1"/>
          </w:tcPr>
          <w:p w:rsidR="00827DA1" w:rsidRDefault="00827DA1" w:rsidP="0091296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1.1.5. Організація та сприяння проведення круглих столів та зустрічей із зацікавленими особами щодо започаткування власної справи</w:t>
            </w:r>
          </w:p>
        </w:tc>
      </w:tr>
      <w:tr w:rsidR="00827DA1" w:rsidRPr="00A313D9" w:rsidTr="0059449A">
        <w:trPr>
          <w:trHeight w:val="604"/>
        </w:trPr>
        <w:tc>
          <w:tcPr>
            <w:tcW w:w="2545" w:type="dxa"/>
            <w:vMerge/>
          </w:tcPr>
          <w:p w:rsidR="00827DA1" w:rsidRPr="00A313D9" w:rsidRDefault="00827DA1" w:rsidP="00A313D9">
            <w:pPr>
              <w:widowControl w:val="0"/>
              <w:pBdr>
                <w:top w:val="nil"/>
                <w:left w:val="nil"/>
                <w:bottom w:val="nil"/>
                <w:right w:val="nil"/>
                <w:between w:val="nil"/>
              </w:pBdr>
              <w:spacing w:after="0" w:line="240" w:lineRule="auto"/>
              <w:ind w:left="-142"/>
              <w:jc w:val="both"/>
              <w:rPr>
                <w:rFonts w:ascii="Times New Roman" w:hAnsi="Times New Roman" w:cs="Times New Roman"/>
                <w:color w:val="000000"/>
                <w:sz w:val="28"/>
                <w:szCs w:val="28"/>
              </w:rPr>
            </w:pPr>
          </w:p>
        </w:tc>
        <w:tc>
          <w:tcPr>
            <w:tcW w:w="2835" w:type="dxa"/>
            <w:vMerge/>
            <w:shd w:val="clear" w:color="auto" w:fill="FFFFFF" w:themeFill="background1"/>
          </w:tcPr>
          <w:p w:rsidR="00827DA1" w:rsidRPr="00A313D9" w:rsidRDefault="00827DA1" w:rsidP="00A313D9">
            <w:pPr>
              <w:widowControl w:val="0"/>
              <w:pBdr>
                <w:top w:val="nil"/>
                <w:left w:val="nil"/>
                <w:bottom w:val="nil"/>
                <w:right w:val="nil"/>
                <w:between w:val="nil"/>
              </w:pBdr>
              <w:spacing w:after="0"/>
              <w:ind w:left="-142"/>
              <w:jc w:val="both"/>
              <w:rPr>
                <w:rFonts w:ascii="Times New Roman" w:hAnsi="Times New Roman" w:cs="Times New Roman"/>
                <w:color w:val="000000"/>
                <w:sz w:val="28"/>
                <w:szCs w:val="28"/>
              </w:rPr>
            </w:pPr>
          </w:p>
        </w:tc>
        <w:tc>
          <w:tcPr>
            <w:tcW w:w="10206" w:type="dxa"/>
            <w:shd w:val="clear" w:color="auto" w:fill="FFFFFF" w:themeFill="background1"/>
          </w:tcPr>
          <w:p w:rsidR="00827DA1" w:rsidRDefault="00827DA1" w:rsidP="0091296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1.1.6. Проведення навчальних заходів, економічних ігор, конкурсів, форумів, зустрічей місцевого бізнесу з учнями шкіл громади для розвитку їх економічного мислення</w:t>
            </w:r>
          </w:p>
        </w:tc>
      </w:tr>
      <w:tr w:rsidR="00827DA1" w:rsidRPr="00A313D9" w:rsidTr="0059449A">
        <w:trPr>
          <w:trHeight w:val="604"/>
        </w:trPr>
        <w:tc>
          <w:tcPr>
            <w:tcW w:w="2545" w:type="dxa"/>
            <w:vMerge/>
          </w:tcPr>
          <w:p w:rsidR="00827DA1" w:rsidRPr="00A313D9" w:rsidRDefault="00827DA1" w:rsidP="00A313D9">
            <w:pPr>
              <w:widowControl w:val="0"/>
              <w:pBdr>
                <w:top w:val="nil"/>
                <w:left w:val="nil"/>
                <w:bottom w:val="nil"/>
                <w:right w:val="nil"/>
                <w:between w:val="nil"/>
              </w:pBdr>
              <w:spacing w:after="0" w:line="240" w:lineRule="auto"/>
              <w:ind w:left="-142"/>
              <w:jc w:val="both"/>
              <w:rPr>
                <w:rFonts w:ascii="Times New Roman" w:hAnsi="Times New Roman" w:cs="Times New Roman"/>
                <w:color w:val="000000"/>
                <w:sz w:val="28"/>
                <w:szCs w:val="28"/>
              </w:rPr>
            </w:pPr>
          </w:p>
        </w:tc>
        <w:tc>
          <w:tcPr>
            <w:tcW w:w="2835" w:type="dxa"/>
            <w:vMerge/>
            <w:shd w:val="clear" w:color="auto" w:fill="FFFFFF" w:themeFill="background1"/>
          </w:tcPr>
          <w:p w:rsidR="00827DA1" w:rsidRPr="00A313D9" w:rsidRDefault="00827DA1" w:rsidP="00A313D9">
            <w:pPr>
              <w:widowControl w:val="0"/>
              <w:pBdr>
                <w:top w:val="nil"/>
                <w:left w:val="nil"/>
                <w:bottom w:val="nil"/>
                <w:right w:val="nil"/>
                <w:between w:val="nil"/>
              </w:pBdr>
              <w:spacing w:after="0"/>
              <w:ind w:left="-142"/>
              <w:jc w:val="both"/>
              <w:rPr>
                <w:rFonts w:ascii="Times New Roman" w:hAnsi="Times New Roman" w:cs="Times New Roman"/>
                <w:color w:val="000000"/>
                <w:sz w:val="28"/>
                <w:szCs w:val="28"/>
              </w:rPr>
            </w:pPr>
          </w:p>
        </w:tc>
        <w:tc>
          <w:tcPr>
            <w:tcW w:w="10206" w:type="dxa"/>
            <w:shd w:val="clear" w:color="auto" w:fill="FFFFFF" w:themeFill="background1"/>
          </w:tcPr>
          <w:p w:rsidR="00827DA1" w:rsidRDefault="00827DA1" w:rsidP="0091296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1.1.7. Просування продукції та послуг місцевого бізнесу на нові ринки</w:t>
            </w:r>
          </w:p>
        </w:tc>
      </w:tr>
      <w:tr w:rsidR="00827DA1" w:rsidRPr="00A313D9" w:rsidTr="0059449A">
        <w:trPr>
          <w:trHeight w:val="604"/>
        </w:trPr>
        <w:tc>
          <w:tcPr>
            <w:tcW w:w="2545" w:type="dxa"/>
            <w:vMerge/>
          </w:tcPr>
          <w:p w:rsidR="00827DA1" w:rsidRPr="00A313D9" w:rsidRDefault="00827DA1" w:rsidP="00A313D9">
            <w:pPr>
              <w:widowControl w:val="0"/>
              <w:pBdr>
                <w:top w:val="nil"/>
                <w:left w:val="nil"/>
                <w:bottom w:val="nil"/>
                <w:right w:val="nil"/>
                <w:between w:val="nil"/>
              </w:pBdr>
              <w:spacing w:after="0" w:line="240" w:lineRule="auto"/>
              <w:ind w:left="-142"/>
              <w:jc w:val="both"/>
              <w:rPr>
                <w:rFonts w:ascii="Times New Roman" w:hAnsi="Times New Roman" w:cs="Times New Roman"/>
                <w:color w:val="000000"/>
                <w:sz w:val="28"/>
                <w:szCs w:val="28"/>
              </w:rPr>
            </w:pPr>
          </w:p>
        </w:tc>
        <w:tc>
          <w:tcPr>
            <w:tcW w:w="2835" w:type="dxa"/>
            <w:vMerge/>
            <w:shd w:val="clear" w:color="auto" w:fill="FFFFFF" w:themeFill="background1"/>
          </w:tcPr>
          <w:p w:rsidR="00827DA1" w:rsidRPr="00A313D9" w:rsidRDefault="00827DA1" w:rsidP="00A313D9">
            <w:pPr>
              <w:widowControl w:val="0"/>
              <w:pBdr>
                <w:top w:val="nil"/>
                <w:left w:val="nil"/>
                <w:bottom w:val="nil"/>
                <w:right w:val="nil"/>
                <w:between w:val="nil"/>
              </w:pBdr>
              <w:spacing w:after="0"/>
              <w:ind w:left="-142"/>
              <w:jc w:val="both"/>
              <w:rPr>
                <w:rFonts w:ascii="Times New Roman" w:hAnsi="Times New Roman" w:cs="Times New Roman"/>
                <w:color w:val="000000"/>
                <w:sz w:val="28"/>
                <w:szCs w:val="28"/>
              </w:rPr>
            </w:pPr>
          </w:p>
        </w:tc>
        <w:tc>
          <w:tcPr>
            <w:tcW w:w="10206" w:type="dxa"/>
            <w:shd w:val="clear" w:color="auto" w:fill="FFFFFF" w:themeFill="background1"/>
          </w:tcPr>
          <w:p w:rsidR="00827DA1" w:rsidRDefault="00827DA1" w:rsidP="0091296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1.1.8. Сприяння участі виробників крафтової продукції у фестивалях, ярмарках, виставках власної продукції</w:t>
            </w:r>
          </w:p>
        </w:tc>
      </w:tr>
      <w:bookmarkEnd w:id="31"/>
      <w:tr w:rsidR="00827DA1" w:rsidRPr="00A313D9" w:rsidTr="0059449A">
        <w:trPr>
          <w:trHeight w:val="651"/>
        </w:trPr>
        <w:tc>
          <w:tcPr>
            <w:tcW w:w="2545" w:type="dxa"/>
            <w:vMerge/>
          </w:tcPr>
          <w:p w:rsidR="00827DA1" w:rsidRPr="00A313D9" w:rsidRDefault="00827DA1" w:rsidP="00A313D9">
            <w:pPr>
              <w:widowControl w:val="0"/>
              <w:pBdr>
                <w:top w:val="nil"/>
                <w:left w:val="nil"/>
                <w:bottom w:val="nil"/>
                <w:right w:val="nil"/>
                <w:between w:val="nil"/>
              </w:pBdr>
              <w:spacing w:after="0" w:line="240" w:lineRule="auto"/>
              <w:ind w:left="-142"/>
              <w:jc w:val="both"/>
              <w:rPr>
                <w:rFonts w:ascii="Times New Roman" w:hAnsi="Times New Roman" w:cs="Times New Roman"/>
                <w:sz w:val="28"/>
                <w:szCs w:val="28"/>
              </w:rPr>
            </w:pPr>
          </w:p>
        </w:tc>
        <w:tc>
          <w:tcPr>
            <w:tcW w:w="2835" w:type="dxa"/>
            <w:vMerge w:val="restart"/>
            <w:shd w:val="clear" w:color="auto" w:fill="FFFFFF" w:themeFill="background1"/>
          </w:tcPr>
          <w:p w:rsidR="00827DA1" w:rsidRPr="00A313D9" w:rsidRDefault="00827DA1" w:rsidP="00912963">
            <w:pPr>
              <w:spacing w:after="0" w:line="240" w:lineRule="auto"/>
              <w:jc w:val="both"/>
              <w:rPr>
                <w:rFonts w:ascii="Times New Roman" w:hAnsi="Times New Roman" w:cs="Times New Roman"/>
                <w:sz w:val="28"/>
                <w:szCs w:val="28"/>
              </w:rPr>
            </w:pPr>
            <w:r w:rsidRPr="00A313D9">
              <w:rPr>
                <w:rFonts w:ascii="Times New Roman" w:hAnsi="Times New Roman" w:cs="Times New Roman"/>
                <w:sz w:val="28"/>
                <w:szCs w:val="28"/>
              </w:rPr>
              <w:t xml:space="preserve">1.2. </w:t>
            </w:r>
            <w:r w:rsidRPr="00A313D9">
              <w:rPr>
                <w:rFonts w:ascii="Times New Roman" w:hAnsi="Times New Roman" w:cs="Times New Roman"/>
                <w:color w:val="000000"/>
                <w:sz w:val="28"/>
                <w:szCs w:val="28"/>
              </w:rPr>
              <w:t>Формування базових документів для планування економічного розвитку громади</w:t>
            </w:r>
          </w:p>
        </w:tc>
        <w:tc>
          <w:tcPr>
            <w:tcW w:w="10206" w:type="dxa"/>
            <w:shd w:val="clear" w:color="auto" w:fill="FFFFFF" w:themeFill="background1"/>
          </w:tcPr>
          <w:p w:rsidR="00827DA1" w:rsidRPr="00A313D9" w:rsidRDefault="00827DA1" w:rsidP="009129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1.2.1. Розроблення і затвердження Комплексного плану просторового розвитку території громади з метою її ефективного використання</w:t>
            </w:r>
          </w:p>
        </w:tc>
      </w:tr>
      <w:tr w:rsidR="00827DA1" w:rsidRPr="00A313D9" w:rsidTr="00370FB7">
        <w:trPr>
          <w:trHeight w:val="356"/>
        </w:trPr>
        <w:tc>
          <w:tcPr>
            <w:tcW w:w="2545" w:type="dxa"/>
            <w:vMerge/>
          </w:tcPr>
          <w:p w:rsidR="00827DA1" w:rsidRPr="00A313D9" w:rsidRDefault="00827DA1" w:rsidP="00A313D9">
            <w:pPr>
              <w:widowControl w:val="0"/>
              <w:pBdr>
                <w:top w:val="nil"/>
                <w:left w:val="nil"/>
                <w:bottom w:val="nil"/>
                <w:right w:val="nil"/>
                <w:between w:val="nil"/>
              </w:pBdr>
              <w:spacing w:after="0" w:line="240" w:lineRule="auto"/>
              <w:ind w:left="-142"/>
              <w:jc w:val="both"/>
              <w:rPr>
                <w:rFonts w:ascii="Times New Roman" w:hAnsi="Times New Roman" w:cs="Times New Roman"/>
                <w:sz w:val="28"/>
                <w:szCs w:val="28"/>
              </w:rPr>
            </w:pPr>
          </w:p>
        </w:tc>
        <w:tc>
          <w:tcPr>
            <w:tcW w:w="2835" w:type="dxa"/>
            <w:vMerge/>
            <w:shd w:val="clear" w:color="auto" w:fill="FFFFFF" w:themeFill="background1"/>
          </w:tcPr>
          <w:p w:rsidR="00827DA1" w:rsidRPr="00A313D9" w:rsidRDefault="00827DA1" w:rsidP="00A313D9">
            <w:pPr>
              <w:widowControl w:val="0"/>
              <w:pBdr>
                <w:top w:val="nil"/>
                <w:left w:val="nil"/>
                <w:bottom w:val="nil"/>
                <w:right w:val="nil"/>
                <w:between w:val="nil"/>
              </w:pBdr>
              <w:spacing w:after="0"/>
              <w:ind w:left="-142"/>
              <w:jc w:val="both"/>
              <w:rPr>
                <w:rFonts w:ascii="Times New Roman" w:hAnsi="Times New Roman" w:cs="Times New Roman"/>
                <w:sz w:val="28"/>
                <w:szCs w:val="28"/>
              </w:rPr>
            </w:pPr>
          </w:p>
        </w:tc>
        <w:tc>
          <w:tcPr>
            <w:tcW w:w="10206" w:type="dxa"/>
            <w:shd w:val="clear" w:color="auto" w:fill="FFFFFF" w:themeFill="background1"/>
          </w:tcPr>
          <w:p w:rsidR="00827DA1" w:rsidRPr="00A313D9" w:rsidRDefault="00827DA1" w:rsidP="009129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1.2.2. Проведення інвентаризації наявних інвестиційних об’єктів</w:t>
            </w:r>
          </w:p>
        </w:tc>
      </w:tr>
      <w:tr w:rsidR="00827DA1" w:rsidRPr="00A313D9" w:rsidTr="00370FB7">
        <w:trPr>
          <w:trHeight w:val="687"/>
        </w:trPr>
        <w:tc>
          <w:tcPr>
            <w:tcW w:w="2545" w:type="dxa"/>
            <w:vMerge/>
          </w:tcPr>
          <w:p w:rsidR="00827DA1" w:rsidRPr="00A313D9" w:rsidRDefault="00827DA1" w:rsidP="00A313D9">
            <w:pPr>
              <w:widowControl w:val="0"/>
              <w:pBdr>
                <w:top w:val="nil"/>
                <w:left w:val="nil"/>
                <w:bottom w:val="nil"/>
                <w:right w:val="nil"/>
                <w:between w:val="nil"/>
              </w:pBdr>
              <w:spacing w:after="0" w:line="240" w:lineRule="auto"/>
              <w:ind w:left="-142"/>
              <w:jc w:val="both"/>
              <w:rPr>
                <w:rFonts w:ascii="Times New Roman" w:hAnsi="Times New Roman" w:cs="Times New Roman"/>
                <w:sz w:val="28"/>
                <w:szCs w:val="28"/>
              </w:rPr>
            </w:pPr>
          </w:p>
        </w:tc>
        <w:tc>
          <w:tcPr>
            <w:tcW w:w="2835" w:type="dxa"/>
            <w:vMerge/>
            <w:shd w:val="clear" w:color="auto" w:fill="FFFFFF" w:themeFill="background1"/>
          </w:tcPr>
          <w:p w:rsidR="00827DA1" w:rsidRPr="00A313D9" w:rsidRDefault="00827DA1" w:rsidP="00A313D9">
            <w:pPr>
              <w:widowControl w:val="0"/>
              <w:pBdr>
                <w:top w:val="nil"/>
                <w:left w:val="nil"/>
                <w:bottom w:val="nil"/>
                <w:right w:val="nil"/>
                <w:between w:val="nil"/>
              </w:pBdr>
              <w:spacing w:after="0"/>
              <w:ind w:left="-142"/>
              <w:jc w:val="both"/>
              <w:rPr>
                <w:rFonts w:ascii="Times New Roman" w:hAnsi="Times New Roman" w:cs="Times New Roman"/>
                <w:sz w:val="28"/>
                <w:szCs w:val="28"/>
              </w:rPr>
            </w:pPr>
          </w:p>
        </w:tc>
        <w:tc>
          <w:tcPr>
            <w:tcW w:w="10206" w:type="dxa"/>
            <w:shd w:val="clear" w:color="auto" w:fill="FFFFFF" w:themeFill="background1"/>
          </w:tcPr>
          <w:p w:rsidR="00827DA1" w:rsidRPr="00FB0DD5" w:rsidRDefault="00827DA1" w:rsidP="009129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1.2.3. Формування електронного реєстру інвестиційних об’єктів (</w:t>
            </w:r>
            <w:r>
              <w:rPr>
                <w:rFonts w:ascii="Times New Roman" w:hAnsi="Times New Roman" w:cs="Times New Roman"/>
                <w:sz w:val="28"/>
                <w:szCs w:val="28"/>
                <w:lang w:val="en-US"/>
              </w:rPr>
              <w:t>Green</w:t>
            </w:r>
            <w:r w:rsidRPr="00FB0DD5">
              <w:rPr>
                <w:rFonts w:ascii="Times New Roman" w:hAnsi="Times New Roman" w:cs="Times New Roman"/>
                <w:sz w:val="28"/>
                <w:szCs w:val="28"/>
              </w:rPr>
              <w:t>-</w:t>
            </w:r>
            <w:r>
              <w:rPr>
                <w:rFonts w:ascii="Times New Roman" w:hAnsi="Times New Roman" w:cs="Times New Roman"/>
                <w:sz w:val="28"/>
                <w:szCs w:val="28"/>
                <w:lang w:val="en-US"/>
              </w:rPr>
              <w:t>field</w:t>
            </w:r>
            <w:r w:rsidRPr="00FB0DD5">
              <w:rPr>
                <w:rFonts w:ascii="Times New Roman" w:hAnsi="Times New Roman" w:cs="Times New Roman"/>
                <w:sz w:val="28"/>
                <w:szCs w:val="28"/>
              </w:rPr>
              <w:t xml:space="preserve">, </w:t>
            </w:r>
            <w:r>
              <w:rPr>
                <w:rFonts w:ascii="Times New Roman" w:hAnsi="Times New Roman" w:cs="Times New Roman"/>
                <w:sz w:val="28"/>
                <w:szCs w:val="28"/>
                <w:lang w:val="en-US"/>
              </w:rPr>
              <w:t>Brown</w:t>
            </w:r>
            <w:r w:rsidRPr="00FB0DD5">
              <w:rPr>
                <w:rFonts w:ascii="Times New Roman" w:hAnsi="Times New Roman" w:cs="Times New Roman"/>
                <w:sz w:val="28"/>
                <w:szCs w:val="28"/>
              </w:rPr>
              <w:t>-</w:t>
            </w:r>
            <w:r>
              <w:rPr>
                <w:rFonts w:ascii="Times New Roman" w:hAnsi="Times New Roman" w:cs="Times New Roman"/>
                <w:sz w:val="28"/>
                <w:szCs w:val="28"/>
                <w:lang w:val="en-US"/>
              </w:rPr>
              <w:t>field</w:t>
            </w:r>
            <w:r>
              <w:rPr>
                <w:rFonts w:ascii="Times New Roman" w:hAnsi="Times New Roman" w:cs="Times New Roman"/>
                <w:sz w:val="28"/>
                <w:szCs w:val="28"/>
              </w:rPr>
              <w:t>)</w:t>
            </w:r>
          </w:p>
        </w:tc>
      </w:tr>
      <w:tr w:rsidR="00827DA1" w:rsidRPr="00A313D9" w:rsidTr="0059449A">
        <w:trPr>
          <w:trHeight w:val="696"/>
        </w:trPr>
        <w:tc>
          <w:tcPr>
            <w:tcW w:w="2545" w:type="dxa"/>
            <w:vMerge/>
          </w:tcPr>
          <w:p w:rsidR="00827DA1" w:rsidRPr="00A313D9" w:rsidRDefault="00827DA1" w:rsidP="00A313D9">
            <w:pPr>
              <w:widowControl w:val="0"/>
              <w:pBdr>
                <w:top w:val="nil"/>
                <w:left w:val="nil"/>
                <w:bottom w:val="nil"/>
                <w:right w:val="nil"/>
                <w:between w:val="nil"/>
              </w:pBdr>
              <w:spacing w:after="0" w:line="240" w:lineRule="auto"/>
              <w:ind w:left="-142"/>
              <w:jc w:val="both"/>
              <w:rPr>
                <w:rFonts w:ascii="Times New Roman" w:hAnsi="Times New Roman" w:cs="Times New Roman"/>
                <w:sz w:val="28"/>
                <w:szCs w:val="28"/>
              </w:rPr>
            </w:pPr>
          </w:p>
        </w:tc>
        <w:tc>
          <w:tcPr>
            <w:tcW w:w="2835" w:type="dxa"/>
            <w:vMerge/>
            <w:shd w:val="clear" w:color="auto" w:fill="FFFFFF" w:themeFill="background1"/>
          </w:tcPr>
          <w:p w:rsidR="00827DA1" w:rsidRPr="00A313D9" w:rsidRDefault="00827DA1" w:rsidP="00A313D9">
            <w:pPr>
              <w:widowControl w:val="0"/>
              <w:pBdr>
                <w:top w:val="nil"/>
                <w:left w:val="nil"/>
                <w:bottom w:val="nil"/>
                <w:right w:val="nil"/>
                <w:between w:val="nil"/>
              </w:pBdr>
              <w:spacing w:after="0"/>
              <w:ind w:left="-142"/>
              <w:jc w:val="both"/>
              <w:rPr>
                <w:rFonts w:ascii="Times New Roman" w:hAnsi="Times New Roman" w:cs="Times New Roman"/>
                <w:sz w:val="28"/>
                <w:szCs w:val="28"/>
              </w:rPr>
            </w:pPr>
          </w:p>
        </w:tc>
        <w:tc>
          <w:tcPr>
            <w:tcW w:w="10206" w:type="dxa"/>
            <w:shd w:val="clear" w:color="auto" w:fill="FFFFFF" w:themeFill="background1"/>
          </w:tcPr>
          <w:p w:rsidR="00827DA1" w:rsidRPr="00A313D9" w:rsidRDefault="00827DA1" w:rsidP="009129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1.2.4. Розробка інвестиційного паспорту громади</w:t>
            </w:r>
          </w:p>
        </w:tc>
      </w:tr>
      <w:tr w:rsidR="00827DA1" w:rsidRPr="00A313D9" w:rsidTr="00370FB7">
        <w:trPr>
          <w:trHeight w:val="553"/>
        </w:trPr>
        <w:tc>
          <w:tcPr>
            <w:tcW w:w="2545" w:type="dxa"/>
            <w:vMerge/>
          </w:tcPr>
          <w:p w:rsidR="00827DA1" w:rsidRPr="00A313D9" w:rsidRDefault="00827DA1" w:rsidP="00A313D9">
            <w:pPr>
              <w:widowControl w:val="0"/>
              <w:pBdr>
                <w:top w:val="nil"/>
                <w:left w:val="nil"/>
                <w:bottom w:val="nil"/>
                <w:right w:val="nil"/>
                <w:between w:val="nil"/>
              </w:pBdr>
              <w:spacing w:after="0" w:line="240" w:lineRule="auto"/>
              <w:ind w:left="-142"/>
              <w:jc w:val="both"/>
              <w:rPr>
                <w:rFonts w:ascii="Times New Roman" w:hAnsi="Times New Roman" w:cs="Times New Roman"/>
                <w:sz w:val="28"/>
                <w:szCs w:val="28"/>
              </w:rPr>
            </w:pPr>
          </w:p>
        </w:tc>
        <w:tc>
          <w:tcPr>
            <w:tcW w:w="2835" w:type="dxa"/>
            <w:vMerge/>
            <w:shd w:val="clear" w:color="auto" w:fill="FFFFFF" w:themeFill="background1"/>
          </w:tcPr>
          <w:p w:rsidR="00827DA1" w:rsidRPr="00A313D9" w:rsidRDefault="00827DA1" w:rsidP="00A313D9">
            <w:pPr>
              <w:widowControl w:val="0"/>
              <w:pBdr>
                <w:top w:val="nil"/>
                <w:left w:val="nil"/>
                <w:bottom w:val="nil"/>
                <w:right w:val="nil"/>
                <w:between w:val="nil"/>
              </w:pBdr>
              <w:spacing w:after="0"/>
              <w:ind w:left="-142"/>
              <w:jc w:val="both"/>
              <w:rPr>
                <w:rFonts w:ascii="Times New Roman" w:hAnsi="Times New Roman" w:cs="Times New Roman"/>
                <w:sz w:val="28"/>
                <w:szCs w:val="28"/>
              </w:rPr>
            </w:pPr>
          </w:p>
        </w:tc>
        <w:tc>
          <w:tcPr>
            <w:tcW w:w="10206" w:type="dxa"/>
            <w:shd w:val="clear" w:color="auto" w:fill="FFFFFF" w:themeFill="background1"/>
          </w:tcPr>
          <w:p w:rsidR="00827DA1" w:rsidRPr="00A313D9" w:rsidRDefault="00827DA1" w:rsidP="009129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1.2.5. </w:t>
            </w:r>
            <w:r w:rsidRPr="00A313D9">
              <w:rPr>
                <w:rFonts w:ascii="Times New Roman" w:hAnsi="Times New Roman" w:cs="Times New Roman"/>
                <w:color w:val="000000"/>
                <w:sz w:val="28"/>
                <w:szCs w:val="28"/>
              </w:rPr>
              <w:t>Створення та розвиток геоінформаційних систем громади</w:t>
            </w:r>
          </w:p>
        </w:tc>
      </w:tr>
      <w:tr w:rsidR="00827DA1" w:rsidRPr="00A313D9" w:rsidTr="0059449A">
        <w:trPr>
          <w:trHeight w:val="573"/>
        </w:trPr>
        <w:tc>
          <w:tcPr>
            <w:tcW w:w="2545" w:type="dxa"/>
            <w:vMerge/>
          </w:tcPr>
          <w:p w:rsidR="00827DA1" w:rsidRPr="00A313D9" w:rsidRDefault="00827DA1" w:rsidP="00A313D9">
            <w:pPr>
              <w:widowControl w:val="0"/>
              <w:pBdr>
                <w:top w:val="nil"/>
                <w:left w:val="nil"/>
                <w:bottom w:val="nil"/>
                <w:right w:val="nil"/>
                <w:between w:val="nil"/>
              </w:pBdr>
              <w:spacing w:after="0" w:line="240" w:lineRule="auto"/>
              <w:ind w:left="-142"/>
              <w:jc w:val="both"/>
              <w:rPr>
                <w:rFonts w:ascii="Times New Roman" w:hAnsi="Times New Roman" w:cs="Times New Roman"/>
                <w:color w:val="000000"/>
                <w:sz w:val="28"/>
                <w:szCs w:val="28"/>
              </w:rPr>
            </w:pPr>
          </w:p>
        </w:tc>
        <w:tc>
          <w:tcPr>
            <w:tcW w:w="2835" w:type="dxa"/>
            <w:vMerge w:val="restart"/>
            <w:shd w:val="clear" w:color="auto" w:fill="FFFFFF" w:themeFill="background1"/>
          </w:tcPr>
          <w:p w:rsidR="00827DA1" w:rsidRDefault="00827DA1" w:rsidP="0090256E">
            <w:pPr>
              <w:widowControl w:val="0"/>
              <w:pBdr>
                <w:top w:val="nil"/>
                <w:left w:val="nil"/>
                <w:bottom w:val="nil"/>
                <w:right w:val="nil"/>
                <w:between w:val="nil"/>
              </w:pBdr>
              <w:spacing w:after="0" w:line="240" w:lineRule="auto"/>
              <w:jc w:val="both"/>
              <w:rPr>
                <w:rFonts w:ascii="Times New Roman" w:hAnsi="Times New Roman" w:cs="Times New Roman"/>
                <w:sz w:val="28"/>
                <w:szCs w:val="28"/>
              </w:rPr>
            </w:pPr>
            <w:r w:rsidRPr="00A313D9">
              <w:rPr>
                <w:rFonts w:ascii="Times New Roman" w:hAnsi="Times New Roman" w:cs="Times New Roman"/>
                <w:sz w:val="28"/>
                <w:szCs w:val="28"/>
              </w:rPr>
              <w:t xml:space="preserve">1.3. </w:t>
            </w:r>
            <w:bookmarkStart w:id="32" w:name="_Hlk188342178"/>
            <w:r>
              <w:rPr>
                <w:rFonts w:ascii="Times New Roman" w:hAnsi="Times New Roman" w:cs="Times New Roman"/>
                <w:sz w:val="28"/>
                <w:szCs w:val="28"/>
              </w:rPr>
              <w:t>Розвиток сільського господарства</w:t>
            </w:r>
            <w:bookmarkEnd w:id="32"/>
          </w:p>
          <w:p w:rsidR="00827DA1" w:rsidRPr="00A313D9" w:rsidRDefault="00827DA1" w:rsidP="00912963">
            <w:pPr>
              <w:widowControl w:val="0"/>
              <w:pBdr>
                <w:top w:val="nil"/>
                <w:left w:val="nil"/>
                <w:bottom w:val="nil"/>
                <w:right w:val="nil"/>
                <w:between w:val="nil"/>
              </w:pBdr>
              <w:spacing w:after="0"/>
              <w:jc w:val="both"/>
              <w:rPr>
                <w:rFonts w:ascii="Times New Roman" w:hAnsi="Times New Roman" w:cs="Times New Roman"/>
                <w:color w:val="000000"/>
                <w:sz w:val="28"/>
                <w:szCs w:val="28"/>
              </w:rPr>
            </w:pPr>
          </w:p>
        </w:tc>
        <w:tc>
          <w:tcPr>
            <w:tcW w:w="10206" w:type="dxa"/>
            <w:shd w:val="clear" w:color="auto" w:fill="FFFFFF" w:themeFill="background1"/>
          </w:tcPr>
          <w:p w:rsidR="00827DA1" w:rsidRPr="00A313D9" w:rsidRDefault="00827DA1" w:rsidP="009129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1.3.1. </w:t>
            </w:r>
            <w:r w:rsidRPr="00A313D9">
              <w:rPr>
                <w:rFonts w:ascii="Times New Roman" w:hAnsi="Times New Roman" w:cs="Times New Roman"/>
                <w:color w:val="000000"/>
                <w:sz w:val="28"/>
                <w:szCs w:val="28"/>
              </w:rPr>
              <w:t>Сприяння розвитку с/г коопераці</w:t>
            </w:r>
            <w:r>
              <w:rPr>
                <w:rFonts w:ascii="Times New Roman" w:hAnsi="Times New Roman" w:cs="Times New Roman"/>
                <w:color w:val="000000"/>
                <w:sz w:val="28"/>
                <w:szCs w:val="28"/>
              </w:rPr>
              <w:t>й</w:t>
            </w:r>
            <w:r w:rsidRPr="00A313D9">
              <w:rPr>
                <w:rFonts w:ascii="Times New Roman" w:hAnsi="Times New Roman" w:cs="Times New Roman"/>
                <w:color w:val="000000"/>
                <w:sz w:val="28"/>
                <w:szCs w:val="28"/>
              </w:rPr>
              <w:t>, фермерства, інфраструктури для переробки та зберігання сільськогосподарської продукції.</w:t>
            </w:r>
          </w:p>
        </w:tc>
      </w:tr>
      <w:tr w:rsidR="00827DA1" w:rsidRPr="00A313D9" w:rsidTr="0059449A">
        <w:trPr>
          <w:trHeight w:val="355"/>
        </w:trPr>
        <w:tc>
          <w:tcPr>
            <w:tcW w:w="2545" w:type="dxa"/>
            <w:vMerge/>
          </w:tcPr>
          <w:p w:rsidR="00827DA1" w:rsidRPr="00A313D9" w:rsidRDefault="00827DA1" w:rsidP="00A313D9">
            <w:pPr>
              <w:widowControl w:val="0"/>
              <w:pBdr>
                <w:top w:val="nil"/>
                <w:left w:val="nil"/>
                <w:bottom w:val="nil"/>
                <w:right w:val="nil"/>
                <w:between w:val="nil"/>
              </w:pBdr>
              <w:spacing w:after="0" w:line="240" w:lineRule="auto"/>
              <w:ind w:left="-142"/>
              <w:jc w:val="both"/>
              <w:rPr>
                <w:rFonts w:ascii="Times New Roman" w:hAnsi="Times New Roman" w:cs="Times New Roman"/>
                <w:color w:val="000000"/>
                <w:sz w:val="28"/>
                <w:szCs w:val="28"/>
              </w:rPr>
            </w:pPr>
          </w:p>
        </w:tc>
        <w:tc>
          <w:tcPr>
            <w:tcW w:w="2835" w:type="dxa"/>
            <w:vMerge/>
            <w:shd w:val="clear" w:color="auto" w:fill="FFFFFF" w:themeFill="background1"/>
          </w:tcPr>
          <w:p w:rsidR="00827DA1" w:rsidRPr="00A313D9" w:rsidRDefault="00827DA1" w:rsidP="00A313D9">
            <w:pPr>
              <w:widowControl w:val="0"/>
              <w:pBdr>
                <w:top w:val="nil"/>
                <w:left w:val="nil"/>
                <w:bottom w:val="nil"/>
                <w:right w:val="nil"/>
                <w:between w:val="nil"/>
              </w:pBdr>
              <w:spacing w:after="0" w:line="240" w:lineRule="auto"/>
              <w:ind w:left="-142"/>
              <w:jc w:val="both"/>
              <w:rPr>
                <w:rFonts w:ascii="Times New Roman" w:hAnsi="Times New Roman" w:cs="Times New Roman"/>
                <w:sz w:val="28"/>
                <w:szCs w:val="28"/>
              </w:rPr>
            </w:pPr>
          </w:p>
        </w:tc>
        <w:tc>
          <w:tcPr>
            <w:tcW w:w="10206" w:type="dxa"/>
            <w:shd w:val="clear" w:color="auto" w:fill="FFFFFF" w:themeFill="background1"/>
          </w:tcPr>
          <w:p w:rsidR="00827DA1" w:rsidRPr="00A313D9" w:rsidRDefault="00827DA1" w:rsidP="009129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1.3.2. </w:t>
            </w:r>
            <w:r w:rsidRPr="00A313D9">
              <w:rPr>
                <w:rFonts w:ascii="Times New Roman" w:hAnsi="Times New Roman" w:cs="Times New Roman"/>
                <w:sz w:val="28"/>
                <w:szCs w:val="28"/>
              </w:rPr>
              <w:t>Підтримка розвитку садівництва</w:t>
            </w:r>
            <w:r>
              <w:rPr>
                <w:rFonts w:ascii="Times New Roman" w:hAnsi="Times New Roman" w:cs="Times New Roman"/>
                <w:sz w:val="28"/>
                <w:szCs w:val="28"/>
              </w:rPr>
              <w:t xml:space="preserve">, </w:t>
            </w:r>
            <w:r w:rsidRPr="00A313D9">
              <w:rPr>
                <w:rFonts w:ascii="Times New Roman" w:hAnsi="Times New Roman" w:cs="Times New Roman"/>
                <w:sz w:val="28"/>
                <w:szCs w:val="28"/>
              </w:rPr>
              <w:t>ягідництва</w:t>
            </w:r>
            <w:r>
              <w:rPr>
                <w:rFonts w:ascii="Times New Roman" w:hAnsi="Times New Roman" w:cs="Times New Roman"/>
                <w:sz w:val="28"/>
                <w:szCs w:val="28"/>
              </w:rPr>
              <w:t xml:space="preserve"> та овочівництва</w:t>
            </w:r>
          </w:p>
        </w:tc>
      </w:tr>
      <w:tr w:rsidR="00827DA1" w:rsidRPr="00A313D9" w:rsidTr="0059449A">
        <w:trPr>
          <w:trHeight w:val="355"/>
        </w:trPr>
        <w:tc>
          <w:tcPr>
            <w:tcW w:w="2545" w:type="dxa"/>
            <w:vMerge/>
          </w:tcPr>
          <w:p w:rsidR="00827DA1" w:rsidRPr="00A313D9" w:rsidRDefault="00827DA1" w:rsidP="00A313D9">
            <w:pPr>
              <w:widowControl w:val="0"/>
              <w:pBdr>
                <w:top w:val="nil"/>
                <w:left w:val="nil"/>
                <w:bottom w:val="nil"/>
                <w:right w:val="nil"/>
                <w:between w:val="nil"/>
              </w:pBdr>
              <w:spacing w:after="0" w:line="240" w:lineRule="auto"/>
              <w:ind w:left="-142"/>
              <w:jc w:val="both"/>
              <w:rPr>
                <w:rFonts w:ascii="Times New Roman" w:hAnsi="Times New Roman" w:cs="Times New Roman"/>
                <w:color w:val="000000"/>
                <w:sz w:val="28"/>
                <w:szCs w:val="28"/>
              </w:rPr>
            </w:pPr>
          </w:p>
        </w:tc>
        <w:tc>
          <w:tcPr>
            <w:tcW w:w="2835" w:type="dxa"/>
            <w:vMerge/>
            <w:shd w:val="clear" w:color="auto" w:fill="FFFFFF" w:themeFill="background1"/>
          </w:tcPr>
          <w:p w:rsidR="00827DA1" w:rsidRPr="00A313D9" w:rsidRDefault="00827DA1" w:rsidP="00A313D9">
            <w:pPr>
              <w:widowControl w:val="0"/>
              <w:pBdr>
                <w:top w:val="nil"/>
                <w:left w:val="nil"/>
                <w:bottom w:val="nil"/>
                <w:right w:val="nil"/>
                <w:between w:val="nil"/>
              </w:pBdr>
              <w:spacing w:after="0" w:line="240" w:lineRule="auto"/>
              <w:ind w:left="-142"/>
              <w:jc w:val="both"/>
              <w:rPr>
                <w:rFonts w:ascii="Times New Roman" w:hAnsi="Times New Roman" w:cs="Times New Roman"/>
                <w:sz w:val="28"/>
                <w:szCs w:val="28"/>
              </w:rPr>
            </w:pPr>
          </w:p>
        </w:tc>
        <w:tc>
          <w:tcPr>
            <w:tcW w:w="10206" w:type="dxa"/>
            <w:shd w:val="clear" w:color="auto" w:fill="FFFFFF" w:themeFill="background1"/>
          </w:tcPr>
          <w:p w:rsidR="00827DA1" w:rsidRPr="00A313D9" w:rsidRDefault="00827DA1" w:rsidP="009129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1.3.3. </w:t>
            </w:r>
            <w:r w:rsidRPr="00A313D9">
              <w:rPr>
                <w:rFonts w:ascii="Times New Roman" w:hAnsi="Times New Roman" w:cs="Times New Roman"/>
                <w:sz w:val="28"/>
                <w:szCs w:val="28"/>
              </w:rPr>
              <w:t>Розвиток галузі тваринництва в особистих селянських та фермерських господарствах</w:t>
            </w:r>
          </w:p>
        </w:tc>
      </w:tr>
      <w:tr w:rsidR="00827DA1" w:rsidRPr="00A313D9" w:rsidTr="0059449A">
        <w:trPr>
          <w:trHeight w:val="355"/>
        </w:trPr>
        <w:tc>
          <w:tcPr>
            <w:tcW w:w="2545" w:type="dxa"/>
            <w:vMerge/>
          </w:tcPr>
          <w:p w:rsidR="00827DA1" w:rsidRPr="00A313D9" w:rsidRDefault="00827DA1" w:rsidP="00A313D9">
            <w:pPr>
              <w:widowControl w:val="0"/>
              <w:pBdr>
                <w:top w:val="nil"/>
                <w:left w:val="nil"/>
                <w:bottom w:val="nil"/>
                <w:right w:val="nil"/>
                <w:between w:val="nil"/>
              </w:pBdr>
              <w:spacing w:after="0" w:line="240" w:lineRule="auto"/>
              <w:ind w:left="-142"/>
              <w:jc w:val="both"/>
              <w:rPr>
                <w:rFonts w:ascii="Times New Roman" w:hAnsi="Times New Roman" w:cs="Times New Roman"/>
                <w:color w:val="000000"/>
                <w:sz w:val="28"/>
                <w:szCs w:val="28"/>
              </w:rPr>
            </w:pPr>
          </w:p>
        </w:tc>
        <w:tc>
          <w:tcPr>
            <w:tcW w:w="2835" w:type="dxa"/>
            <w:vMerge/>
            <w:shd w:val="clear" w:color="auto" w:fill="FFFFFF" w:themeFill="background1"/>
          </w:tcPr>
          <w:p w:rsidR="00827DA1" w:rsidRPr="00A313D9" w:rsidRDefault="00827DA1" w:rsidP="00A313D9">
            <w:pPr>
              <w:widowControl w:val="0"/>
              <w:pBdr>
                <w:top w:val="nil"/>
                <w:left w:val="nil"/>
                <w:bottom w:val="nil"/>
                <w:right w:val="nil"/>
                <w:between w:val="nil"/>
              </w:pBdr>
              <w:spacing w:after="0" w:line="240" w:lineRule="auto"/>
              <w:ind w:left="-142"/>
              <w:jc w:val="both"/>
              <w:rPr>
                <w:rFonts w:ascii="Times New Roman" w:hAnsi="Times New Roman" w:cs="Times New Roman"/>
                <w:sz w:val="28"/>
                <w:szCs w:val="28"/>
              </w:rPr>
            </w:pPr>
          </w:p>
        </w:tc>
        <w:tc>
          <w:tcPr>
            <w:tcW w:w="10206" w:type="dxa"/>
            <w:shd w:val="clear" w:color="auto" w:fill="FFFFFF" w:themeFill="background1"/>
          </w:tcPr>
          <w:p w:rsidR="00827DA1" w:rsidRPr="00A313D9" w:rsidRDefault="00827DA1" w:rsidP="009129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1.3.4. Запровадження методичної та організаційної підтримки сільськогосподарських товаровиробників з підготовки та подання документів на отримання визначених видів допомог</w:t>
            </w:r>
          </w:p>
        </w:tc>
      </w:tr>
      <w:tr w:rsidR="00827DA1" w:rsidRPr="00A313D9" w:rsidTr="0059449A">
        <w:trPr>
          <w:trHeight w:val="355"/>
        </w:trPr>
        <w:tc>
          <w:tcPr>
            <w:tcW w:w="2545" w:type="dxa"/>
            <w:vMerge/>
          </w:tcPr>
          <w:p w:rsidR="00827DA1" w:rsidRPr="00A313D9" w:rsidRDefault="00827DA1" w:rsidP="00A313D9">
            <w:pPr>
              <w:widowControl w:val="0"/>
              <w:pBdr>
                <w:top w:val="nil"/>
                <w:left w:val="nil"/>
                <w:bottom w:val="nil"/>
                <w:right w:val="nil"/>
                <w:between w:val="nil"/>
              </w:pBdr>
              <w:spacing w:after="0" w:line="240" w:lineRule="auto"/>
              <w:ind w:left="-142"/>
              <w:jc w:val="both"/>
              <w:rPr>
                <w:rFonts w:ascii="Times New Roman" w:hAnsi="Times New Roman" w:cs="Times New Roman"/>
                <w:color w:val="000000"/>
                <w:sz w:val="28"/>
                <w:szCs w:val="28"/>
              </w:rPr>
            </w:pPr>
          </w:p>
        </w:tc>
        <w:tc>
          <w:tcPr>
            <w:tcW w:w="2835" w:type="dxa"/>
            <w:vMerge/>
            <w:shd w:val="clear" w:color="auto" w:fill="FFFFFF" w:themeFill="background1"/>
          </w:tcPr>
          <w:p w:rsidR="00827DA1" w:rsidRPr="00A313D9" w:rsidRDefault="00827DA1" w:rsidP="00A313D9">
            <w:pPr>
              <w:widowControl w:val="0"/>
              <w:pBdr>
                <w:top w:val="nil"/>
                <w:left w:val="nil"/>
                <w:bottom w:val="nil"/>
                <w:right w:val="nil"/>
                <w:between w:val="nil"/>
              </w:pBdr>
              <w:spacing w:after="0" w:line="240" w:lineRule="auto"/>
              <w:ind w:left="-142"/>
              <w:jc w:val="both"/>
              <w:rPr>
                <w:rFonts w:ascii="Times New Roman" w:hAnsi="Times New Roman" w:cs="Times New Roman"/>
                <w:sz w:val="28"/>
                <w:szCs w:val="28"/>
              </w:rPr>
            </w:pPr>
          </w:p>
        </w:tc>
        <w:tc>
          <w:tcPr>
            <w:tcW w:w="10206" w:type="dxa"/>
            <w:shd w:val="clear" w:color="auto" w:fill="FFFFFF" w:themeFill="background1"/>
          </w:tcPr>
          <w:p w:rsidR="00827DA1" w:rsidRPr="00A313D9" w:rsidRDefault="00827DA1" w:rsidP="009129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1.3.5. Організаційна, інформаційна та методична підтримка створення кластерів переробки сільськогосподарської продукції</w:t>
            </w:r>
          </w:p>
        </w:tc>
      </w:tr>
      <w:tr w:rsidR="00827DA1" w:rsidRPr="00A313D9" w:rsidTr="0059449A">
        <w:trPr>
          <w:trHeight w:val="355"/>
        </w:trPr>
        <w:tc>
          <w:tcPr>
            <w:tcW w:w="2545" w:type="dxa"/>
            <w:vMerge/>
          </w:tcPr>
          <w:p w:rsidR="00827DA1" w:rsidRPr="00A313D9" w:rsidRDefault="00827DA1" w:rsidP="00A313D9">
            <w:pPr>
              <w:widowControl w:val="0"/>
              <w:pBdr>
                <w:top w:val="nil"/>
                <w:left w:val="nil"/>
                <w:bottom w:val="nil"/>
                <w:right w:val="nil"/>
                <w:between w:val="nil"/>
              </w:pBdr>
              <w:spacing w:after="0" w:line="240" w:lineRule="auto"/>
              <w:ind w:left="-142"/>
              <w:jc w:val="both"/>
              <w:rPr>
                <w:rFonts w:ascii="Times New Roman" w:hAnsi="Times New Roman" w:cs="Times New Roman"/>
                <w:color w:val="000000"/>
                <w:sz w:val="28"/>
                <w:szCs w:val="28"/>
              </w:rPr>
            </w:pPr>
          </w:p>
        </w:tc>
        <w:tc>
          <w:tcPr>
            <w:tcW w:w="2835" w:type="dxa"/>
            <w:vMerge/>
            <w:shd w:val="clear" w:color="auto" w:fill="FFFFFF" w:themeFill="background1"/>
          </w:tcPr>
          <w:p w:rsidR="00827DA1" w:rsidRPr="00A313D9" w:rsidRDefault="00827DA1" w:rsidP="00A313D9">
            <w:pPr>
              <w:widowControl w:val="0"/>
              <w:pBdr>
                <w:top w:val="nil"/>
                <w:left w:val="nil"/>
                <w:bottom w:val="nil"/>
                <w:right w:val="nil"/>
                <w:between w:val="nil"/>
              </w:pBdr>
              <w:spacing w:after="0" w:line="240" w:lineRule="auto"/>
              <w:ind w:left="-142"/>
              <w:jc w:val="both"/>
              <w:rPr>
                <w:rFonts w:ascii="Times New Roman" w:hAnsi="Times New Roman" w:cs="Times New Roman"/>
                <w:sz w:val="28"/>
                <w:szCs w:val="28"/>
              </w:rPr>
            </w:pPr>
          </w:p>
        </w:tc>
        <w:tc>
          <w:tcPr>
            <w:tcW w:w="10206" w:type="dxa"/>
            <w:shd w:val="clear" w:color="auto" w:fill="FFFFFF" w:themeFill="background1"/>
          </w:tcPr>
          <w:p w:rsidR="00827DA1" w:rsidRPr="00A313D9" w:rsidRDefault="00827DA1" w:rsidP="00912963">
            <w:pPr>
              <w:spacing w:after="0" w:line="240" w:lineRule="auto"/>
              <w:ind w:left="-108"/>
              <w:jc w:val="both"/>
              <w:rPr>
                <w:rFonts w:ascii="Times New Roman" w:hAnsi="Times New Roman" w:cs="Times New Roman"/>
                <w:sz w:val="28"/>
                <w:szCs w:val="28"/>
              </w:rPr>
            </w:pPr>
            <w:r>
              <w:rPr>
                <w:rFonts w:ascii="Times New Roman" w:hAnsi="Times New Roman" w:cs="Times New Roman"/>
                <w:sz w:val="28"/>
                <w:szCs w:val="28"/>
              </w:rPr>
              <w:t xml:space="preserve">  1.3.6. Залучення жителів громади брати участь в місцевій програмі підтримці агропромислового розвитку</w:t>
            </w:r>
          </w:p>
        </w:tc>
      </w:tr>
      <w:tr w:rsidR="00827DA1" w:rsidRPr="00A313D9" w:rsidTr="0059449A">
        <w:trPr>
          <w:trHeight w:val="355"/>
        </w:trPr>
        <w:tc>
          <w:tcPr>
            <w:tcW w:w="2545" w:type="dxa"/>
            <w:vMerge/>
          </w:tcPr>
          <w:p w:rsidR="00827DA1" w:rsidRPr="00A313D9" w:rsidRDefault="00827DA1" w:rsidP="00A313D9">
            <w:pPr>
              <w:widowControl w:val="0"/>
              <w:pBdr>
                <w:top w:val="nil"/>
                <w:left w:val="nil"/>
                <w:bottom w:val="nil"/>
                <w:right w:val="nil"/>
                <w:between w:val="nil"/>
              </w:pBdr>
              <w:spacing w:after="0" w:line="240" w:lineRule="auto"/>
              <w:ind w:left="-142"/>
              <w:jc w:val="both"/>
              <w:rPr>
                <w:rFonts w:ascii="Times New Roman" w:hAnsi="Times New Roman" w:cs="Times New Roman"/>
                <w:color w:val="000000"/>
                <w:sz w:val="28"/>
                <w:szCs w:val="28"/>
              </w:rPr>
            </w:pPr>
          </w:p>
        </w:tc>
        <w:tc>
          <w:tcPr>
            <w:tcW w:w="2835" w:type="dxa"/>
            <w:vMerge w:val="restart"/>
            <w:shd w:val="clear" w:color="auto" w:fill="FFFFFF" w:themeFill="background1"/>
          </w:tcPr>
          <w:p w:rsidR="00827DA1" w:rsidRPr="00A313D9" w:rsidRDefault="00827DA1" w:rsidP="00A313D9">
            <w:pPr>
              <w:widowControl w:val="0"/>
              <w:pBdr>
                <w:top w:val="nil"/>
                <w:left w:val="nil"/>
                <w:bottom w:val="nil"/>
                <w:right w:val="nil"/>
                <w:between w:val="nil"/>
              </w:pBd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1.4. Розвиток людського капіталу</w:t>
            </w:r>
          </w:p>
        </w:tc>
        <w:tc>
          <w:tcPr>
            <w:tcW w:w="10206" w:type="dxa"/>
            <w:shd w:val="clear" w:color="auto" w:fill="FFFFFF" w:themeFill="background1"/>
          </w:tcPr>
          <w:p w:rsidR="00827DA1" w:rsidRPr="00A313D9" w:rsidRDefault="00827DA1" w:rsidP="00912963">
            <w:pPr>
              <w:spacing w:after="0" w:line="240" w:lineRule="auto"/>
              <w:ind w:left="-108"/>
              <w:jc w:val="both"/>
              <w:rPr>
                <w:rFonts w:ascii="Times New Roman" w:hAnsi="Times New Roman" w:cs="Times New Roman"/>
                <w:sz w:val="28"/>
                <w:szCs w:val="28"/>
              </w:rPr>
            </w:pPr>
            <w:r>
              <w:rPr>
                <w:rFonts w:ascii="Times New Roman" w:hAnsi="Times New Roman" w:cs="Times New Roman"/>
                <w:sz w:val="28"/>
                <w:szCs w:val="28"/>
              </w:rPr>
              <w:t xml:space="preserve"> 1.4.1. Запровадження програм перепідготовки жінок затребуваним видам професії (тракторист, водій та інші)</w:t>
            </w:r>
          </w:p>
        </w:tc>
      </w:tr>
      <w:tr w:rsidR="00827DA1" w:rsidRPr="00A313D9" w:rsidTr="0059449A">
        <w:trPr>
          <w:trHeight w:val="355"/>
        </w:trPr>
        <w:tc>
          <w:tcPr>
            <w:tcW w:w="2545" w:type="dxa"/>
            <w:vMerge/>
          </w:tcPr>
          <w:p w:rsidR="00827DA1" w:rsidRPr="00A313D9" w:rsidRDefault="00827DA1" w:rsidP="00A313D9">
            <w:pPr>
              <w:widowControl w:val="0"/>
              <w:pBdr>
                <w:top w:val="nil"/>
                <w:left w:val="nil"/>
                <w:bottom w:val="nil"/>
                <w:right w:val="nil"/>
                <w:between w:val="nil"/>
              </w:pBdr>
              <w:spacing w:after="0" w:line="240" w:lineRule="auto"/>
              <w:ind w:left="-142"/>
              <w:jc w:val="both"/>
              <w:rPr>
                <w:rFonts w:ascii="Times New Roman" w:hAnsi="Times New Roman" w:cs="Times New Roman"/>
                <w:color w:val="000000"/>
                <w:sz w:val="28"/>
                <w:szCs w:val="28"/>
              </w:rPr>
            </w:pPr>
          </w:p>
        </w:tc>
        <w:tc>
          <w:tcPr>
            <w:tcW w:w="2835" w:type="dxa"/>
            <w:vMerge/>
            <w:shd w:val="clear" w:color="auto" w:fill="FFFFFF" w:themeFill="background1"/>
          </w:tcPr>
          <w:p w:rsidR="00827DA1" w:rsidRPr="00A313D9" w:rsidRDefault="00827DA1" w:rsidP="00A313D9">
            <w:pPr>
              <w:widowControl w:val="0"/>
              <w:pBdr>
                <w:top w:val="nil"/>
                <w:left w:val="nil"/>
                <w:bottom w:val="nil"/>
                <w:right w:val="nil"/>
                <w:between w:val="nil"/>
              </w:pBdr>
              <w:spacing w:after="0" w:line="240" w:lineRule="auto"/>
              <w:ind w:left="-142"/>
              <w:jc w:val="both"/>
              <w:rPr>
                <w:rFonts w:ascii="Times New Roman" w:hAnsi="Times New Roman" w:cs="Times New Roman"/>
                <w:sz w:val="28"/>
                <w:szCs w:val="28"/>
              </w:rPr>
            </w:pPr>
          </w:p>
        </w:tc>
        <w:tc>
          <w:tcPr>
            <w:tcW w:w="10206" w:type="dxa"/>
            <w:shd w:val="clear" w:color="auto" w:fill="FFFFFF" w:themeFill="background1"/>
          </w:tcPr>
          <w:p w:rsidR="00827DA1" w:rsidRPr="00A313D9" w:rsidRDefault="00827DA1" w:rsidP="00912963">
            <w:pPr>
              <w:spacing w:after="0" w:line="240" w:lineRule="auto"/>
              <w:ind w:left="-108"/>
              <w:jc w:val="both"/>
              <w:rPr>
                <w:rFonts w:ascii="Times New Roman" w:hAnsi="Times New Roman" w:cs="Times New Roman"/>
                <w:sz w:val="28"/>
                <w:szCs w:val="28"/>
              </w:rPr>
            </w:pPr>
            <w:r>
              <w:rPr>
                <w:rFonts w:ascii="Times New Roman" w:hAnsi="Times New Roman" w:cs="Times New Roman"/>
                <w:sz w:val="28"/>
                <w:szCs w:val="28"/>
              </w:rPr>
              <w:t xml:space="preserve"> 1.4.2. Організація неформальної освіти із підвищенням і перекваліфікацією для жителів громади</w:t>
            </w:r>
          </w:p>
        </w:tc>
      </w:tr>
      <w:tr w:rsidR="00827DA1" w:rsidRPr="00A313D9" w:rsidTr="0059449A">
        <w:trPr>
          <w:trHeight w:val="355"/>
        </w:trPr>
        <w:tc>
          <w:tcPr>
            <w:tcW w:w="2545" w:type="dxa"/>
            <w:vMerge/>
          </w:tcPr>
          <w:p w:rsidR="00827DA1" w:rsidRPr="00A313D9" w:rsidRDefault="00827DA1" w:rsidP="00A313D9">
            <w:pPr>
              <w:widowControl w:val="0"/>
              <w:pBdr>
                <w:top w:val="nil"/>
                <w:left w:val="nil"/>
                <w:bottom w:val="nil"/>
                <w:right w:val="nil"/>
                <w:between w:val="nil"/>
              </w:pBdr>
              <w:spacing w:after="0" w:line="240" w:lineRule="auto"/>
              <w:ind w:left="-142"/>
              <w:jc w:val="both"/>
              <w:rPr>
                <w:rFonts w:ascii="Times New Roman" w:hAnsi="Times New Roman" w:cs="Times New Roman"/>
                <w:color w:val="000000"/>
                <w:sz w:val="28"/>
                <w:szCs w:val="28"/>
              </w:rPr>
            </w:pPr>
          </w:p>
        </w:tc>
        <w:tc>
          <w:tcPr>
            <w:tcW w:w="2835" w:type="dxa"/>
            <w:vMerge/>
            <w:shd w:val="clear" w:color="auto" w:fill="FFFFFF" w:themeFill="background1"/>
          </w:tcPr>
          <w:p w:rsidR="00827DA1" w:rsidRPr="00A313D9" w:rsidRDefault="00827DA1" w:rsidP="00A313D9">
            <w:pPr>
              <w:widowControl w:val="0"/>
              <w:pBdr>
                <w:top w:val="nil"/>
                <w:left w:val="nil"/>
                <w:bottom w:val="nil"/>
                <w:right w:val="nil"/>
                <w:between w:val="nil"/>
              </w:pBdr>
              <w:spacing w:after="0" w:line="240" w:lineRule="auto"/>
              <w:ind w:left="-142"/>
              <w:jc w:val="both"/>
              <w:rPr>
                <w:rFonts w:ascii="Times New Roman" w:hAnsi="Times New Roman" w:cs="Times New Roman"/>
                <w:sz w:val="28"/>
                <w:szCs w:val="28"/>
              </w:rPr>
            </w:pPr>
          </w:p>
        </w:tc>
        <w:tc>
          <w:tcPr>
            <w:tcW w:w="10206" w:type="dxa"/>
            <w:shd w:val="clear" w:color="auto" w:fill="FFFFFF" w:themeFill="background1"/>
          </w:tcPr>
          <w:p w:rsidR="00827DA1" w:rsidRPr="00A313D9" w:rsidRDefault="00827DA1" w:rsidP="00912963">
            <w:pPr>
              <w:spacing w:after="0" w:line="240" w:lineRule="auto"/>
              <w:ind w:left="-108"/>
              <w:jc w:val="both"/>
              <w:rPr>
                <w:rFonts w:ascii="Times New Roman" w:hAnsi="Times New Roman" w:cs="Times New Roman"/>
                <w:sz w:val="28"/>
                <w:szCs w:val="28"/>
              </w:rPr>
            </w:pPr>
            <w:r>
              <w:rPr>
                <w:rFonts w:ascii="Times New Roman" w:hAnsi="Times New Roman" w:cs="Times New Roman"/>
                <w:sz w:val="28"/>
                <w:szCs w:val="28"/>
              </w:rPr>
              <w:t xml:space="preserve"> 1.4.3. Сприяння повній та продуктивній зайнятості і гідній оплаті праці працездатного населення громади</w:t>
            </w:r>
          </w:p>
        </w:tc>
      </w:tr>
      <w:tr w:rsidR="00827DA1" w:rsidRPr="00A313D9" w:rsidTr="0059449A">
        <w:trPr>
          <w:trHeight w:val="355"/>
        </w:trPr>
        <w:tc>
          <w:tcPr>
            <w:tcW w:w="2545" w:type="dxa"/>
            <w:vMerge/>
          </w:tcPr>
          <w:p w:rsidR="00827DA1" w:rsidRPr="00A313D9" w:rsidRDefault="00827DA1" w:rsidP="00A313D9">
            <w:pPr>
              <w:widowControl w:val="0"/>
              <w:pBdr>
                <w:top w:val="nil"/>
                <w:left w:val="nil"/>
                <w:bottom w:val="nil"/>
                <w:right w:val="nil"/>
                <w:between w:val="nil"/>
              </w:pBdr>
              <w:spacing w:after="0" w:line="240" w:lineRule="auto"/>
              <w:ind w:left="-142"/>
              <w:jc w:val="both"/>
              <w:rPr>
                <w:rFonts w:ascii="Times New Roman" w:hAnsi="Times New Roman" w:cs="Times New Roman"/>
                <w:color w:val="000000"/>
                <w:sz w:val="28"/>
                <w:szCs w:val="28"/>
              </w:rPr>
            </w:pPr>
          </w:p>
        </w:tc>
        <w:tc>
          <w:tcPr>
            <w:tcW w:w="2835" w:type="dxa"/>
            <w:vMerge/>
            <w:shd w:val="clear" w:color="auto" w:fill="FFFFFF" w:themeFill="background1"/>
          </w:tcPr>
          <w:p w:rsidR="00827DA1" w:rsidRPr="00A313D9" w:rsidRDefault="00827DA1" w:rsidP="00A313D9">
            <w:pPr>
              <w:widowControl w:val="0"/>
              <w:pBdr>
                <w:top w:val="nil"/>
                <w:left w:val="nil"/>
                <w:bottom w:val="nil"/>
                <w:right w:val="nil"/>
                <w:between w:val="nil"/>
              </w:pBdr>
              <w:spacing w:after="0" w:line="240" w:lineRule="auto"/>
              <w:ind w:left="-142"/>
              <w:jc w:val="both"/>
              <w:rPr>
                <w:rFonts w:ascii="Times New Roman" w:hAnsi="Times New Roman" w:cs="Times New Roman"/>
                <w:sz w:val="28"/>
                <w:szCs w:val="28"/>
              </w:rPr>
            </w:pPr>
          </w:p>
        </w:tc>
        <w:tc>
          <w:tcPr>
            <w:tcW w:w="10206" w:type="dxa"/>
            <w:shd w:val="clear" w:color="auto" w:fill="FFFFFF" w:themeFill="background1"/>
          </w:tcPr>
          <w:p w:rsidR="00827DA1" w:rsidRDefault="00827DA1" w:rsidP="00912963">
            <w:pPr>
              <w:spacing w:after="0" w:line="240" w:lineRule="auto"/>
              <w:ind w:left="-108"/>
              <w:jc w:val="both"/>
              <w:rPr>
                <w:rFonts w:ascii="Times New Roman" w:hAnsi="Times New Roman" w:cs="Times New Roman"/>
                <w:sz w:val="28"/>
                <w:szCs w:val="28"/>
              </w:rPr>
            </w:pPr>
            <w:r>
              <w:rPr>
                <w:rFonts w:ascii="Times New Roman" w:hAnsi="Times New Roman" w:cs="Times New Roman"/>
                <w:sz w:val="28"/>
                <w:szCs w:val="28"/>
              </w:rPr>
              <w:t xml:space="preserve"> 1.4.4. </w:t>
            </w:r>
            <w:r w:rsidRPr="00827DA1">
              <w:rPr>
                <w:rFonts w:ascii="Times New Roman" w:hAnsi="Times New Roman" w:cs="Times New Roman"/>
                <w:sz w:val="28"/>
                <w:szCs w:val="28"/>
              </w:rPr>
              <w:t>Розвиток навичок у сфері самозайнятості та мікробізнесу</w:t>
            </w:r>
          </w:p>
        </w:tc>
      </w:tr>
      <w:tr w:rsidR="0021371D" w:rsidRPr="00A313D9" w:rsidTr="0059449A">
        <w:trPr>
          <w:trHeight w:val="347"/>
        </w:trPr>
        <w:tc>
          <w:tcPr>
            <w:tcW w:w="2545" w:type="dxa"/>
            <w:vMerge w:val="restart"/>
          </w:tcPr>
          <w:p w:rsidR="0021371D" w:rsidRPr="00BE0DAA" w:rsidRDefault="0021371D" w:rsidP="00BE0DAA">
            <w:pPr>
              <w:spacing w:line="240" w:lineRule="auto"/>
              <w:jc w:val="both"/>
              <w:rPr>
                <w:rFonts w:ascii="Times New Roman" w:hAnsi="Times New Roman" w:cs="Times New Roman"/>
                <w:b/>
                <w:bCs/>
                <w:sz w:val="28"/>
                <w:szCs w:val="28"/>
              </w:rPr>
            </w:pPr>
            <w:r w:rsidRPr="00A313D9">
              <w:rPr>
                <w:rFonts w:ascii="Times New Roman" w:hAnsi="Times New Roman" w:cs="Times New Roman"/>
                <w:sz w:val="28"/>
                <w:szCs w:val="28"/>
              </w:rPr>
              <w:t>2</w:t>
            </w:r>
            <w:r w:rsidRPr="00A313D9">
              <w:rPr>
                <w:rFonts w:ascii="Times New Roman" w:eastAsia="Times New Roman" w:hAnsi="Times New Roman" w:cs="Times New Roman"/>
                <w:sz w:val="28"/>
                <w:szCs w:val="28"/>
              </w:rPr>
              <w:t xml:space="preserve">. </w:t>
            </w:r>
            <w:r w:rsidRPr="00BE0DAA">
              <w:rPr>
                <w:rFonts w:ascii="Times New Roman" w:hAnsi="Times New Roman" w:cs="Times New Roman"/>
                <w:sz w:val="28"/>
                <w:szCs w:val="28"/>
              </w:rPr>
              <w:t>Розвиток безпечного, екологічного, комфортного та безбар’єрного середовища</w:t>
            </w:r>
          </w:p>
          <w:p w:rsidR="0021371D" w:rsidRPr="00A313D9" w:rsidRDefault="0021371D" w:rsidP="00912963">
            <w:pPr>
              <w:spacing w:line="240" w:lineRule="auto"/>
              <w:jc w:val="both"/>
              <w:rPr>
                <w:rFonts w:ascii="Times New Roman" w:eastAsia="Times New Roman" w:hAnsi="Times New Roman" w:cs="Times New Roman"/>
                <w:sz w:val="28"/>
                <w:szCs w:val="28"/>
              </w:rPr>
            </w:pPr>
          </w:p>
        </w:tc>
        <w:tc>
          <w:tcPr>
            <w:tcW w:w="2835" w:type="dxa"/>
            <w:vMerge w:val="restart"/>
            <w:shd w:val="clear" w:color="auto" w:fill="FFFFFF" w:themeFill="background1"/>
          </w:tcPr>
          <w:p w:rsidR="0021371D" w:rsidRPr="00B43E70" w:rsidRDefault="0021371D" w:rsidP="00912963">
            <w:pPr>
              <w:spacing w:after="0" w:line="240" w:lineRule="auto"/>
              <w:jc w:val="both"/>
              <w:rPr>
                <w:rFonts w:ascii="Times New Roman" w:hAnsi="Times New Roman" w:cs="Times New Roman"/>
                <w:color w:val="000000"/>
                <w:sz w:val="28"/>
                <w:szCs w:val="28"/>
                <w:lang w:val="ru-RU"/>
              </w:rPr>
            </w:pPr>
            <w:r w:rsidRPr="00A313D9">
              <w:rPr>
                <w:rFonts w:ascii="Times New Roman" w:hAnsi="Times New Roman" w:cs="Times New Roman"/>
                <w:color w:val="000000"/>
                <w:sz w:val="28"/>
                <w:szCs w:val="28"/>
              </w:rPr>
              <w:t xml:space="preserve">2.1. </w:t>
            </w:r>
            <w:r>
              <w:rPr>
                <w:rFonts w:ascii="Times New Roman" w:hAnsi="Times New Roman" w:cs="Times New Roman"/>
                <w:color w:val="000000"/>
                <w:sz w:val="28"/>
                <w:szCs w:val="28"/>
              </w:rPr>
              <w:t>Цивільний захист населення та безпека</w:t>
            </w:r>
          </w:p>
        </w:tc>
        <w:tc>
          <w:tcPr>
            <w:tcW w:w="10206" w:type="dxa"/>
            <w:shd w:val="clear" w:color="auto" w:fill="FFFFFF" w:themeFill="background1"/>
          </w:tcPr>
          <w:p w:rsidR="0021371D" w:rsidRPr="00A313D9" w:rsidRDefault="0021371D" w:rsidP="00912963">
            <w:pPr>
              <w:pBdr>
                <w:top w:val="nil"/>
                <w:left w:val="nil"/>
                <w:bottom w:val="nil"/>
                <w:right w:val="nil"/>
                <w:between w:val="nil"/>
              </w:pBdr>
              <w:spacing w:after="0" w:line="240" w:lineRule="auto"/>
              <w:ind w:left="-108" w:firstLine="142"/>
              <w:jc w:val="both"/>
              <w:rPr>
                <w:rFonts w:ascii="Times New Roman" w:hAnsi="Times New Roman" w:cs="Times New Roman"/>
                <w:color w:val="000000"/>
                <w:sz w:val="28"/>
                <w:szCs w:val="28"/>
              </w:rPr>
            </w:pPr>
            <w:r>
              <w:rPr>
                <w:rFonts w:ascii="Times New Roman" w:hAnsi="Times New Roman" w:cs="Times New Roman"/>
                <w:color w:val="000000"/>
                <w:sz w:val="28"/>
                <w:szCs w:val="28"/>
              </w:rPr>
              <w:t>2.1.1. Попередження виникнення надзвичайних ситуацій техногенного та природного характеру та ліквідація наслідків надзвичайних ситуацій і воєнних дій</w:t>
            </w:r>
          </w:p>
        </w:tc>
      </w:tr>
      <w:tr w:rsidR="0021371D" w:rsidRPr="00A313D9" w:rsidTr="0059449A">
        <w:trPr>
          <w:trHeight w:val="347"/>
        </w:trPr>
        <w:tc>
          <w:tcPr>
            <w:tcW w:w="2545" w:type="dxa"/>
            <w:vMerge/>
          </w:tcPr>
          <w:p w:rsidR="0021371D" w:rsidRPr="00A313D9" w:rsidRDefault="0021371D" w:rsidP="00912963">
            <w:pPr>
              <w:spacing w:line="240" w:lineRule="auto"/>
              <w:jc w:val="both"/>
              <w:rPr>
                <w:rFonts w:ascii="Times New Roman" w:hAnsi="Times New Roman" w:cs="Times New Roman"/>
                <w:sz w:val="28"/>
                <w:szCs w:val="28"/>
              </w:rPr>
            </w:pPr>
          </w:p>
        </w:tc>
        <w:tc>
          <w:tcPr>
            <w:tcW w:w="2835" w:type="dxa"/>
            <w:vMerge/>
            <w:shd w:val="clear" w:color="auto" w:fill="FFFFFF" w:themeFill="background1"/>
          </w:tcPr>
          <w:p w:rsidR="0021371D" w:rsidRPr="00A313D9" w:rsidRDefault="0021371D" w:rsidP="00912963">
            <w:pPr>
              <w:spacing w:after="0" w:line="240" w:lineRule="auto"/>
              <w:jc w:val="both"/>
              <w:rPr>
                <w:rFonts w:ascii="Times New Roman" w:hAnsi="Times New Roman" w:cs="Times New Roman"/>
                <w:color w:val="000000"/>
                <w:sz w:val="28"/>
                <w:szCs w:val="28"/>
              </w:rPr>
            </w:pPr>
          </w:p>
        </w:tc>
        <w:tc>
          <w:tcPr>
            <w:tcW w:w="10206" w:type="dxa"/>
            <w:shd w:val="clear" w:color="auto" w:fill="FFFFFF" w:themeFill="background1"/>
          </w:tcPr>
          <w:p w:rsidR="0021371D" w:rsidRDefault="0021371D" w:rsidP="00912963">
            <w:pPr>
              <w:pBdr>
                <w:top w:val="nil"/>
                <w:left w:val="nil"/>
                <w:bottom w:val="nil"/>
                <w:right w:val="nil"/>
                <w:between w:val="nil"/>
              </w:pBdr>
              <w:spacing w:after="0" w:line="240" w:lineRule="auto"/>
              <w:ind w:left="-108" w:firstLine="142"/>
              <w:jc w:val="both"/>
              <w:rPr>
                <w:rFonts w:ascii="Times New Roman" w:hAnsi="Times New Roman" w:cs="Times New Roman"/>
                <w:color w:val="000000"/>
                <w:sz w:val="28"/>
                <w:szCs w:val="28"/>
              </w:rPr>
            </w:pPr>
            <w:r>
              <w:rPr>
                <w:rFonts w:ascii="Times New Roman" w:hAnsi="Times New Roman" w:cs="Times New Roman"/>
                <w:color w:val="000000"/>
                <w:sz w:val="28"/>
                <w:szCs w:val="28"/>
              </w:rPr>
              <w:t>2.1.2. Встановлення системи централізованого оповіщення на території громади</w:t>
            </w:r>
          </w:p>
        </w:tc>
      </w:tr>
      <w:tr w:rsidR="0021371D" w:rsidRPr="00A313D9" w:rsidTr="0059449A">
        <w:trPr>
          <w:trHeight w:val="347"/>
        </w:trPr>
        <w:tc>
          <w:tcPr>
            <w:tcW w:w="2545" w:type="dxa"/>
            <w:vMerge/>
          </w:tcPr>
          <w:p w:rsidR="0021371D" w:rsidRPr="00A313D9" w:rsidRDefault="0021371D" w:rsidP="00A313D9">
            <w:pPr>
              <w:spacing w:line="240" w:lineRule="auto"/>
              <w:ind w:left="-142"/>
              <w:jc w:val="both"/>
              <w:rPr>
                <w:rFonts w:ascii="Times New Roman" w:hAnsi="Times New Roman" w:cs="Times New Roman"/>
                <w:sz w:val="28"/>
                <w:szCs w:val="28"/>
              </w:rPr>
            </w:pPr>
          </w:p>
        </w:tc>
        <w:tc>
          <w:tcPr>
            <w:tcW w:w="2835" w:type="dxa"/>
            <w:vMerge/>
            <w:shd w:val="clear" w:color="auto" w:fill="FFFFFF" w:themeFill="background1"/>
          </w:tcPr>
          <w:p w:rsidR="0021371D" w:rsidRPr="00A313D9" w:rsidRDefault="0021371D" w:rsidP="00A313D9">
            <w:pPr>
              <w:spacing w:after="0" w:line="240" w:lineRule="auto"/>
              <w:ind w:left="-142"/>
              <w:jc w:val="both"/>
              <w:rPr>
                <w:rFonts w:ascii="Times New Roman" w:hAnsi="Times New Roman" w:cs="Times New Roman"/>
                <w:color w:val="000000"/>
                <w:sz w:val="28"/>
                <w:szCs w:val="28"/>
              </w:rPr>
            </w:pPr>
          </w:p>
        </w:tc>
        <w:tc>
          <w:tcPr>
            <w:tcW w:w="10206" w:type="dxa"/>
            <w:shd w:val="clear" w:color="auto" w:fill="FFFFFF" w:themeFill="background1"/>
          </w:tcPr>
          <w:p w:rsidR="0021371D" w:rsidRPr="00A313D9" w:rsidRDefault="0021371D" w:rsidP="0091296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2.1.3. Розбудова мережі захисних споруд для укриття всього населення громади</w:t>
            </w:r>
          </w:p>
        </w:tc>
      </w:tr>
      <w:tr w:rsidR="0021371D" w:rsidRPr="00A313D9" w:rsidTr="0059449A">
        <w:trPr>
          <w:trHeight w:val="347"/>
        </w:trPr>
        <w:tc>
          <w:tcPr>
            <w:tcW w:w="2545" w:type="dxa"/>
            <w:vMerge/>
          </w:tcPr>
          <w:p w:rsidR="0021371D" w:rsidRPr="00A313D9" w:rsidRDefault="0021371D" w:rsidP="00A313D9">
            <w:pPr>
              <w:spacing w:line="240" w:lineRule="auto"/>
              <w:ind w:left="-142"/>
              <w:jc w:val="both"/>
              <w:rPr>
                <w:rFonts w:ascii="Times New Roman" w:hAnsi="Times New Roman" w:cs="Times New Roman"/>
                <w:sz w:val="28"/>
                <w:szCs w:val="28"/>
              </w:rPr>
            </w:pPr>
          </w:p>
        </w:tc>
        <w:tc>
          <w:tcPr>
            <w:tcW w:w="2835" w:type="dxa"/>
            <w:vMerge/>
            <w:shd w:val="clear" w:color="auto" w:fill="FFFFFF" w:themeFill="background1"/>
          </w:tcPr>
          <w:p w:rsidR="0021371D" w:rsidRPr="00A313D9" w:rsidRDefault="0021371D" w:rsidP="00A313D9">
            <w:pPr>
              <w:spacing w:after="0" w:line="240" w:lineRule="auto"/>
              <w:ind w:left="-142"/>
              <w:jc w:val="both"/>
              <w:rPr>
                <w:rFonts w:ascii="Times New Roman" w:hAnsi="Times New Roman" w:cs="Times New Roman"/>
                <w:color w:val="000000"/>
                <w:sz w:val="28"/>
                <w:szCs w:val="28"/>
              </w:rPr>
            </w:pPr>
          </w:p>
        </w:tc>
        <w:tc>
          <w:tcPr>
            <w:tcW w:w="10206" w:type="dxa"/>
            <w:shd w:val="clear" w:color="auto" w:fill="FFFFFF" w:themeFill="background1"/>
          </w:tcPr>
          <w:p w:rsidR="0021371D" w:rsidRPr="00A313D9" w:rsidRDefault="0021371D" w:rsidP="0091296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2.1.4. Постійне накопичення матеріального резерву для запобігання та ліквідації надзвичайних ситуацій</w:t>
            </w:r>
          </w:p>
        </w:tc>
      </w:tr>
      <w:tr w:rsidR="0021371D" w:rsidRPr="00A313D9" w:rsidTr="0059449A">
        <w:trPr>
          <w:trHeight w:val="367"/>
        </w:trPr>
        <w:tc>
          <w:tcPr>
            <w:tcW w:w="2545" w:type="dxa"/>
            <w:vMerge/>
          </w:tcPr>
          <w:p w:rsidR="0021371D" w:rsidRPr="00A313D9" w:rsidRDefault="0021371D" w:rsidP="00A313D9">
            <w:pPr>
              <w:widowControl w:val="0"/>
              <w:pBdr>
                <w:top w:val="nil"/>
                <w:left w:val="nil"/>
                <w:bottom w:val="nil"/>
                <w:right w:val="nil"/>
                <w:between w:val="nil"/>
              </w:pBdr>
              <w:spacing w:after="0"/>
              <w:ind w:left="-142"/>
              <w:jc w:val="both"/>
              <w:rPr>
                <w:rFonts w:ascii="Times New Roman" w:hAnsi="Times New Roman" w:cs="Times New Roman"/>
                <w:color w:val="000000"/>
                <w:sz w:val="28"/>
                <w:szCs w:val="28"/>
              </w:rPr>
            </w:pPr>
          </w:p>
        </w:tc>
        <w:tc>
          <w:tcPr>
            <w:tcW w:w="2835" w:type="dxa"/>
            <w:vMerge/>
            <w:shd w:val="clear" w:color="auto" w:fill="FFFFFF" w:themeFill="background1"/>
          </w:tcPr>
          <w:p w:rsidR="0021371D" w:rsidRPr="00A313D9" w:rsidRDefault="0021371D" w:rsidP="00A313D9">
            <w:pPr>
              <w:widowControl w:val="0"/>
              <w:pBdr>
                <w:top w:val="nil"/>
                <w:left w:val="nil"/>
                <w:bottom w:val="nil"/>
                <w:right w:val="nil"/>
                <w:between w:val="nil"/>
              </w:pBdr>
              <w:spacing w:after="0"/>
              <w:ind w:left="-142"/>
              <w:jc w:val="both"/>
              <w:rPr>
                <w:rFonts w:ascii="Times New Roman" w:hAnsi="Times New Roman" w:cs="Times New Roman"/>
                <w:color w:val="000000"/>
                <w:sz w:val="28"/>
                <w:szCs w:val="28"/>
              </w:rPr>
            </w:pPr>
          </w:p>
        </w:tc>
        <w:tc>
          <w:tcPr>
            <w:tcW w:w="10206" w:type="dxa"/>
            <w:shd w:val="clear" w:color="auto" w:fill="FFFFFF" w:themeFill="background1"/>
          </w:tcPr>
          <w:p w:rsidR="0021371D" w:rsidRPr="00A313D9" w:rsidRDefault="0021371D" w:rsidP="0091296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2.1.5. Організація координації спільної діяльності між поліцейським офіцером громади та Службою у справах дітей, Центром надання соціальних послуг</w:t>
            </w:r>
          </w:p>
        </w:tc>
      </w:tr>
      <w:tr w:rsidR="0021371D" w:rsidRPr="00A313D9" w:rsidTr="0059449A">
        <w:trPr>
          <w:trHeight w:val="367"/>
        </w:trPr>
        <w:tc>
          <w:tcPr>
            <w:tcW w:w="2545" w:type="dxa"/>
            <w:vMerge/>
          </w:tcPr>
          <w:p w:rsidR="0021371D" w:rsidRPr="00A313D9" w:rsidRDefault="0021371D" w:rsidP="00A313D9">
            <w:pPr>
              <w:widowControl w:val="0"/>
              <w:pBdr>
                <w:top w:val="nil"/>
                <w:left w:val="nil"/>
                <w:bottom w:val="nil"/>
                <w:right w:val="nil"/>
                <w:between w:val="nil"/>
              </w:pBdr>
              <w:spacing w:after="0"/>
              <w:ind w:left="-142"/>
              <w:jc w:val="both"/>
              <w:rPr>
                <w:rFonts w:ascii="Times New Roman" w:hAnsi="Times New Roman" w:cs="Times New Roman"/>
                <w:color w:val="000000"/>
                <w:sz w:val="28"/>
                <w:szCs w:val="28"/>
              </w:rPr>
            </w:pPr>
          </w:p>
        </w:tc>
        <w:tc>
          <w:tcPr>
            <w:tcW w:w="2835" w:type="dxa"/>
            <w:vMerge/>
            <w:shd w:val="clear" w:color="auto" w:fill="FFFFFF" w:themeFill="background1"/>
          </w:tcPr>
          <w:p w:rsidR="0021371D" w:rsidRPr="00A313D9" w:rsidRDefault="0021371D" w:rsidP="00A313D9">
            <w:pPr>
              <w:widowControl w:val="0"/>
              <w:pBdr>
                <w:top w:val="nil"/>
                <w:left w:val="nil"/>
                <w:bottom w:val="nil"/>
                <w:right w:val="nil"/>
                <w:between w:val="nil"/>
              </w:pBdr>
              <w:spacing w:after="0"/>
              <w:ind w:left="-142"/>
              <w:jc w:val="both"/>
              <w:rPr>
                <w:rFonts w:ascii="Times New Roman" w:hAnsi="Times New Roman" w:cs="Times New Roman"/>
                <w:color w:val="000000"/>
                <w:sz w:val="28"/>
                <w:szCs w:val="28"/>
              </w:rPr>
            </w:pPr>
          </w:p>
        </w:tc>
        <w:tc>
          <w:tcPr>
            <w:tcW w:w="10206" w:type="dxa"/>
            <w:shd w:val="clear" w:color="auto" w:fill="FFFFFF" w:themeFill="background1"/>
          </w:tcPr>
          <w:p w:rsidR="0021371D" w:rsidRPr="00A313D9" w:rsidRDefault="0021371D" w:rsidP="0091296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2.1.6. Системне проведення навчань працівників сільської ради, вчителів та </w:t>
            </w:r>
            <w:r>
              <w:rPr>
                <w:rFonts w:ascii="Times New Roman" w:hAnsi="Times New Roman" w:cs="Times New Roman"/>
                <w:color w:val="000000"/>
                <w:sz w:val="28"/>
                <w:szCs w:val="28"/>
              </w:rPr>
              <w:lastRenderedPageBreak/>
              <w:t>вихователів навчальних закладів, населення громади навичкам невідкладної допомоги</w:t>
            </w:r>
          </w:p>
        </w:tc>
      </w:tr>
      <w:tr w:rsidR="0021371D" w:rsidRPr="00A313D9" w:rsidTr="0059449A">
        <w:trPr>
          <w:trHeight w:val="367"/>
        </w:trPr>
        <w:tc>
          <w:tcPr>
            <w:tcW w:w="2545" w:type="dxa"/>
            <w:vMerge/>
          </w:tcPr>
          <w:p w:rsidR="0021371D" w:rsidRPr="00A313D9" w:rsidRDefault="0021371D" w:rsidP="00A313D9">
            <w:pPr>
              <w:widowControl w:val="0"/>
              <w:pBdr>
                <w:top w:val="nil"/>
                <w:left w:val="nil"/>
                <w:bottom w:val="nil"/>
                <w:right w:val="nil"/>
                <w:between w:val="nil"/>
              </w:pBdr>
              <w:spacing w:after="0"/>
              <w:ind w:left="-142"/>
              <w:jc w:val="both"/>
              <w:rPr>
                <w:rFonts w:ascii="Times New Roman" w:hAnsi="Times New Roman" w:cs="Times New Roman"/>
                <w:color w:val="000000"/>
                <w:sz w:val="28"/>
                <w:szCs w:val="28"/>
              </w:rPr>
            </w:pPr>
          </w:p>
        </w:tc>
        <w:tc>
          <w:tcPr>
            <w:tcW w:w="2835" w:type="dxa"/>
            <w:vMerge/>
            <w:shd w:val="clear" w:color="auto" w:fill="FFFFFF" w:themeFill="background1"/>
          </w:tcPr>
          <w:p w:rsidR="0021371D" w:rsidRPr="00A313D9" w:rsidRDefault="0021371D" w:rsidP="00A313D9">
            <w:pPr>
              <w:widowControl w:val="0"/>
              <w:pBdr>
                <w:top w:val="nil"/>
                <w:left w:val="nil"/>
                <w:bottom w:val="nil"/>
                <w:right w:val="nil"/>
                <w:between w:val="nil"/>
              </w:pBdr>
              <w:spacing w:after="0"/>
              <w:ind w:left="-142"/>
              <w:jc w:val="both"/>
              <w:rPr>
                <w:rFonts w:ascii="Times New Roman" w:hAnsi="Times New Roman" w:cs="Times New Roman"/>
                <w:color w:val="000000"/>
                <w:sz w:val="28"/>
                <w:szCs w:val="28"/>
              </w:rPr>
            </w:pPr>
          </w:p>
        </w:tc>
        <w:tc>
          <w:tcPr>
            <w:tcW w:w="10206" w:type="dxa"/>
            <w:shd w:val="clear" w:color="auto" w:fill="FFFFFF" w:themeFill="background1"/>
          </w:tcPr>
          <w:p w:rsidR="0021371D" w:rsidRDefault="0021371D" w:rsidP="0091296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2.1.7. Покращення безпеки вуличного руху (встановлення дорожніх знаків, фізичних обмежувачів швидкості)</w:t>
            </w:r>
          </w:p>
        </w:tc>
      </w:tr>
      <w:tr w:rsidR="0021371D" w:rsidRPr="00A313D9" w:rsidTr="0059449A">
        <w:trPr>
          <w:trHeight w:val="367"/>
        </w:trPr>
        <w:tc>
          <w:tcPr>
            <w:tcW w:w="2545" w:type="dxa"/>
            <w:vMerge/>
          </w:tcPr>
          <w:p w:rsidR="0021371D" w:rsidRPr="00A313D9" w:rsidRDefault="0021371D" w:rsidP="00A313D9">
            <w:pPr>
              <w:widowControl w:val="0"/>
              <w:pBdr>
                <w:top w:val="nil"/>
                <w:left w:val="nil"/>
                <w:bottom w:val="nil"/>
                <w:right w:val="nil"/>
                <w:between w:val="nil"/>
              </w:pBdr>
              <w:spacing w:after="0"/>
              <w:ind w:left="-142"/>
              <w:jc w:val="both"/>
              <w:rPr>
                <w:rFonts w:ascii="Times New Roman" w:hAnsi="Times New Roman" w:cs="Times New Roman"/>
                <w:color w:val="000000"/>
                <w:sz w:val="28"/>
                <w:szCs w:val="28"/>
              </w:rPr>
            </w:pPr>
          </w:p>
        </w:tc>
        <w:tc>
          <w:tcPr>
            <w:tcW w:w="2835" w:type="dxa"/>
            <w:vMerge/>
            <w:shd w:val="clear" w:color="auto" w:fill="FFFFFF" w:themeFill="background1"/>
          </w:tcPr>
          <w:p w:rsidR="0021371D" w:rsidRPr="00A313D9" w:rsidRDefault="0021371D" w:rsidP="00A313D9">
            <w:pPr>
              <w:widowControl w:val="0"/>
              <w:pBdr>
                <w:top w:val="nil"/>
                <w:left w:val="nil"/>
                <w:bottom w:val="nil"/>
                <w:right w:val="nil"/>
                <w:between w:val="nil"/>
              </w:pBdr>
              <w:spacing w:after="0"/>
              <w:ind w:left="-142"/>
              <w:jc w:val="both"/>
              <w:rPr>
                <w:rFonts w:ascii="Times New Roman" w:hAnsi="Times New Roman" w:cs="Times New Roman"/>
                <w:color w:val="000000"/>
                <w:sz w:val="28"/>
                <w:szCs w:val="28"/>
              </w:rPr>
            </w:pPr>
          </w:p>
        </w:tc>
        <w:tc>
          <w:tcPr>
            <w:tcW w:w="10206" w:type="dxa"/>
            <w:shd w:val="clear" w:color="auto" w:fill="FFFFFF" w:themeFill="background1"/>
          </w:tcPr>
          <w:p w:rsidR="0021371D" w:rsidRDefault="0021371D" w:rsidP="0091296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2.1.8. Встановлення додаткових камер відеоспостереження та підтримання в належному стані наявних в межах Програми «Безпечна громада»</w:t>
            </w:r>
          </w:p>
        </w:tc>
      </w:tr>
      <w:tr w:rsidR="0021371D" w:rsidRPr="00A313D9" w:rsidTr="0059449A">
        <w:trPr>
          <w:trHeight w:val="367"/>
        </w:trPr>
        <w:tc>
          <w:tcPr>
            <w:tcW w:w="2545" w:type="dxa"/>
            <w:vMerge/>
          </w:tcPr>
          <w:p w:rsidR="0021371D" w:rsidRPr="00A313D9" w:rsidRDefault="0021371D" w:rsidP="00A313D9">
            <w:pPr>
              <w:widowControl w:val="0"/>
              <w:pBdr>
                <w:top w:val="nil"/>
                <w:left w:val="nil"/>
                <w:bottom w:val="nil"/>
                <w:right w:val="nil"/>
                <w:between w:val="nil"/>
              </w:pBdr>
              <w:spacing w:after="0"/>
              <w:ind w:left="-142"/>
              <w:jc w:val="both"/>
              <w:rPr>
                <w:rFonts w:ascii="Times New Roman" w:hAnsi="Times New Roman" w:cs="Times New Roman"/>
                <w:color w:val="000000"/>
                <w:sz w:val="28"/>
                <w:szCs w:val="28"/>
              </w:rPr>
            </w:pPr>
          </w:p>
        </w:tc>
        <w:tc>
          <w:tcPr>
            <w:tcW w:w="2835" w:type="dxa"/>
            <w:vMerge/>
            <w:shd w:val="clear" w:color="auto" w:fill="FFFFFF" w:themeFill="background1"/>
          </w:tcPr>
          <w:p w:rsidR="0021371D" w:rsidRPr="00A313D9" w:rsidRDefault="0021371D" w:rsidP="00A313D9">
            <w:pPr>
              <w:widowControl w:val="0"/>
              <w:pBdr>
                <w:top w:val="nil"/>
                <w:left w:val="nil"/>
                <w:bottom w:val="nil"/>
                <w:right w:val="nil"/>
                <w:between w:val="nil"/>
              </w:pBdr>
              <w:spacing w:after="0"/>
              <w:ind w:left="-142"/>
              <w:jc w:val="both"/>
              <w:rPr>
                <w:rFonts w:ascii="Times New Roman" w:hAnsi="Times New Roman" w:cs="Times New Roman"/>
                <w:color w:val="000000"/>
                <w:sz w:val="28"/>
                <w:szCs w:val="28"/>
              </w:rPr>
            </w:pPr>
          </w:p>
        </w:tc>
        <w:tc>
          <w:tcPr>
            <w:tcW w:w="10206" w:type="dxa"/>
            <w:shd w:val="clear" w:color="auto" w:fill="FFFFFF" w:themeFill="background1"/>
          </w:tcPr>
          <w:p w:rsidR="0021371D" w:rsidRDefault="0021371D" w:rsidP="0091296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2.1.9. Розвиток військово-патріотичного виховання молоді</w:t>
            </w:r>
          </w:p>
        </w:tc>
      </w:tr>
      <w:tr w:rsidR="0021371D" w:rsidRPr="00A313D9" w:rsidTr="0059449A">
        <w:trPr>
          <w:trHeight w:val="331"/>
        </w:trPr>
        <w:tc>
          <w:tcPr>
            <w:tcW w:w="2545" w:type="dxa"/>
            <w:vMerge/>
          </w:tcPr>
          <w:p w:rsidR="0021371D" w:rsidRPr="00A313D9" w:rsidRDefault="0021371D" w:rsidP="00A313D9">
            <w:pPr>
              <w:widowControl w:val="0"/>
              <w:pBdr>
                <w:top w:val="nil"/>
                <w:left w:val="nil"/>
                <w:bottom w:val="nil"/>
                <w:right w:val="nil"/>
                <w:between w:val="nil"/>
              </w:pBdr>
              <w:spacing w:after="0"/>
              <w:ind w:left="-142"/>
              <w:jc w:val="both"/>
              <w:rPr>
                <w:rFonts w:ascii="Times New Roman" w:hAnsi="Times New Roman" w:cs="Times New Roman"/>
                <w:color w:val="000000"/>
                <w:sz w:val="28"/>
                <w:szCs w:val="28"/>
              </w:rPr>
            </w:pPr>
          </w:p>
        </w:tc>
        <w:tc>
          <w:tcPr>
            <w:tcW w:w="2835" w:type="dxa"/>
            <w:vMerge w:val="restart"/>
            <w:shd w:val="clear" w:color="auto" w:fill="FFFFFF" w:themeFill="background1"/>
          </w:tcPr>
          <w:p w:rsidR="0021371D" w:rsidRPr="00A313D9" w:rsidRDefault="0021371D" w:rsidP="00912963">
            <w:pPr>
              <w:spacing w:after="0" w:line="240" w:lineRule="auto"/>
              <w:jc w:val="both"/>
              <w:rPr>
                <w:rFonts w:ascii="Times New Roman" w:hAnsi="Times New Roman" w:cs="Times New Roman"/>
                <w:color w:val="000000"/>
                <w:sz w:val="28"/>
                <w:szCs w:val="28"/>
              </w:rPr>
            </w:pPr>
            <w:r w:rsidRPr="00A313D9">
              <w:rPr>
                <w:rFonts w:ascii="Times New Roman" w:hAnsi="Times New Roman" w:cs="Times New Roman"/>
                <w:color w:val="000000"/>
                <w:sz w:val="28"/>
                <w:szCs w:val="28"/>
              </w:rPr>
              <w:t xml:space="preserve">2.2. </w:t>
            </w:r>
            <w:r>
              <w:rPr>
                <w:rFonts w:ascii="Times New Roman" w:hAnsi="Times New Roman" w:cs="Times New Roman"/>
                <w:color w:val="000000"/>
                <w:sz w:val="28"/>
                <w:szCs w:val="28"/>
              </w:rPr>
              <w:t>Розвиток транспорту, інженерної та дорожньої інфраструктури</w:t>
            </w:r>
          </w:p>
        </w:tc>
        <w:tc>
          <w:tcPr>
            <w:tcW w:w="10206" w:type="dxa"/>
            <w:shd w:val="clear" w:color="auto" w:fill="FFFFFF" w:themeFill="background1"/>
          </w:tcPr>
          <w:p w:rsidR="0021371D" w:rsidRPr="00A313D9" w:rsidRDefault="0021371D" w:rsidP="0091296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2.2.1. Вивчення проблем\потреб мешканців щодо транспортної доступності послуг</w:t>
            </w:r>
          </w:p>
        </w:tc>
      </w:tr>
      <w:tr w:rsidR="0021371D" w:rsidRPr="00A313D9" w:rsidTr="0059449A">
        <w:trPr>
          <w:trHeight w:val="264"/>
        </w:trPr>
        <w:tc>
          <w:tcPr>
            <w:tcW w:w="2545" w:type="dxa"/>
            <w:vMerge/>
          </w:tcPr>
          <w:p w:rsidR="0021371D" w:rsidRPr="00A313D9" w:rsidRDefault="0021371D" w:rsidP="00A313D9">
            <w:pPr>
              <w:widowControl w:val="0"/>
              <w:pBdr>
                <w:top w:val="nil"/>
                <w:left w:val="nil"/>
                <w:bottom w:val="nil"/>
                <w:right w:val="nil"/>
                <w:between w:val="nil"/>
              </w:pBdr>
              <w:spacing w:after="0"/>
              <w:ind w:left="-142"/>
              <w:jc w:val="both"/>
              <w:rPr>
                <w:rFonts w:ascii="Times New Roman" w:hAnsi="Times New Roman" w:cs="Times New Roman"/>
                <w:color w:val="000000"/>
                <w:sz w:val="28"/>
                <w:szCs w:val="28"/>
              </w:rPr>
            </w:pPr>
          </w:p>
        </w:tc>
        <w:tc>
          <w:tcPr>
            <w:tcW w:w="2835" w:type="dxa"/>
            <w:vMerge/>
            <w:shd w:val="clear" w:color="auto" w:fill="FFFFFF" w:themeFill="background1"/>
          </w:tcPr>
          <w:p w:rsidR="0021371D" w:rsidRPr="00A313D9" w:rsidRDefault="0021371D" w:rsidP="00A313D9">
            <w:pPr>
              <w:widowControl w:val="0"/>
              <w:pBdr>
                <w:top w:val="nil"/>
                <w:left w:val="nil"/>
                <w:bottom w:val="nil"/>
                <w:right w:val="nil"/>
                <w:between w:val="nil"/>
              </w:pBdr>
              <w:spacing w:after="0"/>
              <w:ind w:left="-142"/>
              <w:jc w:val="both"/>
              <w:rPr>
                <w:rFonts w:ascii="Times New Roman" w:hAnsi="Times New Roman" w:cs="Times New Roman"/>
                <w:color w:val="000000"/>
                <w:sz w:val="28"/>
                <w:szCs w:val="28"/>
              </w:rPr>
            </w:pPr>
          </w:p>
        </w:tc>
        <w:tc>
          <w:tcPr>
            <w:tcW w:w="10206" w:type="dxa"/>
            <w:shd w:val="clear" w:color="auto" w:fill="FFFFFF" w:themeFill="background1"/>
          </w:tcPr>
          <w:p w:rsidR="0021371D" w:rsidRPr="00A313D9" w:rsidRDefault="0021371D" w:rsidP="0091296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2.2.2. Задоволення потреб громади в пасажирських перевезеннях</w:t>
            </w:r>
          </w:p>
        </w:tc>
      </w:tr>
      <w:tr w:rsidR="0021371D" w:rsidRPr="00A313D9" w:rsidTr="0059449A">
        <w:trPr>
          <w:trHeight w:val="264"/>
        </w:trPr>
        <w:tc>
          <w:tcPr>
            <w:tcW w:w="2545" w:type="dxa"/>
            <w:vMerge/>
          </w:tcPr>
          <w:p w:rsidR="0021371D" w:rsidRPr="00A313D9" w:rsidRDefault="0021371D" w:rsidP="00A313D9">
            <w:pPr>
              <w:widowControl w:val="0"/>
              <w:pBdr>
                <w:top w:val="nil"/>
                <w:left w:val="nil"/>
                <w:bottom w:val="nil"/>
                <w:right w:val="nil"/>
                <w:between w:val="nil"/>
              </w:pBdr>
              <w:spacing w:after="0"/>
              <w:ind w:left="-142"/>
              <w:jc w:val="both"/>
              <w:rPr>
                <w:rFonts w:ascii="Times New Roman" w:hAnsi="Times New Roman" w:cs="Times New Roman"/>
                <w:color w:val="000000"/>
                <w:sz w:val="28"/>
                <w:szCs w:val="28"/>
              </w:rPr>
            </w:pPr>
          </w:p>
        </w:tc>
        <w:tc>
          <w:tcPr>
            <w:tcW w:w="2835" w:type="dxa"/>
            <w:vMerge/>
            <w:shd w:val="clear" w:color="auto" w:fill="FFFFFF" w:themeFill="background1"/>
          </w:tcPr>
          <w:p w:rsidR="0021371D" w:rsidRPr="00A313D9" w:rsidRDefault="0021371D" w:rsidP="00A313D9">
            <w:pPr>
              <w:widowControl w:val="0"/>
              <w:pBdr>
                <w:top w:val="nil"/>
                <w:left w:val="nil"/>
                <w:bottom w:val="nil"/>
                <w:right w:val="nil"/>
                <w:between w:val="nil"/>
              </w:pBdr>
              <w:spacing w:after="0"/>
              <w:ind w:left="-142"/>
              <w:jc w:val="both"/>
              <w:rPr>
                <w:rFonts w:ascii="Times New Roman" w:hAnsi="Times New Roman" w:cs="Times New Roman"/>
                <w:color w:val="000000"/>
                <w:sz w:val="28"/>
                <w:szCs w:val="28"/>
              </w:rPr>
            </w:pPr>
          </w:p>
        </w:tc>
        <w:tc>
          <w:tcPr>
            <w:tcW w:w="10206" w:type="dxa"/>
            <w:shd w:val="clear" w:color="auto" w:fill="FFFFFF" w:themeFill="background1"/>
          </w:tcPr>
          <w:p w:rsidR="0021371D" w:rsidRPr="00A313D9" w:rsidRDefault="0021371D" w:rsidP="00912963">
            <w:pPr>
              <w:pBdr>
                <w:top w:val="nil"/>
                <w:left w:val="nil"/>
                <w:bottom w:val="nil"/>
                <w:right w:val="nil"/>
                <w:between w:val="nil"/>
              </w:pBdr>
              <w:shd w:val="clear" w:color="auto" w:fill="FFFFFF" w:themeFill="background1"/>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2.2.3. Проведення капітального та поточного ремонту місцевих доріг та тротуарів</w:t>
            </w:r>
          </w:p>
        </w:tc>
      </w:tr>
      <w:tr w:rsidR="0021371D" w:rsidRPr="00A313D9" w:rsidTr="0059449A">
        <w:trPr>
          <w:trHeight w:val="264"/>
        </w:trPr>
        <w:tc>
          <w:tcPr>
            <w:tcW w:w="2545" w:type="dxa"/>
            <w:vMerge/>
          </w:tcPr>
          <w:p w:rsidR="0021371D" w:rsidRPr="00A313D9" w:rsidRDefault="0021371D" w:rsidP="00A313D9">
            <w:pPr>
              <w:widowControl w:val="0"/>
              <w:pBdr>
                <w:top w:val="nil"/>
                <w:left w:val="nil"/>
                <w:bottom w:val="nil"/>
                <w:right w:val="nil"/>
                <w:between w:val="nil"/>
              </w:pBdr>
              <w:spacing w:after="0"/>
              <w:ind w:left="-142"/>
              <w:jc w:val="both"/>
              <w:rPr>
                <w:rFonts w:ascii="Times New Roman" w:hAnsi="Times New Roman" w:cs="Times New Roman"/>
                <w:color w:val="000000"/>
                <w:sz w:val="28"/>
                <w:szCs w:val="28"/>
              </w:rPr>
            </w:pPr>
          </w:p>
        </w:tc>
        <w:tc>
          <w:tcPr>
            <w:tcW w:w="2835" w:type="dxa"/>
            <w:vMerge/>
            <w:shd w:val="clear" w:color="auto" w:fill="FFFFFF" w:themeFill="background1"/>
          </w:tcPr>
          <w:p w:rsidR="0021371D" w:rsidRPr="00A313D9" w:rsidRDefault="0021371D" w:rsidP="00A313D9">
            <w:pPr>
              <w:widowControl w:val="0"/>
              <w:pBdr>
                <w:top w:val="nil"/>
                <w:left w:val="nil"/>
                <w:bottom w:val="nil"/>
                <w:right w:val="nil"/>
                <w:between w:val="nil"/>
              </w:pBdr>
              <w:spacing w:after="0"/>
              <w:ind w:left="-142"/>
              <w:jc w:val="both"/>
              <w:rPr>
                <w:rFonts w:ascii="Times New Roman" w:hAnsi="Times New Roman" w:cs="Times New Roman"/>
                <w:color w:val="000000"/>
                <w:sz w:val="28"/>
                <w:szCs w:val="28"/>
              </w:rPr>
            </w:pPr>
          </w:p>
        </w:tc>
        <w:tc>
          <w:tcPr>
            <w:tcW w:w="10206" w:type="dxa"/>
            <w:shd w:val="clear" w:color="auto" w:fill="FFFFFF" w:themeFill="background1"/>
          </w:tcPr>
          <w:p w:rsidR="0021371D" w:rsidRPr="00A313D9" w:rsidRDefault="0021371D" w:rsidP="00912963">
            <w:pPr>
              <w:pBdr>
                <w:top w:val="nil"/>
                <w:left w:val="nil"/>
                <w:bottom w:val="nil"/>
                <w:right w:val="nil"/>
                <w:between w:val="nil"/>
              </w:pBdr>
              <w:shd w:val="clear" w:color="auto" w:fill="FFFFFF" w:themeFill="background1"/>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2.2.4. Організація співпраці з Агенцією місцевих доріг Полтавської області щодо ремонту та утримання доріг у належному стані, балансоутримувачем яких є Агенція</w:t>
            </w:r>
          </w:p>
        </w:tc>
      </w:tr>
      <w:tr w:rsidR="0021371D" w:rsidRPr="00A313D9" w:rsidTr="002806E5">
        <w:trPr>
          <w:trHeight w:val="344"/>
        </w:trPr>
        <w:tc>
          <w:tcPr>
            <w:tcW w:w="2545" w:type="dxa"/>
            <w:vMerge/>
          </w:tcPr>
          <w:p w:rsidR="0021371D" w:rsidRPr="00A313D9" w:rsidRDefault="0021371D" w:rsidP="00A313D9">
            <w:pPr>
              <w:widowControl w:val="0"/>
              <w:pBdr>
                <w:top w:val="nil"/>
                <w:left w:val="nil"/>
                <w:bottom w:val="nil"/>
                <w:right w:val="nil"/>
                <w:between w:val="nil"/>
              </w:pBdr>
              <w:spacing w:after="0"/>
              <w:ind w:left="-142"/>
              <w:jc w:val="both"/>
              <w:rPr>
                <w:rFonts w:ascii="Times New Roman" w:hAnsi="Times New Roman" w:cs="Times New Roman"/>
                <w:color w:val="000000"/>
                <w:sz w:val="28"/>
                <w:szCs w:val="28"/>
              </w:rPr>
            </w:pPr>
          </w:p>
        </w:tc>
        <w:tc>
          <w:tcPr>
            <w:tcW w:w="2835" w:type="dxa"/>
            <w:vMerge/>
            <w:shd w:val="clear" w:color="auto" w:fill="FFFFFF" w:themeFill="background1"/>
          </w:tcPr>
          <w:p w:rsidR="0021371D" w:rsidRPr="00A313D9" w:rsidRDefault="0021371D" w:rsidP="00A313D9">
            <w:pPr>
              <w:widowControl w:val="0"/>
              <w:pBdr>
                <w:top w:val="nil"/>
                <w:left w:val="nil"/>
                <w:bottom w:val="nil"/>
                <w:right w:val="nil"/>
                <w:between w:val="nil"/>
              </w:pBdr>
              <w:spacing w:after="0"/>
              <w:ind w:left="-142"/>
              <w:jc w:val="both"/>
              <w:rPr>
                <w:rFonts w:ascii="Times New Roman" w:hAnsi="Times New Roman" w:cs="Times New Roman"/>
                <w:color w:val="000000"/>
                <w:sz w:val="28"/>
                <w:szCs w:val="28"/>
              </w:rPr>
            </w:pPr>
          </w:p>
        </w:tc>
        <w:tc>
          <w:tcPr>
            <w:tcW w:w="10206" w:type="dxa"/>
            <w:shd w:val="clear" w:color="auto" w:fill="FFFFFF" w:themeFill="background1"/>
          </w:tcPr>
          <w:p w:rsidR="0021371D" w:rsidRPr="00A313D9" w:rsidRDefault="0021371D" w:rsidP="00912963">
            <w:pPr>
              <w:pBdr>
                <w:top w:val="nil"/>
                <w:left w:val="nil"/>
                <w:bottom w:val="nil"/>
                <w:right w:val="nil"/>
                <w:between w:val="nil"/>
              </w:pBdr>
              <w:shd w:val="clear" w:color="auto" w:fill="FFFFFF" w:themeFill="background1"/>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2.2.5. Облаштування зупинок громадського транспорту</w:t>
            </w:r>
          </w:p>
        </w:tc>
      </w:tr>
      <w:tr w:rsidR="0021371D" w:rsidRPr="00A313D9" w:rsidTr="0059449A">
        <w:trPr>
          <w:trHeight w:val="635"/>
        </w:trPr>
        <w:tc>
          <w:tcPr>
            <w:tcW w:w="2545" w:type="dxa"/>
            <w:vMerge/>
          </w:tcPr>
          <w:p w:rsidR="0021371D" w:rsidRPr="00A313D9" w:rsidRDefault="0021371D" w:rsidP="00A313D9">
            <w:pPr>
              <w:widowControl w:val="0"/>
              <w:pBdr>
                <w:top w:val="nil"/>
                <w:left w:val="nil"/>
                <w:bottom w:val="nil"/>
                <w:right w:val="nil"/>
                <w:between w:val="nil"/>
              </w:pBdr>
              <w:spacing w:after="0"/>
              <w:ind w:left="-142"/>
              <w:jc w:val="both"/>
              <w:rPr>
                <w:rFonts w:ascii="Times New Roman" w:hAnsi="Times New Roman" w:cs="Times New Roman"/>
                <w:color w:val="000000"/>
                <w:sz w:val="28"/>
                <w:szCs w:val="28"/>
              </w:rPr>
            </w:pPr>
          </w:p>
        </w:tc>
        <w:tc>
          <w:tcPr>
            <w:tcW w:w="2835" w:type="dxa"/>
            <w:vMerge w:val="restart"/>
            <w:shd w:val="clear" w:color="auto" w:fill="FFFFFF" w:themeFill="background1"/>
          </w:tcPr>
          <w:p w:rsidR="0021371D" w:rsidRPr="00A313D9" w:rsidRDefault="0021371D" w:rsidP="00912963">
            <w:pPr>
              <w:spacing w:after="0" w:line="240" w:lineRule="auto"/>
              <w:ind w:left="-108"/>
              <w:jc w:val="both"/>
              <w:rPr>
                <w:rFonts w:ascii="Times New Roman" w:hAnsi="Times New Roman" w:cs="Times New Roman"/>
                <w:color w:val="000000"/>
                <w:sz w:val="28"/>
                <w:szCs w:val="28"/>
              </w:rPr>
            </w:pPr>
            <w:r w:rsidRPr="00A313D9">
              <w:rPr>
                <w:rFonts w:ascii="Times New Roman" w:hAnsi="Times New Roman" w:cs="Times New Roman"/>
                <w:color w:val="000000"/>
                <w:sz w:val="28"/>
                <w:szCs w:val="28"/>
              </w:rPr>
              <w:t xml:space="preserve">2.3. </w:t>
            </w:r>
            <w:r>
              <w:rPr>
                <w:rFonts w:ascii="Times New Roman" w:hAnsi="Times New Roman" w:cs="Times New Roman"/>
                <w:color w:val="000000"/>
                <w:sz w:val="28"/>
                <w:szCs w:val="28"/>
              </w:rPr>
              <w:t>Якісна система надання комунальних послуг, послуг з благоустрою громади, що орієнтовані на потреби мешканців</w:t>
            </w:r>
          </w:p>
        </w:tc>
        <w:tc>
          <w:tcPr>
            <w:tcW w:w="10206" w:type="dxa"/>
            <w:shd w:val="clear" w:color="auto" w:fill="FFFFFF" w:themeFill="background1"/>
          </w:tcPr>
          <w:p w:rsidR="0021371D" w:rsidRPr="00A313D9" w:rsidRDefault="0021371D" w:rsidP="0091296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2.3.1. Будівництво, реконструкція та капітальний ремонт мереж водопостачання, водонапірних башт, артезіанських свердловин</w:t>
            </w:r>
          </w:p>
        </w:tc>
      </w:tr>
      <w:tr w:rsidR="0021371D" w:rsidRPr="00A313D9" w:rsidTr="0059449A">
        <w:trPr>
          <w:trHeight w:val="635"/>
        </w:trPr>
        <w:tc>
          <w:tcPr>
            <w:tcW w:w="2545" w:type="dxa"/>
            <w:vMerge/>
          </w:tcPr>
          <w:p w:rsidR="0021371D" w:rsidRPr="00A313D9" w:rsidRDefault="0021371D" w:rsidP="00A313D9">
            <w:pPr>
              <w:widowControl w:val="0"/>
              <w:pBdr>
                <w:top w:val="nil"/>
                <w:left w:val="nil"/>
                <w:bottom w:val="nil"/>
                <w:right w:val="nil"/>
                <w:between w:val="nil"/>
              </w:pBdr>
              <w:spacing w:after="0"/>
              <w:ind w:left="-142"/>
              <w:jc w:val="both"/>
              <w:rPr>
                <w:rFonts w:ascii="Times New Roman" w:hAnsi="Times New Roman" w:cs="Times New Roman"/>
                <w:color w:val="000000"/>
                <w:sz w:val="28"/>
                <w:szCs w:val="28"/>
              </w:rPr>
            </w:pPr>
          </w:p>
        </w:tc>
        <w:tc>
          <w:tcPr>
            <w:tcW w:w="2835" w:type="dxa"/>
            <w:vMerge/>
            <w:shd w:val="clear" w:color="auto" w:fill="FFFFFF" w:themeFill="background1"/>
          </w:tcPr>
          <w:p w:rsidR="0021371D" w:rsidRPr="00A313D9" w:rsidRDefault="0021371D" w:rsidP="00A313D9">
            <w:pPr>
              <w:spacing w:after="0" w:line="240" w:lineRule="auto"/>
              <w:ind w:left="-142"/>
              <w:jc w:val="both"/>
              <w:rPr>
                <w:rFonts w:ascii="Times New Roman" w:hAnsi="Times New Roman" w:cs="Times New Roman"/>
                <w:color w:val="000000"/>
                <w:sz w:val="28"/>
                <w:szCs w:val="28"/>
              </w:rPr>
            </w:pPr>
          </w:p>
        </w:tc>
        <w:tc>
          <w:tcPr>
            <w:tcW w:w="10206" w:type="dxa"/>
            <w:shd w:val="clear" w:color="auto" w:fill="FFFFFF" w:themeFill="background1"/>
          </w:tcPr>
          <w:p w:rsidR="0021371D" w:rsidRPr="00A313D9" w:rsidRDefault="0021371D" w:rsidP="0091296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2.3.2. Покращення матеріально-технічної бази КП «Сергіївське»</w:t>
            </w:r>
          </w:p>
        </w:tc>
      </w:tr>
      <w:tr w:rsidR="0021371D" w:rsidRPr="00A313D9" w:rsidTr="0059449A">
        <w:trPr>
          <w:trHeight w:val="635"/>
        </w:trPr>
        <w:tc>
          <w:tcPr>
            <w:tcW w:w="2545" w:type="dxa"/>
            <w:vMerge/>
          </w:tcPr>
          <w:p w:rsidR="0021371D" w:rsidRPr="00A313D9" w:rsidRDefault="0021371D" w:rsidP="00A313D9">
            <w:pPr>
              <w:widowControl w:val="0"/>
              <w:pBdr>
                <w:top w:val="nil"/>
                <w:left w:val="nil"/>
                <w:bottom w:val="nil"/>
                <w:right w:val="nil"/>
                <w:between w:val="nil"/>
              </w:pBdr>
              <w:spacing w:after="0"/>
              <w:ind w:left="-142"/>
              <w:jc w:val="both"/>
              <w:rPr>
                <w:rFonts w:ascii="Times New Roman" w:hAnsi="Times New Roman" w:cs="Times New Roman"/>
                <w:color w:val="000000"/>
                <w:sz w:val="28"/>
                <w:szCs w:val="28"/>
              </w:rPr>
            </w:pPr>
          </w:p>
        </w:tc>
        <w:tc>
          <w:tcPr>
            <w:tcW w:w="2835" w:type="dxa"/>
            <w:vMerge/>
            <w:shd w:val="clear" w:color="auto" w:fill="FFFFFF" w:themeFill="background1"/>
          </w:tcPr>
          <w:p w:rsidR="0021371D" w:rsidRPr="00A313D9" w:rsidRDefault="0021371D" w:rsidP="00A313D9">
            <w:pPr>
              <w:spacing w:after="0" w:line="240" w:lineRule="auto"/>
              <w:ind w:left="-142"/>
              <w:jc w:val="both"/>
              <w:rPr>
                <w:rFonts w:ascii="Times New Roman" w:hAnsi="Times New Roman" w:cs="Times New Roman"/>
                <w:color w:val="000000"/>
                <w:sz w:val="28"/>
                <w:szCs w:val="28"/>
              </w:rPr>
            </w:pPr>
          </w:p>
        </w:tc>
        <w:tc>
          <w:tcPr>
            <w:tcW w:w="10206" w:type="dxa"/>
            <w:shd w:val="clear" w:color="auto" w:fill="FFFFFF" w:themeFill="background1"/>
          </w:tcPr>
          <w:p w:rsidR="0021371D" w:rsidRPr="00A313D9" w:rsidRDefault="0021371D" w:rsidP="00912963">
            <w:pPr>
              <w:pBdr>
                <w:top w:val="nil"/>
                <w:left w:val="nil"/>
                <w:bottom w:val="nil"/>
                <w:right w:val="nil"/>
                <w:between w:val="nil"/>
              </w:pBdr>
              <w:spacing w:after="0" w:line="240" w:lineRule="auto"/>
              <w:jc w:val="both"/>
              <w:rPr>
                <w:rFonts w:ascii="Times New Roman" w:hAnsi="Times New Roman" w:cs="Times New Roman"/>
                <w:sz w:val="28"/>
                <w:szCs w:val="28"/>
              </w:rPr>
            </w:pPr>
            <w:r>
              <w:rPr>
                <w:rFonts w:ascii="Times New Roman" w:hAnsi="Times New Roman" w:cs="Times New Roman"/>
                <w:sz w:val="28"/>
                <w:szCs w:val="28"/>
              </w:rPr>
              <w:t>2.3.3. Розширення переліку послуг комунального господарства «Сергіївське»</w:t>
            </w:r>
          </w:p>
        </w:tc>
      </w:tr>
      <w:tr w:rsidR="0021371D" w:rsidRPr="00A313D9" w:rsidTr="0059449A">
        <w:trPr>
          <w:trHeight w:val="270"/>
        </w:trPr>
        <w:tc>
          <w:tcPr>
            <w:tcW w:w="2545" w:type="dxa"/>
            <w:vMerge/>
          </w:tcPr>
          <w:p w:rsidR="0021371D" w:rsidRPr="00A313D9" w:rsidRDefault="0021371D" w:rsidP="00A313D9">
            <w:pPr>
              <w:widowControl w:val="0"/>
              <w:pBdr>
                <w:top w:val="nil"/>
                <w:left w:val="nil"/>
                <w:bottom w:val="nil"/>
                <w:right w:val="nil"/>
                <w:between w:val="nil"/>
              </w:pBdr>
              <w:spacing w:after="0"/>
              <w:ind w:left="-142"/>
              <w:jc w:val="both"/>
              <w:rPr>
                <w:rFonts w:ascii="Times New Roman" w:hAnsi="Times New Roman" w:cs="Times New Roman"/>
                <w:color w:val="000000"/>
                <w:sz w:val="28"/>
                <w:szCs w:val="28"/>
              </w:rPr>
            </w:pPr>
          </w:p>
        </w:tc>
        <w:tc>
          <w:tcPr>
            <w:tcW w:w="2835" w:type="dxa"/>
            <w:vMerge/>
            <w:shd w:val="clear" w:color="auto" w:fill="FFFFFF" w:themeFill="background1"/>
          </w:tcPr>
          <w:p w:rsidR="0021371D" w:rsidRPr="00A313D9" w:rsidRDefault="0021371D" w:rsidP="00A313D9">
            <w:pPr>
              <w:widowControl w:val="0"/>
              <w:pBdr>
                <w:top w:val="nil"/>
                <w:left w:val="nil"/>
                <w:bottom w:val="nil"/>
                <w:right w:val="nil"/>
                <w:between w:val="nil"/>
              </w:pBdr>
              <w:spacing w:after="0"/>
              <w:ind w:left="-142"/>
              <w:jc w:val="both"/>
              <w:rPr>
                <w:rFonts w:ascii="Times New Roman" w:hAnsi="Times New Roman" w:cs="Times New Roman"/>
                <w:color w:val="000000"/>
                <w:sz w:val="28"/>
                <w:szCs w:val="28"/>
              </w:rPr>
            </w:pPr>
          </w:p>
        </w:tc>
        <w:tc>
          <w:tcPr>
            <w:tcW w:w="10206" w:type="dxa"/>
            <w:tcBorders>
              <w:bottom w:val="single" w:sz="4" w:space="0" w:color="000000"/>
            </w:tcBorders>
            <w:shd w:val="clear" w:color="auto" w:fill="FFFFFF" w:themeFill="background1"/>
          </w:tcPr>
          <w:p w:rsidR="0021371D" w:rsidRPr="00A313D9" w:rsidRDefault="0021371D" w:rsidP="0091296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2.3.4. Запровадження системи моніторингу використання електроенергії та управління зовнішнім освітленням в громаді</w:t>
            </w:r>
          </w:p>
        </w:tc>
      </w:tr>
      <w:tr w:rsidR="0021371D" w:rsidRPr="00A313D9" w:rsidTr="0059449A">
        <w:trPr>
          <w:trHeight w:val="270"/>
        </w:trPr>
        <w:tc>
          <w:tcPr>
            <w:tcW w:w="2545" w:type="dxa"/>
            <w:vMerge/>
          </w:tcPr>
          <w:p w:rsidR="0021371D" w:rsidRPr="00A313D9" w:rsidRDefault="0021371D" w:rsidP="00A313D9">
            <w:pPr>
              <w:widowControl w:val="0"/>
              <w:pBdr>
                <w:top w:val="nil"/>
                <w:left w:val="nil"/>
                <w:bottom w:val="nil"/>
                <w:right w:val="nil"/>
                <w:between w:val="nil"/>
              </w:pBdr>
              <w:spacing w:after="0"/>
              <w:ind w:left="-142"/>
              <w:jc w:val="both"/>
              <w:rPr>
                <w:rFonts w:ascii="Times New Roman" w:hAnsi="Times New Roman" w:cs="Times New Roman"/>
                <w:color w:val="000000"/>
                <w:sz w:val="28"/>
                <w:szCs w:val="28"/>
              </w:rPr>
            </w:pPr>
          </w:p>
        </w:tc>
        <w:tc>
          <w:tcPr>
            <w:tcW w:w="2835" w:type="dxa"/>
            <w:vMerge w:val="restart"/>
            <w:shd w:val="clear" w:color="auto" w:fill="FFFFFF" w:themeFill="background1"/>
          </w:tcPr>
          <w:p w:rsidR="0021371D" w:rsidRPr="00A313D9" w:rsidRDefault="0021371D" w:rsidP="00912963">
            <w:pPr>
              <w:spacing w:after="0" w:line="240" w:lineRule="auto"/>
              <w:jc w:val="both"/>
              <w:rPr>
                <w:rFonts w:ascii="Times New Roman" w:hAnsi="Times New Roman" w:cs="Times New Roman"/>
                <w:b/>
                <w:color w:val="000000"/>
                <w:sz w:val="28"/>
                <w:szCs w:val="28"/>
              </w:rPr>
            </w:pPr>
            <w:r w:rsidRPr="00A313D9">
              <w:rPr>
                <w:rFonts w:ascii="Times New Roman" w:hAnsi="Times New Roman" w:cs="Times New Roman"/>
                <w:color w:val="000000"/>
                <w:sz w:val="28"/>
                <w:szCs w:val="28"/>
              </w:rPr>
              <w:t xml:space="preserve">2.4. </w:t>
            </w:r>
            <w:r>
              <w:rPr>
                <w:rFonts w:ascii="Times New Roman" w:hAnsi="Times New Roman" w:cs="Times New Roman"/>
                <w:color w:val="000000"/>
                <w:sz w:val="28"/>
                <w:szCs w:val="28"/>
              </w:rPr>
              <w:t xml:space="preserve">Енергоефективна громада з розвиненими джерелами альтернативної </w:t>
            </w:r>
            <w:r>
              <w:rPr>
                <w:rFonts w:ascii="Times New Roman" w:hAnsi="Times New Roman" w:cs="Times New Roman"/>
                <w:color w:val="000000"/>
                <w:sz w:val="28"/>
                <w:szCs w:val="28"/>
              </w:rPr>
              <w:lastRenderedPageBreak/>
              <w:t>енергії</w:t>
            </w:r>
          </w:p>
        </w:tc>
        <w:tc>
          <w:tcPr>
            <w:tcW w:w="10206" w:type="dxa"/>
            <w:tcBorders>
              <w:bottom w:val="single" w:sz="4" w:space="0" w:color="000000"/>
            </w:tcBorders>
            <w:shd w:val="clear" w:color="auto" w:fill="FFFFFF" w:themeFill="background1"/>
          </w:tcPr>
          <w:p w:rsidR="0021371D" w:rsidRPr="00A313D9" w:rsidRDefault="0021371D" w:rsidP="0091296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2.4.1. Розробка Плану заходів з підвищенням енергоефективності та переходу до використання відновлювальних джерел енергії в громаді</w:t>
            </w:r>
          </w:p>
        </w:tc>
      </w:tr>
      <w:tr w:rsidR="0021371D" w:rsidRPr="00A313D9" w:rsidTr="0059449A">
        <w:trPr>
          <w:trHeight w:val="270"/>
        </w:trPr>
        <w:tc>
          <w:tcPr>
            <w:tcW w:w="2545" w:type="dxa"/>
            <w:vMerge/>
          </w:tcPr>
          <w:p w:rsidR="0021371D" w:rsidRPr="00A313D9" w:rsidRDefault="0021371D" w:rsidP="00A313D9">
            <w:pPr>
              <w:widowControl w:val="0"/>
              <w:pBdr>
                <w:top w:val="nil"/>
                <w:left w:val="nil"/>
                <w:bottom w:val="nil"/>
                <w:right w:val="nil"/>
                <w:between w:val="nil"/>
              </w:pBdr>
              <w:spacing w:after="0"/>
              <w:ind w:left="-142"/>
              <w:jc w:val="both"/>
              <w:rPr>
                <w:rFonts w:ascii="Times New Roman" w:hAnsi="Times New Roman" w:cs="Times New Roman"/>
                <w:color w:val="000000"/>
                <w:sz w:val="28"/>
                <w:szCs w:val="28"/>
                <w:highlight w:val="yellow"/>
              </w:rPr>
            </w:pPr>
          </w:p>
        </w:tc>
        <w:tc>
          <w:tcPr>
            <w:tcW w:w="2835" w:type="dxa"/>
            <w:vMerge/>
            <w:shd w:val="clear" w:color="auto" w:fill="FFFFFF" w:themeFill="background1"/>
          </w:tcPr>
          <w:p w:rsidR="0021371D" w:rsidRPr="00A313D9" w:rsidRDefault="0021371D" w:rsidP="00A313D9">
            <w:pPr>
              <w:widowControl w:val="0"/>
              <w:pBdr>
                <w:top w:val="nil"/>
                <w:left w:val="nil"/>
                <w:bottom w:val="nil"/>
                <w:right w:val="nil"/>
                <w:between w:val="nil"/>
              </w:pBdr>
              <w:spacing w:after="0"/>
              <w:ind w:left="-142"/>
              <w:jc w:val="both"/>
              <w:rPr>
                <w:rFonts w:ascii="Times New Roman" w:hAnsi="Times New Roman" w:cs="Times New Roman"/>
                <w:color w:val="000000"/>
                <w:sz w:val="28"/>
                <w:szCs w:val="28"/>
              </w:rPr>
            </w:pPr>
          </w:p>
        </w:tc>
        <w:tc>
          <w:tcPr>
            <w:tcW w:w="10206" w:type="dxa"/>
            <w:tcBorders>
              <w:bottom w:val="single" w:sz="4" w:space="0" w:color="000000"/>
            </w:tcBorders>
            <w:shd w:val="clear" w:color="auto" w:fill="FFFFFF" w:themeFill="background1"/>
          </w:tcPr>
          <w:p w:rsidR="0021371D" w:rsidRPr="00A313D9" w:rsidRDefault="0021371D" w:rsidP="0091296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2.4.2. Проведення тепломодернізації будівель комунальної власності</w:t>
            </w:r>
          </w:p>
        </w:tc>
      </w:tr>
      <w:tr w:rsidR="0021371D" w:rsidRPr="00A313D9" w:rsidTr="0059449A">
        <w:trPr>
          <w:trHeight w:val="270"/>
        </w:trPr>
        <w:tc>
          <w:tcPr>
            <w:tcW w:w="2545" w:type="dxa"/>
            <w:vMerge/>
          </w:tcPr>
          <w:p w:rsidR="0021371D" w:rsidRPr="00A313D9" w:rsidRDefault="0021371D" w:rsidP="00A313D9">
            <w:pPr>
              <w:widowControl w:val="0"/>
              <w:pBdr>
                <w:top w:val="nil"/>
                <w:left w:val="nil"/>
                <w:bottom w:val="nil"/>
                <w:right w:val="nil"/>
                <w:between w:val="nil"/>
              </w:pBdr>
              <w:spacing w:after="0"/>
              <w:ind w:left="-142"/>
              <w:jc w:val="both"/>
              <w:rPr>
                <w:rFonts w:ascii="Times New Roman" w:hAnsi="Times New Roman" w:cs="Times New Roman"/>
                <w:color w:val="000000"/>
                <w:sz w:val="28"/>
                <w:szCs w:val="28"/>
              </w:rPr>
            </w:pPr>
          </w:p>
        </w:tc>
        <w:tc>
          <w:tcPr>
            <w:tcW w:w="2835" w:type="dxa"/>
            <w:vMerge/>
            <w:shd w:val="clear" w:color="auto" w:fill="FFFFFF" w:themeFill="background1"/>
          </w:tcPr>
          <w:p w:rsidR="0021371D" w:rsidRPr="00A313D9" w:rsidRDefault="0021371D" w:rsidP="00A313D9">
            <w:pPr>
              <w:widowControl w:val="0"/>
              <w:pBdr>
                <w:top w:val="nil"/>
                <w:left w:val="nil"/>
                <w:bottom w:val="nil"/>
                <w:right w:val="nil"/>
                <w:between w:val="nil"/>
              </w:pBdr>
              <w:spacing w:after="0"/>
              <w:ind w:left="-142"/>
              <w:jc w:val="both"/>
              <w:rPr>
                <w:rFonts w:ascii="Times New Roman" w:hAnsi="Times New Roman" w:cs="Times New Roman"/>
                <w:color w:val="000000"/>
                <w:sz w:val="28"/>
                <w:szCs w:val="28"/>
              </w:rPr>
            </w:pPr>
          </w:p>
        </w:tc>
        <w:tc>
          <w:tcPr>
            <w:tcW w:w="10206" w:type="dxa"/>
            <w:tcBorders>
              <w:bottom w:val="single" w:sz="4" w:space="0" w:color="000000"/>
            </w:tcBorders>
            <w:shd w:val="clear" w:color="auto" w:fill="FFFFFF" w:themeFill="background1"/>
          </w:tcPr>
          <w:p w:rsidR="0021371D" w:rsidRPr="00A313D9" w:rsidRDefault="0021371D" w:rsidP="0091296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2.4.3. Забезпечення об’єктів соціальної інфраструктури альтернативними джерелами електричної енергії</w:t>
            </w:r>
          </w:p>
        </w:tc>
      </w:tr>
      <w:tr w:rsidR="0021371D" w:rsidRPr="00A313D9" w:rsidTr="00C77872">
        <w:trPr>
          <w:trHeight w:val="1298"/>
        </w:trPr>
        <w:tc>
          <w:tcPr>
            <w:tcW w:w="2545" w:type="dxa"/>
            <w:vMerge/>
          </w:tcPr>
          <w:p w:rsidR="0021371D" w:rsidRPr="00A313D9" w:rsidRDefault="0021371D" w:rsidP="00A313D9">
            <w:pPr>
              <w:widowControl w:val="0"/>
              <w:pBdr>
                <w:top w:val="nil"/>
                <w:left w:val="nil"/>
                <w:bottom w:val="nil"/>
                <w:right w:val="nil"/>
                <w:between w:val="nil"/>
              </w:pBdr>
              <w:spacing w:after="0"/>
              <w:ind w:left="-142"/>
              <w:jc w:val="both"/>
              <w:rPr>
                <w:rFonts w:ascii="Times New Roman" w:hAnsi="Times New Roman" w:cs="Times New Roman"/>
                <w:color w:val="000000"/>
                <w:sz w:val="28"/>
                <w:szCs w:val="28"/>
              </w:rPr>
            </w:pPr>
          </w:p>
        </w:tc>
        <w:tc>
          <w:tcPr>
            <w:tcW w:w="2835" w:type="dxa"/>
            <w:vMerge/>
            <w:shd w:val="clear" w:color="auto" w:fill="FFFFFF" w:themeFill="background1"/>
          </w:tcPr>
          <w:p w:rsidR="0021371D" w:rsidRPr="00A313D9" w:rsidRDefault="0021371D" w:rsidP="00A313D9">
            <w:pPr>
              <w:widowControl w:val="0"/>
              <w:pBdr>
                <w:top w:val="nil"/>
                <w:left w:val="nil"/>
                <w:bottom w:val="nil"/>
                <w:right w:val="nil"/>
                <w:between w:val="nil"/>
              </w:pBdr>
              <w:spacing w:after="0"/>
              <w:ind w:left="-142"/>
              <w:jc w:val="both"/>
              <w:rPr>
                <w:rFonts w:ascii="Times New Roman" w:hAnsi="Times New Roman" w:cs="Times New Roman"/>
                <w:color w:val="000000"/>
                <w:sz w:val="28"/>
                <w:szCs w:val="28"/>
              </w:rPr>
            </w:pPr>
          </w:p>
        </w:tc>
        <w:tc>
          <w:tcPr>
            <w:tcW w:w="10206" w:type="dxa"/>
            <w:shd w:val="clear" w:color="auto" w:fill="FFFFFF" w:themeFill="background1"/>
          </w:tcPr>
          <w:p w:rsidR="0021371D" w:rsidRPr="00A313D9" w:rsidRDefault="0021371D" w:rsidP="0091296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2.4.4. Сприяння розвитку альтернативної енергетики (будівництво сонячних електростанцій) на землях комунальної власності не придатних для с\г використання</w:t>
            </w:r>
          </w:p>
        </w:tc>
      </w:tr>
      <w:tr w:rsidR="0021371D" w:rsidRPr="00A313D9" w:rsidTr="0059449A">
        <w:trPr>
          <w:trHeight w:val="270"/>
        </w:trPr>
        <w:tc>
          <w:tcPr>
            <w:tcW w:w="2545" w:type="dxa"/>
            <w:vMerge/>
          </w:tcPr>
          <w:p w:rsidR="0021371D" w:rsidRPr="00A313D9" w:rsidRDefault="0021371D" w:rsidP="00A313D9">
            <w:pPr>
              <w:widowControl w:val="0"/>
              <w:pBdr>
                <w:top w:val="nil"/>
                <w:left w:val="nil"/>
                <w:bottom w:val="nil"/>
                <w:right w:val="nil"/>
                <w:between w:val="nil"/>
              </w:pBdr>
              <w:spacing w:after="0"/>
              <w:ind w:left="-142"/>
              <w:jc w:val="both"/>
              <w:rPr>
                <w:rFonts w:ascii="Times New Roman" w:hAnsi="Times New Roman" w:cs="Times New Roman"/>
                <w:color w:val="000000"/>
                <w:sz w:val="28"/>
                <w:szCs w:val="28"/>
              </w:rPr>
            </w:pPr>
          </w:p>
        </w:tc>
        <w:tc>
          <w:tcPr>
            <w:tcW w:w="2835" w:type="dxa"/>
            <w:vMerge w:val="restart"/>
            <w:shd w:val="clear" w:color="auto" w:fill="FFFFFF" w:themeFill="background1"/>
          </w:tcPr>
          <w:p w:rsidR="0021371D" w:rsidRPr="00A313D9" w:rsidRDefault="0021371D" w:rsidP="00966DC6">
            <w:pPr>
              <w:widowControl w:val="0"/>
              <w:pBdr>
                <w:top w:val="nil"/>
                <w:left w:val="nil"/>
                <w:bottom w:val="nil"/>
                <w:right w:val="nil"/>
                <w:between w:val="nil"/>
              </w:pBdr>
              <w:spacing w:after="0" w:line="240" w:lineRule="auto"/>
              <w:ind w:left="-142"/>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2.5. Збереження довкілля та розвиток екологічного мислення</w:t>
            </w:r>
          </w:p>
        </w:tc>
        <w:tc>
          <w:tcPr>
            <w:tcW w:w="10206" w:type="dxa"/>
            <w:tcBorders>
              <w:bottom w:val="single" w:sz="4" w:space="0" w:color="000000"/>
            </w:tcBorders>
            <w:shd w:val="clear" w:color="auto" w:fill="FFFFFF" w:themeFill="background1"/>
          </w:tcPr>
          <w:p w:rsidR="0021371D" w:rsidRPr="00A313D9" w:rsidRDefault="0021371D" w:rsidP="0091296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2.5.1. </w:t>
            </w:r>
            <w:r w:rsidRPr="00A313D9">
              <w:rPr>
                <w:rFonts w:ascii="Times New Roman" w:hAnsi="Times New Roman" w:cs="Times New Roman"/>
                <w:sz w:val="28"/>
                <w:szCs w:val="28"/>
              </w:rPr>
              <w:t>Озеленення території – збільшення площ лісів, парків та зелених насаджень</w:t>
            </w:r>
          </w:p>
        </w:tc>
      </w:tr>
      <w:tr w:rsidR="0021371D" w:rsidRPr="00A313D9" w:rsidTr="0059449A">
        <w:trPr>
          <w:trHeight w:val="270"/>
        </w:trPr>
        <w:tc>
          <w:tcPr>
            <w:tcW w:w="2545" w:type="dxa"/>
            <w:vMerge/>
          </w:tcPr>
          <w:p w:rsidR="0021371D" w:rsidRPr="00A313D9" w:rsidRDefault="0021371D" w:rsidP="00A313D9">
            <w:pPr>
              <w:widowControl w:val="0"/>
              <w:pBdr>
                <w:top w:val="nil"/>
                <w:left w:val="nil"/>
                <w:bottom w:val="nil"/>
                <w:right w:val="nil"/>
                <w:between w:val="nil"/>
              </w:pBdr>
              <w:spacing w:after="0"/>
              <w:ind w:left="-142"/>
              <w:jc w:val="both"/>
              <w:rPr>
                <w:rFonts w:ascii="Times New Roman" w:hAnsi="Times New Roman" w:cs="Times New Roman"/>
                <w:color w:val="000000"/>
                <w:sz w:val="28"/>
                <w:szCs w:val="28"/>
              </w:rPr>
            </w:pPr>
          </w:p>
        </w:tc>
        <w:tc>
          <w:tcPr>
            <w:tcW w:w="2835" w:type="dxa"/>
            <w:vMerge/>
            <w:shd w:val="clear" w:color="auto" w:fill="FFFFFF" w:themeFill="background1"/>
          </w:tcPr>
          <w:p w:rsidR="0021371D" w:rsidRDefault="0021371D" w:rsidP="00966DC6">
            <w:pPr>
              <w:widowControl w:val="0"/>
              <w:pBdr>
                <w:top w:val="nil"/>
                <w:left w:val="nil"/>
                <w:bottom w:val="nil"/>
                <w:right w:val="nil"/>
                <w:between w:val="nil"/>
              </w:pBdr>
              <w:spacing w:after="0" w:line="240" w:lineRule="auto"/>
              <w:ind w:left="-142"/>
              <w:jc w:val="both"/>
              <w:rPr>
                <w:rFonts w:ascii="Times New Roman" w:hAnsi="Times New Roman" w:cs="Times New Roman"/>
                <w:color w:val="000000"/>
                <w:sz w:val="28"/>
                <w:szCs w:val="28"/>
              </w:rPr>
            </w:pPr>
          </w:p>
        </w:tc>
        <w:tc>
          <w:tcPr>
            <w:tcW w:w="10206" w:type="dxa"/>
            <w:tcBorders>
              <w:bottom w:val="single" w:sz="4" w:space="0" w:color="000000"/>
            </w:tcBorders>
            <w:shd w:val="clear" w:color="auto" w:fill="FFFFFF" w:themeFill="background1"/>
          </w:tcPr>
          <w:p w:rsidR="0021371D" w:rsidRPr="00A313D9" w:rsidRDefault="0021371D" w:rsidP="0091296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2.5.2. Створення ефективної системи управління побутовими відходами (міжмуніципальне співробітництво)</w:t>
            </w:r>
          </w:p>
        </w:tc>
      </w:tr>
      <w:tr w:rsidR="0021371D" w:rsidRPr="00A313D9" w:rsidTr="0059449A">
        <w:trPr>
          <w:trHeight w:val="270"/>
        </w:trPr>
        <w:tc>
          <w:tcPr>
            <w:tcW w:w="2545" w:type="dxa"/>
            <w:vMerge/>
          </w:tcPr>
          <w:p w:rsidR="0021371D" w:rsidRPr="00A313D9" w:rsidRDefault="0021371D" w:rsidP="00A313D9">
            <w:pPr>
              <w:widowControl w:val="0"/>
              <w:pBdr>
                <w:top w:val="nil"/>
                <w:left w:val="nil"/>
                <w:bottom w:val="nil"/>
                <w:right w:val="nil"/>
                <w:between w:val="nil"/>
              </w:pBdr>
              <w:spacing w:after="0"/>
              <w:ind w:left="-142"/>
              <w:jc w:val="both"/>
              <w:rPr>
                <w:rFonts w:ascii="Times New Roman" w:hAnsi="Times New Roman" w:cs="Times New Roman"/>
                <w:color w:val="000000"/>
                <w:sz w:val="28"/>
                <w:szCs w:val="28"/>
              </w:rPr>
            </w:pPr>
          </w:p>
        </w:tc>
        <w:tc>
          <w:tcPr>
            <w:tcW w:w="2835" w:type="dxa"/>
            <w:vMerge/>
            <w:shd w:val="clear" w:color="auto" w:fill="FFFFFF" w:themeFill="background1"/>
          </w:tcPr>
          <w:p w:rsidR="0021371D" w:rsidRDefault="0021371D" w:rsidP="00966DC6">
            <w:pPr>
              <w:widowControl w:val="0"/>
              <w:pBdr>
                <w:top w:val="nil"/>
                <w:left w:val="nil"/>
                <w:bottom w:val="nil"/>
                <w:right w:val="nil"/>
                <w:between w:val="nil"/>
              </w:pBdr>
              <w:spacing w:after="0" w:line="240" w:lineRule="auto"/>
              <w:ind w:left="-142"/>
              <w:jc w:val="both"/>
              <w:rPr>
                <w:rFonts w:ascii="Times New Roman" w:hAnsi="Times New Roman" w:cs="Times New Roman"/>
                <w:color w:val="000000"/>
                <w:sz w:val="28"/>
                <w:szCs w:val="28"/>
              </w:rPr>
            </w:pPr>
          </w:p>
        </w:tc>
        <w:tc>
          <w:tcPr>
            <w:tcW w:w="10206" w:type="dxa"/>
            <w:tcBorders>
              <w:bottom w:val="single" w:sz="4" w:space="0" w:color="000000"/>
            </w:tcBorders>
            <w:shd w:val="clear" w:color="auto" w:fill="FFFFFF" w:themeFill="background1"/>
          </w:tcPr>
          <w:p w:rsidR="0021371D" w:rsidRPr="00A313D9" w:rsidRDefault="0021371D" w:rsidP="0091296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2.5.3. Проведення комплексу заходів по розчищенні річки Хорол</w:t>
            </w:r>
          </w:p>
        </w:tc>
      </w:tr>
      <w:tr w:rsidR="0021371D" w:rsidRPr="00A313D9" w:rsidTr="0059449A">
        <w:trPr>
          <w:trHeight w:val="270"/>
        </w:trPr>
        <w:tc>
          <w:tcPr>
            <w:tcW w:w="2545" w:type="dxa"/>
            <w:vMerge/>
          </w:tcPr>
          <w:p w:rsidR="0021371D" w:rsidRPr="00A313D9" w:rsidRDefault="0021371D" w:rsidP="00A313D9">
            <w:pPr>
              <w:widowControl w:val="0"/>
              <w:pBdr>
                <w:top w:val="nil"/>
                <w:left w:val="nil"/>
                <w:bottom w:val="nil"/>
                <w:right w:val="nil"/>
                <w:between w:val="nil"/>
              </w:pBdr>
              <w:spacing w:after="0"/>
              <w:ind w:left="-142"/>
              <w:jc w:val="both"/>
              <w:rPr>
                <w:rFonts w:ascii="Times New Roman" w:hAnsi="Times New Roman" w:cs="Times New Roman"/>
                <w:color w:val="000000"/>
                <w:sz w:val="28"/>
                <w:szCs w:val="28"/>
              </w:rPr>
            </w:pPr>
          </w:p>
        </w:tc>
        <w:tc>
          <w:tcPr>
            <w:tcW w:w="2835" w:type="dxa"/>
            <w:vMerge/>
            <w:shd w:val="clear" w:color="auto" w:fill="FFFFFF" w:themeFill="background1"/>
          </w:tcPr>
          <w:p w:rsidR="0021371D" w:rsidRDefault="0021371D" w:rsidP="00966DC6">
            <w:pPr>
              <w:widowControl w:val="0"/>
              <w:pBdr>
                <w:top w:val="nil"/>
                <w:left w:val="nil"/>
                <w:bottom w:val="nil"/>
                <w:right w:val="nil"/>
                <w:between w:val="nil"/>
              </w:pBdr>
              <w:spacing w:after="0" w:line="240" w:lineRule="auto"/>
              <w:ind w:left="-142"/>
              <w:jc w:val="both"/>
              <w:rPr>
                <w:rFonts w:ascii="Times New Roman" w:hAnsi="Times New Roman" w:cs="Times New Roman"/>
                <w:color w:val="000000"/>
                <w:sz w:val="28"/>
                <w:szCs w:val="28"/>
              </w:rPr>
            </w:pPr>
          </w:p>
        </w:tc>
        <w:tc>
          <w:tcPr>
            <w:tcW w:w="10206" w:type="dxa"/>
            <w:tcBorders>
              <w:bottom w:val="single" w:sz="4" w:space="0" w:color="000000"/>
            </w:tcBorders>
            <w:shd w:val="clear" w:color="auto" w:fill="FFFFFF" w:themeFill="background1"/>
          </w:tcPr>
          <w:p w:rsidR="0021371D" w:rsidRPr="00A313D9" w:rsidRDefault="0021371D" w:rsidP="0091296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2.5.4. </w:t>
            </w:r>
            <w:r w:rsidRPr="00A313D9">
              <w:rPr>
                <w:rFonts w:ascii="Times New Roman" w:hAnsi="Times New Roman" w:cs="Times New Roman"/>
                <w:sz w:val="28"/>
                <w:szCs w:val="28"/>
              </w:rPr>
              <w:t>Впровадження  екологічного виховання серед мешканців громади</w:t>
            </w:r>
          </w:p>
        </w:tc>
      </w:tr>
      <w:tr w:rsidR="0021371D" w:rsidRPr="00A313D9" w:rsidTr="0059449A">
        <w:trPr>
          <w:trHeight w:val="270"/>
        </w:trPr>
        <w:tc>
          <w:tcPr>
            <w:tcW w:w="2545" w:type="dxa"/>
            <w:vMerge/>
          </w:tcPr>
          <w:p w:rsidR="0021371D" w:rsidRPr="00A313D9" w:rsidRDefault="0021371D" w:rsidP="00A313D9">
            <w:pPr>
              <w:widowControl w:val="0"/>
              <w:pBdr>
                <w:top w:val="nil"/>
                <w:left w:val="nil"/>
                <w:bottom w:val="nil"/>
                <w:right w:val="nil"/>
                <w:between w:val="nil"/>
              </w:pBdr>
              <w:spacing w:after="0"/>
              <w:ind w:left="-142"/>
              <w:jc w:val="both"/>
              <w:rPr>
                <w:rFonts w:ascii="Times New Roman" w:hAnsi="Times New Roman" w:cs="Times New Roman"/>
                <w:color w:val="000000"/>
                <w:sz w:val="28"/>
                <w:szCs w:val="28"/>
              </w:rPr>
            </w:pPr>
          </w:p>
        </w:tc>
        <w:tc>
          <w:tcPr>
            <w:tcW w:w="2835" w:type="dxa"/>
            <w:vMerge w:val="restart"/>
            <w:shd w:val="clear" w:color="auto" w:fill="FFFFFF" w:themeFill="background1"/>
          </w:tcPr>
          <w:p w:rsidR="0021371D" w:rsidRPr="00A313D9" w:rsidRDefault="0021371D" w:rsidP="00A313D9">
            <w:pPr>
              <w:widowControl w:val="0"/>
              <w:pBdr>
                <w:top w:val="nil"/>
                <w:left w:val="nil"/>
                <w:bottom w:val="nil"/>
                <w:right w:val="nil"/>
                <w:between w:val="nil"/>
              </w:pBdr>
              <w:spacing w:after="0"/>
              <w:ind w:left="-142"/>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2.6. Безбар’єрна громада</w:t>
            </w:r>
          </w:p>
        </w:tc>
        <w:tc>
          <w:tcPr>
            <w:tcW w:w="10206" w:type="dxa"/>
            <w:tcBorders>
              <w:bottom w:val="single" w:sz="4" w:space="0" w:color="000000"/>
            </w:tcBorders>
            <w:shd w:val="clear" w:color="auto" w:fill="FFFFFF" w:themeFill="background1"/>
          </w:tcPr>
          <w:p w:rsidR="0021371D" w:rsidRPr="00A313D9" w:rsidRDefault="0021371D" w:rsidP="0091296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2.6.1. Проведення моніторингу доступності (безбар’єрності) соціальних закладів громади </w:t>
            </w:r>
          </w:p>
        </w:tc>
      </w:tr>
      <w:tr w:rsidR="0021371D" w:rsidRPr="00A313D9" w:rsidTr="0059449A">
        <w:trPr>
          <w:trHeight w:val="270"/>
        </w:trPr>
        <w:tc>
          <w:tcPr>
            <w:tcW w:w="2545" w:type="dxa"/>
            <w:vMerge/>
          </w:tcPr>
          <w:p w:rsidR="0021371D" w:rsidRPr="00A313D9" w:rsidRDefault="0021371D" w:rsidP="00A313D9">
            <w:pPr>
              <w:widowControl w:val="0"/>
              <w:pBdr>
                <w:top w:val="nil"/>
                <w:left w:val="nil"/>
                <w:bottom w:val="nil"/>
                <w:right w:val="nil"/>
                <w:between w:val="nil"/>
              </w:pBdr>
              <w:spacing w:after="0"/>
              <w:ind w:left="-142"/>
              <w:jc w:val="both"/>
              <w:rPr>
                <w:rFonts w:ascii="Times New Roman" w:hAnsi="Times New Roman" w:cs="Times New Roman"/>
                <w:color w:val="000000"/>
                <w:sz w:val="28"/>
                <w:szCs w:val="28"/>
              </w:rPr>
            </w:pPr>
          </w:p>
        </w:tc>
        <w:tc>
          <w:tcPr>
            <w:tcW w:w="2835" w:type="dxa"/>
            <w:vMerge/>
            <w:shd w:val="clear" w:color="auto" w:fill="FFFFFF" w:themeFill="background1"/>
          </w:tcPr>
          <w:p w:rsidR="0021371D" w:rsidRPr="00A313D9" w:rsidRDefault="0021371D" w:rsidP="00A313D9">
            <w:pPr>
              <w:widowControl w:val="0"/>
              <w:pBdr>
                <w:top w:val="nil"/>
                <w:left w:val="nil"/>
                <w:bottom w:val="nil"/>
                <w:right w:val="nil"/>
                <w:between w:val="nil"/>
              </w:pBdr>
              <w:spacing w:after="0"/>
              <w:ind w:left="-142"/>
              <w:jc w:val="both"/>
              <w:rPr>
                <w:rFonts w:ascii="Times New Roman" w:hAnsi="Times New Roman" w:cs="Times New Roman"/>
                <w:color w:val="000000"/>
                <w:sz w:val="28"/>
                <w:szCs w:val="28"/>
              </w:rPr>
            </w:pPr>
          </w:p>
        </w:tc>
        <w:tc>
          <w:tcPr>
            <w:tcW w:w="10206" w:type="dxa"/>
            <w:tcBorders>
              <w:bottom w:val="single" w:sz="4" w:space="0" w:color="000000"/>
            </w:tcBorders>
            <w:shd w:val="clear" w:color="auto" w:fill="FFFFFF" w:themeFill="background1"/>
          </w:tcPr>
          <w:p w:rsidR="0021371D" w:rsidRPr="00A313D9" w:rsidRDefault="0021371D" w:rsidP="00912963">
            <w:pPr>
              <w:pBdr>
                <w:top w:val="nil"/>
                <w:left w:val="nil"/>
                <w:bottom w:val="nil"/>
                <w:right w:val="nil"/>
                <w:between w:val="nil"/>
              </w:pBd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2.6.2. За результатами моніторингу о</w:t>
            </w:r>
            <w:r w:rsidRPr="0021371D">
              <w:rPr>
                <w:rFonts w:ascii="Times New Roman" w:hAnsi="Times New Roman" w:cs="Times New Roman"/>
                <w:color w:val="000000"/>
                <w:sz w:val="28"/>
                <w:szCs w:val="28"/>
              </w:rPr>
              <w:t>блаштува</w:t>
            </w:r>
            <w:r>
              <w:rPr>
                <w:rFonts w:ascii="Times New Roman" w:hAnsi="Times New Roman" w:cs="Times New Roman"/>
                <w:color w:val="000000"/>
                <w:sz w:val="28"/>
                <w:szCs w:val="28"/>
              </w:rPr>
              <w:t>ти</w:t>
            </w:r>
            <w:r w:rsidRPr="0021371D">
              <w:rPr>
                <w:rFonts w:ascii="Times New Roman" w:hAnsi="Times New Roman" w:cs="Times New Roman"/>
                <w:color w:val="000000"/>
                <w:sz w:val="28"/>
                <w:szCs w:val="28"/>
              </w:rPr>
              <w:t xml:space="preserve"> безбар’єрн</w:t>
            </w:r>
            <w:r>
              <w:rPr>
                <w:rFonts w:ascii="Times New Roman" w:hAnsi="Times New Roman" w:cs="Times New Roman"/>
                <w:color w:val="000000"/>
                <w:sz w:val="28"/>
                <w:szCs w:val="28"/>
              </w:rPr>
              <w:t>ий</w:t>
            </w:r>
            <w:r w:rsidRPr="0021371D">
              <w:rPr>
                <w:rFonts w:ascii="Times New Roman" w:hAnsi="Times New Roman" w:cs="Times New Roman"/>
                <w:color w:val="000000"/>
                <w:sz w:val="28"/>
                <w:szCs w:val="28"/>
              </w:rPr>
              <w:t xml:space="preserve"> доступ до соціальних закладів громади</w:t>
            </w:r>
          </w:p>
        </w:tc>
      </w:tr>
      <w:tr w:rsidR="00651224" w:rsidRPr="00A313D9" w:rsidTr="0059449A">
        <w:trPr>
          <w:trHeight w:val="452"/>
        </w:trPr>
        <w:tc>
          <w:tcPr>
            <w:tcW w:w="2545" w:type="dxa"/>
            <w:vMerge w:val="restart"/>
          </w:tcPr>
          <w:p w:rsidR="00651224" w:rsidRPr="00A313D9" w:rsidRDefault="00651224" w:rsidP="00912963">
            <w:pPr>
              <w:spacing w:after="0" w:line="240" w:lineRule="auto"/>
              <w:jc w:val="both"/>
              <w:rPr>
                <w:rFonts w:ascii="Times New Roman" w:eastAsia="Times New Roman" w:hAnsi="Times New Roman" w:cs="Times New Roman"/>
                <w:sz w:val="28"/>
                <w:szCs w:val="28"/>
              </w:rPr>
            </w:pPr>
            <w:r w:rsidRPr="00A313D9">
              <w:rPr>
                <w:rFonts w:ascii="Times New Roman" w:hAnsi="Times New Roman" w:cs="Times New Roman"/>
                <w:sz w:val="28"/>
                <w:szCs w:val="28"/>
              </w:rPr>
              <w:t xml:space="preserve">3. </w:t>
            </w:r>
            <w:r>
              <w:rPr>
                <w:rFonts w:ascii="Times New Roman" w:hAnsi="Times New Roman" w:cs="Times New Roman"/>
                <w:sz w:val="28"/>
                <w:szCs w:val="28"/>
              </w:rPr>
              <w:t>Розвиток людського потенціалу громади</w:t>
            </w:r>
          </w:p>
        </w:tc>
        <w:tc>
          <w:tcPr>
            <w:tcW w:w="2835" w:type="dxa"/>
            <w:vMerge w:val="restart"/>
            <w:shd w:val="clear" w:color="auto" w:fill="FFFFFF" w:themeFill="background1"/>
          </w:tcPr>
          <w:p w:rsidR="00651224" w:rsidRPr="00A313D9" w:rsidRDefault="00651224" w:rsidP="0091296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3.1. Сучасна інноваційна система освіти</w:t>
            </w:r>
          </w:p>
        </w:tc>
        <w:tc>
          <w:tcPr>
            <w:tcW w:w="10206" w:type="dxa"/>
            <w:shd w:val="clear" w:color="auto" w:fill="FFFFFF" w:themeFill="background1"/>
          </w:tcPr>
          <w:p w:rsidR="00651224" w:rsidRPr="00A313D9" w:rsidRDefault="00651224" w:rsidP="009129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3.1.1. Модернізація закладів освіти відповідно до реформи освітньої сфери, забезпечення закладів освіти сучасними матеріалами, обладнанням та навчально предметними кабінетами для надання освітніх послуг за новими методичними рекомендаціями</w:t>
            </w:r>
          </w:p>
        </w:tc>
      </w:tr>
      <w:tr w:rsidR="00651224" w:rsidRPr="00A313D9" w:rsidTr="0059449A">
        <w:trPr>
          <w:trHeight w:val="485"/>
        </w:trPr>
        <w:tc>
          <w:tcPr>
            <w:tcW w:w="2545" w:type="dxa"/>
            <w:vMerge/>
          </w:tcPr>
          <w:p w:rsidR="00651224" w:rsidRPr="00A313D9" w:rsidRDefault="00651224" w:rsidP="00A313D9">
            <w:pPr>
              <w:widowControl w:val="0"/>
              <w:pBdr>
                <w:top w:val="nil"/>
                <w:left w:val="nil"/>
                <w:bottom w:val="nil"/>
                <w:right w:val="nil"/>
                <w:between w:val="nil"/>
              </w:pBdr>
              <w:spacing w:after="0"/>
              <w:ind w:left="-142"/>
              <w:jc w:val="both"/>
              <w:rPr>
                <w:rFonts w:ascii="Times New Roman" w:hAnsi="Times New Roman" w:cs="Times New Roman"/>
                <w:sz w:val="28"/>
                <w:szCs w:val="28"/>
              </w:rPr>
            </w:pPr>
          </w:p>
        </w:tc>
        <w:tc>
          <w:tcPr>
            <w:tcW w:w="2835" w:type="dxa"/>
            <w:vMerge/>
            <w:shd w:val="clear" w:color="auto" w:fill="FFFFFF" w:themeFill="background1"/>
          </w:tcPr>
          <w:p w:rsidR="00651224" w:rsidRPr="00A313D9" w:rsidRDefault="00651224" w:rsidP="00A313D9">
            <w:pPr>
              <w:widowControl w:val="0"/>
              <w:pBdr>
                <w:top w:val="nil"/>
                <w:left w:val="nil"/>
                <w:bottom w:val="nil"/>
                <w:right w:val="nil"/>
                <w:between w:val="nil"/>
              </w:pBdr>
              <w:spacing w:after="0"/>
              <w:ind w:left="-142"/>
              <w:jc w:val="both"/>
              <w:rPr>
                <w:rFonts w:ascii="Times New Roman" w:hAnsi="Times New Roman" w:cs="Times New Roman"/>
                <w:sz w:val="28"/>
                <w:szCs w:val="28"/>
              </w:rPr>
            </w:pPr>
          </w:p>
        </w:tc>
        <w:tc>
          <w:tcPr>
            <w:tcW w:w="10206" w:type="dxa"/>
            <w:shd w:val="clear" w:color="auto" w:fill="FFFFFF" w:themeFill="background1"/>
          </w:tcPr>
          <w:p w:rsidR="00651224" w:rsidRPr="00A313D9" w:rsidRDefault="00651224" w:rsidP="009129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3.1.2. Проведення капітальних та поточних ремонтів у закладах освіти</w:t>
            </w:r>
          </w:p>
        </w:tc>
      </w:tr>
      <w:tr w:rsidR="00651224" w:rsidRPr="00A313D9" w:rsidTr="0059449A">
        <w:trPr>
          <w:trHeight w:val="485"/>
        </w:trPr>
        <w:tc>
          <w:tcPr>
            <w:tcW w:w="2545" w:type="dxa"/>
            <w:vMerge/>
          </w:tcPr>
          <w:p w:rsidR="00651224" w:rsidRPr="00A313D9" w:rsidRDefault="00651224" w:rsidP="00A313D9">
            <w:pPr>
              <w:widowControl w:val="0"/>
              <w:pBdr>
                <w:top w:val="nil"/>
                <w:left w:val="nil"/>
                <w:bottom w:val="nil"/>
                <w:right w:val="nil"/>
                <w:between w:val="nil"/>
              </w:pBdr>
              <w:spacing w:after="0"/>
              <w:ind w:left="-142"/>
              <w:jc w:val="both"/>
              <w:rPr>
                <w:rFonts w:ascii="Times New Roman" w:hAnsi="Times New Roman" w:cs="Times New Roman"/>
                <w:sz w:val="28"/>
                <w:szCs w:val="28"/>
              </w:rPr>
            </w:pPr>
          </w:p>
        </w:tc>
        <w:tc>
          <w:tcPr>
            <w:tcW w:w="2835" w:type="dxa"/>
            <w:vMerge/>
            <w:shd w:val="clear" w:color="auto" w:fill="FFFFFF" w:themeFill="background1"/>
          </w:tcPr>
          <w:p w:rsidR="00651224" w:rsidRPr="00A313D9" w:rsidRDefault="00651224" w:rsidP="00A313D9">
            <w:pPr>
              <w:widowControl w:val="0"/>
              <w:pBdr>
                <w:top w:val="nil"/>
                <w:left w:val="nil"/>
                <w:bottom w:val="nil"/>
                <w:right w:val="nil"/>
                <w:between w:val="nil"/>
              </w:pBdr>
              <w:spacing w:after="0"/>
              <w:ind w:left="-142"/>
              <w:jc w:val="both"/>
              <w:rPr>
                <w:rFonts w:ascii="Times New Roman" w:hAnsi="Times New Roman" w:cs="Times New Roman"/>
                <w:sz w:val="28"/>
                <w:szCs w:val="28"/>
              </w:rPr>
            </w:pPr>
          </w:p>
        </w:tc>
        <w:tc>
          <w:tcPr>
            <w:tcW w:w="10206" w:type="dxa"/>
            <w:shd w:val="clear" w:color="auto" w:fill="FFFFFF" w:themeFill="background1"/>
          </w:tcPr>
          <w:p w:rsidR="00651224" w:rsidRPr="00A313D9" w:rsidRDefault="00651224" w:rsidP="00912963">
            <w:pPr>
              <w:spacing w:after="0" w:line="240" w:lineRule="auto"/>
              <w:jc w:val="both"/>
              <w:rPr>
                <w:rFonts w:ascii="Times New Roman" w:hAnsi="Times New Roman" w:cs="Times New Roman"/>
                <w:sz w:val="28"/>
                <w:szCs w:val="28"/>
                <w:highlight w:val="green"/>
              </w:rPr>
            </w:pPr>
            <w:r w:rsidRPr="00A05A51">
              <w:rPr>
                <w:rFonts w:ascii="Times New Roman" w:hAnsi="Times New Roman" w:cs="Times New Roman"/>
                <w:sz w:val="28"/>
                <w:szCs w:val="28"/>
              </w:rPr>
              <w:t>3.1.3.</w:t>
            </w:r>
            <w:r>
              <w:rPr>
                <w:rFonts w:ascii="Times New Roman" w:hAnsi="Times New Roman" w:cs="Times New Roman"/>
                <w:sz w:val="28"/>
                <w:szCs w:val="28"/>
              </w:rPr>
              <w:t xml:space="preserve"> Вдосконалення моделей змішаного та системи дистанційного навчання; забезпечення закладів та здобувачів освіти сучасними цифровими засобами навчання; комп’ютерною технікою</w:t>
            </w:r>
          </w:p>
        </w:tc>
      </w:tr>
      <w:tr w:rsidR="00651224" w:rsidRPr="00A313D9" w:rsidTr="0059449A">
        <w:trPr>
          <w:trHeight w:val="485"/>
        </w:trPr>
        <w:tc>
          <w:tcPr>
            <w:tcW w:w="2545" w:type="dxa"/>
            <w:vMerge/>
          </w:tcPr>
          <w:p w:rsidR="00651224" w:rsidRPr="00A313D9" w:rsidRDefault="00651224" w:rsidP="00A313D9">
            <w:pPr>
              <w:widowControl w:val="0"/>
              <w:pBdr>
                <w:top w:val="nil"/>
                <w:left w:val="nil"/>
                <w:bottom w:val="nil"/>
                <w:right w:val="nil"/>
                <w:between w:val="nil"/>
              </w:pBdr>
              <w:spacing w:after="0"/>
              <w:ind w:left="-142"/>
              <w:jc w:val="both"/>
              <w:rPr>
                <w:rFonts w:ascii="Times New Roman" w:hAnsi="Times New Roman" w:cs="Times New Roman"/>
                <w:sz w:val="28"/>
                <w:szCs w:val="28"/>
              </w:rPr>
            </w:pPr>
          </w:p>
        </w:tc>
        <w:tc>
          <w:tcPr>
            <w:tcW w:w="2835" w:type="dxa"/>
            <w:vMerge/>
            <w:shd w:val="clear" w:color="auto" w:fill="FFFFFF" w:themeFill="background1"/>
          </w:tcPr>
          <w:p w:rsidR="00651224" w:rsidRPr="00A313D9" w:rsidRDefault="00651224" w:rsidP="00A313D9">
            <w:pPr>
              <w:widowControl w:val="0"/>
              <w:pBdr>
                <w:top w:val="nil"/>
                <w:left w:val="nil"/>
                <w:bottom w:val="nil"/>
                <w:right w:val="nil"/>
                <w:between w:val="nil"/>
              </w:pBdr>
              <w:spacing w:after="0"/>
              <w:ind w:left="-142"/>
              <w:jc w:val="both"/>
              <w:rPr>
                <w:rFonts w:ascii="Times New Roman" w:hAnsi="Times New Roman" w:cs="Times New Roman"/>
                <w:sz w:val="28"/>
                <w:szCs w:val="28"/>
              </w:rPr>
            </w:pPr>
          </w:p>
        </w:tc>
        <w:tc>
          <w:tcPr>
            <w:tcW w:w="10206" w:type="dxa"/>
            <w:shd w:val="clear" w:color="auto" w:fill="FFFFFF" w:themeFill="background1"/>
          </w:tcPr>
          <w:p w:rsidR="00651224" w:rsidRPr="00A313D9" w:rsidRDefault="00651224" w:rsidP="009129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3.1.4. Розбудова системи здорового харчування, формування культури харчування та правильних харчових звичок учнів закладів освіти</w:t>
            </w:r>
          </w:p>
        </w:tc>
      </w:tr>
      <w:tr w:rsidR="00651224" w:rsidRPr="00A313D9" w:rsidTr="0059449A">
        <w:trPr>
          <w:trHeight w:val="485"/>
        </w:trPr>
        <w:tc>
          <w:tcPr>
            <w:tcW w:w="2545" w:type="dxa"/>
            <w:vMerge/>
          </w:tcPr>
          <w:p w:rsidR="00651224" w:rsidRPr="00A313D9" w:rsidRDefault="00651224" w:rsidP="00A313D9">
            <w:pPr>
              <w:widowControl w:val="0"/>
              <w:pBdr>
                <w:top w:val="nil"/>
                <w:left w:val="nil"/>
                <w:bottom w:val="nil"/>
                <w:right w:val="nil"/>
                <w:between w:val="nil"/>
              </w:pBdr>
              <w:spacing w:after="0"/>
              <w:ind w:left="-142"/>
              <w:jc w:val="both"/>
              <w:rPr>
                <w:rFonts w:ascii="Times New Roman" w:hAnsi="Times New Roman" w:cs="Times New Roman"/>
                <w:sz w:val="28"/>
                <w:szCs w:val="28"/>
              </w:rPr>
            </w:pPr>
          </w:p>
        </w:tc>
        <w:tc>
          <w:tcPr>
            <w:tcW w:w="2835" w:type="dxa"/>
            <w:vMerge/>
            <w:shd w:val="clear" w:color="auto" w:fill="FFFFFF" w:themeFill="background1"/>
          </w:tcPr>
          <w:p w:rsidR="00651224" w:rsidRPr="00A313D9" w:rsidRDefault="00651224" w:rsidP="00A313D9">
            <w:pPr>
              <w:widowControl w:val="0"/>
              <w:pBdr>
                <w:top w:val="nil"/>
                <w:left w:val="nil"/>
                <w:bottom w:val="nil"/>
                <w:right w:val="nil"/>
                <w:between w:val="nil"/>
              </w:pBdr>
              <w:spacing w:after="0"/>
              <w:ind w:left="-142"/>
              <w:jc w:val="both"/>
              <w:rPr>
                <w:rFonts w:ascii="Times New Roman" w:hAnsi="Times New Roman" w:cs="Times New Roman"/>
                <w:sz w:val="28"/>
                <w:szCs w:val="28"/>
              </w:rPr>
            </w:pPr>
          </w:p>
        </w:tc>
        <w:tc>
          <w:tcPr>
            <w:tcW w:w="10206" w:type="dxa"/>
            <w:shd w:val="clear" w:color="auto" w:fill="FFFFFF" w:themeFill="background1"/>
          </w:tcPr>
          <w:p w:rsidR="00651224" w:rsidRDefault="00651224" w:rsidP="009129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3.1.5. Організація безпечного та комфортного підвозу учнів до закладів освіти</w:t>
            </w:r>
          </w:p>
        </w:tc>
      </w:tr>
      <w:tr w:rsidR="0014540D" w:rsidRPr="00A313D9" w:rsidTr="004638D2">
        <w:trPr>
          <w:trHeight w:val="455"/>
        </w:trPr>
        <w:tc>
          <w:tcPr>
            <w:tcW w:w="2545" w:type="dxa"/>
            <w:vMerge/>
          </w:tcPr>
          <w:p w:rsidR="0014540D" w:rsidRPr="00A313D9" w:rsidRDefault="0014540D" w:rsidP="00A313D9">
            <w:pPr>
              <w:widowControl w:val="0"/>
              <w:pBdr>
                <w:top w:val="nil"/>
                <w:left w:val="nil"/>
                <w:bottom w:val="nil"/>
                <w:right w:val="nil"/>
                <w:between w:val="nil"/>
              </w:pBdr>
              <w:spacing w:after="0"/>
              <w:ind w:left="-142"/>
              <w:jc w:val="both"/>
              <w:rPr>
                <w:rFonts w:ascii="Times New Roman" w:hAnsi="Times New Roman" w:cs="Times New Roman"/>
                <w:sz w:val="28"/>
                <w:szCs w:val="28"/>
              </w:rPr>
            </w:pPr>
          </w:p>
        </w:tc>
        <w:tc>
          <w:tcPr>
            <w:tcW w:w="2835" w:type="dxa"/>
            <w:vMerge w:val="restart"/>
            <w:shd w:val="clear" w:color="auto" w:fill="FFFFFF" w:themeFill="background1"/>
          </w:tcPr>
          <w:p w:rsidR="0014540D" w:rsidRPr="00A313D9" w:rsidRDefault="0014540D" w:rsidP="00A313D9">
            <w:pPr>
              <w:widowControl w:val="0"/>
              <w:pBdr>
                <w:top w:val="nil"/>
                <w:left w:val="nil"/>
                <w:bottom w:val="nil"/>
                <w:right w:val="nil"/>
                <w:between w:val="nil"/>
              </w:pBdr>
              <w:spacing w:after="0"/>
              <w:ind w:left="-142"/>
              <w:jc w:val="both"/>
              <w:rPr>
                <w:rFonts w:ascii="Times New Roman" w:hAnsi="Times New Roman" w:cs="Times New Roman"/>
                <w:sz w:val="28"/>
                <w:szCs w:val="28"/>
              </w:rPr>
            </w:pPr>
            <w:r>
              <w:rPr>
                <w:rFonts w:ascii="Times New Roman" w:hAnsi="Times New Roman" w:cs="Times New Roman"/>
                <w:sz w:val="28"/>
                <w:szCs w:val="28"/>
              </w:rPr>
              <w:t>3.2. Культура, фізичне здоров’я і спорт</w:t>
            </w:r>
          </w:p>
        </w:tc>
        <w:tc>
          <w:tcPr>
            <w:tcW w:w="10206" w:type="dxa"/>
            <w:shd w:val="clear" w:color="auto" w:fill="FFFFFF" w:themeFill="background1"/>
          </w:tcPr>
          <w:p w:rsidR="0014540D" w:rsidRDefault="0014540D" w:rsidP="009129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3.2.1. Забезпечення капітальних та поточних ремонтів закладів культури</w:t>
            </w:r>
          </w:p>
        </w:tc>
      </w:tr>
      <w:tr w:rsidR="0014540D" w:rsidRPr="00A313D9" w:rsidTr="00A05A51">
        <w:trPr>
          <w:trHeight w:val="699"/>
        </w:trPr>
        <w:tc>
          <w:tcPr>
            <w:tcW w:w="2545" w:type="dxa"/>
            <w:vMerge/>
          </w:tcPr>
          <w:p w:rsidR="0014540D" w:rsidRPr="00A313D9" w:rsidRDefault="0014540D" w:rsidP="00A313D9">
            <w:pPr>
              <w:widowControl w:val="0"/>
              <w:pBdr>
                <w:top w:val="nil"/>
                <w:left w:val="nil"/>
                <w:bottom w:val="nil"/>
                <w:right w:val="nil"/>
                <w:between w:val="nil"/>
              </w:pBdr>
              <w:shd w:val="clear" w:color="auto" w:fill="FFFFFF" w:themeFill="background1"/>
              <w:spacing w:after="0"/>
              <w:ind w:left="-142"/>
              <w:jc w:val="both"/>
              <w:rPr>
                <w:rFonts w:ascii="Times New Roman" w:hAnsi="Times New Roman" w:cs="Times New Roman"/>
                <w:sz w:val="28"/>
                <w:szCs w:val="28"/>
              </w:rPr>
            </w:pPr>
          </w:p>
        </w:tc>
        <w:tc>
          <w:tcPr>
            <w:tcW w:w="2835" w:type="dxa"/>
            <w:vMerge/>
            <w:shd w:val="clear" w:color="auto" w:fill="FFFFFF" w:themeFill="background1"/>
          </w:tcPr>
          <w:p w:rsidR="0014540D" w:rsidRPr="00A313D9" w:rsidRDefault="0014540D" w:rsidP="00912963">
            <w:pPr>
              <w:shd w:val="clear" w:color="auto" w:fill="FFFFFF" w:themeFill="background1"/>
              <w:spacing w:after="0" w:line="240" w:lineRule="auto"/>
              <w:jc w:val="both"/>
              <w:rPr>
                <w:rFonts w:ascii="Times New Roman" w:hAnsi="Times New Roman" w:cs="Times New Roman"/>
                <w:color w:val="000000"/>
                <w:sz w:val="28"/>
                <w:szCs w:val="28"/>
              </w:rPr>
            </w:pPr>
          </w:p>
        </w:tc>
        <w:tc>
          <w:tcPr>
            <w:tcW w:w="10206" w:type="dxa"/>
            <w:shd w:val="clear" w:color="auto" w:fill="FFFFFF" w:themeFill="background1"/>
          </w:tcPr>
          <w:p w:rsidR="0014540D" w:rsidRPr="00A313D9" w:rsidRDefault="0014540D" w:rsidP="00912963">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3.2.2. Оновлення матеріально-технічної бази закладів культури сучасною комп’ютерною та оргтехнікою</w:t>
            </w:r>
          </w:p>
        </w:tc>
      </w:tr>
      <w:tr w:rsidR="0014540D" w:rsidRPr="00A313D9" w:rsidTr="0070257C">
        <w:trPr>
          <w:trHeight w:val="279"/>
        </w:trPr>
        <w:tc>
          <w:tcPr>
            <w:tcW w:w="2545" w:type="dxa"/>
            <w:vMerge/>
          </w:tcPr>
          <w:p w:rsidR="0014540D" w:rsidRPr="00A313D9" w:rsidRDefault="0014540D" w:rsidP="00A313D9">
            <w:pPr>
              <w:widowControl w:val="0"/>
              <w:pBdr>
                <w:top w:val="nil"/>
                <w:left w:val="nil"/>
                <w:bottom w:val="nil"/>
                <w:right w:val="nil"/>
                <w:between w:val="nil"/>
              </w:pBdr>
              <w:shd w:val="clear" w:color="auto" w:fill="FFFFFF" w:themeFill="background1"/>
              <w:spacing w:after="0"/>
              <w:ind w:left="-142"/>
              <w:jc w:val="both"/>
              <w:rPr>
                <w:rFonts w:ascii="Times New Roman" w:hAnsi="Times New Roman" w:cs="Times New Roman"/>
                <w:sz w:val="28"/>
                <w:szCs w:val="28"/>
              </w:rPr>
            </w:pPr>
          </w:p>
        </w:tc>
        <w:tc>
          <w:tcPr>
            <w:tcW w:w="2835" w:type="dxa"/>
            <w:vMerge/>
            <w:shd w:val="clear" w:color="auto" w:fill="FFFFFF" w:themeFill="background1"/>
          </w:tcPr>
          <w:p w:rsidR="0014540D" w:rsidRPr="00A313D9" w:rsidRDefault="0014540D" w:rsidP="00912963">
            <w:pPr>
              <w:shd w:val="clear" w:color="auto" w:fill="FFFFFF" w:themeFill="background1"/>
              <w:spacing w:after="0" w:line="240" w:lineRule="auto"/>
              <w:jc w:val="both"/>
              <w:rPr>
                <w:rFonts w:ascii="Times New Roman" w:hAnsi="Times New Roman" w:cs="Times New Roman"/>
                <w:color w:val="000000"/>
                <w:sz w:val="28"/>
                <w:szCs w:val="28"/>
              </w:rPr>
            </w:pPr>
          </w:p>
        </w:tc>
        <w:tc>
          <w:tcPr>
            <w:tcW w:w="10206" w:type="dxa"/>
            <w:shd w:val="clear" w:color="auto" w:fill="FFFFFF" w:themeFill="background1"/>
          </w:tcPr>
          <w:p w:rsidR="0014540D" w:rsidRPr="00A313D9" w:rsidRDefault="0014540D" w:rsidP="00912963">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3.2.3. Оновлення бібліотечних фондів сучасною українською літературою</w:t>
            </w:r>
          </w:p>
        </w:tc>
      </w:tr>
      <w:tr w:rsidR="0014540D" w:rsidRPr="00A313D9" w:rsidTr="0070257C">
        <w:trPr>
          <w:trHeight w:val="596"/>
        </w:trPr>
        <w:tc>
          <w:tcPr>
            <w:tcW w:w="2545" w:type="dxa"/>
            <w:vMerge/>
          </w:tcPr>
          <w:p w:rsidR="0014540D" w:rsidRPr="00A313D9" w:rsidRDefault="0014540D" w:rsidP="00A313D9">
            <w:pPr>
              <w:widowControl w:val="0"/>
              <w:pBdr>
                <w:top w:val="nil"/>
                <w:left w:val="nil"/>
                <w:bottom w:val="nil"/>
                <w:right w:val="nil"/>
                <w:between w:val="nil"/>
              </w:pBdr>
              <w:shd w:val="clear" w:color="auto" w:fill="FFFFFF" w:themeFill="background1"/>
              <w:spacing w:after="0"/>
              <w:ind w:left="-142"/>
              <w:jc w:val="both"/>
              <w:rPr>
                <w:rFonts w:ascii="Times New Roman" w:hAnsi="Times New Roman" w:cs="Times New Roman"/>
                <w:sz w:val="28"/>
                <w:szCs w:val="28"/>
              </w:rPr>
            </w:pPr>
          </w:p>
        </w:tc>
        <w:tc>
          <w:tcPr>
            <w:tcW w:w="2835" w:type="dxa"/>
            <w:vMerge/>
            <w:shd w:val="clear" w:color="auto" w:fill="FFFFFF" w:themeFill="background1"/>
          </w:tcPr>
          <w:p w:rsidR="0014540D" w:rsidRPr="00A313D9" w:rsidRDefault="0014540D" w:rsidP="00912963">
            <w:pPr>
              <w:shd w:val="clear" w:color="auto" w:fill="FFFFFF" w:themeFill="background1"/>
              <w:spacing w:after="0" w:line="240" w:lineRule="auto"/>
              <w:jc w:val="both"/>
              <w:rPr>
                <w:rFonts w:ascii="Times New Roman" w:hAnsi="Times New Roman" w:cs="Times New Roman"/>
                <w:color w:val="000000"/>
                <w:sz w:val="28"/>
                <w:szCs w:val="28"/>
              </w:rPr>
            </w:pPr>
          </w:p>
        </w:tc>
        <w:tc>
          <w:tcPr>
            <w:tcW w:w="10206" w:type="dxa"/>
            <w:shd w:val="clear" w:color="auto" w:fill="FFFFFF" w:themeFill="background1"/>
          </w:tcPr>
          <w:p w:rsidR="0014540D" w:rsidRPr="00A313D9" w:rsidRDefault="0014540D" w:rsidP="00912963">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3.2.4. Створення сучасних молодіжних та культурних просторів для жителів громади</w:t>
            </w:r>
          </w:p>
        </w:tc>
      </w:tr>
      <w:tr w:rsidR="0014540D" w:rsidRPr="00A313D9" w:rsidTr="0070257C">
        <w:trPr>
          <w:trHeight w:val="596"/>
        </w:trPr>
        <w:tc>
          <w:tcPr>
            <w:tcW w:w="2545" w:type="dxa"/>
            <w:vMerge/>
          </w:tcPr>
          <w:p w:rsidR="0014540D" w:rsidRPr="00A313D9" w:rsidRDefault="0014540D" w:rsidP="00A313D9">
            <w:pPr>
              <w:widowControl w:val="0"/>
              <w:pBdr>
                <w:top w:val="nil"/>
                <w:left w:val="nil"/>
                <w:bottom w:val="nil"/>
                <w:right w:val="nil"/>
                <w:between w:val="nil"/>
              </w:pBdr>
              <w:shd w:val="clear" w:color="auto" w:fill="FFFFFF" w:themeFill="background1"/>
              <w:spacing w:after="0"/>
              <w:ind w:left="-142"/>
              <w:jc w:val="both"/>
              <w:rPr>
                <w:rFonts w:ascii="Times New Roman" w:hAnsi="Times New Roman" w:cs="Times New Roman"/>
                <w:sz w:val="28"/>
                <w:szCs w:val="28"/>
              </w:rPr>
            </w:pPr>
          </w:p>
        </w:tc>
        <w:tc>
          <w:tcPr>
            <w:tcW w:w="2835" w:type="dxa"/>
            <w:vMerge/>
            <w:shd w:val="clear" w:color="auto" w:fill="FFFFFF" w:themeFill="background1"/>
          </w:tcPr>
          <w:p w:rsidR="0014540D" w:rsidRPr="00A313D9" w:rsidRDefault="0014540D" w:rsidP="00912963">
            <w:pPr>
              <w:shd w:val="clear" w:color="auto" w:fill="FFFFFF" w:themeFill="background1"/>
              <w:spacing w:after="0" w:line="240" w:lineRule="auto"/>
              <w:jc w:val="both"/>
              <w:rPr>
                <w:rFonts w:ascii="Times New Roman" w:hAnsi="Times New Roman" w:cs="Times New Roman"/>
                <w:color w:val="000000"/>
                <w:sz w:val="28"/>
                <w:szCs w:val="28"/>
              </w:rPr>
            </w:pPr>
          </w:p>
        </w:tc>
        <w:tc>
          <w:tcPr>
            <w:tcW w:w="10206" w:type="dxa"/>
            <w:shd w:val="clear" w:color="auto" w:fill="FFFFFF" w:themeFill="background1"/>
          </w:tcPr>
          <w:p w:rsidR="0014540D" w:rsidRDefault="0014540D" w:rsidP="00912963">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3.2.5. Організація та проведення благодійних і тематичних заходів на підтримку ЗСУ та інше.</w:t>
            </w:r>
          </w:p>
        </w:tc>
      </w:tr>
      <w:tr w:rsidR="0014540D" w:rsidRPr="00A313D9" w:rsidTr="0070257C">
        <w:trPr>
          <w:trHeight w:val="596"/>
        </w:trPr>
        <w:tc>
          <w:tcPr>
            <w:tcW w:w="2545" w:type="dxa"/>
            <w:vMerge/>
          </w:tcPr>
          <w:p w:rsidR="0014540D" w:rsidRPr="00A313D9" w:rsidRDefault="0014540D" w:rsidP="00A313D9">
            <w:pPr>
              <w:widowControl w:val="0"/>
              <w:pBdr>
                <w:top w:val="nil"/>
                <w:left w:val="nil"/>
                <w:bottom w:val="nil"/>
                <w:right w:val="nil"/>
                <w:between w:val="nil"/>
              </w:pBdr>
              <w:shd w:val="clear" w:color="auto" w:fill="FFFFFF" w:themeFill="background1"/>
              <w:spacing w:after="0"/>
              <w:ind w:left="-142"/>
              <w:jc w:val="both"/>
              <w:rPr>
                <w:rFonts w:ascii="Times New Roman" w:hAnsi="Times New Roman" w:cs="Times New Roman"/>
                <w:sz w:val="28"/>
                <w:szCs w:val="28"/>
              </w:rPr>
            </w:pPr>
          </w:p>
        </w:tc>
        <w:tc>
          <w:tcPr>
            <w:tcW w:w="2835" w:type="dxa"/>
            <w:vMerge/>
            <w:shd w:val="clear" w:color="auto" w:fill="FFFFFF" w:themeFill="background1"/>
          </w:tcPr>
          <w:p w:rsidR="0014540D" w:rsidRPr="00A313D9" w:rsidRDefault="0014540D" w:rsidP="00912963">
            <w:pPr>
              <w:shd w:val="clear" w:color="auto" w:fill="FFFFFF" w:themeFill="background1"/>
              <w:spacing w:after="0" w:line="240" w:lineRule="auto"/>
              <w:jc w:val="both"/>
              <w:rPr>
                <w:rFonts w:ascii="Times New Roman" w:hAnsi="Times New Roman" w:cs="Times New Roman"/>
                <w:color w:val="000000"/>
                <w:sz w:val="28"/>
                <w:szCs w:val="28"/>
              </w:rPr>
            </w:pPr>
          </w:p>
        </w:tc>
        <w:tc>
          <w:tcPr>
            <w:tcW w:w="10206" w:type="dxa"/>
            <w:shd w:val="clear" w:color="auto" w:fill="FFFFFF" w:themeFill="background1"/>
          </w:tcPr>
          <w:p w:rsidR="0014540D" w:rsidRDefault="0014540D" w:rsidP="00912963">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3.2.6. Облаштування спортивного стадіону із штучним покриттям на базі Сергіївського ліцею</w:t>
            </w:r>
          </w:p>
        </w:tc>
      </w:tr>
      <w:tr w:rsidR="0014540D" w:rsidRPr="00A313D9" w:rsidTr="0070257C">
        <w:trPr>
          <w:trHeight w:val="596"/>
        </w:trPr>
        <w:tc>
          <w:tcPr>
            <w:tcW w:w="2545" w:type="dxa"/>
            <w:vMerge/>
          </w:tcPr>
          <w:p w:rsidR="0014540D" w:rsidRPr="00A313D9" w:rsidRDefault="0014540D" w:rsidP="00A313D9">
            <w:pPr>
              <w:widowControl w:val="0"/>
              <w:pBdr>
                <w:top w:val="nil"/>
                <w:left w:val="nil"/>
                <w:bottom w:val="nil"/>
                <w:right w:val="nil"/>
                <w:between w:val="nil"/>
              </w:pBdr>
              <w:shd w:val="clear" w:color="auto" w:fill="FFFFFF" w:themeFill="background1"/>
              <w:spacing w:after="0"/>
              <w:ind w:left="-142"/>
              <w:jc w:val="both"/>
              <w:rPr>
                <w:rFonts w:ascii="Times New Roman" w:hAnsi="Times New Roman" w:cs="Times New Roman"/>
                <w:sz w:val="28"/>
                <w:szCs w:val="28"/>
              </w:rPr>
            </w:pPr>
          </w:p>
        </w:tc>
        <w:tc>
          <w:tcPr>
            <w:tcW w:w="2835" w:type="dxa"/>
            <w:vMerge/>
            <w:shd w:val="clear" w:color="auto" w:fill="FFFFFF" w:themeFill="background1"/>
          </w:tcPr>
          <w:p w:rsidR="0014540D" w:rsidRPr="00A313D9" w:rsidRDefault="0014540D" w:rsidP="00912963">
            <w:pPr>
              <w:shd w:val="clear" w:color="auto" w:fill="FFFFFF" w:themeFill="background1"/>
              <w:spacing w:after="0" w:line="240" w:lineRule="auto"/>
              <w:jc w:val="both"/>
              <w:rPr>
                <w:rFonts w:ascii="Times New Roman" w:hAnsi="Times New Roman" w:cs="Times New Roman"/>
                <w:color w:val="000000"/>
                <w:sz w:val="28"/>
                <w:szCs w:val="28"/>
              </w:rPr>
            </w:pPr>
          </w:p>
        </w:tc>
        <w:tc>
          <w:tcPr>
            <w:tcW w:w="10206" w:type="dxa"/>
            <w:shd w:val="clear" w:color="auto" w:fill="FFFFFF" w:themeFill="background1"/>
          </w:tcPr>
          <w:p w:rsidR="0014540D" w:rsidRDefault="0014540D" w:rsidP="00912963">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3.2.7. Організація та розвиток спортивних гуртків для дітей та молоді громади</w:t>
            </w:r>
          </w:p>
        </w:tc>
      </w:tr>
      <w:tr w:rsidR="0014540D" w:rsidRPr="00A313D9" w:rsidTr="0070257C">
        <w:trPr>
          <w:trHeight w:val="596"/>
        </w:trPr>
        <w:tc>
          <w:tcPr>
            <w:tcW w:w="2545" w:type="dxa"/>
            <w:vMerge/>
          </w:tcPr>
          <w:p w:rsidR="0014540D" w:rsidRPr="00A313D9" w:rsidRDefault="0014540D" w:rsidP="00A313D9">
            <w:pPr>
              <w:widowControl w:val="0"/>
              <w:pBdr>
                <w:top w:val="nil"/>
                <w:left w:val="nil"/>
                <w:bottom w:val="nil"/>
                <w:right w:val="nil"/>
                <w:between w:val="nil"/>
              </w:pBdr>
              <w:shd w:val="clear" w:color="auto" w:fill="FFFFFF" w:themeFill="background1"/>
              <w:spacing w:after="0"/>
              <w:ind w:left="-142"/>
              <w:jc w:val="both"/>
              <w:rPr>
                <w:rFonts w:ascii="Times New Roman" w:hAnsi="Times New Roman" w:cs="Times New Roman"/>
                <w:sz w:val="28"/>
                <w:szCs w:val="28"/>
              </w:rPr>
            </w:pPr>
          </w:p>
        </w:tc>
        <w:tc>
          <w:tcPr>
            <w:tcW w:w="2835" w:type="dxa"/>
            <w:vMerge/>
            <w:shd w:val="clear" w:color="auto" w:fill="FFFFFF" w:themeFill="background1"/>
          </w:tcPr>
          <w:p w:rsidR="0014540D" w:rsidRPr="00A313D9" w:rsidRDefault="0014540D" w:rsidP="00912963">
            <w:pPr>
              <w:shd w:val="clear" w:color="auto" w:fill="FFFFFF" w:themeFill="background1"/>
              <w:spacing w:after="0" w:line="240" w:lineRule="auto"/>
              <w:jc w:val="both"/>
              <w:rPr>
                <w:rFonts w:ascii="Times New Roman" w:hAnsi="Times New Roman" w:cs="Times New Roman"/>
                <w:color w:val="000000"/>
                <w:sz w:val="28"/>
                <w:szCs w:val="28"/>
              </w:rPr>
            </w:pPr>
          </w:p>
        </w:tc>
        <w:tc>
          <w:tcPr>
            <w:tcW w:w="10206" w:type="dxa"/>
            <w:shd w:val="clear" w:color="auto" w:fill="FFFFFF" w:themeFill="background1"/>
          </w:tcPr>
          <w:p w:rsidR="0014540D" w:rsidRDefault="0014540D" w:rsidP="00912963">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3.2.8. Розвиток туристичного напрямку в громаді</w:t>
            </w:r>
          </w:p>
        </w:tc>
      </w:tr>
      <w:tr w:rsidR="00651224" w:rsidRPr="00A313D9" w:rsidTr="0070257C">
        <w:trPr>
          <w:trHeight w:val="596"/>
        </w:trPr>
        <w:tc>
          <w:tcPr>
            <w:tcW w:w="2545" w:type="dxa"/>
            <w:vMerge/>
          </w:tcPr>
          <w:p w:rsidR="00651224" w:rsidRPr="00A313D9" w:rsidRDefault="00651224" w:rsidP="00A313D9">
            <w:pPr>
              <w:widowControl w:val="0"/>
              <w:pBdr>
                <w:top w:val="nil"/>
                <w:left w:val="nil"/>
                <w:bottom w:val="nil"/>
                <w:right w:val="nil"/>
                <w:between w:val="nil"/>
              </w:pBdr>
              <w:shd w:val="clear" w:color="auto" w:fill="FFFFFF" w:themeFill="background1"/>
              <w:spacing w:after="0"/>
              <w:ind w:left="-142"/>
              <w:jc w:val="both"/>
              <w:rPr>
                <w:rFonts w:ascii="Times New Roman" w:hAnsi="Times New Roman" w:cs="Times New Roman"/>
                <w:sz w:val="28"/>
                <w:szCs w:val="28"/>
              </w:rPr>
            </w:pPr>
          </w:p>
        </w:tc>
        <w:tc>
          <w:tcPr>
            <w:tcW w:w="2835" w:type="dxa"/>
            <w:vMerge w:val="restart"/>
            <w:shd w:val="clear" w:color="auto" w:fill="FFFFFF" w:themeFill="background1"/>
          </w:tcPr>
          <w:p w:rsidR="00651224" w:rsidRPr="00A313D9" w:rsidRDefault="00651224" w:rsidP="00912963">
            <w:pPr>
              <w:shd w:val="clear" w:color="auto" w:fill="FFFFFF" w:themeFill="background1"/>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3.3. Надання якісних медичних послуг</w:t>
            </w:r>
          </w:p>
        </w:tc>
        <w:tc>
          <w:tcPr>
            <w:tcW w:w="10206" w:type="dxa"/>
            <w:shd w:val="clear" w:color="auto" w:fill="FFFFFF" w:themeFill="background1"/>
          </w:tcPr>
          <w:p w:rsidR="00651224" w:rsidRDefault="00651224" w:rsidP="00912963">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3.3.1. Проведення реконструкції будівлі (колишньої контори) під Сергіївську АЗПМС з впровадження енергоефективних заходів </w:t>
            </w:r>
          </w:p>
        </w:tc>
      </w:tr>
      <w:tr w:rsidR="00651224" w:rsidRPr="00A313D9" w:rsidTr="0070257C">
        <w:trPr>
          <w:trHeight w:val="596"/>
        </w:trPr>
        <w:tc>
          <w:tcPr>
            <w:tcW w:w="2545" w:type="dxa"/>
            <w:vMerge/>
          </w:tcPr>
          <w:p w:rsidR="00651224" w:rsidRPr="00A313D9" w:rsidRDefault="00651224" w:rsidP="00A313D9">
            <w:pPr>
              <w:widowControl w:val="0"/>
              <w:pBdr>
                <w:top w:val="nil"/>
                <w:left w:val="nil"/>
                <w:bottom w:val="nil"/>
                <w:right w:val="nil"/>
                <w:between w:val="nil"/>
              </w:pBdr>
              <w:shd w:val="clear" w:color="auto" w:fill="FFFFFF" w:themeFill="background1"/>
              <w:spacing w:after="0"/>
              <w:ind w:left="-142"/>
              <w:jc w:val="both"/>
              <w:rPr>
                <w:rFonts w:ascii="Times New Roman" w:hAnsi="Times New Roman" w:cs="Times New Roman"/>
                <w:sz w:val="28"/>
                <w:szCs w:val="28"/>
              </w:rPr>
            </w:pPr>
          </w:p>
        </w:tc>
        <w:tc>
          <w:tcPr>
            <w:tcW w:w="2835" w:type="dxa"/>
            <w:vMerge/>
            <w:shd w:val="clear" w:color="auto" w:fill="FFFFFF" w:themeFill="background1"/>
          </w:tcPr>
          <w:p w:rsidR="00651224" w:rsidRDefault="00651224" w:rsidP="00912963">
            <w:pPr>
              <w:shd w:val="clear" w:color="auto" w:fill="FFFFFF" w:themeFill="background1"/>
              <w:spacing w:after="0" w:line="240" w:lineRule="auto"/>
              <w:jc w:val="both"/>
              <w:rPr>
                <w:rFonts w:ascii="Times New Roman" w:hAnsi="Times New Roman" w:cs="Times New Roman"/>
                <w:color w:val="000000"/>
                <w:sz w:val="28"/>
                <w:szCs w:val="28"/>
              </w:rPr>
            </w:pPr>
          </w:p>
        </w:tc>
        <w:tc>
          <w:tcPr>
            <w:tcW w:w="10206" w:type="dxa"/>
            <w:shd w:val="clear" w:color="auto" w:fill="FFFFFF" w:themeFill="background1"/>
          </w:tcPr>
          <w:p w:rsidR="00651224" w:rsidRDefault="00651224" w:rsidP="00912963">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3.3.2. Розширення переліку послуг, що надаються амбулаторіями громади</w:t>
            </w:r>
          </w:p>
        </w:tc>
      </w:tr>
      <w:tr w:rsidR="00651224" w:rsidRPr="00A313D9" w:rsidTr="0070257C">
        <w:trPr>
          <w:trHeight w:val="596"/>
        </w:trPr>
        <w:tc>
          <w:tcPr>
            <w:tcW w:w="2545" w:type="dxa"/>
            <w:vMerge/>
          </w:tcPr>
          <w:p w:rsidR="00651224" w:rsidRPr="00A313D9" w:rsidRDefault="00651224" w:rsidP="00A313D9">
            <w:pPr>
              <w:widowControl w:val="0"/>
              <w:pBdr>
                <w:top w:val="nil"/>
                <w:left w:val="nil"/>
                <w:bottom w:val="nil"/>
                <w:right w:val="nil"/>
                <w:between w:val="nil"/>
              </w:pBdr>
              <w:shd w:val="clear" w:color="auto" w:fill="FFFFFF" w:themeFill="background1"/>
              <w:spacing w:after="0"/>
              <w:ind w:left="-142"/>
              <w:jc w:val="both"/>
              <w:rPr>
                <w:rFonts w:ascii="Times New Roman" w:hAnsi="Times New Roman" w:cs="Times New Roman"/>
                <w:sz w:val="28"/>
                <w:szCs w:val="28"/>
              </w:rPr>
            </w:pPr>
          </w:p>
        </w:tc>
        <w:tc>
          <w:tcPr>
            <w:tcW w:w="2835" w:type="dxa"/>
            <w:vMerge/>
            <w:shd w:val="clear" w:color="auto" w:fill="FFFFFF" w:themeFill="background1"/>
          </w:tcPr>
          <w:p w:rsidR="00651224" w:rsidRDefault="00651224" w:rsidP="00912963">
            <w:pPr>
              <w:shd w:val="clear" w:color="auto" w:fill="FFFFFF" w:themeFill="background1"/>
              <w:spacing w:after="0" w:line="240" w:lineRule="auto"/>
              <w:jc w:val="both"/>
              <w:rPr>
                <w:rFonts w:ascii="Times New Roman" w:hAnsi="Times New Roman" w:cs="Times New Roman"/>
                <w:color w:val="000000"/>
                <w:sz w:val="28"/>
                <w:szCs w:val="28"/>
              </w:rPr>
            </w:pPr>
          </w:p>
        </w:tc>
        <w:tc>
          <w:tcPr>
            <w:tcW w:w="10206" w:type="dxa"/>
            <w:shd w:val="clear" w:color="auto" w:fill="FFFFFF" w:themeFill="background1"/>
          </w:tcPr>
          <w:p w:rsidR="00651224" w:rsidRDefault="00651224" w:rsidP="00912963">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3.3.3. Забезпечення медичних закладів сучасним обладнанням і впровадження нових технологій діагностики та лікування</w:t>
            </w:r>
          </w:p>
        </w:tc>
      </w:tr>
      <w:tr w:rsidR="00651224" w:rsidRPr="00A313D9" w:rsidTr="0070257C">
        <w:trPr>
          <w:trHeight w:val="596"/>
        </w:trPr>
        <w:tc>
          <w:tcPr>
            <w:tcW w:w="2545" w:type="dxa"/>
            <w:vMerge/>
          </w:tcPr>
          <w:p w:rsidR="00651224" w:rsidRPr="00A313D9" w:rsidRDefault="00651224" w:rsidP="00A313D9">
            <w:pPr>
              <w:widowControl w:val="0"/>
              <w:pBdr>
                <w:top w:val="nil"/>
                <w:left w:val="nil"/>
                <w:bottom w:val="nil"/>
                <w:right w:val="nil"/>
                <w:between w:val="nil"/>
              </w:pBdr>
              <w:shd w:val="clear" w:color="auto" w:fill="FFFFFF" w:themeFill="background1"/>
              <w:spacing w:after="0"/>
              <w:ind w:left="-142"/>
              <w:jc w:val="both"/>
              <w:rPr>
                <w:rFonts w:ascii="Times New Roman" w:hAnsi="Times New Roman" w:cs="Times New Roman"/>
                <w:sz w:val="28"/>
                <w:szCs w:val="28"/>
              </w:rPr>
            </w:pPr>
          </w:p>
        </w:tc>
        <w:tc>
          <w:tcPr>
            <w:tcW w:w="2835" w:type="dxa"/>
            <w:vMerge/>
            <w:shd w:val="clear" w:color="auto" w:fill="FFFFFF" w:themeFill="background1"/>
          </w:tcPr>
          <w:p w:rsidR="00651224" w:rsidRDefault="00651224" w:rsidP="00912963">
            <w:pPr>
              <w:shd w:val="clear" w:color="auto" w:fill="FFFFFF" w:themeFill="background1"/>
              <w:spacing w:after="0" w:line="240" w:lineRule="auto"/>
              <w:jc w:val="both"/>
              <w:rPr>
                <w:rFonts w:ascii="Times New Roman" w:hAnsi="Times New Roman" w:cs="Times New Roman"/>
                <w:color w:val="000000"/>
                <w:sz w:val="28"/>
                <w:szCs w:val="28"/>
              </w:rPr>
            </w:pPr>
          </w:p>
        </w:tc>
        <w:tc>
          <w:tcPr>
            <w:tcW w:w="10206" w:type="dxa"/>
            <w:shd w:val="clear" w:color="auto" w:fill="FFFFFF" w:themeFill="background1"/>
          </w:tcPr>
          <w:p w:rsidR="00651224" w:rsidRDefault="00651224" w:rsidP="00912963">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3.3.4. Заохочення медичних працівників до роботи у громаді шляхом запровадження місцевих програм підтримки</w:t>
            </w:r>
          </w:p>
        </w:tc>
      </w:tr>
      <w:tr w:rsidR="00651224" w:rsidRPr="00A313D9" w:rsidTr="0070257C">
        <w:trPr>
          <w:trHeight w:val="596"/>
        </w:trPr>
        <w:tc>
          <w:tcPr>
            <w:tcW w:w="2545" w:type="dxa"/>
            <w:vMerge/>
          </w:tcPr>
          <w:p w:rsidR="00651224" w:rsidRPr="00A313D9" w:rsidRDefault="00651224" w:rsidP="00A313D9">
            <w:pPr>
              <w:widowControl w:val="0"/>
              <w:pBdr>
                <w:top w:val="nil"/>
                <w:left w:val="nil"/>
                <w:bottom w:val="nil"/>
                <w:right w:val="nil"/>
                <w:between w:val="nil"/>
              </w:pBdr>
              <w:shd w:val="clear" w:color="auto" w:fill="FFFFFF" w:themeFill="background1"/>
              <w:spacing w:after="0"/>
              <w:ind w:left="-142"/>
              <w:jc w:val="both"/>
              <w:rPr>
                <w:rFonts w:ascii="Times New Roman" w:hAnsi="Times New Roman" w:cs="Times New Roman"/>
                <w:sz w:val="28"/>
                <w:szCs w:val="28"/>
              </w:rPr>
            </w:pPr>
          </w:p>
        </w:tc>
        <w:tc>
          <w:tcPr>
            <w:tcW w:w="2835" w:type="dxa"/>
            <w:vMerge w:val="restart"/>
            <w:shd w:val="clear" w:color="auto" w:fill="FFFFFF" w:themeFill="background1"/>
          </w:tcPr>
          <w:p w:rsidR="00651224" w:rsidRDefault="00651224" w:rsidP="00912963">
            <w:pPr>
              <w:shd w:val="clear" w:color="auto" w:fill="FFFFFF" w:themeFill="background1"/>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3.4. Ефективна система соціального захисту населення та розвинення соціальних послуг</w:t>
            </w:r>
          </w:p>
        </w:tc>
        <w:tc>
          <w:tcPr>
            <w:tcW w:w="10206" w:type="dxa"/>
            <w:shd w:val="clear" w:color="auto" w:fill="FFFFFF" w:themeFill="background1"/>
          </w:tcPr>
          <w:p w:rsidR="00651224" w:rsidRDefault="00651224" w:rsidP="00912963">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3.4.1. Забезпечення надання місцевих соціальних гарантій та пільг, грошової та натуральної допомоги окремим категорія громадян</w:t>
            </w:r>
          </w:p>
        </w:tc>
      </w:tr>
      <w:tr w:rsidR="00651224" w:rsidRPr="00A313D9" w:rsidTr="0070257C">
        <w:trPr>
          <w:trHeight w:val="596"/>
        </w:trPr>
        <w:tc>
          <w:tcPr>
            <w:tcW w:w="2545" w:type="dxa"/>
            <w:vMerge/>
          </w:tcPr>
          <w:p w:rsidR="00651224" w:rsidRPr="00A313D9" w:rsidRDefault="00651224" w:rsidP="00A313D9">
            <w:pPr>
              <w:widowControl w:val="0"/>
              <w:pBdr>
                <w:top w:val="nil"/>
                <w:left w:val="nil"/>
                <w:bottom w:val="nil"/>
                <w:right w:val="nil"/>
                <w:between w:val="nil"/>
              </w:pBdr>
              <w:shd w:val="clear" w:color="auto" w:fill="FFFFFF" w:themeFill="background1"/>
              <w:spacing w:after="0"/>
              <w:ind w:left="-142"/>
              <w:jc w:val="both"/>
              <w:rPr>
                <w:rFonts w:ascii="Times New Roman" w:hAnsi="Times New Roman" w:cs="Times New Roman"/>
                <w:sz w:val="28"/>
                <w:szCs w:val="28"/>
              </w:rPr>
            </w:pPr>
          </w:p>
        </w:tc>
        <w:tc>
          <w:tcPr>
            <w:tcW w:w="2835" w:type="dxa"/>
            <w:vMerge/>
            <w:shd w:val="clear" w:color="auto" w:fill="FFFFFF" w:themeFill="background1"/>
          </w:tcPr>
          <w:p w:rsidR="00651224" w:rsidRDefault="00651224" w:rsidP="00912963">
            <w:pPr>
              <w:shd w:val="clear" w:color="auto" w:fill="FFFFFF" w:themeFill="background1"/>
              <w:spacing w:after="0" w:line="240" w:lineRule="auto"/>
              <w:jc w:val="both"/>
              <w:rPr>
                <w:rFonts w:ascii="Times New Roman" w:hAnsi="Times New Roman" w:cs="Times New Roman"/>
                <w:color w:val="000000"/>
                <w:sz w:val="28"/>
                <w:szCs w:val="28"/>
              </w:rPr>
            </w:pPr>
          </w:p>
        </w:tc>
        <w:tc>
          <w:tcPr>
            <w:tcW w:w="10206" w:type="dxa"/>
            <w:shd w:val="clear" w:color="auto" w:fill="FFFFFF" w:themeFill="background1"/>
          </w:tcPr>
          <w:p w:rsidR="00651224" w:rsidRDefault="00651224" w:rsidP="00912963">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3.4.2. Впровадження механізмів підтримки, адаптації та допомоги внутрішньо переміщених осіб та Захисників\Захисниць України</w:t>
            </w:r>
          </w:p>
        </w:tc>
      </w:tr>
      <w:tr w:rsidR="00651224" w:rsidRPr="00A313D9" w:rsidTr="0070257C">
        <w:trPr>
          <w:trHeight w:val="596"/>
        </w:trPr>
        <w:tc>
          <w:tcPr>
            <w:tcW w:w="2545" w:type="dxa"/>
            <w:vMerge/>
          </w:tcPr>
          <w:p w:rsidR="00651224" w:rsidRPr="00A313D9" w:rsidRDefault="00651224" w:rsidP="00A313D9">
            <w:pPr>
              <w:widowControl w:val="0"/>
              <w:pBdr>
                <w:top w:val="nil"/>
                <w:left w:val="nil"/>
                <w:bottom w:val="nil"/>
                <w:right w:val="nil"/>
                <w:between w:val="nil"/>
              </w:pBdr>
              <w:shd w:val="clear" w:color="auto" w:fill="FFFFFF" w:themeFill="background1"/>
              <w:spacing w:after="0"/>
              <w:ind w:left="-142"/>
              <w:jc w:val="both"/>
              <w:rPr>
                <w:rFonts w:ascii="Times New Roman" w:hAnsi="Times New Roman" w:cs="Times New Roman"/>
                <w:sz w:val="28"/>
                <w:szCs w:val="28"/>
              </w:rPr>
            </w:pPr>
          </w:p>
        </w:tc>
        <w:tc>
          <w:tcPr>
            <w:tcW w:w="2835" w:type="dxa"/>
            <w:vMerge/>
            <w:shd w:val="clear" w:color="auto" w:fill="FFFFFF" w:themeFill="background1"/>
          </w:tcPr>
          <w:p w:rsidR="00651224" w:rsidRDefault="00651224" w:rsidP="00912963">
            <w:pPr>
              <w:shd w:val="clear" w:color="auto" w:fill="FFFFFF" w:themeFill="background1"/>
              <w:spacing w:after="0" w:line="240" w:lineRule="auto"/>
              <w:jc w:val="both"/>
              <w:rPr>
                <w:rFonts w:ascii="Times New Roman" w:hAnsi="Times New Roman" w:cs="Times New Roman"/>
                <w:color w:val="000000"/>
                <w:sz w:val="28"/>
                <w:szCs w:val="28"/>
              </w:rPr>
            </w:pPr>
          </w:p>
        </w:tc>
        <w:tc>
          <w:tcPr>
            <w:tcW w:w="10206" w:type="dxa"/>
            <w:shd w:val="clear" w:color="auto" w:fill="FFFFFF" w:themeFill="background1"/>
          </w:tcPr>
          <w:p w:rsidR="00651224" w:rsidRDefault="00651224" w:rsidP="00912963">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3.4.3. Організація співпраці з Міжнародними благодійними (гуманітарними) організаціями, фондами</w:t>
            </w:r>
          </w:p>
        </w:tc>
      </w:tr>
      <w:tr w:rsidR="00651224" w:rsidRPr="00A313D9" w:rsidTr="0070257C">
        <w:trPr>
          <w:trHeight w:val="596"/>
        </w:trPr>
        <w:tc>
          <w:tcPr>
            <w:tcW w:w="2545" w:type="dxa"/>
            <w:vMerge/>
          </w:tcPr>
          <w:p w:rsidR="00651224" w:rsidRPr="00A313D9" w:rsidRDefault="00651224" w:rsidP="00A313D9">
            <w:pPr>
              <w:widowControl w:val="0"/>
              <w:pBdr>
                <w:top w:val="nil"/>
                <w:left w:val="nil"/>
                <w:bottom w:val="nil"/>
                <w:right w:val="nil"/>
                <w:between w:val="nil"/>
              </w:pBdr>
              <w:shd w:val="clear" w:color="auto" w:fill="FFFFFF" w:themeFill="background1"/>
              <w:spacing w:after="0"/>
              <w:ind w:left="-142"/>
              <w:jc w:val="both"/>
              <w:rPr>
                <w:rFonts w:ascii="Times New Roman" w:hAnsi="Times New Roman" w:cs="Times New Roman"/>
                <w:sz w:val="28"/>
                <w:szCs w:val="28"/>
              </w:rPr>
            </w:pPr>
          </w:p>
        </w:tc>
        <w:tc>
          <w:tcPr>
            <w:tcW w:w="2835" w:type="dxa"/>
            <w:vMerge/>
            <w:shd w:val="clear" w:color="auto" w:fill="FFFFFF" w:themeFill="background1"/>
          </w:tcPr>
          <w:p w:rsidR="00651224" w:rsidRDefault="00651224" w:rsidP="00912963">
            <w:pPr>
              <w:shd w:val="clear" w:color="auto" w:fill="FFFFFF" w:themeFill="background1"/>
              <w:spacing w:after="0" w:line="240" w:lineRule="auto"/>
              <w:jc w:val="both"/>
              <w:rPr>
                <w:rFonts w:ascii="Times New Roman" w:hAnsi="Times New Roman" w:cs="Times New Roman"/>
                <w:color w:val="000000"/>
                <w:sz w:val="28"/>
                <w:szCs w:val="28"/>
              </w:rPr>
            </w:pPr>
          </w:p>
        </w:tc>
        <w:tc>
          <w:tcPr>
            <w:tcW w:w="10206" w:type="dxa"/>
            <w:shd w:val="clear" w:color="auto" w:fill="FFFFFF" w:themeFill="background1"/>
          </w:tcPr>
          <w:p w:rsidR="00651224" w:rsidRDefault="00651224" w:rsidP="00912963">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3.4.4. Реалізація гендерної політики в громаді та запобігання проявам домашнього насильства</w:t>
            </w:r>
          </w:p>
        </w:tc>
      </w:tr>
      <w:tr w:rsidR="00651224" w:rsidRPr="00A313D9" w:rsidTr="0070257C">
        <w:trPr>
          <w:trHeight w:val="596"/>
        </w:trPr>
        <w:tc>
          <w:tcPr>
            <w:tcW w:w="2545" w:type="dxa"/>
            <w:vMerge/>
          </w:tcPr>
          <w:p w:rsidR="00651224" w:rsidRPr="00A313D9" w:rsidRDefault="00651224" w:rsidP="00A313D9">
            <w:pPr>
              <w:widowControl w:val="0"/>
              <w:pBdr>
                <w:top w:val="nil"/>
                <w:left w:val="nil"/>
                <w:bottom w:val="nil"/>
                <w:right w:val="nil"/>
                <w:between w:val="nil"/>
              </w:pBdr>
              <w:shd w:val="clear" w:color="auto" w:fill="FFFFFF" w:themeFill="background1"/>
              <w:spacing w:after="0"/>
              <w:ind w:left="-142"/>
              <w:jc w:val="both"/>
              <w:rPr>
                <w:rFonts w:ascii="Times New Roman" w:hAnsi="Times New Roman" w:cs="Times New Roman"/>
                <w:sz w:val="28"/>
                <w:szCs w:val="28"/>
              </w:rPr>
            </w:pPr>
          </w:p>
        </w:tc>
        <w:tc>
          <w:tcPr>
            <w:tcW w:w="2835" w:type="dxa"/>
            <w:vMerge w:val="restart"/>
            <w:shd w:val="clear" w:color="auto" w:fill="FFFFFF" w:themeFill="background1"/>
          </w:tcPr>
          <w:p w:rsidR="00651224" w:rsidRDefault="00651224" w:rsidP="00912963">
            <w:pPr>
              <w:shd w:val="clear" w:color="auto" w:fill="FFFFFF" w:themeFill="background1"/>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3.5. Розвиток громадянського </w:t>
            </w:r>
            <w:r>
              <w:rPr>
                <w:rFonts w:ascii="Times New Roman" w:hAnsi="Times New Roman" w:cs="Times New Roman"/>
                <w:color w:val="000000"/>
                <w:sz w:val="28"/>
                <w:szCs w:val="28"/>
              </w:rPr>
              <w:lastRenderedPageBreak/>
              <w:t>суспільства</w:t>
            </w:r>
          </w:p>
        </w:tc>
        <w:tc>
          <w:tcPr>
            <w:tcW w:w="10206" w:type="dxa"/>
            <w:shd w:val="clear" w:color="auto" w:fill="FFFFFF" w:themeFill="background1"/>
          </w:tcPr>
          <w:p w:rsidR="00651224" w:rsidRDefault="00651224" w:rsidP="00912963">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3.5.1. Посилення спроможності жителів брати участь у процесах ухвалення рішення</w:t>
            </w:r>
          </w:p>
        </w:tc>
      </w:tr>
      <w:tr w:rsidR="00651224" w:rsidRPr="00A313D9" w:rsidTr="0070257C">
        <w:trPr>
          <w:trHeight w:val="596"/>
        </w:trPr>
        <w:tc>
          <w:tcPr>
            <w:tcW w:w="2545" w:type="dxa"/>
            <w:vMerge/>
          </w:tcPr>
          <w:p w:rsidR="00651224" w:rsidRPr="00A313D9" w:rsidRDefault="00651224" w:rsidP="00A313D9">
            <w:pPr>
              <w:widowControl w:val="0"/>
              <w:pBdr>
                <w:top w:val="nil"/>
                <w:left w:val="nil"/>
                <w:bottom w:val="nil"/>
                <w:right w:val="nil"/>
                <w:between w:val="nil"/>
              </w:pBdr>
              <w:shd w:val="clear" w:color="auto" w:fill="FFFFFF" w:themeFill="background1"/>
              <w:spacing w:after="0"/>
              <w:ind w:left="-142"/>
              <w:jc w:val="both"/>
              <w:rPr>
                <w:rFonts w:ascii="Times New Roman" w:hAnsi="Times New Roman" w:cs="Times New Roman"/>
                <w:sz w:val="28"/>
                <w:szCs w:val="28"/>
              </w:rPr>
            </w:pPr>
          </w:p>
        </w:tc>
        <w:tc>
          <w:tcPr>
            <w:tcW w:w="2835" w:type="dxa"/>
            <w:vMerge/>
            <w:shd w:val="clear" w:color="auto" w:fill="FFFFFF" w:themeFill="background1"/>
          </w:tcPr>
          <w:p w:rsidR="00651224" w:rsidRDefault="00651224" w:rsidP="00912963">
            <w:pPr>
              <w:shd w:val="clear" w:color="auto" w:fill="FFFFFF" w:themeFill="background1"/>
              <w:spacing w:after="0" w:line="240" w:lineRule="auto"/>
              <w:jc w:val="both"/>
              <w:rPr>
                <w:rFonts w:ascii="Times New Roman" w:hAnsi="Times New Roman" w:cs="Times New Roman"/>
                <w:color w:val="000000"/>
                <w:sz w:val="28"/>
                <w:szCs w:val="28"/>
              </w:rPr>
            </w:pPr>
          </w:p>
        </w:tc>
        <w:tc>
          <w:tcPr>
            <w:tcW w:w="10206" w:type="dxa"/>
            <w:shd w:val="clear" w:color="auto" w:fill="FFFFFF" w:themeFill="background1"/>
          </w:tcPr>
          <w:p w:rsidR="00651224" w:rsidRDefault="00651224" w:rsidP="00912963">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3.5.2. Підтримка організаційної спроможності та ініціатив інститутів громадського суспільства</w:t>
            </w:r>
          </w:p>
        </w:tc>
      </w:tr>
      <w:tr w:rsidR="00651224" w:rsidRPr="00A313D9" w:rsidTr="0070257C">
        <w:trPr>
          <w:trHeight w:val="596"/>
        </w:trPr>
        <w:tc>
          <w:tcPr>
            <w:tcW w:w="2545" w:type="dxa"/>
            <w:vMerge/>
          </w:tcPr>
          <w:p w:rsidR="00651224" w:rsidRPr="00A313D9" w:rsidRDefault="00651224" w:rsidP="00A313D9">
            <w:pPr>
              <w:widowControl w:val="0"/>
              <w:pBdr>
                <w:top w:val="nil"/>
                <w:left w:val="nil"/>
                <w:bottom w:val="nil"/>
                <w:right w:val="nil"/>
                <w:between w:val="nil"/>
              </w:pBdr>
              <w:shd w:val="clear" w:color="auto" w:fill="FFFFFF" w:themeFill="background1"/>
              <w:spacing w:after="0"/>
              <w:ind w:left="-142"/>
              <w:jc w:val="both"/>
              <w:rPr>
                <w:rFonts w:ascii="Times New Roman" w:hAnsi="Times New Roman" w:cs="Times New Roman"/>
                <w:sz w:val="28"/>
                <w:szCs w:val="28"/>
              </w:rPr>
            </w:pPr>
          </w:p>
        </w:tc>
        <w:tc>
          <w:tcPr>
            <w:tcW w:w="2835" w:type="dxa"/>
            <w:vMerge/>
            <w:shd w:val="clear" w:color="auto" w:fill="FFFFFF" w:themeFill="background1"/>
          </w:tcPr>
          <w:p w:rsidR="00651224" w:rsidRDefault="00651224" w:rsidP="00912963">
            <w:pPr>
              <w:shd w:val="clear" w:color="auto" w:fill="FFFFFF" w:themeFill="background1"/>
              <w:spacing w:after="0" w:line="240" w:lineRule="auto"/>
              <w:jc w:val="both"/>
              <w:rPr>
                <w:rFonts w:ascii="Times New Roman" w:hAnsi="Times New Roman" w:cs="Times New Roman"/>
                <w:color w:val="000000"/>
                <w:sz w:val="28"/>
                <w:szCs w:val="28"/>
              </w:rPr>
            </w:pPr>
          </w:p>
        </w:tc>
        <w:tc>
          <w:tcPr>
            <w:tcW w:w="10206" w:type="dxa"/>
            <w:shd w:val="clear" w:color="auto" w:fill="FFFFFF" w:themeFill="background1"/>
          </w:tcPr>
          <w:p w:rsidR="00651224" w:rsidRDefault="00651224" w:rsidP="00912963">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3.5.3. Стимулювання участі мешканців у прийняті управлінських рішень</w:t>
            </w:r>
          </w:p>
        </w:tc>
      </w:tr>
      <w:tr w:rsidR="00D637EE" w:rsidRPr="00A313D9" w:rsidTr="00D637EE">
        <w:trPr>
          <w:trHeight w:val="377"/>
        </w:trPr>
        <w:tc>
          <w:tcPr>
            <w:tcW w:w="2545" w:type="dxa"/>
            <w:vMerge/>
          </w:tcPr>
          <w:p w:rsidR="00D637EE" w:rsidRPr="00A313D9" w:rsidRDefault="00D637EE" w:rsidP="00A313D9">
            <w:pPr>
              <w:widowControl w:val="0"/>
              <w:pBdr>
                <w:top w:val="nil"/>
                <w:left w:val="nil"/>
                <w:bottom w:val="nil"/>
                <w:right w:val="nil"/>
                <w:between w:val="nil"/>
              </w:pBdr>
              <w:shd w:val="clear" w:color="auto" w:fill="FFFFFF" w:themeFill="background1"/>
              <w:spacing w:after="0"/>
              <w:ind w:left="-142"/>
              <w:jc w:val="both"/>
              <w:rPr>
                <w:rFonts w:ascii="Times New Roman" w:hAnsi="Times New Roman" w:cs="Times New Roman"/>
                <w:sz w:val="28"/>
                <w:szCs w:val="28"/>
              </w:rPr>
            </w:pPr>
          </w:p>
        </w:tc>
        <w:tc>
          <w:tcPr>
            <w:tcW w:w="2835" w:type="dxa"/>
            <w:vMerge/>
            <w:shd w:val="clear" w:color="auto" w:fill="FFFFFF" w:themeFill="background1"/>
          </w:tcPr>
          <w:p w:rsidR="00D637EE" w:rsidRDefault="00D637EE" w:rsidP="00912963">
            <w:pPr>
              <w:shd w:val="clear" w:color="auto" w:fill="FFFFFF" w:themeFill="background1"/>
              <w:spacing w:after="0" w:line="240" w:lineRule="auto"/>
              <w:jc w:val="both"/>
              <w:rPr>
                <w:rFonts w:ascii="Times New Roman" w:hAnsi="Times New Roman" w:cs="Times New Roman"/>
                <w:color w:val="000000"/>
                <w:sz w:val="28"/>
                <w:szCs w:val="28"/>
              </w:rPr>
            </w:pPr>
          </w:p>
        </w:tc>
        <w:tc>
          <w:tcPr>
            <w:tcW w:w="10206" w:type="dxa"/>
            <w:shd w:val="clear" w:color="auto" w:fill="FFFFFF" w:themeFill="background1"/>
          </w:tcPr>
          <w:p w:rsidR="00D637EE" w:rsidRDefault="00D637EE" w:rsidP="00912963">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3.5.4. Розбудова механізмів для зворотного зв’язку влади із громадою</w:t>
            </w:r>
          </w:p>
        </w:tc>
      </w:tr>
      <w:tr w:rsidR="00DA34AC" w:rsidRPr="00A313D9" w:rsidTr="0070257C">
        <w:trPr>
          <w:trHeight w:val="596"/>
        </w:trPr>
        <w:tc>
          <w:tcPr>
            <w:tcW w:w="2545" w:type="dxa"/>
            <w:vMerge w:val="restart"/>
          </w:tcPr>
          <w:p w:rsidR="00DA34AC" w:rsidRPr="005C218A" w:rsidRDefault="00DA34AC" w:rsidP="005C218A">
            <w:pPr>
              <w:widowControl w:val="0"/>
              <w:pBdr>
                <w:top w:val="nil"/>
                <w:left w:val="nil"/>
                <w:bottom w:val="nil"/>
                <w:right w:val="nil"/>
                <w:between w:val="nil"/>
              </w:pBdr>
              <w:shd w:val="clear" w:color="auto" w:fill="FFFFFF" w:themeFill="background1"/>
              <w:spacing w:after="0"/>
              <w:ind w:left="-142"/>
              <w:jc w:val="both"/>
              <w:rPr>
                <w:rFonts w:ascii="Times New Roman" w:hAnsi="Times New Roman" w:cs="Times New Roman"/>
                <w:sz w:val="28"/>
                <w:szCs w:val="28"/>
              </w:rPr>
            </w:pPr>
            <w:r w:rsidRPr="005C218A">
              <w:rPr>
                <w:rFonts w:ascii="Times New Roman" w:hAnsi="Times New Roman" w:cs="Times New Roman"/>
                <w:sz w:val="28"/>
                <w:szCs w:val="28"/>
              </w:rPr>
              <w:t>4.</w:t>
            </w:r>
            <w:r>
              <w:rPr>
                <w:rFonts w:ascii="Times New Roman" w:hAnsi="Times New Roman" w:cs="Times New Roman"/>
                <w:sz w:val="28"/>
                <w:szCs w:val="28"/>
              </w:rPr>
              <w:t xml:space="preserve"> Цифрова трансформація громади</w:t>
            </w:r>
          </w:p>
        </w:tc>
        <w:tc>
          <w:tcPr>
            <w:tcW w:w="2835" w:type="dxa"/>
            <w:vMerge w:val="restart"/>
            <w:shd w:val="clear" w:color="auto" w:fill="FFFFFF" w:themeFill="background1"/>
          </w:tcPr>
          <w:p w:rsidR="00DA34AC" w:rsidRDefault="00DA34AC" w:rsidP="00912963">
            <w:pPr>
              <w:shd w:val="clear" w:color="auto" w:fill="FFFFFF" w:themeFill="background1"/>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 Е-комунікація між місцевими органами влади та громадянами</w:t>
            </w:r>
          </w:p>
        </w:tc>
        <w:tc>
          <w:tcPr>
            <w:tcW w:w="10206" w:type="dxa"/>
            <w:shd w:val="clear" w:color="auto" w:fill="FFFFFF" w:themeFill="background1"/>
          </w:tcPr>
          <w:p w:rsidR="00DA34AC" w:rsidRPr="00D637EE" w:rsidRDefault="00DA34AC" w:rsidP="00912963">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lang w:val="ru-RU"/>
              </w:rPr>
              <w:t xml:space="preserve">4.1.1. </w:t>
            </w:r>
            <w:r>
              <w:rPr>
                <w:rFonts w:ascii="Times New Roman" w:hAnsi="Times New Roman" w:cs="Times New Roman"/>
                <w:sz w:val="28"/>
                <w:szCs w:val="28"/>
              </w:rPr>
              <w:t>Розширення роботи інструментів е-демократії</w:t>
            </w:r>
          </w:p>
        </w:tc>
      </w:tr>
      <w:tr w:rsidR="00DA34AC" w:rsidRPr="00A313D9" w:rsidTr="0070257C">
        <w:trPr>
          <w:trHeight w:val="596"/>
        </w:trPr>
        <w:tc>
          <w:tcPr>
            <w:tcW w:w="2545" w:type="dxa"/>
            <w:vMerge/>
          </w:tcPr>
          <w:p w:rsidR="00DA34AC" w:rsidRPr="005C218A" w:rsidRDefault="00DA34AC" w:rsidP="005C218A">
            <w:pPr>
              <w:widowControl w:val="0"/>
              <w:pBdr>
                <w:top w:val="nil"/>
                <w:left w:val="nil"/>
                <w:bottom w:val="nil"/>
                <w:right w:val="nil"/>
                <w:between w:val="nil"/>
              </w:pBdr>
              <w:shd w:val="clear" w:color="auto" w:fill="FFFFFF" w:themeFill="background1"/>
              <w:spacing w:after="0"/>
              <w:ind w:left="-142"/>
              <w:jc w:val="both"/>
              <w:rPr>
                <w:rFonts w:ascii="Times New Roman" w:hAnsi="Times New Roman" w:cs="Times New Roman"/>
                <w:sz w:val="28"/>
                <w:szCs w:val="28"/>
              </w:rPr>
            </w:pPr>
          </w:p>
        </w:tc>
        <w:tc>
          <w:tcPr>
            <w:tcW w:w="2835" w:type="dxa"/>
            <w:vMerge/>
            <w:shd w:val="clear" w:color="auto" w:fill="FFFFFF" w:themeFill="background1"/>
          </w:tcPr>
          <w:p w:rsidR="00DA34AC" w:rsidRDefault="00DA34AC" w:rsidP="00912963">
            <w:pPr>
              <w:shd w:val="clear" w:color="auto" w:fill="FFFFFF" w:themeFill="background1"/>
              <w:spacing w:after="0" w:line="240" w:lineRule="auto"/>
              <w:jc w:val="both"/>
              <w:rPr>
                <w:rFonts w:ascii="Times New Roman" w:hAnsi="Times New Roman" w:cs="Times New Roman"/>
                <w:color w:val="000000"/>
                <w:sz w:val="28"/>
                <w:szCs w:val="28"/>
              </w:rPr>
            </w:pPr>
          </w:p>
        </w:tc>
        <w:tc>
          <w:tcPr>
            <w:tcW w:w="10206" w:type="dxa"/>
            <w:shd w:val="clear" w:color="auto" w:fill="FFFFFF" w:themeFill="background1"/>
          </w:tcPr>
          <w:p w:rsidR="00DA34AC" w:rsidRDefault="00DA34AC" w:rsidP="00912963">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4.1.2. Проведення систематичних онлайн опитувань з метою вивчення громадської думки</w:t>
            </w:r>
          </w:p>
        </w:tc>
      </w:tr>
      <w:tr w:rsidR="00DA34AC" w:rsidRPr="00A313D9" w:rsidTr="0070257C">
        <w:trPr>
          <w:trHeight w:val="596"/>
        </w:trPr>
        <w:tc>
          <w:tcPr>
            <w:tcW w:w="2545" w:type="dxa"/>
            <w:vMerge/>
          </w:tcPr>
          <w:p w:rsidR="00DA34AC" w:rsidRPr="005C218A" w:rsidRDefault="00DA34AC" w:rsidP="005C218A">
            <w:pPr>
              <w:widowControl w:val="0"/>
              <w:pBdr>
                <w:top w:val="nil"/>
                <w:left w:val="nil"/>
                <w:bottom w:val="nil"/>
                <w:right w:val="nil"/>
                <w:between w:val="nil"/>
              </w:pBdr>
              <w:shd w:val="clear" w:color="auto" w:fill="FFFFFF" w:themeFill="background1"/>
              <w:spacing w:after="0"/>
              <w:ind w:left="-142"/>
              <w:jc w:val="both"/>
              <w:rPr>
                <w:rFonts w:ascii="Times New Roman" w:hAnsi="Times New Roman" w:cs="Times New Roman"/>
                <w:sz w:val="28"/>
                <w:szCs w:val="28"/>
              </w:rPr>
            </w:pPr>
          </w:p>
        </w:tc>
        <w:tc>
          <w:tcPr>
            <w:tcW w:w="2835" w:type="dxa"/>
            <w:vMerge/>
            <w:shd w:val="clear" w:color="auto" w:fill="FFFFFF" w:themeFill="background1"/>
          </w:tcPr>
          <w:p w:rsidR="00DA34AC" w:rsidRDefault="00DA34AC" w:rsidP="00912963">
            <w:pPr>
              <w:shd w:val="clear" w:color="auto" w:fill="FFFFFF" w:themeFill="background1"/>
              <w:spacing w:after="0" w:line="240" w:lineRule="auto"/>
              <w:jc w:val="both"/>
              <w:rPr>
                <w:rFonts w:ascii="Times New Roman" w:hAnsi="Times New Roman" w:cs="Times New Roman"/>
                <w:color w:val="000000"/>
                <w:sz w:val="28"/>
                <w:szCs w:val="28"/>
              </w:rPr>
            </w:pPr>
          </w:p>
        </w:tc>
        <w:tc>
          <w:tcPr>
            <w:tcW w:w="10206" w:type="dxa"/>
            <w:shd w:val="clear" w:color="auto" w:fill="FFFFFF" w:themeFill="background1"/>
          </w:tcPr>
          <w:p w:rsidR="00DA34AC" w:rsidRDefault="00DA34AC" w:rsidP="00912963">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4.1.3. Забезпечення покращення інформування громади через місцеві засоби масової інформації</w:t>
            </w:r>
          </w:p>
        </w:tc>
      </w:tr>
      <w:tr w:rsidR="00DA34AC" w:rsidRPr="00A313D9" w:rsidTr="00C77872">
        <w:trPr>
          <w:trHeight w:val="352"/>
        </w:trPr>
        <w:tc>
          <w:tcPr>
            <w:tcW w:w="2545" w:type="dxa"/>
            <w:vMerge/>
          </w:tcPr>
          <w:p w:rsidR="00DA34AC" w:rsidRPr="005C218A" w:rsidRDefault="00DA34AC" w:rsidP="005C218A">
            <w:pPr>
              <w:widowControl w:val="0"/>
              <w:pBdr>
                <w:top w:val="nil"/>
                <w:left w:val="nil"/>
                <w:bottom w:val="nil"/>
                <w:right w:val="nil"/>
                <w:between w:val="nil"/>
              </w:pBdr>
              <w:shd w:val="clear" w:color="auto" w:fill="FFFFFF" w:themeFill="background1"/>
              <w:spacing w:after="0"/>
              <w:ind w:left="-142"/>
              <w:jc w:val="both"/>
              <w:rPr>
                <w:rFonts w:ascii="Times New Roman" w:hAnsi="Times New Roman" w:cs="Times New Roman"/>
                <w:sz w:val="28"/>
                <w:szCs w:val="28"/>
              </w:rPr>
            </w:pPr>
          </w:p>
        </w:tc>
        <w:tc>
          <w:tcPr>
            <w:tcW w:w="2835" w:type="dxa"/>
            <w:vMerge/>
            <w:tcBorders>
              <w:bottom w:val="single" w:sz="4" w:space="0" w:color="000000"/>
            </w:tcBorders>
            <w:shd w:val="clear" w:color="auto" w:fill="FFFFFF" w:themeFill="background1"/>
          </w:tcPr>
          <w:p w:rsidR="00DA34AC" w:rsidRDefault="00DA34AC" w:rsidP="00912963">
            <w:pPr>
              <w:shd w:val="clear" w:color="auto" w:fill="FFFFFF" w:themeFill="background1"/>
              <w:spacing w:after="0" w:line="240" w:lineRule="auto"/>
              <w:jc w:val="both"/>
              <w:rPr>
                <w:rFonts w:ascii="Times New Roman" w:hAnsi="Times New Roman" w:cs="Times New Roman"/>
                <w:color w:val="000000"/>
                <w:sz w:val="28"/>
                <w:szCs w:val="28"/>
              </w:rPr>
            </w:pPr>
          </w:p>
        </w:tc>
        <w:tc>
          <w:tcPr>
            <w:tcW w:w="10206" w:type="dxa"/>
            <w:tcBorders>
              <w:bottom w:val="single" w:sz="4" w:space="0" w:color="000000"/>
            </w:tcBorders>
            <w:shd w:val="clear" w:color="auto" w:fill="FFFFFF" w:themeFill="background1"/>
          </w:tcPr>
          <w:p w:rsidR="00DA34AC" w:rsidRPr="00490A42" w:rsidRDefault="00DA34AC" w:rsidP="00912963">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4.1.4. Модернізація веб сайту громади</w:t>
            </w:r>
          </w:p>
        </w:tc>
      </w:tr>
      <w:tr w:rsidR="00DA34AC" w:rsidRPr="00A313D9" w:rsidTr="0070257C">
        <w:trPr>
          <w:trHeight w:val="596"/>
        </w:trPr>
        <w:tc>
          <w:tcPr>
            <w:tcW w:w="2545" w:type="dxa"/>
            <w:vMerge/>
          </w:tcPr>
          <w:p w:rsidR="00DA34AC" w:rsidRPr="00A313D9" w:rsidRDefault="00DA34AC" w:rsidP="00A313D9">
            <w:pPr>
              <w:widowControl w:val="0"/>
              <w:pBdr>
                <w:top w:val="nil"/>
                <w:left w:val="nil"/>
                <w:bottom w:val="nil"/>
                <w:right w:val="nil"/>
                <w:between w:val="nil"/>
              </w:pBdr>
              <w:shd w:val="clear" w:color="auto" w:fill="FFFFFF" w:themeFill="background1"/>
              <w:spacing w:after="0"/>
              <w:ind w:left="-142"/>
              <w:jc w:val="both"/>
              <w:rPr>
                <w:rFonts w:ascii="Times New Roman" w:hAnsi="Times New Roman" w:cs="Times New Roman"/>
                <w:sz w:val="28"/>
                <w:szCs w:val="28"/>
              </w:rPr>
            </w:pPr>
          </w:p>
        </w:tc>
        <w:tc>
          <w:tcPr>
            <w:tcW w:w="2835" w:type="dxa"/>
            <w:vMerge w:val="restart"/>
            <w:shd w:val="clear" w:color="auto" w:fill="FFFFFF" w:themeFill="background1"/>
          </w:tcPr>
          <w:p w:rsidR="00DA34AC" w:rsidRDefault="00DA34AC" w:rsidP="00912963">
            <w:pPr>
              <w:shd w:val="clear" w:color="auto" w:fill="FFFFFF" w:themeFill="background1"/>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 Цифрова інфраструктура і безпека інформаційної мережі</w:t>
            </w:r>
          </w:p>
        </w:tc>
        <w:tc>
          <w:tcPr>
            <w:tcW w:w="10206" w:type="dxa"/>
            <w:shd w:val="clear" w:color="auto" w:fill="FFFFFF" w:themeFill="background1"/>
          </w:tcPr>
          <w:p w:rsidR="00DA34AC" w:rsidRDefault="00DA34AC" w:rsidP="00912963">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4.2.1. Запровадження єдиної системи збору даних по громаді «Розумне село»</w:t>
            </w:r>
          </w:p>
        </w:tc>
      </w:tr>
      <w:tr w:rsidR="00DA34AC" w:rsidRPr="00A313D9" w:rsidTr="0070257C">
        <w:trPr>
          <w:trHeight w:val="596"/>
        </w:trPr>
        <w:tc>
          <w:tcPr>
            <w:tcW w:w="2545" w:type="dxa"/>
            <w:vMerge/>
          </w:tcPr>
          <w:p w:rsidR="00DA34AC" w:rsidRPr="00A313D9" w:rsidRDefault="00DA34AC" w:rsidP="00A313D9">
            <w:pPr>
              <w:widowControl w:val="0"/>
              <w:pBdr>
                <w:top w:val="nil"/>
                <w:left w:val="nil"/>
                <w:bottom w:val="nil"/>
                <w:right w:val="nil"/>
                <w:between w:val="nil"/>
              </w:pBdr>
              <w:shd w:val="clear" w:color="auto" w:fill="FFFFFF" w:themeFill="background1"/>
              <w:spacing w:after="0"/>
              <w:ind w:left="-142"/>
              <w:jc w:val="both"/>
              <w:rPr>
                <w:rFonts w:ascii="Times New Roman" w:hAnsi="Times New Roman" w:cs="Times New Roman"/>
                <w:sz w:val="28"/>
                <w:szCs w:val="28"/>
              </w:rPr>
            </w:pPr>
          </w:p>
        </w:tc>
        <w:tc>
          <w:tcPr>
            <w:tcW w:w="2835" w:type="dxa"/>
            <w:vMerge/>
            <w:shd w:val="clear" w:color="auto" w:fill="FFFFFF" w:themeFill="background1"/>
          </w:tcPr>
          <w:p w:rsidR="00DA34AC" w:rsidRDefault="00DA34AC" w:rsidP="00912963">
            <w:pPr>
              <w:shd w:val="clear" w:color="auto" w:fill="FFFFFF" w:themeFill="background1"/>
              <w:spacing w:after="0" w:line="240" w:lineRule="auto"/>
              <w:jc w:val="both"/>
              <w:rPr>
                <w:rFonts w:ascii="Times New Roman" w:hAnsi="Times New Roman" w:cs="Times New Roman"/>
                <w:color w:val="000000"/>
                <w:sz w:val="28"/>
                <w:szCs w:val="28"/>
              </w:rPr>
            </w:pPr>
          </w:p>
        </w:tc>
        <w:tc>
          <w:tcPr>
            <w:tcW w:w="10206" w:type="dxa"/>
            <w:shd w:val="clear" w:color="auto" w:fill="FFFFFF" w:themeFill="background1"/>
          </w:tcPr>
          <w:p w:rsidR="00DA34AC" w:rsidRDefault="00DA34AC" w:rsidP="00912963">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4.2.2. Створення ХАБу цифрової освіти у громаді</w:t>
            </w:r>
          </w:p>
        </w:tc>
      </w:tr>
      <w:tr w:rsidR="00DA34AC" w:rsidRPr="00A313D9" w:rsidTr="0070257C">
        <w:trPr>
          <w:trHeight w:val="596"/>
        </w:trPr>
        <w:tc>
          <w:tcPr>
            <w:tcW w:w="2545" w:type="dxa"/>
            <w:vMerge/>
          </w:tcPr>
          <w:p w:rsidR="00DA34AC" w:rsidRPr="00A313D9" w:rsidRDefault="00DA34AC" w:rsidP="00A313D9">
            <w:pPr>
              <w:widowControl w:val="0"/>
              <w:pBdr>
                <w:top w:val="nil"/>
                <w:left w:val="nil"/>
                <w:bottom w:val="nil"/>
                <w:right w:val="nil"/>
                <w:between w:val="nil"/>
              </w:pBdr>
              <w:shd w:val="clear" w:color="auto" w:fill="FFFFFF" w:themeFill="background1"/>
              <w:spacing w:after="0"/>
              <w:ind w:left="-142"/>
              <w:jc w:val="both"/>
              <w:rPr>
                <w:rFonts w:ascii="Times New Roman" w:hAnsi="Times New Roman" w:cs="Times New Roman"/>
                <w:sz w:val="28"/>
                <w:szCs w:val="28"/>
              </w:rPr>
            </w:pPr>
          </w:p>
        </w:tc>
        <w:tc>
          <w:tcPr>
            <w:tcW w:w="2835" w:type="dxa"/>
            <w:vMerge/>
            <w:shd w:val="clear" w:color="auto" w:fill="FFFFFF" w:themeFill="background1"/>
          </w:tcPr>
          <w:p w:rsidR="00DA34AC" w:rsidRDefault="00DA34AC" w:rsidP="00912963">
            <w:pPr>
              <w:shd w:val="clear" w:color="auto" w:fill="FFFFFF" w:themeFill="background1"/>
              <w:spacing w:after="0" w:line="240" w:lineRule="auto"/>
              <w:jc w:val="both"/>
              <w:rPr>
                <w:rFonts w:ascii="Times New Roman" w:hAnsi="Times New Roman" w:cs="Times New Roman"/>
                <w:color w:val="000000"/>
                <w:sz w:val="28"/>
                <w:szCs w:val="28"/>
              </w:rPr>
            </w:pPr>
          </w:p>
        </w:tc>
        <w:tc>
          <w:tcPr>
            <w:tcW w:w="10206" w:type="dxa"/>
            <w:shd w:val="clear" w:color="auto" w:fill="FFFFFF" w:themeFill="background1"/>
          </w:tcPr>
          <w:p w:rsidR="00DA34AC" w:rsidRDefault="00DA34AC" w:rsidP="00912963">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4.2.3. Організація та проведення навчання для осіб похилого віку основам цифрової грамотності та кібергігієни</w:t>
            </w:r>
          </w:p>
        </w:tc>
      </w:tr>
      <w:tr w:rsidR="00DA34AC" w:rsidRPr="00A313D9" w:rsidTr="0070257C">
        <w:trPr>
          <w:trHeight w:val="596"/>
        </w:trPr>
        <w:tc>
          <w:tcPr>
            <w:tcW w:w="2545" w:type="dxa"/>
            <w:vMerge/>
          </w:tcPr>
          <w:p w:rsidR="00DA34AC" w:rsidRPr="00A313D9" w:rsidRDefault="00DA34AC" w:rsidP="00A313D9">
            <w:pPr>
              <w:widowControl w:val="0"/>
              <w:pBdr>
                <w:top w:val="nil"/>
                <w:left w:val="nil"/>
                <w:bottom w:val="nil"/>
                <w:right w:val="nil"/>
                <w:between w:val="nil"/>
              </w:pBdr>
              <w:shd w:val="clear" w:color="auto" w:fill="FFFFFF" w:themeFill="background1"/>
              <w:spacing w:after="0"/>
              <w:ind w:left="-142"/>
              <w:jc w:val="both"/>
              <w:rPr>
                <w:rFonts w:ascii="Times New Roman" w:hAnsi="Times New Roman" w:cs="Times New Roman"/>
                <w:sz w:val="28"/>
                <w:szCs w:val="28"/>
              </w:rPr>
            </w:pPr>
          </w:p>
        </w:tc>
        <w:tc>
          <w:tcPr>
            <w:tcW w:w="2835" w:type="dxa"/>
            <w:vMerge/>
            <w:shd w:val="clear" w:color="auto" w:fill="FFFFFF" w:themeFill="background1"/>
          </w:tcPr>
          <w:p w:rsidR="00DA34AC" w:rsidRDefault="00DA34AC" w:rsidP="00912963">
            <w:pPr>
              <w:shd w:val="clear" w:color="auto" w:fill="FFFFFF" w:themeFill="background1"/>
              <w:spacing w:after="0" w:line="240" w:lineRule="auto"/>
              <w:jc w:val="both"/>
              <w:rPr>
                <w:rFonts w:ascii="Times New Roman" w:hAnsi="Times New Roman" w:cs="Times New Roman"/>
                <w:color w:val="000000"/>
                <w:sz w:val="28"/>
                <w:szCs w:val="28"/>
              </w:rPr>
            </w:pPr>
          </w:p>
        </w:tc>
        <w:tc>
          <w:tcPr>
            <w:tcW w:w="10206" w:type="dxa"/>
            <w:shd w:val="clear" w:color="auto" w:fill="FFFFFF" w:themeFill="background1"/>
          </w:tcPr>
          <w:p w:rsidR="00DA34AC" w:rsidRDefault="00DA34AC" w:rsidP="00912963">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4.2.4. Модернізація цифрових систем (закупівля комп’ютерного та перефирійного обладнання) та придбання засобів інформатизації</w:t>
            </w:r>
          </w:p>
        </w:tc>
      </w:tr>
    </w:tbl>
    <w:p w:rsidR="002F58FC" w:rsidRPr="00A313D9" w:rsidRDefault="002F58FC" w:rsidP="00A313D9">
      <w:pPr>
        <w:shd w:val="clear" w:color="auto" w:fill="FFFFFF" w:themeFill="background1"/>
        <w:spacing w:after="0" w:line="240" w:lineRule="auto"/>
        <w:ind w:left="-142"/>
        <w:jc w:val="both"/>
        <w:rPr>
          <w:rFonts w:ascii="Times New Roman" w:hAnsi="Times New Roman" w:cs="Times New Roman"/>
          <w:b/>
          <w:sz w:val="28"/>
          <w:szCs w:val="28"/>
        </w:rPr>
      </w:pPr>
    </w:p>
    <w:p w:rsidR="00126583" w:rsidRDefault="00126583" w:rsidP="00A313D9">
      <w:pPr>
        <w:pStyle w:val="1"/>
      </w:pPr>
    </w:p>
    <w:p w:rsidR="00126583" w:rsidRDefault="00126583" w:rsidP="00A313D9">
      <w:pPr>
        <w:pStyle w:val="1"/>
      </w:pPr>
    </w:p>
    <w:p w:rsidR="00126583" w:rsidRDefault="00126583" w:rsidP="00126583"/>
    <w:p w:rsidR="00126583" w:rsidRDefault="00126583" w:rsidP="00126583"/>
    <w:p w:rsidR="00425C6B" w:rsidRDefault="00425C6B">
      <w:pPr>
        <w:sectPr w:rsidR="00425C6B" w:rsidSect="00425C6B">
          <w:pgSz w:w="16838" w:h="11906" w:orient="landscape"/>
          <w:pgMar w:top="1417" w:right="850" w:bottom="850" w:left="850" w:header="708" w:footer="708" w:gutter="0"/>
          <w:cols w:space="708"/>
          <w:titlePg/>
          <w:docGrid w:linePitch="360"/>
        </w:sectPr>
      </w:pPr>
    </w:p>
    <w:p w:rsidR="00A0103A" w:rsidRDefault="00425C6B" w:rsidP="00F3131A">
      <w:pPr>
        <w:pStyle w:val="1"/>
        <w:jc w:val="center"/>
        <w:rPr>
          <w:rFonts w:ascii="Times New Roman" w:hAnsi="Times New Roman" w:cs="Times New Roman"/>
          <w:sz w:val="32"/>
          <w:szCs w:val="32"/>
        </w:rPr>
      </w:pPr>
      <w:bookmarkStart w:id="33" w:name="_Hlk190260273"/>
      <w:r w:rsidRPr="00425C6B">
        <w:rPr>
          <w:rFonts w:ascii="Times New Roman" w:hAnsi="Times New Roman" w:cs="Times New Roman"/>
          <w:sz w:val="32"/>
          <w:szCs w:val="32"/>
        </w:rPr>
        <w:lastRenderedPageBreak/>
        <w:t>Р</w:t>
      </w:r>
      <w:r>
        <w:rPr>
          <w:rFonts w:ascii="Times New Roman" w:hAnsi="Times New Roman" w:cs="Times New Roman"/>
          <w:sz w:val="32"/>
          <w:szCs w:val="32"/>
        </w:rPr>
        <w:t xml:space="preserve">ОЗДІЛ 8. УЗГОДЖЕНІСТЬ </w:t>
      </w:r>
      <w:r w:rsidR="003B08B9">
        <w:rPr>
          <w:rFonts w:ascii="Times New Roman" w:hAnsi="Times New Roman" w:cs="Times New Roman"/>
          <w:sz w:val="32"/>
          <w:szCs w:val="32"/>
        </w:rPr>
        <w:t>СТРАТЕГІЇ РОЗВИТКУ З ПРОГРАМНИМИ ТА СТРАТЕГІЧНИМИ ДОКУМЕНТАМИ</w:t>
      </w:r>
    </w:p>
    <w:bookmarkEnd w:id="33"/>
    <w:p w:rsidR="009F44FD" w:rsidRPr="008E04E1" w:rsidRDefault="00700191" w:rsidP="009F44FD">
      <w:pPr>
        <w:pStyle w:val="a5"/>
        <w:spacing w:before="0" w:beforeAutospacing="0" w:after="0" w:afterAutospacing="0"/>
        <w:jc w:val="both"/>
        <w:outlineLvl w:val="0"/>
        <w:rPr>
          <w:sz w:val="28"/>
          <w:szCs w:val="28"/>
        </w:rPr>
      </w:pPr>
      <w:r>
        <w:rPr>
          <w:sz w:val="28"/>
          <w:szCs w:val="28"/>
        </w:rPr>
        <w:tab/>
      </w:r>
      <w:r w:rsidR="009F44FD" w:rsidRPr="008E04E1">
        <w:rPr>
          <w:sz w:val="28"/>
          <w:szCs w:val="28"/>
        </w:rPr>
        <w:t>Національна система стратегічного планування базується на узгодженій системі координації процесів стратегічного планування на центральному, регіональному та місцевому рівні.</w:t>
      </w:r>
    </w:p>
    <w:p w:rsidR="009F44FD" w:rsidRPr="008E04E1" w:rsidRDefault="009F44FD" w:rsidP="009F44FD">
      <w:pPr>
        <w:pStyle w:val="a5"/>
        <w:spacing w:before="0" w:beforeAutospacing="0" w:after="0" w:afterAutospacing="0"/>
        <w:ind w:left="-6"/>
        <w:jc w:val="both"/>
        <w:outlineLvl w:val="0"/>
        <w:rPr>
          <w:sz w:val="28"/>
          <w:szCs w:val="28"/>
        </w:rPr>
      </w:pPr>
      <w:r w:rsidRPr="008E04E1">
        <w:rPr>
          <w:sz w:val="28"/>
          <w:szCs w:val="28"/>
        </w:rPr>
        <w:t xml:space="preserve">Стратегія розвитку </w:t>
      </w:r>
      <w:r>
        <w:rPr>
          <w:sz w:val="28"/>
          <w:szCs w:val="28"/>
        </w:rPr>
        <w:t xml:space="preserve">Сергіївської </w:t>
      </w:r>
      <w:r w:rsidRPr="008E04E1">
        <w:rPr>
          <w:sz w:val="28"/>
          <w:szCs w:val="28"/>
        </w:rPr>
        <w:t xml:space="preserve">територіальної громади </w:t>
      </w:r>
      <w:r>
        <w:rPr>
          <w:sz w:val="28"/>
          <w:szCs w:val="28"/>
        </w:rPr>
        <w:t xml:space="preserve">на період </w:t>
      </w:r>
      <w:r w:rsidRPr="008E04E1">
        <w:rPr>
          <w:sz w:val="28"/>
          <w:szCs w:val="28"/>
        </w:rPr>
        <w:t>до 2027 року відповідає:</w:t>
      </w:r>
    </w:p>
    <w:p w:rsidR="009F44FD" w:rsidRPr="008E04E1" w:rsidRDefault="009F44FD">
      <w:pPr>
        <w:pStyle w:val="a5"/>
        <w:numPr>
          <w:ilvl w:val="0"/>
          <w:numId w:val="26"/>
        </w:numPr>
        <w:spacing w:before="0" w:beforeAutospacing="0" w:after="0" w:afterAutospacing="0"/>
        <w:jc w:val="both"/>
        <w:outlineLvl w:val="0"/>
        <w:rPr>
          <w:sz w:val="28"/>
          <w:szCs w:val="28"/>
        </w:rPr>
      </w:pPr>
      <w:r w:rsidRPr="008E04E1">
        <w:rPr>
          <w:sz w:val="28"/>
          <w:szCs w:val="28"/>
        </w:rPr>
        <w:t xml:space="preserve">Державній стратегії регіонального </w:t>
      </w:r>
      <w:r w:rsidRPr="008E04E1">
        <w:rPr>
          <w:bCs/>
          <w:color w:val="333333"/>
          <w:sz w:val="28"/>
          <w:szCs w:val="28"/>
          <w:shd w:val="clear" w:color="auto" w:fill="FFFFFF"/>
        </w:rPr>
        <w:t>розвитку на 2021-2027 роки</w:t>
      </w:r>
      <w:r w:rsidR="00136866">
        <w:rPr>
          <w:bCs/>
          <w:color w:val="333333"/>
          <w:sz w:val="28"/>
          <w:szCs w:val="28"/>
          <w:shd w:val="clear" w:color="auto" w:fill="FFFFFF"/>
        </w:rPr>
        <w:t xml:space="preserve"> (зі змінами)</w:t>
      </w:r>
      <w:r w:rsidRPr="008E04E1">
        <w:rPr>
          <w:sz w:val="28"/>
          <w:szCs w:val="28"/>
        </w:rPr>
        <w:t>;</w:t>
      </w:r>
    </w:p>
    <w:p w:rsidR="009F44FD" w:rsidRPr="00136866" w:rsidRDefault="009F44FD">
      <w:pPr>
        <w:pStyle w:val="a5"/>
        <w:numPr>
          <w:ilvl w:val="0"/>
          <w:numId w:val="26"/>
        </w:numPr>
        <w:spacing w:before="0" w:beforeAutospacing="0" w:after="0" w:afterAutospacing="0"/>
        <w:jc w:val="both"/>
        <w:outlineLvl w:val="0"/>
        <w:rPr>
          <w:b/>
          <w:bCs/>
          <w:color w:val="000000"/>
          <w:sz w:val="28"/>
          <w:szCs w:val="28"/>
        </w:rPr>
      </w:pPr>
      <w:r w:rsidRPr="00136866">
        <w:rPr>
          <w:sz w:val="28"/>
          <w:szCs w:val="28"/>
        </w:rPr>
        <w:t xml:space="preserve">Стратегії регіонального розвитку Полтавської області на </w:t>
      </w:r>
      <w:r w:rsidR="00136866">
        <w:rPr>
          <w:sz w:val="28"/>
          <w:szCs w:val="28"/>
        </w:rPr>
        <w:t>2021-2027 рік (зі змінами)</w:t>
      </w:r>
    </w:p>
    <w:p w:rsidR="009F44FD" w:rsidRPr="00111C5A" w:rsidRDefault="009F44FD" w:rsidP="00F3131A">
      <w:pPr>
        <w:pStyle w:val="af6"/>
        <w:spacing w:after="0" w:line="240" w:lineRule="auto"/>
        <w:rPr>
          <w:sz w:val="28"/>
          <w:szCs w:val="28"/>
        </w:rPr>
      </w:pPr>
      <w:r w:rsidRPr="00111C5A">
        <w:rPr>
          <w:sz w:val="28"/>
          <w:szCs w:val="28"/>
        </w:rPr>
        <w:t>Державна стратегія регіонального розвитку на 2021–2027 роки</w:t>
      </w:r>
      <w:r w:rsidR="00136866">
        <w:rPr>
          <w:sz w:val="28"/>
          <w:szCs w:val="28"/>
        </w:rPr>
        <w:t xml:space="preserve"> (зі змінами)</w:t>
      </w:r>
      <w:r w:rsidRPr="00111C5A">
        <w:rPr>
          <w:sz w:val="28"/>
          <w:szCs w:val="28"/>
        </w:rPr>
        <w:t xml:space="preserve"> містить три Стратегічні цілі:</w:t>
      </w:r>
    </w:p>
    <w:p w:rsidR="009F44FD" w:rsidRPr="00111C5A" w:rsidRDefault="009F44FD" w:rsidP="009F44FD">
      <w:pPr>
        <w:pStyle w:val="af6"/>
        <w:spacing w:after="0" w:line="240" w:lineRule="auto"/>
        <w:rPr>
          <w:sz w:val="28"/>
          <w:szCs w:val="28"/>
        </w:rPr>
      </w:pPr>
      <w:r w:rsidRPr="00111C5A">
        <w:rPr>
          <w:iCs/>
          <w:sz w:val="28"/>
          <w:szCs w:val="28"/>
        </w:rPr>
        <w:t>1. Формування згуртованої держави в соціальному, гуманітарному, економічному, екологічному, безпековому та просторовому вимірах.</w:t>
      </w:r>
    </w:p>
    <w:p w:rsidR="009F44FD" w:rsidRPr="00111C5A" w:rsidRDefault="009F44FD" w:rsidP="009F44FD">
      <w:pPr>
        <w:pStyle w:val="af6"/>
        <w:spacing w:after="0" w:line="240" w:lineRule="auto"/>
        <w:rPr>
          <w:sz w:val="28"/>
          <w:szCs w:val="28"/>
        </w:rPr>
      </w:pPr>
      <w:r w:rsidRPr="00111C5A">
        <w:rPr>
          <w:iCs/>
          <w:sz w:val="28"/>
          <w:szCs w:val="28"/>
        </w:rPr>
        <w:t>2. Підвищення рівня конкурентоспроможності регіонів.</w:t>
      </w:r>
    </w:p>
    <w:p w:rsidR="009F44FD" w:rsidRPr="00111C5A" w:rsidRDefault="009F44FD" w:rsidP="009F44FD">
      <w:pPr>
        <w:pStyle w:val="af6"/>
        <w:spacing w:after="0" w:line="240" w:lineRule="auto"/>
        <w:rPr>
          <w:sz w:val="28"/>
          <w:szCs w:val="28"/>
        </w:rPr>
      </w:pPr>
      <w:r w:rsidRPr="00111C5A">
        <w:rPr>
          <w:iCs/>
          <w:sz w:val="28"/>
          <w:szCs w:val="28"/>
        </w:rPr>
        <w:t>3. Розбудова ефективного багаторівневого врядування.</w:t>
      </w:r>
    </w:p>
    <w:p w:rsidR="009F44FD" w:rsidRPr="00CC74CC" w:rsidRDefault="009F44FD" w:rsidP="007E7164">
      <w:pPr>
        <w:pStyle w:val="af6"/>
        <w:spacing w:after="0" w:line="240" w:lineRule="auto"/>
        <w:ind w:firstLine="0"/>
        <w:rPr>
          <w:sz w:val="28"/>
          <w:szCs w:val="28"/>
        </w:rPr>
      </w:pPr>
      <w:r w:rsidRPr="00CC74CC">
        <w:rPr>
          <w:sz w:val="28"/>
          <w:szCs w:val="28"/>
        </w:rPr>
        <w:t xml:space="preserve">Стратегія розвитку Полтавської області на </w:t>
      </w:r>
      <w:r w:rsidR="00136866">
        <w:rPr>
          <w:sz w:val="28"/>
          <w:szCs w:val="28"/>
        </w:rPr>
        <w:t xml:space="preserve">2021-2027 роки (зі змінами) </w:t>
      </w:r>
      <w:r w:rsidRPr="00CC74CC">
        <w:rPr>
          <w:sz w:val="28"/>
          <w:szCs w:val="28"/>
        </w:rPr>
        <w:t xml:space="preserve">містить </w:t>
      </w:r>
      <w:r w:rsidR="007E7164">
        <w:rPr>
          <w:sz w:val="28"/>
          <w:szCs w:val="28"/>
        </w:rPr>
        <w:t>чотири</w:t>
      </w:r>
      <w:r w:rsidRPr="00CC74CC">
        <w:rPr>
          <w:sz w:val="28"/>
          <w:szCs w:val="28"/>
        </w:rPr>
        <w:t xml:space="preserve"> стратегічні цілі:</w:t>
      </w:r>
    </w:p>
    <w:p w:rsidR="009F44FD" w:rsidRPr="00CC74CC" w:rsidRDefault="009F44FD" w:rsidP="009F44FD">
      <w:pPr>
        <w:pStyle w:val="af6"/>
        <w:spacing w:after="0" w:line="240" w:lineRule="auto"/>
        <w:rPr>
          <w:sz w:val="28"/>
          <w:szCs w:val="28"/>
        </w:rPr>
      </w:pPr>
      <w:r w:rsidRPr="00CC74CC">
        <w:rPr>
          <w:sz w:val="28"/>
          <w:szCs w:val="28"/>
        </w:rPr>
        <w:t>1. Висока якість життя, комфортні і безпечні умови та добробут.</w:t>
      </w:r>
    </w:p>
    <w:p w:rsidR="009F44FD" w:rsidRPr="00CC74CC" w:rsidRDefault="009F44FD" w:rsidP="009F44FD">
      <w:pPr>
        <w:pStyle w:val="af6"/>
        <w:spacing w:after="0" w:line="240" w:lineRule="auto"/>
        <w:rPr>
          <w:sz w:val="28"/>
          <w:szCs w:val="28"/>
        </w:rPr>
      </w:pPr>
      <w:r w:rsidRPr="00CC74CC">
        <w:rPr>
          <w:sz w:val="28"/>
          <w:szCs w:val="28"/>
        </w:rPr>
        <w:t>2. Збалансована інноваційна конкурентоспроможна економіка.</w:t>
      </w:r>
    </w:p>
    <w:p w:rsidR="007E7164" w:rsidRDefault="009F44FD" w:rsidP="007E7164">
      <w:pPr>
        <w:pStyle w:val="af6"/>
        <w:spacing w:after="0" w:line="240" w:lineRule="auto"/>
        <w:rPr>
          <w:sz w:val="28"/>
          <w:szCs w:val="28"/>
        </w:rPr>
      </w:pPr>
      <w:r w:rsidRPr="00CC74CC">
        <w:rPr>
          <w:sz w:val="28"/>
          <w:szCs w:val="28"/>
        </w:rPr>
        <w:t>3. Ефективне управління просторовим розвитком, забезпечення балансу екосистем та охорона довкілля.</w:t>
      </w:r>
    </w:p>
    <w:p w:rsidR="007E7164" w:rsidRPr="007E7164" w:rsidRDefault="007E7164" w:rsidP="007E7164">
      <w:pPr>
        <w:pStyle w:val="af6"/>
        <w:spacing w:after="0" w:line="240" w:lineRule="auto"/>
        <w:rPr>
          <w:sz w:val="32"/>
          <w:szCs w:val="32"/>
        </w:rPr>
      </w:pPr>
      <w:r w:rsidRPr="007E7164">
        <w:rPr>
          <w:sz w:val="28"/>
          <w:szCs w:val="28"/>
        </w:rPr>
        <w:t>4. Цифрова трансформація – нові можливості розвитку усіх сфер регіону</w:t>
      </w:r>
    </w:p>
    <w:p w:rsidR="009F44FD" w:rsidRDefault="009F44FD" w:rsidP="007E7164">
      <w:pPr>
        <w:pStyle w:val="af6"/>
        <w:spacing w:after="0" w:line="240" w:lineRule="auto"/>
        <w:ind w:firstLine="0"/>
        <w:rPr>
          <w:sz w:val="28"/>
          <w:szCs w:val="28"/>
        </w:rPr>
      </w:pPr>
      <w:r w:rsidRPr="00CC74CC">
        <w:rPr>
          <w:sz w:val="28"/>
          <w:szCs w:val="28"/>
        </w:rPr>
        <w:t xml:space="preserve">Стратегія розвитку </w:t>
      </w:r>
      <w:r w:rsidR="007E7164">
        <w:rPr>
          <w:iCs/>
          <w:sz w:val="28"/>
          <w:szCs w:val="28"/>
          <w:lang w:eastAsia="uk-UA"/>
        </w:rPr>
        <w:t xml:space="preserve">Сергіївської </w:t>
      </w:r>
      <w:r w:rsidRPr="00CC74CC">
        <w:rPr>
          <w:iCs/>
          <w:sz w:val="28"/>
          <w:szCs w:val="28"/>
          <w:lang w:eastAsia="uk-UA"/>
        </w:rPr>
        <w:t>територіальної громади до 2027 року</w:t>
      </w:r>
      <w:r w:rsidRPr="00CC74CC">
        <w:rPr>
          <w:sz w:val="28"/>
          <w:szCs w:val="28"/>
        </w:rPr>
        <w:t xml:space="preserve"> узгоджується </w:t>
      </w:r>
      <w:r w:rsidR="00FB26FA" w:rsidRPr="00FB26FA">
        <w:rPr>
          <w:color w:val="000000" w:themeColor="text1"/>
          <w:sz w:val="28"/>
          <w:szCs w:val="28"/>
        </w:rPr>
        <w:t xml:space="preserve">Державною стратегією регіонального розвитку на 2021–2027 роки (зі змінами) та </w:t>
      </w:r>
      <w:r w:rsidRPr="00FB26FA">
        <w:rPr>
          <w:color w:val="000000" w:themeColor="text1"/>
          <w:sz w:val="28"/>
          <w:szCs w:val="28"/>
        </w:rPr>
        <w:t>Стратегі</w:t>
      </w:r>
      <w:r w:rsidR="00FB26FA" w:rsidRPr="00FB26FA">
        <w:rPr>
          <w:color w:val="000000" w:themeColor="text1"/>
          <w:sz w:val="28"/>
          <w:szCs w:val="28"/>
        </w:rPr>
        <w:t>єю</w:t>
      </w:r>
      <w:r w:rsidRPr="00FB26FA">
        <w:rPr>
          <w:color w:val="000000" w:themeColor="text1"/>
          <w:sz w:val="28"/>
          <w:szCs w:val="28"/>
        </w:rPr>
        <w:t xml:space="preserve"> розвитку Полтавської області на </w:t>
      </w:r>
      <w:r w:rsidR="00FB26FA" w:rsidRPr="00FB26FA">
        <w:rPr>
          <w:color w:val="000000" w:themeColor="text1"/>
          <w:sz w:val="28"/>
          <w:szCs w:val="28"/>
        </w:rPr>
        <w:t>2021-</w:t>
      </w:r>
      <w:r w:rsidRPr="00FB26FA">
        <w:rPr>
          <w:color w:val="000000" w:themeColor="text1"/>
          <w:sz w:val="28"/>
          <w:szCs w:val="28"/>
        </w:rPr>
        <w:t>2027 рок</w:t>
      </w:r>
      <w:r w:rsidR="00FB26FA" w:rsidRPr="00FB26FA">
        <w:rPr>
          <w:color w:val="000000" w:themeColor="text1"/>
          <w:sz w:val="28"/>
          <w:szCs w:val="28"/>
        </w:rPr>
        <w:t>и (зі змінами)</w:t>
      </w:r>
      <w:r w:rsidRPr="00FB26FA">
        <w:rPr>
          <w:color w:val="000000" w:themeColor="text1"/>
          <w:sz w:val="28"/>
          <w:szCs w:val="28"/>
        </w:rPr>
        <w:t>. Вона містить відповідні в зазначен</w:t>
      </w:r>
      <w:r w:rsidR="00FB26FA" w:rsidRPr="00FB26FA">
        <w:rPr>
          <w:color w:val="000000" w:themeColor="text1"/>
          <w:sz w:val="28"/>
          <w:szCs w:val="28"/>
        </w:rPr>
        <w:t>их</w:t>
      </w:r>
      <w:r w:rsidRPr="00FB26FA">
        <w:rPr>
          <w:color w:val="000000" w:themeColor="text1"/>
          <w:sz w:val="28"/>
          <w:szCs w:val="28"/>
        </w:rPr>
        <w:t xml:space="preserve"> документ</w:t>
      </w:r>
      <w:r w:rsidR="00FB26FA" w:rsidRPr="00FB26FA">
        <w:rPr>
          <w:color w:val="000000" w:themeColor="text1"/>
          <w:sz w:val="28"/>
          <w:szCs w:val="28"/>
        </w:rPr>
        <w:t>ах</w:t>
      </w:r>
      <w:r w:rsidRPr="00FB26FA">
        <w:rPr>
          <w:color w:val="000000" w:themeColor="text1"/>
          <w:sz w:val="28"/>
          <w:szCs w:val="28"/>
        </w:rPr>
        <w:t xml:space="preserve"> цілі – стратегічні та оперативні, а також завдання, що передбачають спільні дії центральних та місцевих органів виконавчої влади, органів місцевого самоврядування.</w:t>
      </w:r>
    </w:p>
    <w:p w:rsidR="003B08B9" w:rsidRPr="00AA1D0B" w:rsidRDefault="00AA1D0B" w:rsidP="00AA1D0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 клітинках зазначається ступінь зв’язку окремих цілей: відмічається як «++» (сильний зв’язок) або «+» (опосередкований зв’язок).</w:t>
      </w:r>
    </w:p>
    <w:p w:rsidR="000A376A" w:rsidRPr="00A313D9" w:rsidRDefault="000A376A" w:rsidP="00A313D9">
      <w:pPr>
        <w:pStyle w:val="a3"/>
        <w:ind w:left="-142"/>
        <w:jc w:val="both"/>
        <w:rPr>
          <w:rFonts w:ascii="Times New Roman" w:hAnsi="Times New Roman" w:cs="Times New Roman"/>
          <w:b/>
          <w:sz w:val="28"/>
          <w:szCs w:val="28"/>
          <w:lang w:val="uk-UA"/>
        </w:rPr>
      </w:pPr>
    </w:p>
    <w:p w:rsidR="000A376A" w:rsidRPr="00A313D9" w:rsidRDefault="000A376A" w:rsidP="00A313D9">
      <w:pPr>
        <w:pStyle w:val="a3"/>
        <w:ind w:left="-142"/>
        <w:jc w:val="both"/>
        <w:rPr>
          <w:rFonts w:ascii="Times New Roman" w:hAnsi="Times New Roman" w:cs="Times New Roman"/>
          <w:b/>
          <w:sz w:val="28"/>
          <w:szCs w:val="28"/>
          <w:lang w:val="uk-UA"/>
        </w:rPr>
      </w:pPr>
    </w:p>
    <w:p w:rsidR="00522C44" w:rsidRPr="00A313D9" w:rsidRDefault="00522C44" w:rsidP="00A313D9">
      <w:pPr>
        <w:pStyle w:val="a3"/>
        <w:ind w:left="-142"/>
        <w:jc w:val="both"/>
        <w:rPr>
          <w:rFonts w:ascii="Times New Roman" w:hAnsi="Times New Roman" w:cs="Times New Roman"/>
          <w:b/>
          <w:sz w:val="28"/>
          <w:szCs w:val="28"/>
          <w:lang w:val="uk-UA"/>
        </w:rPr>
      </w:pPr>
    </w:p>
    <w:p w:rsidR="00522C44" w:rsidRPr="00A313D9" w:rsidRDefault="00522C44" w:rsidP="00A313D9">
      <w:pPr>
        <w:pStyle w:val="a3"/>
        <w:ind w:left="-142"/>
        <w:jc w:val="both"/>
        <w:rPr>
          <w:rFonts w:ascii="Times New Roman" w:hAnsi="Times New Roman" w:cs="Times New Roman"/>
          <w:b/>
          <w:sz w:val="28"/>
          <w:szCs w:val="28"/>
          <w:lang w:val="uk-UA"/>
        </w:rPr>
      </w:pPr>
    </w:p>
    <w:p w:rsidR="00522C44" w:rsidRPr="00A313D9" w:rsidRDefault="00522C44" w:rsidP="00A313D9">
      <w:pPr>
        <w:pStyle w:val="a3"/>
        <w:ind w:left="-142"/>
        <w:jc w:val="both"/>
        <w:rPr>
          <w:rFonts w:ascii="Times New Roman" w:hAnsi="Times New Roman" w:cs="Times New Roman"/>
          <w:b/>
          <w:sz w:val="28"/>
          <w:szCs w:val="28"/>
          <w:lang w:val="uk-UA"/>
        </w:rPr>
      </w:pPr>
    </w:p>
    <w:p w:rsidR="00522C44" w:rsidRPr="00A313D9" w:rsidRDefault="00522C44" w:rsidP="00A313D9">
      <w:pPr>
        <w:pStyle w:val="a3"/>
        <w:ind w:left="-142"/>
        <w:jc w:val="both"/>
        <w:rPr>
          <w:rFonts w:ascii="Times New Roman" w:hAnsi="Times New Roman" w:cs="Times New Roman"/>
          <w:b/>
          <w:sz w:val="28"/>
          <w:szCs w:val="28"/>
          <w:lang w:val="uk-UA"/>
        </w:rPr>
      </w:pPr>
    </w:p>
    <w:p w:rsidR="000A376A" w:rsidRPr="00A313D9" w:rsidRDefault="000A376A" w:rsidP="00A313D9">
      <w:pPr>
        <w:pStyle w:val="a3"/>
        <w:ind w:left="-142"/>
        <w:jc w:val="both"/>
        <w:rPr>
          <w:rFonts w:ascii="Times New Roman" w:hAnsi="Times New Roman" w:cs="Times New Roman"/>
          <w:b/>
          <w:sz w:val="28"/>
          <w:szCs w:val="28"/>
          <w:lang w:val="uk-UA"/>
        </w:rPr>
      </w:pPr>
    </w:p>
    <w:p w:rsidR="000A376A" w:rsidRPr="00A313D9" w:rsidRDefault="000A376A" w:rsidP="00A313D9">
      <w:pPr>
        <w:pStyle w:val="a3"/>
        <w:ind w:left="-142"/>
        <w:jc w:val="both"/>
        <w:rPr>
          <w:rFonts w:ascii="Times New Roman" w:hAnsi="Times New Roman" w:cs="Times New Roman"/>
          <w:b/>
          <w:sz w:val="28"/>
          <w:szCs w:val="28"/>
          <w:lang w:val="uk-UA"/>
        </w:rPr>
      </w:pPr>
    </w:p>
    <w:p w:rsidR="000A376A" w:rsidRPr="00A313D9" w:rsidRDefault="000A376A" w:rsidP="00A313D9">
      <w:pPr>
        <w:pStyle w:val="a3"/>
        <w:ind w:left="-142"/>
        <w:jc w:val="both"/>
        <w:rPr>
          <w:rFonts w:ascii="Times New Roman" w:hAnsi="Times New Roman" w:cs="Times New Roman"/>
          <w:b/>
          <w:sz w:val="28"/>
          <w:szCs w:val="28"/>
          <w:lang w:val="uk-UA"/>
        </w:rPr>
      </w:pPr>
    </w:p>
    <w:p w:rsidR="000A376A" w:rsidRPr="00A313D9" w:rsidRDefault="000A376A" w:rsidP="00A313D9">
      <w:pPr>
        <w:pStyle w:val="a3"/>
        <w:ind w:left="-142"/>
        <w:jc w:val="both"/>
        <w:rPr>
          <w:rFonts w:ascii="Times New Roman" w:hAnsi="Times New Roman" w:cs="Times New Roman"/>
          <w:b/>
          <w:sz w:val="28"/>
          <w:szCs w:val="28"/>
          <w:lang w:val="uk-UA"/>
        </w:rPr>
      </w:pPr>
    </w:p>
    <w:p w:rsidR="008E5BFE" w:rsidRDefault="008E5BFE" w:rsidP="008E5BFE">
      <w:pPr>
        <w:spacing w:after="0"/>
        <w:jc w:val="center"/>
        <w:rPr>
          <w:rFonts w:ascii="Arial" w:eastAsia="Calibri" w:hAnsi="Arial" w:cs="Arial"/>
          <w:b/>
          <w:lang w:eastAsia="en-US"/>
        </w:rPr>
      </w:pPr>
    </w:p>
    <w:p w:rsidR="00F3131A" w:rsidRDefault="00F3131A" w:rsidP="008E5BFE">
      <w:pPr>
        <w:spacing w:after="0"/>
        <w:jc w:val="center"/>
        <w:rPr>
          <w:rFonts w:ascii="Arial" w:eastAsia="Calibri" w:hAnsi="Arial" w:cs="Arial"/>
          <w:b/>
          <w:lang w:eastAsia="en-US"/>
        </w:rPr>
        <w:sectPr w:rsidR="00F3131A" w:rsidSect="00425C6B">
          <w:pgSz w:w="11906" w:h="16838"/>
          <w:pgMar w:top="850" w:right="850" w:bottom="850" w:left="1417" w:header="708" w:footer="708" w:gutter="0"/>
          <w:cols w:space="708"/>
          <w:titlePg/>
          <w:docGrid w:linePitch="360"/>
        </w:sectPr>
      </w:pPr>
    </w:p>
    <w:p w:rsidR="00F3131A" w:rsidRDefault="00F3131A" w:rsidP="008E5BFE">
      <w:pPr>
        <w:spacing w:after="0"/>
        <w:jc w:val="center"/>
        <w:rPr>
          <w:rFonts w:ascii="Arial" w:eastAsia="Calibri" w:hAnsi="Arial" w:cs="Arial"/>
          <w:b/>
          <w:lang w:eastAsia="en-US"/>
        </w:rPr>
      </w:pPr>
    </w:p>
    <w:p w:rsidR="008E5BFE" w:rsidRPr="00020679" w:rsidRDefault="008E5BFE" w:rsidP="008E5BFE">
      <w:pPr>
        <w:spacing w:after="0"/>
        <w:jc w:val="center"/>
        <w:rPr>
          <w:rFonts w:ascii="Arial" w:eastAsia="Calibri" w:hAnsi="Arial" w:cs="Arial"/>
          <w:b/>
          <w:lang w:eastAsia="en-US"/>
        </w:rPr>
      </w:pPr>
      <w:r w:rsidRPr="00020679">
        <w:rPr>
          <w:rFonts w:ascii="Arial" w:eastAsia="Calibri" w:hAnsi="Arial" w:cs="Arial"/>
          <w:b/>
          <w:lang w:eastAsia="en-US"/>
        </w:rPr>
        <w:t>АНАЛІЗ ВІДПОВІДНОСТІ</w:t>
      </w:r>
    </w:p>
    <w:p w:rsidR="008E5BFE" w:rsidRPr="00020679" w:rsidRDefault="008E5BFE" w:rsidP="008E5BFE">
      <w:pPr>
        <w:spacing w:after="0"/>
        <w:jc w:val="center"/>
        <w:rPr>
          <w:rFonts w:ascii="Arial" w:eastAsia="Calibri" w:hAnsi="Arial" w:cs="Arial"/>
          <w:b/>
          <w:lang w:eastAsia="en-US"/>
        </w:rPr>
      </w:pPr>
      <w:r w:rsidRPr="00020679">
        <w:rPr>
          <w:rFonts w:ascii="Arial" w:eastAsia="Calibri" w:hAnsi="Arial" w:cs="Arial"/>
          <w:b/>
          <w:lang w:eastAsia="en-US"/>
        </w:rPr>
        <w:t xml:space="preserve">Положень Стратегії розвитку </w:t>
      </w:r>
      <w:r w:rsidR="00FB26FA">
        <w:rPr>
          <w:rFonts w:ascii="Arial" w:eastAsia="Calibri" w:hAnsi="Arial" w:cs="Arial"/>
          <w:b/>
          <w:lang w:eastAsia="en-US"/>
        </w:rPr>
        <w:t>Сергіївської</w:t>
      </w:r>
      <w:r w:rsidRPr="00020679">
        <w:rPr>
          <w:rFonts w:ascii="Arial" w:eastAsia="Calibri" w:hAnsi="Arial" w:cs="Arial"/>
          <w:b/>
          <w:lang w:eastAsia="en-US"/>
        </w:rPr>
        <w:t xml:space="preserve"> територіальної громади</w:t>
      </w:r>
    </w:p>
    <w:p w:rsidR="008E5BFE" w:rsidRDefault="008E5BFE" w:rsidP="008E5BFE">
      <w:pPr>
        <w:spacing w:after="0"/>
        <w:jc w:val="center"/>
        <w:rPr>
          <w:rFonts w:ascii="Arial" w:eastAsia="Calibri" w:hAnsi="Arial" w:cs="Arial"/>
          <w:b/>
          <w:lang w:eastAsia="en-US"/>
        </w:rPr>
      </w:pPr>
      <w:r w:rsidRPr="00020679">
        <w:rPr>
          <w:rFonts w:ascii="Arial" w:eastAsia="Calibri" w:hAnsi="Arial" w:cs="Arial"/>
          <w:b/>
          <w:lang w:eastAsia="en-US"/>
        </w:rPr>
        <w:t>Державній стратегії регіонального розвитку України</w:t>
      </w:r>
    </w:p>
    <w:p w:rsidR="0030185A" w:rsidRPr="0030185A" w:rsidRDefault="0030185A" w:rsidP="0030185A">
      <w:pPr>
        <w:tabs>
          <w:tab w:val="left" w:pos="13261"/>
        </w:tabs>
        <w:rPr>
          <w:rFonts w:ascii="Arial" w:eastAsia="Calibri" w:hAnsi="Arial" w:cs="Arial"/>
          <w:lang w:eastAsia="en-US"/>
        </w:rPr>
      </w:pPr>
      <w:r>
        <w:rPr>
          <w:rFonts w:ascii="Arial" w:eastAsia="Calibri" w:hAnsi="Arial" w:cs="Arial"/>
          <w:lang w:eastAsia="en-US"/>
        </w:rPr>
        <w:tab/>
      </w:r>
    </w:p>
    <w:tbl>
      <w:tblPr>
        <w:tblpPr w:leftFromText="180" w:rightFromText="180" w:vertAnchor="text" w:tblpX="-176" w:tblpY="1"/>
        <w:tblOverlap w:val="never"/>
        <w:tblW w:w="52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37"/>
        <w:gridCol w:w="533"/>
        <w:gridCol w:w="631"/>
        <w:gridCol w:w="631"/>
        <w:gridCol w:w="545"/>
        <w:gridCol w:w="394"/>
        <w:gridCol w:w="568"/>
        <w:gridCol w:w="427"/>
        <w:gridCol w:w="709"/>
        <w:gridCol w:w="851"/>
        <w:gridCol w:w="568"/>
        <w:gridCol w:w="568"/>
        <w:gridCol w:w="427"/>
        <w:gridCol w:w="568"/>
        <w:gridCol w:w="427"/>
        <w:gridCol w:w="568"/>
        <w:gridCol w:w="568"/>
        <w:gridCol w:w="709"/>
        <w:gridCol w:w="712"/>
        <w:gridCol w:w="568"/>
        <w:gridCol w:w="708"/>
        <w:gridCol w:w="708"/>
      </w:tblGrid>
      <w:tr w:rsidR="0030185A" w:rsidRPr="00307058" w:rsidTr="00081CB2">
        <w:trPr>
          <w:cantSplit/>
          <w:trHeight w:val="269"/>
          <w:tblHeader/>
        </w:trPr>
        <w:tc>
          <w:tcPr>
            <w:tcW w:w="3681" w:type="dxa"/>
            <w:vMerge w:val="restart"/>
            <w:shd w:val="clear" w:color="auto" w:fill="92D050"/>
            <w:vAlign w:val="center"/>
          </w:tcPr>
          <w:p w:rsidR="0030185A" w:rsidRPr="00AC1DA2" w:rsidRDefault="0030185A" w:rsidP="00FB26FA">
            <w:pPr>
              <w:spacing w:after="0" w:line="240" w:lineRule="auto"/>
              <w:jc w:val="center"/>
              <w:rPr>
                <w:rFonts w:ascii="Times New Roman" w:hAnsi="Times New Roman" w:cs="Times New Roman"/>
                <w:b/>
                <w:sz w:val="20"/>
                <w:szCs w:val="20"/>
              </w:rPr>
            </w:pPr>
            <w:r w:rsidRPr="00AC1DA2">
              <w:rPr>
                <w:rFonts w:ascii="Times New Roman" w:hAnsi="Times New Roman" w:cs="Times New Roman"/>
                <w:b/>
                <w:sz w:val="20"/>
                <w:szCs w:val="20"/>
              </w:rPr>
              <w:t>Стратегічні та оперативні цілі Державної стратегії регіонального розвитку України</w:t>
            </w:r>
          </w:p>
          <w:p w:rsidR="0030185A" w:rsidRPr="00AC1DA2" w:rsidRDefault="0030185A" w:rsidP="00FB26FA">
            <w:pPr>
              <w:spacing w:after="0" w:line="240" w:lineRule="auto"/>
              <w:jc w:val="center"/>
              <w:rPr>
                <w:rFonts w:ascii="Times New Roman" w:hAnsi="Times New Roman" w:cs="Times New Roman"/>
                <w:b/>
                <w:color w:val="FF0000"/>
                <w:sz w:val="20"/>
                <w:szCs w:val="20"/>
              </w:rPr>
            </w:pPr>
          </w:p>
        </w:tc>
        <w:tc>
          <w:tcPr>
            <w:tcW w:w="12206" w:type="dxa"/>
            <w:gridSpan w:val="21"/>
            <w:shd w:val="clear" w:color="auto" w:fill="92D050"/>
          </w:tcPr>
          <w:p w:rsidR="0030185A" w:rsidRPr="00AC1DA2" w:rsidRDefault="0030185A" w:rsidP="00FB26FA">
            <w:pPr>
              <w:spacing w:after="0" w:line="240" w:lineRule="auto"/>
              <w:jc w:val="center"/>
              <w:rPr>
                <w:rFonts w:ascii="Times New Roman" w:hAnsi="Times New Roman" w:cs="Times New Roman"/>
                <w:b/>
                <w:sz w:val="20"/>
                <w:szCs w:val="20"/>
              </w:rPr>
            </w:pPr>
            <w:r w:rsidRPr="00AC1DA2">
              <w:rPr>
                <w:rFonts w:ascii="Times New Roman" w:hAnsi="Times New Roman" w:cs="Times New Roman"/>
                <w:b/>
                <w:sz w:val="20"/>
                <w:szCs w:val="20"/>
              </w:rPr>
              <w:t xml:space="preserve">Стратегічні та оперативні цілі Стратегії розвитку </w:t>
            </w:r>
            <w:r>
              <w:rPr>
                <w:rFonts w:ascii="Times New Roman" w:hAnsi="Times New Roman" w:cs="Times New Roman"/>
                <w:b/>
                <w:sz w:val="20"/>
                <w:szCs w:val="20"/>
              </w:rPr>
              <w:t xml:space="preserve">Сергіївської </w:t>
            </w:r>
            <w:r w:rsidRPr="00AC1DA2">
              <w:rPr>
                <w:rFonts w:ascii="Times New Roman" w:hAnsi="Times New Roman" w:cs="Times New Roman"/>
                <w:b/>
                <w:sz w:val="20"/>
                <w:szCs w:val="20"/>
              </w:rPr>
              <w:t>територіальної громади</w:t>
            </w:r>
          </w:p>
        </w:tc>
      </w:tr>
      <w:tr w:rsidR="0030185A" w:rsidRPr="00170E48" w:rsidTr="00081CB2">
        <w:trPr>
          <w:cantSplit/>
          <w:trHeight w:val="4163"/>
          <w:tblHeader/>
        </w:trPr>
        <w:tc>
          <w:tcPr>
            <w:tcW w:w="3681" w:type="dxa"/>
            <w:vMerge/>
            <w:shd w:val="clear" w:color="auto" w:fill="92D050"/>
            <w:vAlign w:val="center"/>
          </w:tcPr>
          <w:p w:rsidR="0030185A" w:rsidRPr="00AC1DA2" w:rsidRDefault="0030185A" w:rsidP="00FB26FA">
            <w:pPr>
              <w:spacing w:after="0" w:line="240" w:lineRule="auto"/>
              <w:rPr>
                <w:rFonts w:ascii="Times New Roman" w:hAnsi="Times New Roman" w:cs="Times New Roman"/>
                <w:color w:val="FF0000"/>
                <w:sz w:val="20"/>
                <w:szCs w:val="20"/>
              </w:rPr>
            </w:pPr>
            <w:bookmarkStart w:id="34" w:name="_Hlk188359579"/>
          </w:p>
        </w:tc>
        <w:tc>
          <w:tcPr>
            <w:tcW w:w="524" w:type="dxa"/>
            <w:shd w:val="clear" w:color="auto" w:fill="FDE9D9" w:themeFill="accent6" w:themeFillTint="33"/>
            <w:textDirection w:val="btLr"/>
            <w:vAlign w:val="center"/>
          </w:tcPr>
          <w:p w:rsidR="0030185A" w:rsidRPr="00AC1DA2" w:rsidRDefault="0030185A" w:rsidP="00FB26FA">
            <w:pPr>
              <w:pStyle w:val="a5"/>
              <w:spacing w:before="0" w:beforeAutospacing="0" w:after="0" w:afterAutospacing="0"/>
              <w:ind w:left="113" w:right="-90"/>
              <w:jc w:val="center"/>
              <w:rPr>
                <w:b/>
                <w:bCs/>
                <w:sz w:val="20"/>
                <w:szCs w:val="20"/>
              </w:rPr>
            </w:pPr>
            <w:r w:rsidRPr="00AC1DA2">
              <w:rPr>
                <w:b/>
                <w:bCs/>
                <w:sz w:val="20"/>
                <w:szCs w:val="20"/>
              </w:rPr>
              <w:t>1. </w:t>
            </w:r>
            <w:r>
              <w:rPr>
                <w:b/>
                <w:bCs/>
                <w:sz w:val="20"/>
                <w:szCs w:val="20"/>
              </w:rPr>
              <w:t>Формування і розвиток конкурентоспроможної місцевої економіки</w:t>
            </w:r>
          </w:p>
        </w:tc>
        <w:tc>
          <w:tcPr>
            <w:tcW w:w="621" w:type="dxa"/>
            <w:shd w:val="clear" w:color="auto" w:fill="FDE9D9" w:themeFill="accent6" w:themeFillTint="33"/>
            <w:tcMar>
              <w:top w:w="57" w:type="dxa"/>
              <w:left w:w="85" w:type="dxa"/>
              <w:bottom w:w="57" w:type="dxa"/>
              <w:right w:w="85" w:type="dxa"/>
            </w:tcMar>
            <w:textDirection w:val="btLr"/>
            <w:vAlign w:val="center"/>
          </w:tcPr>
          <w:p w:rsidR="0030185A" w:rsidRPr="00AC1DA2" w:rsidRDefault="0030185A" w:rsidP="00FB26FA">
            <w:pPr>
              <w:spacing w:after="0" w:line="240" w:lineRule="auto"/>
              <w:ind w:left="-10" w:right="113"/>
              <w:jc w:val="center"/>
              <w:rPr>
                <w:rFonts w:ascii="Times New Roman" w:eastAsia="Times New Roman" w:hAnsi="Times New Roman" w:cs="Times New Roman"/>
                <w:sz w:val="20"/>
                <w:szCs w:val="20"/>
              </w:rPr>
            </w:pPr>
            <w:r w:rsidRPr="00AC1DA2">
              <w:rPr>
                <w:rFonts w:ascii="Times New Roman" w:eastAsia="Times New Roman" w:hAnsi="Times New Roman" w:cs="Times New Roman"/>
                <w:sz w:val="20"/>
                <w:szCs w:val="20"/>
              </w:rPr>
              <w:t xml:space="preserve">1.1. </w:t>
            </w:r>
            <w:r>
              <w:rPr>
                <w:rFonts w:ascii="Times New Roman" w:eastAsia="Times New Roman" w:hAnsi="Times New Roman" w:cs="Times New Roman"/>
                <w:sz w:val="20"/>
                <w:szCs w:val="20"/>
              </w:rPr>
              <w:t>Підтримка розвитку малого і середнього бізнесу та залучення інвестицій</w:t>
            </w:r>
          </w:p>
        </w:tc>
        <w:tc>
          <w:tcPr>
            <w:tcW w:w="621" w:type="dxa"/>
            <w:shd w:val="clear" w:color="auto" w:fill="FDE9D9" w:themeFill="accent6" w:themeFillTint="33"/>
            <w:tcMar>
              <w:top w:w="57" w:type="dxa"/>
              <w:left w:w="85" w:type="dxa"/>
              <w:bottom w:w="57" w:type="dxa"/>
              <w:right w:w="85" w:type="dxa"/>
            </w:tcMar>
            <w:textDirection w:val="btLr"/>
          </w:tcPr>
          <w:p w:rsidR="0030185A" w:rsidRPr="00AC1DA2" w:rsidRDefault="0030185A" w:rsidP="00FB26FA">
            <w:pPr>
              <w:spacing w:after="0" w:line="240" w:lineRule="auto"/>
              <w:ind w:left="-10" w:right="113"/>
              <w:jc w:val="center"/>
              <w:rPr>
                <w:rFonts w:ascii="Times New Roman" w:eastAsia="Times New Roman" w:hAnsi="Times New Roman" w:cs="Times New Roman"/>
                <w:sz w:val="20"/>
                <w:szCs w:val="20"/>
              </w:rPr>
            </w:pPr>
            <w:r w:rsidRPr="00AC1DA2">
              <w:rPr>
                <w:rFonts w:ascii="Times New Roman" w:eastAsia="Times New Roman" w:hAnsi="Times New Roman" w:cs="Times New Roman"/>
                <w:sz w:val="20"/>
                <w:szCs w:val="20"/>
              </w:rPr>
              <w:t xml:space="preserve">1.2. </w:t>
            </w:r>
            <w:r>
              <w:rPr>
                <w:rFonts w:ascii="Times New Roman" w:eastAsia="Times New Roman" w:hAnsi="Times New Roman" w:cs="Times New Roman"/>
                <w:sz w:val="20"/>
                <w:szCs w:val="20"/>
              </w:rPr>
              <w:t>Формування базових документів для планування економічного розвитку громади</w:t>
            </w:r>
          </w:p>
        </w:tc>
        <w:tc>
          <w:tcPr>
            <w:tcW w:w="536" w:type="dxa"/>
            <w:shd w:val="clear" w:color="auto" w:fill="FDE9D9" w:themeFill="accent6" w:themeFillTint="33"/>
            <w:tcMar>
              <w:top w:w="57" w:type="dxa"/>
              <w:left w:w="85" w:type="dxa"/>
              <w:bottom w:w="57" w:type="dxa"/>
              <w:right w:w="85" w:type="dxa"/>
            </w:tcMar>
            <w:textDirection w:val="btLr"/>
          </w:tcPr>
          <w:p w:rsidR="0030185A" w:rsidRPr="00AC1DA2" w:rsidRDefault="0030185A" w:rsidP="00FB26FA">
            <w:pPr>
              <w:spacing w:after="0" w:line="240" w:lineRule="auto"/>
              <w:ind w:left="-10" w:right="113"/>
              <w:jc w:val="center"/>
              <w:rPr>
                <w:rFonts w:ascii="Times New Roman" w:eastAsia="Times New Roman" w:hAnsi="Times New Roman" w:cs="Times New Roman"/>
                <w:sz w:val="20"/>
                <w:szCs w:val="20"/>
              </w:rPr>
            </w:pPr>
            <w:r w:rsidRPr="00AC1DA2">
              <w:rPr>
                <w:rFonts w:ascii="Times New Roman" w:eastAsia="Times New Roman" w:hAnsi="Times New Roman" w:cs="Times New Roman"/>
                <w:sz w:val="20"/>
                <w:szCs w:val="20"/>
              </w:rPr>
              <w:t xml:space="preserve">1.3. </w:t>
            </w:r>
            <w:r>
              <w:rPr>
                <w:rFonts w:ascii="Times New Roman" w:eastAsia="Times New Roman" w:hAnsi="Times New Roman" w:cs="Times New Roman"/>
                <w:sz w:val="20"/>
                <w:szCs w:val="20"/>
              </w:rPr>
              <w:t>Розвиток сільського господарства</w:t>
            </w:r>
          </w:p>
        </w:tc>
        <w:tc>
          <w:tcPr>
            <w:tcW w:w="388" w:type="dxa"/>
            <w:shd w:val="clear" w:color="auto" w:fill="FDE9D9" w:themeFill="accent6" w:themeFillTint="33"/>
            <w:tcMar>
              <w:top w:w="57" w:type="dxa"/>
              <w:left w:w="85" w:type="dxa"/>
              <w:bottom w:w="57" w:type="dxa"/>
              <w:right w:w="85" w:type="dxa"/>
            </w:tcMar>
            <w:textDirection w:val="btLr"/>
          </w:tcPr>
          <w:p w:rsidR="0030185A" w:rsidRPr="00AC1DA2" w:rsidRDefault="0030185A" w:rsidP="00FB26FA">
            <w:pPr>
              <w:spacing w:after="0" w:line="240" w:lineRule="auto"/>
              <w:ind w:left="-10"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 Розвиток людського капіталу</w:t>
            </w:r>
          </w:p>
        </w:tc>
        <w:tc>
          <w:tcPr>
            <w:tcW w:w="560" w:type="dxa"/>
            <w:tcBorders>
              <w:right w:val="single" w:sz="4" w:space="0" w:color="auto"/>
            </w:tcBorders>
            <w:shd w:val="clear" w:color="auto" w:fill="FDE9D9" w:themeFill="accent6" w:themeFillTint="33"/>
            <w:tcMar>
              <w:top w:w="57" w:type="dxa"/>
              <w:left w:w="85" w:type="dxa"/>
              <w:bottom w:w="57" w:type="dxa"/>
              <w:right w:w="85" w:type="dxa"/>
            </w:tcMar>
            <w:textDirection w:val="btLr"/>
          </w:tcPr>
          <w:p w:rsidR="0030185A" w:rsidRPr="00FB26FA" w:rsidRDefault="0030185A" w:rsidP="00FB26FA">
            <w:pPr>
              <w:spacing w:after="0" w:line="240" w:lineRule="auto"/>
              <w:ind w:left="-10" w:right="113"/>
              <w:jc w:val="center"/>
              <w:rPr>
                <w:rFonts w:ascii="Times New Roman" w:eastAsia="Times New Roman" w:hAnsi="Times New Roman" w:cs="Times New Roman"/>
                <w:b/>
                <w:bCs/>
                <w:sz w:val="20"/>
                <w:szCs w:val="20"/>
              </w:rPr>
            </w:pPr>
            <w:r w:rsidRPr="00FB26FA">
              <w:rPr>
                <w:rFonts w:ascii="Times New Roman" w:eastAsia="Times New Roman" w:hAnsi="Times New Roman" w:cs="Times New Roman"/>
                <w:b/>
                <w:bCs/>
                <w:sz w:val="20"/>
                <w:szCs w:val="20"/>
              </w:rPr>
              <w:t>2. Розвиток безпечного, екологічного, комфортного та безбар’єрного середовища</w:t>
            </w:r>
          </w:p>
        </w:tc>
        <w:tc>
          <w:tcPr>
            <w:tcW w:w="421"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7" w:type="dxa"/>
              <w:left w:w="85" w:type="dxa"/>
              <w:bottom w:w="57" w:type="dxa"/>
              <w:right w:w="85" w:type="dxa"/>
            </w:tcMar>
            <w:textDirection w:val="btLr"/>
            <w:vAlign w:val="center"/>
          </w:tcPr>
          <w:p w:rsidR="0030185A" w:rsidRPr="00FB26FA" w:rsidRDefault="0030185A" w:rsidP="00FB26FA">
            <w:pPr>
              <w:pStyle w:val="a5"/>
              <w:spacing w:before="0" w:beforeAutospacing="0" w:after="0" w:afterAutospacing="0"/>
              <w:ind w:left="113" w:right="-90"/>
              <w:jc w:val="center"/>
              <w:rPr>
                <w:sz w:val="20"/>
                <w:szCs w:val="20"/>
              </w:rPr>
            </w:pPr>
            <w:r w:rsidRPr="00FB26FA">
              <w:rPr>
                <w:sz w:val="20"/>
                <w:szCs w:val="20"/>
              </w:rPr>
              <w:t xml:space="preserve">2.1. </w:t>
            </w:r>
            <w:r>
              <w:rPr>
                <w:sz w:val="20"/>
                <w:szCs w:val="20"/>
              </w:rPr>
              <w:t>Цивільний захист населення та безпеки</w:t>
            </w:r>
          </w:p>
        </w:tc>
        <w:tc>
          <w:tcPr>
            <w:tcW w:w="699"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7" w:type="dxa"/>
              <w:left w:w="85" w:type="dxa"/>
              <w:bottom w:w="57" w:type="dxa"/>
              <w:right w:w="85" w:type="dxa"/>
            </w:tcMar>
            <w:textDirection w:val="btLr"/>
          </w:tcPr>
          <w:p w:rsidR="0030185A" w:rsidRPr="00AC1DA2" w:rsidRDefault="0030185A" w:rsidP="00FB26FA">
            <w:pPr>
              <w:spacing w:after="0" w:line="240" w:lineRule="auto"/>
              <w:ind w:left="-10"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 Розвиток транспорту, інженерної та дорожньої інфраструктури</w:t>
            </w:r>
          </w:p>
        </w:tc>
        <w:tc>
          <w:tcPr>
            <w:tcW w:w="838"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7" w:type="dxa"/>
              <w:left w:w="85" w:type="dxa"/>
              <w:bottom w:w="57" w:type="dxa"/>
              <w:right w:w="85" w:type="dxa"/>
            </w:tcMar>
            <w:textDirection w:val="btLr"/>
          </w:tcPr>
          <w:p w:rsidR="0030185A" w:rsidRPr="00AC1DA2" w:rsidRDefault="0030185A" w:rsidP="00FB26FA">
            <w:pPr>
              <w:spacing w:after="0" w:line="240" w:lineRule="auto"/>
              <w:ind w:left="-10"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 Якісна система надання комунальних послуг, послуг з благоустрою громади, що орієнтовані на потреби мешканців</w:t>
            </w:r>
          </w:p>
        </w:tc>
        <w:tc>
          <w:tcPr>
            <w:tcW w:w="56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7" w:type="dxa"/>
              <w:left w:w="85" w:type="dxa"/>
              <w:bottom w:w="57" w:type="dxa"/>
              <w:right w:w="85" w:type="dxa"/>
            </w:tcMar>
            <w:textDirection w:val="btLr"/>
            <w:vAlign w:val="center"/>
          </w:tcPr>
          <w:p w:rsidR="0030185A" w:rsidRPr="00AC1DA2" w:rsidRDefault="0030185A" w:rsidP="00FB26FA">
            <w:pPr>
              <w:spacing w:after="0" w:line="240" w:lineRule="auto"/>
              <w:ind w:left="-10"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 Енергоефективна громада з розвиненими джерелами альтернативної енергії</w:t>
            </w:r>
          </w:p>
        </w:tc>
        <w:tc>
          <w:tcPr>
            <w:tcW w:w="560" w:type="dxa"/>
            <w:tcBorders>
              <w:left w:val="single" w:sz="4" w:space="0" w:color="auto"/>
            </w:tcBorders>
            <w:shd w:val="clear" w:color="auto" w:fill="FDE9D9" w:themeFill="accent6" w:themeFillTint="33"/>
            <w:tcMar>
              <w:top w:w="57" w:type="dxa"/>
              <w:left w:w="85" w:type="dxa"/>
              <w:bottom w:w="57" w:type="dxa"/>
              <w:right w:w="85" w:type="dxa"/>
            </w:tcMar>
            <w:textDirection w:val="btLr"/>
            <w:vAlign w:val="center"/>
          </w:tcPr>
          <w:p w:rsidR="0030185A" w:rsidRPr="00AC1DA2" w:rsidRDefault="0030185A" w:rsidP="00FB26FA">
            <w:pPr>
              <w:spacing w:after="0" w:line="240" w:lineRule="auto"/>
              <w:ind w:left="-10"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 Збереження довкілля та розвиток екологічного мислення</w:t>
            </w:r>
          </w:p>
        </w:tc>
        <w:tc>
          <w:tcPr>
            <w:tcW w:w="421" w:type="dxa"/>
            <w:tcBorders>
              <w:left w:val="single" w:sz="4" w:space="0" w:color="auto"/>
            </w:tcBorders>
            <w:shd w:val="clear" w:color="auto" w:fill="FDE9D9" w:themeFill="accent6" w:themeFillTint="33"/>
            <w:textDirection w:val="btLr"/>
          </w:tcPr>
          <w:p w:rsidR="0030185A" w:rsidRPr="00F60AC0" w:rsidRDefault="0030185A" w:rsidP="00FB26FA">
            <w:pPr>
              <w:pStyle w:val="a5"/>
              <w:spacing w:before="0" w:beforeAutospacing="0" w:after="0" w:afterAutospacing="0"/>
              <w:ind w:left="113" w:right="-90"/>
              <w:jc w:val="center"/>
              <w:rPr>
                <w:sz w:val="20"/>
                <w:szCs w:val="20"/>
              </w:rPr>
            </w:pPr>
            <w:r w:rsidRPr="00F60AC0">
              <w:rPr>
                <w:sz w:val="20"/>
                <w:szCs w:val="20"/>
              </w:rPr>
              <w:t>2.6. Безбар’єрна громада</w:t>
            </w:r>
          </w:p>
        </w:tc>
        <w:tc>
          <w:tcPr>
            <w:tcW w:w="560" w:type="dxa"/>
            <w:tcBorders>
              <w:left w:val="single" w:sz="4" w:space="0" w:color="auto"/>
            </w:tcBorders>
            <w:shd w:val="clear" w:color="auto" w:fill="FDE9D9" w:themeFill="accent6" w:themeFillTint="33"/>
            <w:textDirection w:val="btLr"/>
          </w:tcPr>
          <w:p w:rsidR="0030185A" w:rsidRPr="00F60AC0" w:rsidRDefault="0030185A" w:rsidP="00FB26FA">
            <w:pPr>
              <w:spacing w:after="0" w:line="240" w:lineRule="auto"/>
              <w:ind w:left="-10" w:right="113"/>
              <w:jc w:val="center"/>
              <w:rPr>
                <w:rFonts w:ascii="Times New Roman" w:eastAsia="Times New Roman" w:hAnsi="Times New Roman" w:cs="Times New Roman"/>
                <w:b/>
                <w:bCs/>
                <w:sz w:val="20"/>
                <w:szCs w:val="20"/>
              </w:rPr>
            </w:pPr>
            <w:r w:rsidRPr="00F60AC0">
              <w:rPr>
                <w:rFonts w:ascii="Times New Roman" w:eastAsia="Times New Roman" w:hAnsi="Times New Roman" w:cs="Times New Roman"/>
                <w:b/>
                <w:bCs/>
                <w:sz w:val="20"/>
                <w:szCs w:val="20"/>
              </w:rPr>
              <w:t>3. Розвиток людського потенціалу громади</w:t>
            </w:r>
          </w:p>
        </w:tc>
        <w:tc>
          <w:tcPr>
            <w:tcW w:w="421" w:type="dxa"/>
            <w:tcBorders>
              <w:left w:val="single" w:sz="4" w:space="0" w:color="auto"/>
            </w:tcBorders>
            <w:shd w:val="clear" w:color="auto" w:fill="FDE9D9" w:themeFill="accent6" w:themeFillTint="33"/>
            <w:textDirection w:val="btLr"/>
          </w:tcPr>
          <w:p w:rsidR="0030185A" w:rsidRPr="00AC1DA2" w:rsidRDefault="0030185A" w:rsidP="00FB26FA">
            <w:pPr>
              <w:spacing w:after="0" w:line="240" w:lineRule="auto"/>
              <w:ind w:left="-10"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 Сучасна інноваційна система освіти</w:t>
            </w:r>
          </w:p>
        </w:tc>
        <w:tc>
          <w:tcPr>
            <w:tcW w:w="560" w:type="dxa"/>
            <w:tcBorders>
              <w:left w:val="single" w:sz="4" w:space="0" w:color="auto"/>
            </w:tcBorders>
            <w:shd w:val="clear" w:color="auto" w:fill="FDE9D9" w:themeFill="accent6" w:themeFillTint="33"/>
            <w:textDirection w:val="btLr"/>
          </w:tcPr>
          <w:p w:rsidR="0030185A" w:rsidRPr="006B76A5" w:rsidRDefault="0030185A" w:rsidP="00FB26FA">
            <w:pPr>
              <w:pStyle w:val="a5"/>
              <w:spacing w:before="0" w:beforeAutospacing="0" w:after="0" w:afterAutospacing="0"/>
              <w:ind w:left="113" w:right="-90"/>
              <w:jc w:val="center"/>
              <w:rPr>
                <w:sz w:val="20"/>
                <w:szCs w:val="20"/>
              </w:rPr>
            </w:pPr>
            <w:r w:rsidRPr="006B76A5">
              <w:rPr>
                <w:sz w:val="20"/>
                <w:szCs w:val="20"/>
              </w:rPr>
              <w:t>3.2. Культура, фізичне здоров’я і спорт</w:t>
            </w:r>
          </w:p>
        </w:tc>
        <w:tc>
          <w:tcPr>
            <w:tcW w:w="560" w:type="dxa"/>
            <w:tcBorders>
              <w:left w:val="single" w:sz="4" w:space="0" w:color="auto"/>
            </w:tcBorders>
            <w:shd w:val="clear" w:color="auto" w:fill="FDE9D9" w:themeFill="accent6" w:themeFillTint="33"/>
            <w:textDirection w:val="btLr"/>
          </w:tcPr>
          <w:p w:rsidR="0030185A" w:rsidRPr="00AC1DA2" w:rsidRDefault="0030185A" w:rsidP="00FB26FA">
            <w:pPr>
              <w:spacing w:after="0" w:line="240" w:lineRule="auto"/>
              <w:ind w:left="-10"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 Надання якісних медичних послуг</w:t>
            </w:r>
          </w:p>
        </w:tc>
        <w:tc>
          <w:tcPr>
            <w:tcW w:w="699" w:type="dxa"/>
            <w:tcBorders>
              <w:left w:val="single" w:sz="4" w:space="0" w:color="auto"/>
            </w:tcBorders>
            <w:shd w:val="clear" w:color="auto" w:fill="FDE9D9" w:themeFill="accent6" w:themeFillTint="33"/>
            <w:textDirection w:val="btLr"/>
          </w:tcPr>
          <w:p w:rsidR="0030185A" w:rsidRPr="00AC1DA2" w:rsidRDefault="0030185A" w:rsidP="00FB26FA">
            <w:pPr>
              <w:spacing w:after="0" w:line="240" w:lineRule="auto"/>
              <w:ind w:left="-10"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 Ефективна система соціального захисту населення та розвинення соціальних послуг</w:t>
            </w:r>
          </w:p>
        </w:tc>
        <w:tc>
          <w:tcPr>
            <w:tcW w:w="701" w:type="dxa"/>
            <w:tcBorders>
              <w:left w:val="single" w:sz="4" w:space="0" w:color="auto"/>
            </w:tcBorders>
            <w:shd w:val="clear" w:color="auto" w:fill="FDE9D9" w:themeFill="accent6" w:themeFillTint="33"/>
            <w:textDirection w:val="btLr"/>
          </w:tcPr>
          <w:p w:rsidR="0030185A" w:rsidRDefault="0030185A" w:rsidP="00FB26FA">
            <w:pPr>
              <w:spacing w:after="0" w:line="240" w:lineRule="auto"/>
              <w:ind w:left="-10"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 Розвиток громадянського суспільства</w:t>
            </w:r>
          </w:p>
        </w:tc>
        <w:tc>
          <w:tcPr>
            <w:tcW w:w="560" w:type="dxa"/>
            <w:tcBorders>
              <w:left w:val="single" w:sz="4" w:space="0" w:color="auto"/>
            </w:tcBorders>
            <w:shd w:val="clear" w:color="auto" w:fill="FDE9D9" w:themeFill="accent6" w:themeFillTint="33"/>
            <w:textDirection w:val="btLr"/>
          </w:tcPr>
          <w:p w:rsidR="0030185A" w:rsidRPr="006B76A5" w:rsidRDefault="0030185A" w:rsidP="00FB26FA">
            <w:pPr>
              <w:spacing w:after="0" w:line="240" w:lineRule="auto"/>
              <w:ind w:left="-10" w:right="113"/>
              <w:jc w:val="center"/>
              <w:rPr>
                <w:rFonts w:ascii="Times New Roman" w:eastAsia="Times New Roman" w:hAnsi="Times New Roman" w:cs="Times New Roman"/>
                <w:b/>
                <w:bCs/>
                <w:sz w:val="20"/>
                <w:szCs w:val="20"/>
              </w:rPr>
            </w:pPr>
            <w:r w:rsidRPr="006B76A5">
              <w:rPr>
                <w:rFonts w:ascii="Times New Roman" w:eastAsia="Times New Roman" w:hAnsi="Times New Roman" w:cs="Times New Roman"/>
                <w:b/>
                <w:bCs/>
                <w:sz w:val="20"/>
                <w:szCs w:val="20"/>
              </w:rPr>
              <w:t>4. Цифрова трансформація громади</w:t>
            </w:r>
          </w:p>
        </w:tc>
        <w:tc>
          <w:tcPr>
            <w:tcW w:w="698" w:type="dxa"/>
            <w:tcBorders>
              <w:left w:val="single" w:sz="4" w:space="0" w:color="auto"/>
            </w:tcBorders>
            <w:shd w:val="clear" w:color="auto" w:fill="FDE9D9" w:themeFill="accent6" w:themeFillTint="33"/>
            <w:textDirection w:val="btLr"/>
          </w:tcPr>
          <w:p w:rsidR="0030185A" w:rsidRDefault="0030185A" w:rsidP="00FB26FA">
            <w:pPr>
              <w:spacing w:after="0" w:line="240" w:lineRule="auto"/>
              <w:ind w:left="-10"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 Е-комунікація між місцевими органами влади та громадянами</w:t>
            </w:r>
          </w:p>
        </w:tc>
        <w:tc>
          <w:tcPr>
            <w:tcW w:w="698" w:type="dxa"/>
            <w:tcBorders>
              <w:left w:val="single" w:sz="4" w:space="0" w:color="auto"/>
            </w:tcBorders>
            <w:shd w:val="clear" w:color="auto" w:fill="FDE9D9" w:themeFill="accent6" w:themeFillTint="33"/>
            <w:textDirection w:val="btLr"/>
          </w:tcPr>
          <w:p w:rsidR="0030185A" w:rsidRDefault="0030185A" w:rsidP="00FB26FA">
            <w:pPr>
              <w:spacing w:after="0" w:line="240" w:lineRule="auto"/>
              <w:ind w:left="-10"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 Цифрова інфраструктура і безпека інформаційної мережі</w:t>
            </w:r>
          </w:p>
        </w:tc>
      </w:tr>
      <w:bookmarkEnd w:id="34"/>
      <w:tr w:rsidR="0030185A" w:rsidRPr="0023290D" w:rsidTr="00081CB2">
        <w:trPr>
          <w:trHeight w:val="425"/>
        </w:trPr>
        <w:tc>
          <w:tcPr>
            <w:tcW w:w="3681" w:type="dxa"/>
            <w:shd w:val="clear" w:color="auto" w:fill="CCFFCC"/>
            <w:vAlign w:val="center"/>
          </w:tcPr>
          <w:p w:rsidR="0030185A" w:rsidRPr="00AC1DA2" w:rsidRDefault="0030185A" w:rsidP="00FB26FA">
            <w:pPr>
              <w:spacing w:after="0" w:line="240" w:lineRule="auto"/>
              <w:rPr>
                <w:rFonts w:ascii="Times New Roman" w:hAnsi="Times New Roman" w:cs="Times New Roman"/>
                <w:b/>
                <w:sz w:val="20"/>
                <w:szCs w:val="20"/>
              </w:rPr>
            </w:pPr>
            <w:r w:rsidRPr="00AC1DA2">
              <w:rPr>
                <w:rFonts w:ascii="Times New Roman" w:hAnsi="Times New Roman" w:cs="Times New Roman"/>
                <w:b/>
                <w:sz w:val="20"/>
                <w:szCs w:val="20"/>
              </w:rPr>
              <w:t>1. Формування згуртованої держави в соціальному, гуманітарному, економічному, екологічному, безпековому та просторовому вимірах</w:t>
            </w:r>
          </w:p>
        </w:tc>
        <w:tc>
          <w:tcPr>
            <w:tcW w:w="524" w:type="dxa"/>
            <w:vAlign w:val="center"/>
          </w:tcPr>
          <w:p w:rsidR="0030185A" w:rsidRPr="00C15F51" w:rsidRDefault="0030185A" w:rsidP="00FB26FA">
            <w:pPr>
              <w:spacing w:after="0" w:line="240" w:lineRule="auto"/>
              <w:jc w:val="center"/>
              <w:rPr>
                <w:rFonts w:ascii="Times New Roman" w:hAnsi="Times New Roman" w:cs="Times New Roman"/>
                <w:b/>
                <w:sz w:val="28"/>
                <w:szCs w:val="28"/>
              </w:rPr>
            </w:pPr>
          </w:p>
        </w:tc>
        <w:tc>
          <w:tcPr>
            <w:tcW w:w="621"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621" w:type="dxa"/>
            <w:vAlign w:val="center"/>
          </w:tcPr>
          <w:p w:rsidR="0030185A" w:rsidRPr="00C15F51" w:rsidRDefault="0030185A" w:rsidP="00FB26FA">
            <w:pPr>
              <w:spacing w:after="0" w:line="240" w:lineRule="auto"/>
              <w:jc w:val="center"/>
              <w:rPr>
                <w:rFonts w:ascii="Times New Roman" w:hAnsi="Times New Roman" w:cs="Times New Roman"/>
                <w:b/>
                <w:sz w:val="28"/>
                <w:szCs w:val="28"/>
              </w:rPr>
            </w:pPr>
          </w:p>
        </w:tc>
        <w:tc>
          <w:tcPr>
            <w:tcW w:w="536"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388"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560" w:type="dxa"/>
            <w:vAlign w:val="center"/>
          </w:tcPr>
          <w:p w:rsidR="0030185A" w:rsidRPr="0023290D" w:rsidRDefault="006B76A5" w:rsidP="00FB26F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421"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699"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838"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421"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421"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560" w:type="dxa"/>
            <w:vAlign w:val="center"/>
          </w:tcPr>
          <w:p w:rsidR="0030185A" w:rsidRPr="00C15F51" w:rsidRDefault="0030185A" w:rsidP="00FB26FA">
            <w:pPr>
              <w:spacing w:after="0" w:line="240" w:lineRule="auto"/>
              <w:jc w:val="center"/>
              <w:rPr>
                <w:rFonts w:ascii="Times New Roman" w:hAnsi="Times New Roman" w:cs="Times New Roman"/>
                <w:b/>
                <w:sz w:val="28"/>
                <w:szCs w:val="28"/>
              </w:rPr>
            </w:pPr>
          </w:p>
        </w:tc>
        <w:tc>
          <w:tcPr>
            <w:tcW w:w="560" w:type="dxa"/>
            <w:vAlign w:val="center"/>
          </w:tcPr>
          <w:p w:rsidR="0030185A" w:rsidRPr="00C15F51" w:rsidRDefault="0030185A" w:rsidP="00FB26FA">
            <w:pPr>
              <w:spacing w:after="0" w:line="240" w:lineRule="auto"/>
              <w:jc w:val="center"/>
              <w:rPr>
                <w:rFonts w:ascii="Times New Roman" w:hAnsi="Times New Roman" w:cs="Times New Roman"/>
                <w:b/>
                <w:sz w:val="28"/>
                <w:szCs w:val="28"/>
              </w:rPr>
            </w:pPr>
          </w:p>
        </w:tc>
        <w:tc>
          <w:tcPr>
            <w:tcW w:w="699"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701" w:type="dxa"/>
          </w:tcPr>
          <w:p w:rsidR="0030185A" w:rsidRPr="0023290D" w:rsidRDefault="0030185A" w:rsidP="00FB26FA">
            <w:pPr>
              <w:spacing w:after="0" w:line="240" w:lineRule="auto"/>
              <w:jc w:val="center"/>
              <w:rPr>
                <w:rFonts w:ascii="Times New Roman" w:hAnsi="Times New Roman" w:cs="Times New Roman"/>
                <w:sz w:val="28"/>
                <w:szCs w:val="28"/>
              </w:rPr>
            </w:pPr>
          </w:p>
        </w:tc>
        <w:tc>
          <w:tcPr>
            <w:tcW w:w="560" w:type="dxa"/>
          </w:tcPr>
          <w:p w:rsidR="0030185A" w:rsidRPr="0023290D" w:rsidRDefault="0030185A" w:rsidP="00FB26FA">
            <w:pPr>
              <w:spacing w:after="0" w:line="240" w:lineRule="auto"/>
              <w:jc w:val="center"/>
              <w:rPr>
                <w:rFonts w:ascii="Times New Roman" w:hAnsi="Times New Roman" w:cs="Times New Roman"/>
                <w:sz w:val="28"/>
                <w:szCs w:val="28"/>
              </w:rPr>
            </w:pPr>
          </w:p>
        </w:tc>
        <w:tc>
          <w:tcPr>
            <w:tcW w:w="698" w:type="dxa"/>
          </w:tcPr>
          <w:p w:rsidR="0030185A" w:rsidRPr="0023290D" w:rsidRDefault="0030185A" w:rsidP="00FB26FA">
            <w:pPr>
              <w:spacing w:after="0" w:line="240" w:lineRule="auto"/>
              <w:jc w:val="center"/>
              <w:rPr>
                <w:rFonts w:ascii="Times New Roman" w:hAnsi="Times New Roman" w:cs="Times New Roman"/>
                <w:sz w:val="28"/>
                <w:szCs w:val="28"/>
              </w:rPr>
            </w:pPr>
          </w:p>
        </w:tc>
        <w:tc>
          <w:tcPr>
            <w:tcW w:w="698" w:type="dxa"/>
          </w:tcPr>
          <w:p w:rsidR="0030185A" w:rsidRPr="0023290D" w:rsidRDefault="0030185A" w:rsidP="00FB26FA">
            <w:pPr>
              <w:spacing w:after="0" w:line="240" w:lineRule="auto"/>
              <w:jc w:val="center"/>
              <w:rPr>
                <w:rFonts w:ascii="Times New Roman" w:hAnsi="Times New Roman" w:cs="Times New Roman"/>
                <w:sz w:val="28"/>
                <w:szCs w:val="28"/>
              </w:rPr>
            </w:pPr>
          </w:p>
        </w:tc>
      </w:tr>
      <w:tr w:rsidR="0030185A" w:rsidRPr="0023290D" w:rsidTr="00081CB2">
        <w:trPr>
          <w:trHeight w:val="425"/>
        </w:trPr>
        <w:tc>
          <w:tcPr>
            <w:tcW w:w="3681" w:type="dxa"/>
            <w:shd w:val="clear" w:color="auto" w:fill="CCFFCC"/>
            <w:vAlign w:val="center"/>
          </w:tcPr>
          <w:p w:rsidR="0030185A" w:rsidRPr="00AC1DA2" w:rsidRDefault="0030185A" w:rsidP="00FB26FA">
            <w:pPr>
              <w:spacing w:after="0" w:line="240" w:lineRule="auto"/>
              <w:rPr>
                <w:rFonts w:ascii="Times New Roman" w:hAnsi="Times New Roman" w:cs="Times New Roman"/>
                <w:sz w:val="20"/>
                <w:szCs w:val="20"/>
              </w:rPr>
            </w:pPr>
            <w:r w:rsidRPr="00AC1DA2">
              <w:rPr>
                <w:rFonts w:ascii="Times New Roman" w:hAnsi="Times New Roman" w:cs="Times New Roman"/>
                <w:bCs/>
                <w:sz w:val="20"/>
                <w:szCs w:val="20"/>
              </w:rPr>
              <w:t>1.1. Стимулювання центрів економічного розвитку (агломерації, міста)</w:t>
            </w:r>
          </w:p>
        </w:tc>
        <w:tc>
          <w:tcPr>
            <w:tcW w:w="524" w:type="dxa"/>
            <w:vAlign w:val="center"/>
          </w:tcPr>
          <w:p w:rsidR="0030185A" w:rsidRPr="0023290D" w:rsidRDefault="006B76A5" w:rsidP="00FB26F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621" w:type="dxa"/>
            <w:vAlign w:val="center"/>
          </w:tcPr>
          <w:p w:rsidR="0030185A" w:rsidRPr="0023290D" w:rsidRDefault="006B76A5" w:rsidP="00FB26F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621"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536"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388"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421" w:type="dxa"/>
            <w:vAlign w:val="center"/>
          </w:tcPr>
          <w:p w:rsidR="0030185A" w:rsidRPr="00C15F51" w:rsidRDefault="0030185A" w:rsidP="00FB26FA">
            <w:pPr>
              <w:spacing w:after="0" w:line="240" w:lineRule="auto"/>
              <w:jc w:val="center"/>
              <w:rPr>
                <w:rFonts w:ascii="Times New Roman" w:hAnsi="Times New Roman" w:cs="Times New Roman"/>
                <w:b/>
                <w:sz w:val="28"/>
                <w:szCs w:val="28"/>
              </w:rPr>
            </w:pPr>
          </w:p>
        </w:tc>
        <w:tc>
          <w:tcPr>
            <w:tcW w:w="699"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838"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421"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421"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699"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701" w:type="dxa"/>
          </w:tcPr>
          <w:p w:rsidR="0030185A" w:rsidRPr="0023290D" w:rsidRDefault="0030185A" w:rsidP="00FB26FA">
            <w:pPr>
              <w:spacing w:after="0" w:line="240" w:lineRule="auto"/>
              <w:jc w:val="center"/>
              <w:rPr>
                <w:rFonts w:ascii="Times New Roman" w:hAnsi="Times New Roman" w:cs="Times New Roman"/>
                <w:sz w:val="28"/>
                <w:szCs w:val="28"/>
              </w:rPr>
            </w:pPr>
          </w:p>
        </w:tc>
        <w:tc>
          <w:tcPr>
            <w:tcW w:w="560" w:type="dxa"/>
          </w:tcPr>
          <w:p w:rsidR="0030185A" w:rsidRPr="0023290D" w:rsidRDefault="0030185A" w:rsidP="00FB26FA">
            <w:pPr>
              <w:spacing w:after="0" w:line="240" w:lineRule="auto"/>
              <w:jc w:val="center"/>
              <w:rPr>
                <w:rFonts w:ascii="Times New Roman" w:hAnsi="Times New Roman" w:cs="Times New Roman"/>
                <w:sz w:val="28"/>
                <w:szCs w:val="28"/>
              </w:rPr>
            </w:pPr>
          </w:p>
        </w:tc>
        <w:tc>
          <w:tcPr>
            <w:tcW w:w="698" w:type="dxa"/>
          </w:tcPr>
          <w:p w:rsidR="0030185A" w:rsidRPr="0023290D" w:rsidRDefault="0030185A" w:rsidP="00FB26FA">
            <w:pPr>
              <w:spacing w:after="0" w:line="240" w:lineRule="auto"/>
              <w:jc w:val="center"/>
              <w:rPr>
                <w:rFonts w:ascii="Times New Roman" w:hAnsi="Times New Roman" w:cs="Times New Roman"/>
                <w:sz w:val="28"/>
                <w:szCs w:val="28"/>
              </w:rPr>
            </w:pPr>
          </w:p>
        </w:tc>
        <w:tc>
          <w:tcPr>
            <w:tcW w:w="698" w:type="dxa"/>
          </w:tcPr>
          <w:p w:rsidR="0030185A" w:rsidRPr="0023290D" w:rsidRDefault="0030185A" w:rsidP="00FB26FA">
            <w:pPr>
              <w:spacing w:after="0" w:line="240" w:lineRule="auto"/>
              <w:jc w:val="center"/>
              <w:rPr>
                <w:rFonts w:ascii="Times New Roman" w:hAnsi="Times New Roman" w:cs="Times New Roman"/>
                <w:sz w:val="28"/>
                <w:szCs w:val="28"/>
              </w:rPr>
            </w:pPr>
          </w:p>
        </w:tc>
      </w:tr>
      <w:tr w:rsidR="0030185A" w:rsidRPr="0023290D" w:rsidTr="00081CB2">
        <w:trPr>
          <w:trHeight w:val="425"/>
        </w:trPr>
        <w:tc>
          <w:tcPr>
            <w:tcW w:w="3681" w:type="dxa"/>
            <w:shd w:val="clear" w:color="auto" w:fill="CCFFCC"/>
            <w:vAlign w:val="center"/>
          </w:tcPr>
          <w:p w:rsidR="0030185A" w:rsidRPr="00AC1DA2" w:rsidRDefault="0030185A" w:rsidP="00FB26FA">
            <w:pPr>
              <w:autoSpaceDE w:val="0"/>
              <w:autoSpaceDN w:val="0"/>
              <w:adjustRightInd w:val="0"/>
              <w:spacing w:after="0" w:line="240" w:lineRule="auto"/>
              <w:rPr>
                <w:rFonts w:ascii="Times New Roman" w:hAnsi="Times New Roman" w:cs="Times New Roman"/>
                <w:bCs/>
                <w:sz w:val="20"/>
                <w:szCs w:val="20"/>
              </w:rPr>
            </w:pPr>
            <w:r w:rsidRPr="00AC1DA2">
              <w:rPr>
                <w:rFonts w:ascii="Times New Roman" w:hAnsi="Times New Roman" w:cs="Times New Roman"/>
                <w:bCs/>
                <w:sz w:val="20"/>
                <w:szCs w:val="20"/>
              </w:rPr>
              <w:t>1.2. Збереження навколишнього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 (макро- та мікрорівень)</w:t>
            </w:r>
          </w:p>
        </w:tc>
        <w:tc>
          <w:tcPr>
            <w:tcW w:w="524"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621"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621"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536"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388"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421"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699"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838"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560" w:type="dxa"/>
            <w:vAlign w:val="center"/>
          </w:tcPr>
          <w:p w:rsidR="0030185A" w:rsidRPr="0023290D" w:rsidRDefault="006B76A5" w:rsidP="00FB26F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421"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421"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560" w:type="dxa"/>
            <w:vAlign w:val="center"/>
          </w:tcPr>
          <w:p w:rsidR="0030185A" w:rsidRPr="00C15F51" w:rsidRDefault="0030185A" w:rsidP="00FB26FA">
            <w:pPr>
              <w:spacing w:after="0" w:line="240" w:lineRule="auto"/>
              <w:jc w:val="center"/>
              <w:rPr>
                <w:rFonts w:ascii="Times New Roman" w:hAnsi="Times New Roman" w:cs="Times New Roman"/>
                <w:b/>
                <w:sz w:val="28"/>
                <w:szCs w:val="28"/>
              </w:rPr>
            </w:pPr>
          </w:p>
        </w:tc>
        <w:tc>
          <w:tcPr>
            <w:tcW w:w="560" w:type="dxa"/>
            <w:vAlign w:val="center"/>
          </w:tcPr>
          <w:p w:rsidR="0030185A" w:rsidRPr="00C15F51" w:rsidRDefault="0030185A" w:rsidP="00FB26FA">
            <w:pPr>
              <w:spacing w:after="0" w:line="240" w:lineRule="auto"/>
              <w:jc w:val="center"/>
              <w:rPr>
                <w:rFonts w:ascii="Times New Roman" w:hAnsi="Times New Roman" w:cs="Times New Roman"/>
                <w:b/>
                <w:sz w:val="28"/>
                <w:szCs w:val="28"/>
              </w:rPr>
            </w:pPr>
          </w:p>
        </w:tc>
        <w:tc>
          <w:tcPr>
            <w:tcW w:w="699"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701" w:type="dxa"/>
          </w:tcPr>
          <w:p w:rsidR="0030185A" w:rsidRPr="0023290D" w:rsidRDefault="0030185A" w:rsidP="00FB26FA">
            <w:pPr>
              <w:spacing w:after="0" w:line="240" w:lineRule="auto"/>
              <w:jc w:val="center"/>
              <w:rPr>
                <w:rFonts w:ascii="Times New Roman" w:hAnsi="Times New Roman" w:cs="Times New Roman"/>
                <w:sz w:val="28"/>
                <w:szCs w:val="28"/>
              </w:rPr>
            </w:pPr>
          </w:p>
        </w:tc>
        <w:tc>
          <w:tcPr>
            <w:tcW w:w="560" w:type="dxa"/>
          </w:tcPr>
          <w:p w:rsidR="0030185A" w:rsidRPr="0023290D" w:rsidRDefault="0030185A" w:rsidP="00FB26FA">
            <w:pPr>
              <w:spacing w:after="0" w:line="240" w:lineRule="auto"/>
              <w:jc w:val="center"/>
              <w:rPr>
                <w:rFonts w:ascii="Times New Roman" w:hAnsi="Times New Roman" w:cs="Times New Roman"/>
                <w:sz w:val="28"/>
                <w:szCs w:val="28"/>
              </w:rPr>
            </w:pPr>
          </w:p>
        </w:tc>
        <w:tc>
          <w:tcPr>
            <w:tcW w:w="698" w:type="dxa"/>
          </w:tcPr>
          <w:p w:rsidR="0030185A" w:rsidRPr="0023290D" w:rsidRDefault="0030185A" w:rsidP="00FB26FA">
            <w:pPr>
              <w:spacing w:after="0" w:line="240" w:lineRule="auto"/>
              <w:jc w:val="center"/>
              <w:rPr>
                <w:rFonts w:ascii="Times New Roman" w:hAnsi="Times New Roman" w:cs="Times New Roman"/>
                <w:sz w:val="28"/>
                <w:szCs w:val="28"/>
              </w:rPr>
            </w:pPr>
          </w:p>
        </w:tc>
        <w:tc>
          <w:tcPr>
            <w:tcW w:w="698" w:type="dxa"/>
          </w:tcPr>
          <w:p w:rsidR="0030185A" w:rsidRPr="0023290D" w:rsidRDefault="0030185A" w:rsidP="00FB26FA">
            <w:pPr>
              <w:spacing w:after="0" w:line="240" w:lineRule="auto"/>
              <w:jc w:val="center"/>
              <w:rPr>
                <w:rFonts w:ascii="Times New Roman" w:hAnsi="Times New Roman" w:cs="Times New Roman"/>
                <w:sz w:val="28"/>
                <w:szCs w:val="28"/>
              </w:rPr>
            </w:pPr>
          </w:p>
        </w:tc>
      </w:tr>
      <w:tr w:rsidR="0030185A" w:rsidRPr="0023290D" w:rsidTr="00081CB2">
        <w:trPr>
          <w:trHeight w:val="425"/>
        </w:trPr>
        <w:tc>
          <w:tcPr>
            <w:tcW w:w="3681" w:type="dxa"/>
            <w:shd w:val="clear" w:color="auto" w:fill="CCFFCC"/>
            <w:vAlign w:val="center"/>
          </w:tcPr>
          <w:p w:rsidR="0030185A" w:rsidRPr="00AC1DA2" w:rsidRDefault="0030185A" w:rsidP="00FB26FA">
            <w:pPr>
              <w:spacing w:after="0" w:line="240" w:lineRule="auto"/>
              <w:rPr>
                <w:rFonts w:ascii="Times New Roman" w:hAnsi="Times New Roman" w:cs="Times New Roman"/>
                <w:bCs/>
                <w:sz w:val="20"/>
                <w:szCs w:val="20"/>
              </w:rPr>
            </w:pPr>
            <w:r w:rsidRPr="00AC1DA2">
              <w:rPr>
                <w:rFonts w:ascii="Times New Roman" w:hAnsi="Times New Roman" w:cs="Times New Roman"/>
                <w:bCs/>
                <w:sz w:val="20"/>
                <w:szCs w:val="20"/>
              </w:rPr>
              <w:lastRenderedPageBreak/>
              <w:t>1.3. Створення умов для реінтеграції тимчасово окупованої території Автономної Республіки Крим та м. Севастополя, тимчасово окупованих територій у Донецькій та Луганській областях в український простір</w:t>
            </w:r>
          </w:p>
        </w:tc>
        <w:tc>
          <w:tcPr>
            <w:tcW w:w="524"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621"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621"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536"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388"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421"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699"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838"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421"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421"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699" w:type="dxa"/>
            <w:vAlign w:val="center"/>
          </w:tcPr>
          <w:p w:rsidR="0030185A" w:rsidRPr="0023290D" w:rsidRDefault="0030185A" w:rsidP="00FB26FA">
            <w:pPr>
              <w:spacing w:after="0" w:line="240" w:lineRule="auto"/>
              <w:jc w:val="center"/>
              <w:rPr>
                <w:rFonts w:ascii="Times New Roman" w:hAnsi="Times New Roman" w:cs="Times New Roman"/>
                <w:sz w:val="28"/>
                <w:szCs w:val="28"/>
              </w:rPr>
            </w:pPr>
          </w:p>
        </w:tc>
        <w:tc>
          <w:tcPr>
            <w:tcW w:w="701" w:type="dxa"/>
          </w:tcPr>
          <w:p w:rsidR="0030185A" w:rsidRPr="0023290D" w:rsidRDefault="0030185A" w:rsidP="00FB26FA">
            <w:pPr>
              <w:spacing w:after="0" w:line="240" w:lineRule="auto"/>
              <w:jc w:val="center"/>
              <w:rPr>
                <w:rFonts w:ascii="Times New Roman" w:hAnsi="Times New Roman" w:cs="Times New Roman"/>
                <w:sz w:val="28"/>
                <w:szCs w:val="28"/>
              </w:rPr>
            </w:pPr>
          </w:p>
        </w:tc>
        <w:tc>
          <w:tcPr>
            <w:tcW w:w="560" w:type="dxa"/>
          </w:tcPr>
          <w:p w:rsidR="0030185A" w:rsidRPr="0023290D" w:rsidRDefault="0030185A" w:rsidP="00FB26FA">
            <w:pPr>
              <w:spacing w:after="0" w:line="240" w:lineRule="auto"/>
              <w:jc w:val="center"/>
              <w:rPr>
                <w:rFonts w:ascii="Times New Roman" w:hAnsi="Times New Roman" w:cs="Times New Roman"/>
                <w:sz w:val="28"/>
                <w:szCs w:val="28"/>
              </w:rPr>
            </w:pPr>
          </w:p>
        </w:tc>
        <w:tc>
          <w:tcPr>
            <w:tcW w:w="698" w:type="dxa"/>
          </w:tcPr>
          <w:p w:rsidR="0030185A" w:rsidRPr="0023290D" w:rsidRDefault="0030185A" w:rsidP="00FB26FA">
            <w:pPr>
              <w:spacing w:after="0" w:line="240" w:lineRule="auto"/>
              <w:jc w:val="center"/>
              <w:rPr>
                <w:rFonts w:ascii="Times New Roman" w:hAnsi="Times New Roman" w:cs="Times New Roman"/>
                <w:sz w:val="28"/>
                <w:szCs w:val="28"/>
              </w:rPr>
            </w:pPr>
          </w:p>
        </w:tc>
        <w:tc>
          <w:tcPr>
            <w:tcW w:w="698" w:type="dxa"/>
          </w:tcPr>
          <w:p w:rsidR="0030185A" w:rsidRPr="0023290D" w:rsidRDefault="0030185A" w:rsidP="00FB26FA">
            <w:pPr>
              <w:spacing w:after="0" w:line="240" w:lineRule="auto"/>
              <w:jc w:val="center"/>
              <w:rPr>
                <w:rFonts w:ascii="Times New Roman" w:hAnsi="Times New Roman" w:cs="Times New Roman"/>
                <w:sz w:val="28"/>
                <w:szCs w:val="28"/>
              </w:rPr>
            </w:pPr>
          </w:p>
        </w:tc>
      </w:tr>
      <w:tr w:rsidR="0030185A" w:rsidRPr="0023290D" w:rsidTr="00081CB2">
        <w:trPr>
          <w:trHeight w:val="425"/>
        </w:trPr>
        <w:tc>
          <w:tcPr>
            <w:tcW w:w="3681" w:type="dxa"/>
            <w:shd w:val="clear" w:color="auto" w:fill="CCFFCC"/>
            <w:vAlign w:val="center"/>
          </w:tcPr>
          <w:p w:rsidR="0030185A" w:rsidRPr="00AC1DA2" w:rsidRDefault="0030185A" w:rsidP="00FB26FA">
            <w:pPr>
              <w:spacing w:after="0" w:line="240" w:lineRule="auto"/>
              <w:rPr>
                <w:rFonts w:ascii="Times New Roman" w:hAnsi="Times New Roman" w:cs="Times New Roman"/>
                <w:bCs/>
                <w:sz w:val="20"/>
                <w:szCs w:val="20"/>
              </w:rPr>
            </w:pPr>
            <w:r w:rsidRPr="00AC1DA2">
              <w:rPr>
                <w:rFonts w:ascii="Times New Roman" w:hAnsi="Times New Roman" w:cs="Times New Roman"/>
                <w:bCs/>
                <w:sz w:val="20"/>
                <w:szCs w:val="20"/>
              </w:rPr>
              <w:t>1.4. Розвиток інфраструктури та цифрова трансформація регіонів</w:t>
            </w:r>
          </w:p>
        </w:tc>
        <w:tc>
          <w:tcPr>
            <w:tcW w:w="524" w:type="dxa"/>
            <w:vAlign w:val="center"/>
          </w:tcPr>
          <w:p w:rsidR="0030185A" w:rsidRPr="00D50491" w:rsidRDefault="0030185A" w:rsidP="00FB26FA">
            <w:pPr>
              <w:spacing w:after="0" w:line="240" w:lineRule="auto"/>
              <w:jc w:val="center"/>
              <w:rPr>
                <w:rFonts w:ascii="Times New Roman" w:hAnsi="Times New Roman" w:cs="Times New Roman"/>
                <w:b/>
                <w:sz w:val="28"/>
                <w:szCs w:val="28"/>
              </w:rPr>
            </w:pPr>
          </w:p>
        </w:tc>
        <w:tc>
          <w:tcPr>
            <w:tcW w:w="621" w:type="dxa"/>
            <w:vAlign w:val="center"/>
          </w:tcPr>
          <w:p w:rsidR="0030185A" w:rsidRPr="00D50491" w:rsidRDefault="0030185A" w:rsidP="00FB26FA">
            <w:pPr>
              <w:spacing w:after="0" w:line="240" w:lineRule="auto"/>
              <w:jc w:val="center"/>
              <w:rPr>
                <w:rFonts w:ascii="Times New Roman" w:hAnsi="Times New Roman" w:cs="Times New Roman"/>
                <w:b/>
                <w:sz w:val="28"/>
                <w:szCs w:val="28"/>
              </w:rPr>
            </w:pPr>
          </w:p>
        </w:tc>
        <w:tc>
          <w:tcPr>
            <w:tcW w:w="621" w:type="dxa"/>
            <w:vAlign w:val="center"/>
          </w:tcPr>
          <w:p w:rsidR="0030185A" w:rsidRPr="00D50491" w:rsidRDefault="0030185A" w:rsidP="00FB26FA">
            <w:pPr>
              <w:spacing w:after="0" w:line="240" w:lineRule="auto"/>
              <w:jc w:val="center"/>
              <w:rPr>
                <w:rFonts w:ascii="Times New Roman" w:hAnsi="Times New Roman" w:cs="Times New Roman"/>
                <w:b/>
                <w:sz w:val="28"/>
                <w:szCs w:val="28"/>
              </w:rPr>
            </w:pPr>
          </w:p>
        </w:tc>
        <w:tc>
          <w:tcPr>
            <w:tcW w:w="536" w:type="dxa"/>
            <w:vAlign w:val="center"/>
          </w:tcPr>
          <w:p w:rsidR="0030185A" w:rsidRPr="00D50491" w:rsidRDefault="0030185A" w:rsidP="00FB26FA">
            <w:pPr>
              <w:spacing w:after="0" w:line="240" w:lineRule="auto"/>
              <w:jc w:val="center"/>
              <w:rPr>
                <w:rFonts w:ascii="Times New Roman" w:hAnsi="Times New Roman" w:cs="Times New Roman"/>
                <w:b/>
                <w:sz w:val="28"/>
                <w:szCs w:val="28"/>
              </w:rPr>
            </w:pPr>
          </w:p>
        </w:tc>
        <w:tc>
          <w:tcPr>
            <w:tcW w:w="388" w:type="dxa"/>
            <w:vAlign w:val="center"/>
          </w:tcPr>
          <w:p w:rsidR="0030185A" w:rsidRPr="00D50491" w:rsidRDefault="0030185A" w:rsidP="00FB26FA">
            <w:pPr>
              <w:spacing w:after="0" w:line="240" w:lineRule="auto"/>
              <w:jc w:val="center"/>
              <w:rPr>
                <w:rFonts w:ascii="Times New Roman" w:hAnsi="Times New Roman" w:cs="Times New Roman"/>
                <w:b/>
                <w:sz w:val="28"/>
                <w:szCs w:val="28"/>
              </w:rPr>
            </w:pPr>
          </w:p>
        </w:tc>
        <w:tc>
          <w:tcPr>
            <w:tcW w:w="560" w:type="dxa"/>
            <w:vAlign w:val="center"/>
          </w:tcPr>
          <w:p w:rsidR="0030185A" w:rsidRPr="00D50491" w:rsidRDefault="0030185A" w:rsidP="00FB26FA">
            <w:pPr>
              <w:spacing w:after="0" w:line="240" w:lineRule="auto"/>
              <w:jc w:val="center"/>
              <w:rPr>
                <w:rFonts w:ascii="Times New Roman" w:hAnsi="Times New Roman" w:cs="Times New Roman"/>
                <w:b/>
                <w:sz w:val="28"/>
                <w:szCs w:val="28"/>
              </w:rPr>
            </w:pPr>
          </w:p>
        </w:tc>
        <w:tc>
          <w:tcPr>
            <w:tcW w:w="421" w:type="dxa"/>
            <w:vAlign w:val="center"/>
          </w:tcPr>
          <w:p w:rsidR="0030185A" w:rsidRPr="00D50491" w:rsidRDefault="0030185A" w:rsidP="00FB26FA">
            <w:pPr>
              <w:spacing w:after="0" w:line="240" w:lineRule="auto"/>
              <w:jc w:val="center"/>
              <w:rPr>
                <w:rFonts w:ascii="Times New Roman" w:hAnsi="Times New Roman" w:cs="Times New Roman"/>
                <w:b/>
                <w:sz w:val="28"/>
                <w:szCs w:val="28"/>
              </w:rPr>
            </w:pPr>
          </w:p>
        </w:tc>
        <w:tc>
          <w:tcPr>
            <w:tcW w:w="699" w:type="dxa"/>
            <w:vAlign w:val="center"/>
          </w:tcPr>
          <w:p w:rsidR="0030185A" w:rsidRPr="00D50491" w:rsidRDefault="006B76A5" w:rsidP="00FB26F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838" w:type="dxa"/>
            <w:vAlign w:val="center"/>
          </w:tcPr>
          <w:p w:rsidR="0030185A" w:rsidRPr="00D50491" w:rsidRDefault="0030185A" w:rsidP="00FB26FA">
            <w:pPr>
              <w:spacing w:after="0" w:line="240" w:lineRule="auto"/>
              <w:jc w:val="center"/>
              <w:rPr>
                <w:rFonts w:ascii="Times New Roman" w:hAnsi="Times New Roman" w:cs="Times New Roman"/>
                <w:b/>
                <w:sz w:val="28"/>
                <w:szCs w:val="28"/>
              </w:rPr>
            </w:pPr>
          </w:p>
        </w:tc>
        <w:tc>
          <w:tcPr>
            <w:tcW w:w="560" w:type="dxa"/>
            <w:vAlign w:val="center"/>
          </w:tcPr>
          <w:p w:rsidR="0030185A" w:rsidRPr="00D50491" w:rsidRDefault="0030185A" w:rsidP="00FB26FA">
            <w:pPr>
              <w:spacing w:after="0" w:line="240" w:lineRule="auto"/>
              <w:jc w:val="center"/>
              <w:rPr>
                <w:rFonts w:ascii="Times New Roman" w:hAnsi="Times New Roman" w:cs="Times New Roman"/>
                <w:b/>
                <w:sz w:val="28"/>
                <w:szCs w:val="28"/>
              </w:rPr>
            </w:pPr>
          </w:p>
        </w:tc>
        <w:tc>
          <w:tcPr>
            <w:tcW w:w="560" w:type="dxa"/>
            <w:vAlign w:val="center"/>
          </w:tcPr>
          <w:p w:rsidR="0030185A" w:rsidRPr="00D50491" w:rsidRDefault="0030185A" w:rsidP="00FB26FA">
            <w:pPr>
              <w:spacing w:after="0" w:line="240" w:lineRule="auto"/>
              <w:jc w:val="center"/>
              <w:rPr>
                <w:rFonts w:ascii="Times New Roman" w:hAnsi="Times New Roman" w:cs="Times New Roman"/>
                <w:b/>
                <w:sz w:val="28"/>
                <w:szCs w:val="28"/>
              </w:rPr>
            </w:pPr>
          </w:p>
        </w:tc>
        <w:tc>
          <w:tcPr>
            <w:tcW w:w="421" w:type="dxa"/>
            <w:vAlign w:val="center"/>
          </w:tcPr>
          <w:p w:rsidR="0030185A" w:rsidRPr="00D50491" w:rsidRDefault="0030185A" w:rsidP="00FB26FA">
            <w:pPr>
              <w:spacing w:after="0" w:line="240" w:lineRule="auto"/>
              <w:jc w:val="center"/>
              <w:rPr>
                <w:rFonts w:ascii="Times New Roman" w:hAnsi="Times New Roman" w:cs="Times New Roman"/>
                <w:b/>
                <w:sz w:val="28"/>
                <w:szCs w:val="28"/>
              </w:rPr>
            </w:pPr>
          </w:p>
        </w:tc>
        <w:tc>
          <w:tcPr>
            <w:tcW w:w="560" w:type="dxa"/>
            <w:vAlign w:val="center"/>
          </w:tcPr>
          <w:p w:rsidR="0030185A" w:rsidRPr="00D50491" w:rsidRDefault="0030185A" w:rsidP="00FB26FA">
            <w:pPr>
              <w:spacing w:after="0" w:line="240" w:lineRule="auto"/>
              <w:jc w:val="center"/>
              <w:rPr>
                <w:rFonts w:ascii="Times New Roman" w:hAnsi="Times New Roman" w:cs="Times New Roman"/>
                <w:b/>
                <w:sz w:val="28"/>
                <w:szCs w:val="28"/>
              </w:rPr>
            </w:pPr>
          </w:p>
        </w:tc>
        <w:tc>
          <w:tcPr>
            <w:tcW w:w="421" w:type="dxa"/>
            <w:vAlign w:val="center"/>
          </w:tcPr>
          <w:p w:rsidR="0030185A" w:rsidRPr="00D50491" w:rsidRDefault="0030185A" w:rsidP="00FB26FA">
            <w:pPr>
              <w:spacing w:after="0" w:line="240" w:lineRule="auto"/>
              <w:jc w:val="center"/>
              <w:rPr>
                <w:rFonts w:ascii="Times New Roman" w:hAnsi="Times New Roman" w:cs="Times New Roman"/>
                <w:b/>
                <w:sz w:val="28"/>
                <w:szCs w:val="28"/>
              </w:rPr>
            </w:pPr>
          </w:p>
        </w:tc>
        <w:tc>
          <w:tcPr>
            <w:tcW w:w="560" w:type="dxa"/>
            <w:vAlign w:val="center"/>
          </w:tcPr>
          <w:p w:rsidR="0030185A" w:rsidRPr="00D50491" w:rsidRDefault="0030185A" w:rsidP="00FB26FA">
            <w:pPr>
              <w:spacing w:after="0" w:line="240" w:lineRule="auto"/>
              <w:jc w:val="center"/>
              <w:rPr>
                <w:rFonts w:ascii="Times New Roman" w:hAnsi="Times New Roman" w:cs="Times New Roman"/>
                <w:b/>
                <w:sz w:val="28"/>
                <w:szCs w:val="28"/>
              </w:rPr>
            </w:pPr>
          </w:p>
        </w:tc>
        <w:tc>
          <w:tcPr>
            <w:tcW w:w="560" w:type="dxa"/>
            <w:vAlign w:val="center"/>
          </w:tcPr>
          <w:p w:rsidR="0030185A" w:rsidRPr="00D50491" w:rsidRDefault="0030185A" w:rsidP="00FB26FA">
            <w:pPr>
              <w:spacing w:after="0" w:line="240" w:lineRule="auto"/>
              <w:jc w:val="center"/>
              <w:rPr>
                <w:rFonts w:ascii="Times New Roman" w:hAnsi="Times New Roman" w:cs="Times New Roman"/>
                <w:b/>
                <w:sz w:val="28"/>
                <w:szCs w:val="28"/>
              </w:rPr>
            </w:pPr>
          </w:p>
        </w:tc>
        <w:tc>
          <w:tcPr>
            <w:tcW w:w="699" w:type="dxa"/>
            <w:vAlign w:val="center"/>
          </w:tcPr>
          <w:p w:rsidR="0030185A" w:rsidRPr="00D50491" w:rsidRDefault="0030185A" w:rsidP="00FB26FA">
            <w:pPr>
              <w:spacing w:after="0" w:line="240" w:lineRule="auto"/>
              <w:jc w:val="center"/>
              <w:rPr>
                <w:rFonts w:ascii="Times New Roman" w:hAnsi="Times New Roman" w:cs="Times New Roman"/>
                <w:b/>
                <w:sz w:val="28"/>
                <w:szCs w:val="28"/>
              </w:rPr>
            </w:pPr>
          </w:p>
        </w:tc>
        <w:tc>
          <w:tcPr>
            <w:tcW w:w="701" w:type="dxa"/>
          </w:tcPr>
          <w:p w:rsidR="0030185A" w:rsidRPr="00D50491" w:rsidRDefault="0030185A" w:rsidP="00FB26FA">
            <w:pPr>
              <w:spacing w:after="0" w:line="240" w:lineRule="auto"/>
              <w:jc w:val="center"/>
              <w:rPr>
                <w:rFonts w:ascii="Times New Roman" w:hAnsi="Times New Roman" w:cs="Times New Roman"/>
                <w:b/>
                <w:sz w:val="28"/>
                <w:szCs w:val="28"/>
              </w:rPr>
            </w:pPr>
          </w:p>
        </w:tc>
        <w:tc>
          <w:tcPr>
            <w:tcW w:w="560" w:type="dxa"/>
          </w:tcPr>
          <w:p w:rsidR="0030185A" w:rsidRPr="00D50491" w:rsidRDefault="0030185A" w:rsidP="00FB26FA">
            <w:pPr>
              <w:spacing w:after="0" w:line="240" w:lineRule="auto"/>
              <w:jc w:val="center"/>
              <w:rPr>
                <w:rFonts w:ascii="Times New Roman" w:hAnsi="Times New Roman" w:cs="Times New Roman"/>
                <w:b/>
                <w:sz w:val="28"/>
                <w:szCs w:val="28"/>
              </w:rPr>
            </w:pPr>
          </w:p>
        </w:tc>
        <w:tc>
          <w:tcPr>
            <w:tcW w:w="698" w:type="dxa"/>
          </w:tcPr>
          <w:p w:rsidR="0030185A" w:rsidRPr="00D50491" w:rsidRDefault="0030185A" w:rsidP="00FB26FA">
            <w:pPr>
              <w:spacing w:after="0" w:line="240" w:lineRule="auto"/>
              <w:jc w:val="center"/>
              <w:rPr>
                <w:rFonts w:ascii="Times New Roman" w:hAnsi="Times New Roman" w:cs="Times New Roman"/>
                <w:b/>
                <w:sz w:val="28"/>
                <w:szCs w:val="28"/>
              </w:rPr>
            </w:pPr>
          </w:p>
        </w:tc>
        <w:tc>
          <w:tcPr>
            <w:tcW w:w="698" w:type="dxa"/>
          </w:tcPr>
          <w:p w:rsidR="0030185A" w:rsidRPr="00D50491" w:rsidRDefault="005D220D" w:rsidP="00FB26F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r>
      <w:tr w:rsidR="0030185A" w:rsidRPr="0023290D" w:rsidTr="00081CB2">
        <w:trPr>
          <w:trHeight w:val="425"/>
        </w:trPr>
        <w:tc>
          <w:tcPr>
            <w:tcW w:w="3681" w:type="dxa"/>
            <w:shd w:val="clear" w:color="auto" w:fill="CCFFCC"/>
            <w:vAlign w:val="center"/>
          </w:tcPr>
          <w:p w:rsidR="0030185A" w:rsidRPr="00AC1DA2" w:rsidRDefault="0030185A" w:rsidP="00FB26FA">
            <w:pPr>
              <w:spacing w:after="0" w:line="240" w:lineRule="auto"/>
              <w:rPr>
                <w:rFonts w:ascii="Times New Roman" w:hAnsi="Times New Roman" w:cs="Times New Roman"/>
                <w:bCs/>
                <w:sz w:val="20"/>
                <w:szCs w:val="20"/>
              </w:rPr>
            </w:pPr>
            <w:r w:rsidRPr="00AC1DA2">
              <w:rPr>
                <w:rFonts w:ascii="Times New Roman" w:hAnsi="Times New Roman" w:cs="Times New Roman"/>
                <w:bCs/>
                <w:sz w:val="20"/>
                <w:szCs w:val="20"/>
              </w:rPr>
              <w:t>1.5. Формування єдиного освітнього, інформаційного, культурного простору в межах всієї території України</w:t>
            </w:r>
          </w:p>
        </w:tc>
        <w:tc>
          <w:tcPr>
            <w:tcW w:w="524" w:type="dxa"/>
            <w:vAlign w:val="center"/>
          </w:tcPr>
          <w:p w:rsidR="0030185A" w:rsidRPr="00D50491" w:rsidRDefault="0030185A" w:rsidP="00FB26FA">
            <w:pPr>
              <w:spacing w:after="0" w:line="240" w:lineRule="auto"/>
              <w:jc w:val="center"/>
              <w:rPr>
                <w:rFonts w:ascii="Times New Roman" w:hAnsi="Times New Roman" w:cs="Times New Roman"/>
                <w:b/>
                <w:sz w:val="28"/>
                <w:szCs w:val="28"/>
              </w:rPr>
            </w:pPr>
          </w:p>
        </w:tc>
        <w:tc>
          <w:tcPr>
            <w:tcW w:w="621" w:type="dxa"/>
            <w:vAlign w:val="center"/>
          </w:tcPr>
          <w:p w:rsidR="0030185A" w:rsidRPr="00D50491" w:rsidRDefault="0030185A" w:rsidP="00FB26FA">
            <w:pPr>
              <w:spacing w:after="0" w:line="240" w:lineRule="auto"/>
              <w:jc w:val="center"/>
              <w:rPr>
                <w:rFonts w:ascii="Times New Roman" w:hAnsi="Times New Roman" w:cs="Times New Roman"/>
                <w:b/>
                <w:sz w:val="28"/>
                <w:szCs w:val="28"/>
              </w:rPr>
            </w:pPr>
          </w:p>
        </w:tc>
        <w:tc>
          <w:tcPr>
            <w:tcW w:w="621" w:type="dxa"/>
            <w:vAlign w:val="center"/>
          </w:tcPr>
          <w:p w:rsidR="0030185A" w:rsidRPr="00D50491" w:rsidRDefault="0030185A" w:rsidP="00FB26FA">
            <w:pPr>
              <w:spacing w:after="0" w:line="240" w:lineRule="auto"/>
              <w:jc w:val="center"/>
              <w:rPr>
                <w:rFonts w:ascii="Times New Roman" w:hAnsi="Times New Roman" w:cs="Times New Roman"/>
                <w:b/>
                <w:sz w:val="28"/>
                <w:szCs w:val="28"/>
              </w:rPr>
            </w:pPr>
          </w:p>
        </w:tc>
        <w:tc>
          <w:tcPr>
            <w:tcW w:w="536" w:type="dxa"/>
            <w:vAlign w:val="center"/>
          </w:tcPr>
          <w:p w:rsidR="0030185A" w:rsidRPr="00D50491" w:rsidRDefault="0030185A" w:rsidP="00FB26FA">
            <w:pPr>
              <w:spacing w:after="0" w:line="240" w:lineRule="auto"/>
              <w:jc w:val="center"/>
              <w:rPr>
                <w:rFonts w:ascii="Times New Roman" w:hAnsi="Times New Roman" w:cs="Times New Roman"/>
                <w:b/>
                <w:sz w:val="28"/>
                <w:szCs w:val="28"/>
              </w:rPr>
            </w:pPr>
          </w:p>
        </w:tc>
        <w:tc>
          <w:tcPr>
            <w:tcW w:w="388" w:type="dxa"/>
            <w:vAlign w:val="center"/>
          </w:tcPr>
          <w:p w:rsidR="0030185A" w:rsidRPr="00D50491" w:rsidRDefault="0030185A" w:rsidP="00FB26FA">
            <w:pPr>
              <w:spacing w:after="0" w:line="240" w:lineRule="auto"/>
              <w:jc w:val="center"/>
              <w:rPr>
                <w:rFonts w:ascii="Times New Roman" w:hAnsi="Times New Roman" w:cs="Times New Roman"/>
                <w:b/>
                <w:sz w:val="28"/>
                <w:szCs w:val="28"/>
              </w:rPr>
            </w:pPr>
          </w:p>
        </w:tc>
        <w:tc>
          <w:tcPr>
            <w:tcW w:w="560" w:type="dxa"/>
            <w:vAlign w:val="center"/>
          </w:tcPr>
          <w:p w:rsidR="0030185A" w:rsidRPr="00D50491" w:rsidRDefault="0030185A" w:rsidP="00FB26FA">
            <w:pPr>
              <w:spacing w:after="0" w:line="240" w:lineRule="auto"/>
              <w:jc w:val="center"/>
              <w:rPr>
                <w:rFonts w:ascii="Times New Roman" w:hAnsi="Times New Roman" w:cs="Times New Roman"/>
                <w:b/>
                <w:sz w:val="28"/>
                <w:szCs w:val="28"/>
              </w:rPr>
            </w:pPr>
          </w:p>
        </w:tc>
        <w:tc>
          <w:tcPr>
            <w:tcW w:w="421" w:type="dxa"/>
            <w:vAlign w:val="center"/>
          </w:tcPr>
          <w:p w:rsidR="0030185A" w:rsidRPr="00D50491" w:rsidRDefault="0030185A" w:rsidP="00FB26FA">
            <w:pPr>
              <w:spacing w:after="0" w:line="240" w:lineRule="auto"/>
              <w:jc w:val="center"/>
              <w:rPr>
                <w:rFonts w:ascii="Times New Roman" w:hAnsi="Times New Roman" w:cs="Times New Roman"/>
                <w:b/>
                <w:sz w:val="28"/>
                <w:szCs w:val="28"/>
              </w:rPr>
            </w:pPr>
          </w:p>
        </w:tc>
        <w:tc>
          <w:tcPr>
            <w:tcW w:w="699" w:type="dxa"/>
            <w:vAlign w:val="center"/>
          </w:tcPr>
          <w:p w:rsidR="0030185A" w:rsidRPr="00D50491" w:rsidRDefault="0030185A" w:rsidP="00FB26FA">
            <w:pPr>
              <w:spacing w:after="0" w:line="240" w:lineRule="auto"/>
              <w:jc w:val="center"/>
              <w:rPr>
                <w:rFonts w:ascii="Times New Roman" w:hAnsi="Times New Roman" w:cs="Times New Roman"/>
                <w:b/>
                <w:sz w:val="28"/>
                <w:szCs w:val="28"/>
              </w:rPr>
            </w:pPr>
          </w:p>
        </w:tc>
        <w:tc>
          <w:tcPr>
            <w:tcW w:w="838" w:type="dxa"/>
            <w:vAlign w:val="center"/>
          </w:tcPr>
          <w:p w:rsidR="0030185A" w:rsidRPr="00D50491" w:rsidRDefault="0030185A" w:rsidP="00FB26FA">
            <w:pPr>
              <w:spacing w:after="0" w:line="240" w:lineRule="auto"/>
              <w:jc w:val="center"/>
              <w:rPr>
                <w:rFonts w:ascii="Times New Roman" w:hAnsi="Times New Roman" w:cs="Times New Roman"/>
                <w:b/>
                <w:sz w:val="28"/>
                <w:szCs w:val="28"/>
              </w:rPr>
            </w:pPr>
          </w:p>
        </w:tc>
        <w:tc>
          <w:tcPr>
            <w:tcW w:w="560" w:type="dxa"/>
            <w:vAlign w:val="center"/>
          </w:tcPr>
          <w:p w:rsidR="0030185A" w:rsidRPr="00D50491" w:rsidRDefault="0030185A" w:rsidP="00FB26FA">
            <w:pPr>
              <w:spacing w:after="0" w:line="240" w:lineRule="auto"/>
              <w:jc w:val="center"/>
              <w:rPr>
                <w:rFonts w:ascii="Times New Roman" w:hAnsi="Times New Roman" w:cs="Times New Roman"/>
                <w:b/>
                <w:sz w:val="28"/>
                <w:szCs w:val="28"/>
              </w:rPr>
            </w:pPr>
          </w:p>
        </w:tc>
        <w:tc>
          <w:tcPr>
            <w:tcW w:w="560" w:type="dxa"/>
            <w:vAlign w:val="center"/>
          </w:tcPr>
          <w:p w:rsidR="0030185A" w:rsidRPr="00D50491" w:rsidRDefault="0030185A" w:rsidP="00FB26FA">
            <w:pPr>
              <w:spacing w:after="0" w:line="240" w:lineRule="auto"/>
              <w:jc w:val="center"/>
              <w:rPr>
                <w:rFonts w:ascii="Times New Roman" w:hAnsi="Times New Roman" w:cs="Times New Roman"/>
                <w:b/>
                <w:sz w:val="28"/>
                <w:szCs w:val="28"/>
              </w:rPr>
            </w:pPr>
          </w:p>
        </w:tc>
        <w:tc>
          <w:tcPr>
            <w:tcW w:w="421" w:type="dxa"/>
            <w:vAlign w:val="center"/>
          </w:tcPr>
          <w:p w:rsidR="0030185A" w:rsidRPr="00D50491" w:rsidRDefault="0030185A" w:rsidP="00FB26FA">
            <w:pPr>
              <w:spacing w:after="0" w:line="240" w:lineRule="auto"/>
              <w:jc w:val="center"/>
              <w:rPr>
                <w:rFonts w:ascii="Times New Roman" w:hAnsi="Times New Roman" w:cs="Times New Roman"/>
                <w:b/>
                <w:sz w:val="28"/>
                <w:szCs w:val="28"/>
              </w:rPr>
            </w:pPr>
          </w:p>
        </w:tc>
        <w:tc>
          <w:tcPr>
            <w:tcW w:w="560" w:type="dxa"/>
            <w:vAlign w:val="center"/>
          </w:tcPr>
          <w:p w:rsidR="0030185A" w:rsidRPr="00D50491" w:rsidRDefault="0030185A" w:rsidP="00FB26FA">
            <w:pPr>
              <w:spacing w:after="0" w:line="240" w:lineRule="auto"/>
              <w:jc w:val="center"/>
              <w:rPr>
                <w:rFonts w:ascii="Times New Roman" w:hAnsi="Times New Roman" w:cs="Times New Roman"/>
                <w:b/>
                <w:sz w:val="28"/>
                <w:szCs w:val="28"/>
              </w:rPr>
            </w:pPr>
          </w:p>
        </w:tc>
        <w:tc>
          <w:tcPr>
            <w:tcW w:w="421" w:type="dxa"/>
            <w:vAlign w:val="center"/>
          </w:tcPr>
          <w:p w:rsidR="0030185A" w:rsidRPr="00D50491" w:rsidRDefault="006B76A5" w:rsidP="00FB26F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0" w:type="dxa"/>
            <w:vAlign w:val="center"/>
          </w:tcPr>
          <w:p w:rsidR="0030185A" w:rsidRPr="00D50491" w:rsidRDefault="005D220D" w:rsidP="00FB26F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0" w:type="dxa"/>
            <w:vAlign w:val="center"/>
          </w:tcPr>
          <w:p w:rsidR="0030185A" w:rsidRPr="00D50491" w:rsidRDefault="0030185A" w:rsidP="00FB26FA">
            <w:pPr>
              <w:spacing w:after="0" w:line="240" w:lineRule="auto"/>
              <w:jc w:val="center"/>
              <w:rPr>
                <w:rFonts w:ascii="Times New Roman" w:hAnsi="Times New Roman" w:cs="Times New Roman"/>
                <w:b/>
                <w:sz w:val="28"/>
                <w:szCs w:val="28"/>
              </w:rPr>
            </w:pPr>
          </w:p>
        </w:tc>
        <w:tc>
          <w:tcPr>
            <w:tcW w:w="699" w:type="dxa"/>
            <w:vAlign w:val="center"/>
          </w:tcPr>
          <w:p w:rsidR="0030185A" w:rsidRPr="00D50491" w:rsidRDefault="0030185A" w:rsidP="00FB26FA">
            <w:pPr>
              <w:spacing w:after="0" w:line="240" w:lineRule="auto"/>
              <w:jc w:val="center"/>
              <w:rPr>
                <w:rFonts w:ascii="Times New Roman" w:hAnsi="Times New Roman" w:cs="Times New Roman"/>
                <w:b/>
                <w:sz w:val="28"/>
                <w:szCs w:val="28"/>
              </w:rPr>
            </w:pPr>
          </w:p>
        </w:tc>
        <w:tc>
          <w:tcPr>
            <w:tcW w:w="701" w:type="dxa"/>
          </w:tcPr>
          <w:p w:rsidR="0030185A" w:rsidRPr="00D50491" w:rsidRDefault="0030185A" w:rsidP="00FB26FA">
            <w:pPr>
              <w:spacing w:after="0" w:line="240" w:lineRule="auto"/>
              <w:jc w:val="center"/>
              <w:rPr>
                <w:rFonts w:ascii="Times New Roman" w:hAnsi="Times New Roman" w:cs="Times New Roman"/>
                <w:b/>
                <w:sz w:val="28"/>
                <w:szCs w:val="28"/>
              </w:rPr>
            </w:pPr>
          </w:p>
        </w:tc>
        <w:tc>
          <w:tcPr>
            <w:tcW w:w="560" w:type="dxa"/>
          </w:tcPr>
          <w:p w:rsidR="0030185A" w:rsidRPr="00D50491" w:rsidRDefault="0030185A" w:rsidP="00FB26FA">
            <w:pPr>
              <w:spacing w:after="0" w:line="240" w:lineRule="auto"/>
              <w:jc w:val="center"/>
              <w:rPr>
                <w:rFonts w:ascii="Times New Roman" w:hAnsi="Times New Roman" w:cs="Times New Roman"/>
                <w:b/>
                <w:sz w:val="28"/>
                <w:szCs w:val="28"/>
              </w:rPr>
            </w:pPr>
          </w:p>
        </w:tc>
        <w:tc>
          <w:tcPr>
            <w:tcW w:w="698" w:type="dxa"/>
          </w:tcPr>
          <w:p w:rsidR="0030185A" w:rsidRPr="00D50491" w:rsidRDefault="0030185A" w:rsidP="00FB26FA">
            <w:pPr>
              <w:spacing w:after="0" w:line="240" w:lineRule="auto"/>
              <w:jc w:val="center"/>
              <w:rPr>
                <w:rFonts w:ascii="Times New Roman" w:hAnsi="Times New Roman" w:cs="Times New Roman"/>
                <w:b/>
                <w:sz w:val="28"/>
                <w:szCs w:val="28"/>
              </w:rPr>
            </w:pPr>
          </w:p>
        </w:tc>
        <w:tc>
          <w:tcPr>
            <w:tcW w:w="698" w:type="dxa"/>
          </w:tcPr>
          <w:p w:rsidR="0030185A" w:rsidRPr="00D50491" w:rsidRDefault="0030185A" w:rsidP="00FB26FA">
            <w:pPr>
              <w:spacing w:after="0" w:line="240" w:lineRule="auto"/>
              <w:jc w:val="center"/>
              <w:rPr>
                <w:rFonts w:ascii="Times New Roman" w:hAnsi="Times New Roman" w:cs="Times New Roman"/>
                <w:b/>
                <w:sz w:val="28"/>
                <w:szCs w:val="28"/>
              </w:rPr>
            </w:pPr>
          </w:p>
        </w:tc>
      </w:tr>
      <w:tr w:rsidR="0030185A" w:rsidRPr="0023290D" w:rsidTr="00081CB2">
        <w:trPr>
          <w:trHeight w:val="425"/>
        </w:trPr>
        <w:tc>
          <w:tcPr>
            <w:tcW w:w="3681" w:type="dxa"/>
            <w:shd w:val="clear" w:color="auto" w:fill="CCFFCC"/>
            <w:vAlign w:val="center"/>
          </w:tcPr>
          <w:p w:rsidR="0030185A" w:rsidRPr="00AC1DA2" w:rsidRDefault="0030185A" w:rsidP="00FB26FA">
            <w:pPr>
              <w:spacing w:after="0" w:line="240" w:lineRule="auto"/>
              <w:rPr>
                <w:rFonts w:ascii="Times New Roman" w:hAnsi="Times New Roman" w:cs="Times New Roman"/>
                <w:bCs/>
                <w:sz w:val="20"/>
                <w:szCs w:val="20"/>
              </w:rPr>
            </w:pPr>
            <w:r w:rsidRPr="00AC1DA2">
              <w:rPr>
                <w:rFonts w:ascii="Times New Roman" w:hAnsi="Times New Roman" w:cs="Times New Roman"/>
                <w:bCs/>
                <w:sz w:val="20"/>
                <w:szCs w:val="20"/>
              </w:rPr>
              <w:t>1.6. Ефективне використання економічного потенціалу культурної спадщини для сталого розвитку громад</w:t>
            </w:r>
          </w:p>
        </w:tc>
        <w:tc>
          <w:tcPr>
            <w:tcW w:w="524"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621"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621"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36"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388"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421"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699"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838"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23290D" w:rsidRDefault="0030185A" w:rsidP="00FB26FA">
            <w:pPr>
              <w:spacing w:after="0" w:line="240" w:lineRule="auto"/>
              <w:ind w:right="-108"/>
              <w:jc w:val="center"/>
              <w:rPr>
                <w:rFonts w:ascii="Times New Roman" w:hAnsi="Times New Roman" w:cs="Times New Roman"/>
                <w:b/>
                <w:bCs/>
                <w:sz w:val="28"/>
                <w:szCs w:val="28"/>
              </w:rPr>
            </w:pPr>
          </w:p>
        </w:tc>
        <w:tc>
          <w:tcPr>
            <w:tcW w:w="421" w:type="dxa"/>
            <w:vAlign w:val="center"/>
          </w:tcPr>
          <w:p w:rsidR="0030185A" w:rsidRPr="0023290D" w:rsidRDefault="005D220D" w:rsidP="00FB26F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560"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421"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699"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701" w:type="dxa"/>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698" w:type="dxa"/>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698" w:type="dxa"/>
          </w:tcPr>
          <w:p w:rsidR="0030185A" w:rsidRPr="0023290D" w:rsidRDefault="0030185A" w:rsidP="00FB26FA">
            <w:pPr>
              <w:spacing w:after="0" w:line="240" w:lineRule="auto"/>
              <w:jc w:val="center"/>
              <w:rPr>
                <w:rFonts w:ascii="Times New Roman" w:hAnsi="Times New Roman" w:cs="Times New Roman"/>
                <w:b/>
                <w:bCs/>
                <w:sz w:val="28"/>
                <w:szCs w:val="28"/>
              </w:rPr>
            </w:pPr>
          </w:p>
        </w:tc>
      </w:tr>
      <w:tr w:rsidR="0030185A" w:rsidRPr="0023290D" w:rsidTr="00081CB2">
        <w:trPr>
          <w:trHeight w:val="305"/>
        </w:trPr>
        <w:tc>
          <w:tcPr>
            <w:tcW w:w="3681" w:type="dxa"/>
            <w:shd w:val="clear" w:color="auto" w:fill="CCFFCC"/>
            <w:vAlign w:val="center"/>
          </w:tcPr>
          <w:p w:rsidR="0030185A" w:rsidRPr="00AC1DA2" w:rsidRDefault="0030185A" w:rsidP="00FB26FA">
            <w:pPr>
              <w:spacing w:after="0" w:line="240" w:lineRule="auto"/>
              <w:rPr>
                <w:rFonts w:ascii="Times New Roman" w:hAnsi="Times New Roman" w:cs="Times New Roman"/>
                <w:b/>
                <w:sz w:val="20"/>
                <w:szCs w:val="20"/>
              </w:rPr>
            </w:pPr>
            <w:r w:rsidRPr="00AC1DA2">
              <w:rPr>
                <w:rFonts w:ascii="Times New Roman" w:hAnsi="Times New Roman" w:cs="Times New Roman"/>
                <w:b/>
                <w:sz w:val="20"/>
                <w:szCs w:val="20"/>
              </w:rPr>
              <w:t>2. Підвищення рівня конкурентоспроможності регіонів</w:t>
            </w:r>
          </w:p>
        </w:tc>
        <w:tc>
          <w:tcPr>
            <w:tcW w:w="524" w:type="dxa"/>
            <w:vAlign w:val="center"/>
          </w:tcPr>
          <w:p w:rsidR="0030185A" w:rsidRPr="0023290D" w:rsidRDefault="006B76A5" w:rsidP="00FB26F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621"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621"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36"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388"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421"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699"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838"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421"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421"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699"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701" w:type="dxa"/>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698" w:type="dxa"/>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698" w:type="dxa"/>
          </w:tcPr>
          <w:p w:rsidR="0030185A" w:rsidRPr="0023290D" w:rsidRDefault="0030185A" w:rsidP="00FB26FA">
            <w:pPr>
              <w:spacing w:after="0" w:line="240" w:lineRule="auto"/>
              <w:jc w:val="center"/>
              <w:rPr>
                <w:rFonts w:ascii="Times New Roman" w:hAnsi="Times New Roman" w:cs="Times New Roman"/>
                <w:b/>
                <w:bCs/>
                <w:sz w:val="28"/>
                <w:szCs w:val="28"/>
              </w:rPr>
            </w:pPr>
          </w:p>
        </w:tc>
      </w:tr>
      <w:tr w:rsidR="0030185A" w:rsidRPr="00BD7C82" w:rsidTr="00081CB2">
        <w:trPr>
          <w:trHeight w:val="251"/>
        </w:trPr>
        <w:tc>
          <w:tcPr>
            <w:tcW w:w="3681" w:type="dxa"/>
            <w:shd w:val="clear" w:color="auto" w:fill="CCFFCC"/>
            <w:vAlign w:val="center"/>
          </w:tcPr>
          <w:p w:rsidR="0030185A" w:rsidRPr="00AC1DA2" w:rsidRDefault="0030185A" w:rsidP="00FB26FA">
            <w:pPr>
              <w:autoSpaceDE w:val="0"/>
              <w:autoSpaceDN w:val="0"/>
              <w:adjustRightInd w:val="0"/>
              <w:spacing w:after="0" w:line="240" w:lineRule="auto"/>
              <w:rPr>
                <w:rFonts w:ascii="Times New Roman" w:hAnsi="Times New Roman" w:cs="Times New Roman"/>
                <w:bCs/>
                <w:sz w:val="20"/>
                <w:szCs w:val="20"/>
              </w:rPr>
            </w:pPr>
            <w:r w:rsidRPr="00AC1DA2">
              <w:rPr>
                <w:rFonts w:ascii="Times New Roman" w:hAnsi="Times New Roman" w:cs="Times New Roman"/>
                <w:bCs/>
                <w:sz w:val="20"/>
                <w:szCs w:val="20"/>
              </w:rPr>
              <w:t>2.1. Розвиток людського капіталу</w:t>
            </w:r>
          </w:p>
        </w:tc>
        <w:tc>
          <w:tcPr>
            <w:tcW w:w="524"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621"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621"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536"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388" w:type="dxa"/>
            <w:vAlign w:val="center"/>
          </w:tcPr>
          <w:p w:rsidR="0030185A" w:rsidRPr="00BD7C82" w:rsidRDefault="005D220D" w:rsidP="00FB26F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560"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421"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699"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838"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421"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421"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699"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701" w:type="dxa"/>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560" w:type="dxa"/>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698" w:type="dxa"/>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698" w:type="dxa"/>
          </w:tcPr>
          <w:p w:rsidR="0030185A" w:rsidRPr="00BD7C82" w:rsidRDefault="0030185A" w:rsidP="00FB26FA">
            <w:pPr>
              <w:spacing w:after="0" w:line="240" w:lineRule="auto"/>
              <w:jc w:val="center"/>
              <w:rPr>
                <w:rFonts w:ascii="Times New Roman" w:hAnsi="Times New Roman" w:cs="Times New Roman"/>
                <w:b/>
                <w:bCs/>
                <w:sz w:val="28"/>
                <w:szCs w:val="28"/>
              </w:rPr>
            </w:pPr>
          </w:p>
        </w:tc>
      </w:tr>
      <w:tr w:rsidR="0030185A" w:rsidRPr="00BD7C82" w:rsidTr="00081CB2">
        <w:trPr>
          <w:trHeight w:val="425"/>
        </w:trPr>
        <w:tc>
          <w:tcPr>
            <w:tcW w:w="3681" w:type="dxa"/>
            <w:shd w:val="clear" w:color="auto" w:fill="CCFFCC"/>
            <w:vAlign w:val="center"/>
          </w:tcPr>
          <w:p w:rsidR="0030185A" w:rsidRPr="00AC1DA2" w:rsidRDefault="0030185A" w:rsidP="00FB26FA">
            <w:pPr>
              <w:autoSpaceDE w:val="0"/>
              <w:autoSpaceDN w:val="0"/>
              <w:adjustRightInd w:val="0"/>
              <w:spacing w:after="0" w:line="240" w:lineRule="auto"/>
              <w:rPr>
                <w:rFonts w:ascii="Times New Roman" w:hAnsi="Times New Roman" w:cs="Times New Roman"/>
                <w:bCs/>
                <w:sz w:val="20"/>
                <w:szCs w:val="20"/>
              </w:rPr>
            </w:pPr>
            <w:r w:rsidRPr="00AC1DA2">
              <w:rPr>
                <w:rFonts w:ascii="Times New Roman" w:hAnsi="Times New Roman" w:cs="Times New Roman"/>
                <w:bCs/>
                <w:sz w:val="20"/>
                <w:szCs w:val="20"/>
              </w:rPr>
              <w:t>2.2. Сприяння розвитку підприємництва, підтримка інтернаціоналізації бізнесу у секторі малого та середнього підприємництва</w:t>
            </w:r>
          </w:p>
        </w:tc>
        <w:tc>
          <w:tcPr>
            <w:tcW w:w="524"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621" w:type="dxa"/>
            <w:vAlign w:val="center"/>
          </w:tcPr>
          <w:p w:rsidR="0030185A" w:rsidRPr="00BD7C82" w:rsidRDefault="005D220D" w:rsidP="00FB26F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621"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536"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388"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421"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699"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838"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421"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421"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699"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701" w:type="dxa"/>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560" w:type="dxa"/>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698" w:type="dxa"/>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698" w:type="dxa"/>
          </w:tcPr>
          <w:p w:rsidR="0030185A" w:rsidRPr="00BD7C82" w:rsidRDefault="0030185A" w:rsidP="00FB26FA">
            <w:pPr>
              <w:spacing w:after="0" w:line="240" w:lineRule="auto"/>
              <w:jc w:val="center"/>
              <w:rPr>
                <w:rFonts w:ascii="Times New Roman" w:hAnsi="Times New Roman" w:cs="Times New Roman"/>
                <w:b/>
                <w:bCs/>
                <w:sz w:val="28"/>
                <w:szCs w:val="28"/>
              </w:rPr>
            </w:pPr>
          </w:p>
        </w:tc>
      </w:tr>
      <w:tr w:rsidR="0030185A" w:rsidRPr="00BD7C82" w:rsidTr="00081CB2">
        <w:trPr>
          <w:trHeight w:val="425"/>
        </w:trPr>
        <w:tc>
          <w:tcPr>
            <w:tcW w:w="3681" w:type="dxa"/>
            <w:shd w:val="clear" w:color="auto" w:fill="CCFFCC"/>
            <w:vAlign w:val="center"/>
          </w:tcPr>
          <w:p w:rsidR="0030185A" w:rsidRPr="00AC1DA2" w:rsidRDefault="0030185A" w:rsidP="00FB26FA">
            <w:pPr>
              <w:autoSpaceDE w:val="0"/>
              <w:autoSpaceDN w:val="0"/>
              <w:adjustRightInd w:val="0"/>
              <w:spacing w:after="0" w:line="240" w:lineRule="auto"/>
              <w:rPr>
                <w:rFonts w:ascii="Times New Roman" w:hAnsi="Times New Roman" w:cs="Times New Roman"/>
                <w:bCs/>
                <w:sz w:val="20"/>
                <w:szCs w:val="20"/>
              </w:rPr>
            </w:pPr>
            <w:r w:rsidRPr="00AC1DA2">
              <w:rPr>
                <w:rFonts w:ascii="Times New Roman" w:hAnsi="Times New Roman" w:cs="Times New Roman"/>
                <w:bCs/>
                <w:sz w:val="20"/>
                <w:szCs w:val="20"/>
              </w:rPr>
              <w:t>2.3. Підвищення інвестиційної привабливості територій, підтримка залучення інвестицій</w:t>
            </w:r>
          </w:p>
        </w:tc>
        <w:tc>
          <w:tcPr>
            <w:tcW w:w="524"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621"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621" w:type="dxa"/>
            <w:vAlign w:val="center"/>
          </w:tcPr>
          <w:p w:rsidR="0030185A" w:rsidRPr="00BD7C82" w:rsidRDefault="005D220D" w:rsidP="00FB26F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536"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388" w:type="dxa"/>
            <w:vAlign w:val="center"/>
          </w:tcPr>
          <w:p w:rsidR="0030185A" w:rsidRPr="00BD7C82" w:rsidRDefault="0030185A" w:rsidP="00FB26FA">
            <w:pPr>
              <w:keepNext/>
              <w:keepLines/>
              <w:widowControl w:val="0"/>
              <w:spacing w:after="0" w:line="240" w:lineRule="auto"/>
              <w:jc w:val="center"/>
              <w:outlineLvl w:val="0"/>
              <w:rPr>
                <w:rFonts w:ascii="Times New Roman" w:hAnsi="Times New Roman" w:cs="Times New Roman"/>
                <w:b/>
                <w:bCs/>
                <w:sz w:val="28"/>
                <w:szCs w:val="28"/>
              </w:rPr>
            </w:pPr>
          </w:p>
        </w:tc>
        <w:tc>
          <w:tcPr>
            <w:tcW w:w="560" w:type="dxa"/>
            <w:vAlign w:val="center"/>
          </w:tcPr>
          <w:p w:rsidR="0030185A" w:rsidRPr="00BD7C82" w:rsidRDefault="0030185A" w:rsidP="00FB26FA">
            <w:pPr>
              <w:keepNext/>
              <w:keepLines/>
              <w:widowControl w:val="0"/>
              <w:spacing w:after="0" w:line="240" w:lineRule="auto"/>
              <w:jc w:val="center"/>
              <w:outlineLvl w:val="0"/>
              <w:rPr>
                <w:rFonts w:ascii="Times New Roman" w:hAnsi="Times New Roman" w:cs="Times New Roman"/>
                <w:b/>
                <w:bCs/>
                <w:sz w:val="28"/>
                <w:szCs w:val="28"/>
              </w:rPr>
            </w:pPr>
          </w:p>
        </w:tc>
        <w:tc>
          <w:tcPr>
            <w:tcW w:w="421"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699"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838"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BD7C82" w:rsidRDefault="0030185A" w:rsidP="00FB26FA">
            <w:pPr>
              <w:spacing w:after="0" w:line="240" w:lineRule="auto"/>
              <w:ind w:right="-108"/>
              <w:jc w:val="center"/>
              <w:rPr>
                <w:rFonts w:ascii="Times New Roman" w:hAnsi="Times New Roman" w:cs="Times New Roman"/>
                <w:b/>
                <w:bCs/>
                <w:sz w:val="28"/>
                <w:szCs w:val="28"/>
              </w:rPr>
            </w:pPr>
          </w:p>
        </w:tc>
        <w:tc>
          <w:tcPr>
            <w:tcW w:w="421"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421"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699"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701" w:type="dxa"/>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560" w:type="dxa"/>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698" w:type="dxa"/>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698" w:type="dxa"/>
          </w:tcPr>
          <w:p w:rsidR="0030185A" w:rsidRPr="00BD7C82" w:rsidRDefault="0030185A" w:rsidP="00FB26FA">
            <w:pPr>
              <w:spacing w:after="0" w:line="240" w:lineRule="auto"/>
              <w:jc w:val="center"/>
              <w:rPr>
                <w:rFonts w:ascii="Times New Roman" w:hAnsi="Times New Roman" w:cs="Times New Roman"/>
                <w:b/>
                <w:bCs/>
                <w:sz w:val="28"/>
                <w:szCs w:val="28"/>
              </w:rPr>
            </w:pPr>
          </w:p>
        </w:tc>
      </w:tr>
      <w:tr w:rsidR="0030185A" w:rsidRPr="00BD7C82" w:rsidTr="00081CB2">
        <w:trPr>
          <w:trHeight w:val="425"/>
        </w:trPr>
        <w:tc>
          <w:tcPr>
            <w:tcW w:w="3681" w:type="dxa"/>
            <w:shd w:val="clear" w:color="auto" w:fill="CCFFCC"/>
            <w:vAlign w:val="center"/>
          </w:tcPr>
          <w:p w:rsidR="0030185A" w:rsidRPr="00AC1DA2" w:rsidRDefault="0030185A" w:rsidP="00FB26FA">
            <w:pPr>
              <w:autoSpaceDE w:val="0"/>
              <w:autoSpaceDN w:val="0"/>
              <w:adjustRightInd w:val="0"/>
              <w:spacing w:after="0" w:line="240" w:lineRule="auto"/>
              <w:rPr>
                <w:rFonts w:ascii="Times New Roman" w:hAnsi="Times New Roman" w:cs="Times New Roman"/>
                <w:bCs/>
                <w:sz w:val="20"/>
                <w:szCs w:val="20"/>
              </w:rPr>
            </w:pPr>
            <w:r w:rsidRPr="00AC1DA2">
              <w:rPr>
                <w:rFonts w:ascii="Times New Roman" w:hAnsi="Times New Roman" w:cs="Times New Roman"/>
                <w:bCs/>
                <w:sz w:val="20"/>
                <w:szCs w:val="20"/>
              </w:rPr>
              <w:t>2.4. Сприяння впровадженню інновацій та зростанню технологічного рівня регіональної економіки, підтримка інноваційних підприємств та стартапів</w:t>
            </w:r>
          </w:p>
        </w:tc>
        <w:tc>
          <w:tcPr>
            <w:tcW w:w="524"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621" w:type="dxa"/>
            <w:vAlign w:val="center"/>
          </w:tcPr>
          <w:p w:rsidR="0030185A" w:rsidRPr="00BD7C82" w:rsidRDefault="005D220D" w:rsidP="00FB26F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621"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536" w:type="dxa"/>
            <w:vAlign w:val="center"/>
          </w:tcPr>
          <w:p w:rsidR="0030185A" w:rsidRPr="00BD7C82" w:rsidRDefault="005D220D" w:rsidP="00FB26F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388" w:type="dxa"/>
            <w:vAlign w:val="center"/>
          </w:tcPr>
          <w:p w:rsidR="0030185A" w:rsidRPr="00BD7C82" w:rsidRDefault="0030185A" w:rsidP="00FB26FA">
            <w:pPr>
              <w:keepNext/>
              <w:keepLines/>
              <w:widowControl w:val="0"/>
              <w:spacing w:after="0" w:line="240" w:lineRule="auto"/>
              <w:jc w:val="center"/>
              <w:outlineLvl w:val="0"/>
              <w:rPr>
                <w:rFonts w:ascii="Times New Roman" w:hAnsi="Times New Roman" w:cs="Times New Roman"/>
                <w:b/>
                <w:bCs/>
                <w:sz w:val="28"/>
                <w:szCs w:val="28"/>
              </w:rPr>
            </w:pPr>
          </w:p>
        </w:tc>
        <w:tc>
          <w:tcPr>
            <w:tcW w:w="560" w:type="dxa"/>
            <w:vAlign w:val="center"/>
          </w:tcPr>
          <w:p w:rsidR="0030185A" w:rsidRPr="00BD7C82" w:rsidRDefault="0030185A" w:rsidP="00FB26FA">
            <w:pPr>
              <w:keepNext/>
              <w:keepLines/>
              <w:widowControl w:val="0"/>
              <w:spacing w:after="0" w:line="240" w:lineRule="auto"/>
              <w:jc w:val="center"/>
              <w:outlineLvl w:val="0"/>
              <w:rPr>
                <w:rFonts w:ascii="Times New Roman" w:hAnsi="Times New Roman" w:cs="Times New Roman"/>
                <w:b/>
                <w:bCs/>
                <w:sz w:val="28"/>
                <w:szCs w:val="28"/>
              </w:rPr>
            </w:pPr>
          </w:p>
        </w:tc>
        <w:tc>
          <w:tcPr>
            <w:tcW w:w="421"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699"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838"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421"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421"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699"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701" w:type="dxa"/>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560" w:type="dxa"/>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698" w:type="dxa"/>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698" w:type="dxa"/>
          </w:tcPr>
          <w:p w:rsidR="0030185A" w:rsidRPr="00BD7C82" w:rsidRDefault="0030185A" w:rsidP="00FB26FA">
            <w:pPr>
              <w:spacing w:after="0" w:line="240" w:lineRule="auto"/>
              <w:jc w:val="center"/>
              <w:rPr>
                <w:rFonts w:ascii="Times New Roman" w:hAnsi="Times New Roman" w:cs="Times New Roman"/>
                <w:b/>
                <w:bCs/>
                <w:sz w:val="28"/>
                <w:szCs w:val="28"/>
              </w:rPr>
            </w:pPr>
          </w:p>
        </w:tc>
      </w:tr>
      <w:tr w:rsidR="0030185A" w:rsidRPr="00BD7C82" w:rsidTr="00081CB2">
        <w:trPr>
          <w:trHeight w:val="278"/>
        </w:trPr>
        <w:tc>
          <w:tcPr>
            <w:tcW w:w="3681" w:type="dxa"/>
            <w:shd w:val="clear" w:color="auto" w:fill="CCFFCC"/>
            <w:vAlign w:val="center"/>
          </w:tcPr>
          <w:p w:rsidR="0030185A" w:rsidRPr="00AC1DA2" w:rsidRDefault="0030185A" w:rsidP="00FB26FA">
            <w:pPr>
              <w:autoSpaceDE w:val="0"/>
              <w:autoSpaceDN w:val="0"/>
              <w:adjustRightInd w:val="0"/>
              <w:spacing w:after="0" w:line="240" w:lineRule="auto"/>
              <w:rPr>
                <w:rFonts w:ascii="Times New Roman" w:hAnsi="Times New Roman" w:cs="Times New Roman"/>
                <w:bCs/>
                <w:sz w:val="20"/>
                <w:szCs w:val="20"/>
              </w:rPr>
            </w:pPr>
            <w:r w:rsidRPr="00AC1DA2">
              <w:rPr>
                <w:rFonts w:ascii="Times New Roman" w:hAnsi="Times New Roman" w:cs="Times New Roman"/>
                <w:bCs/>
                <w:sz w:val="20"/>
                <w:szCs w:val="20"/>
              </w:rPr>
              <w:t>2.5. Сталий розвиток промисловості</w:t>
            </w:r>
          </w:p>
        </w:tc>
        <w:tc>
          <w:tcPr>
            <w:tcW w:w="524"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621"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621"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536"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388" w:type="dxa"/>
            <w:vAlign w:val="center"/>
          </w:tcPr>
          <w:p w:rsidR="0030185A" w:rsidRPr="00BD7C82" w:rsidRDefault="0030185A" w:rsidP="00FB26FA">
            <w:pPr>
              <w:keepNext/>
              <w:keepLines/>
              <w:widowControl w:val="0"/>
              <w:spacing w:after="0" w:line="240" w:lineRule="auto"/>
              <w:jc w:val="center"/>
              <w:outlineLvl w:val="0"/>
              <w:rPr>
                <w:rFonts w:ascii="Times New Roman" w:hAnsi="Times New Roman" w:cs="Times New Roman"/>
                <w:b/>
                <w:bCs/>
                <w:sz w:val="28"/>
                <w:szCs w:val="28"/>
              </w:rPr>
            </w:pPr>
          </w:p>
        </w:tc>
        <w:tc>
          <w:tcPr>
            <w:tcW w:w="560" w:type="dxa"/>
            <w:vAlign w:val="center"/>
          </w:tcPr>
          <w:p w:rsidR="0030185A" w:rsidRPr="00BD7C82" w:rsidRDefault="0030185A" w:rsidP="00FB26FA">
            <w:pPr>
              <w:keepNext/>
              <w:keepLines/>
              <w:widowControl w:val="0"/>
              <w:spacing w:after="0" w:line="240" w:lineRule="auto"/>
              <w:jc w:val="center"/>
              <w:outlineLvl w:val="0"/>
              <w:rPr>
                <w:rFonts w:ascii="Times New Roman" w:hAnsi="Times New Roman" w:cs="Times New Roman"/>
                <w:b/>
                <w:bCs/>
                <w:sz w:val="28"/>
                <w:szCs w:val="28"/>
              </w:rPr>
            </w:pPr>
          </w:p>
        </w:tc>
        <w:tc>
          <w:tcPr>
            <w:tcW w:w="421"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699"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838"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421"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421"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699"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701" w:type="dxa"/>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560" w:type="dxa"/>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698" w:type="dxa"/>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698" w:type="dxa"/>
          </w:tcPr>
          <w:p w:rsidR="0030185A" w:rsidRPr="00BD7C82" w:rsidRDefault="0030185A" w:rsidP="00FB26FA">
            <w:pPr>
              <w:spacing w:after="0" w:line="240" w:lineRule="auto"/>
              <w:jc w:val="center"/>
              <w:rPr>
                <w:rFonts w:ascii="Times New Roman" w:hAnsi="Times New Roman" w:cs="Times New Roman"/>
                <w:b/>
                <w:bCs/>
                <w:sz w:val="28"/>
                <w:szCs w:val="28"/>
              </w:rPr>
            </w:pPr>
          </w:p>
        </w:tc>
      </w:tr>
      <w:tr w:rsidR="0030185A" w:rsidRPr="00BD7C82" w:rsidTr="00081CB2">
        <w:trPr>
          <w:trHeight w:val="350"/>
        </w:trPr>
        <w:tc>
          <w:tcPr>
            <w:tcW w:w="3681" w:type="dxa"/>
            <w:shd w:val="clear" w:color="auto" w:fill="CCFFCC"/>
            <w:vAlign w:val="center"/>
          </w:tcPr>
          <w:p w:rsidR="0030185A" w:rsidRPr="00AC1DA2" w:rsidRDefault="0030185A" w:rsidP="00FB26FA">
            <w:pPr>
              <w:autoSpaceDE w:val="0"/>
              <w:autoSpaceDN w:val="0"/>
              <w:adjustRightInd w:val="0"/>
              <w:spacing w:after="0" w:line="240" w:lineRule="auto"/>
              <w:rPr>
                <w:rFonts w:ascii="Times New Roman" w:hAnsi="Times New Roman" w:cs="Times New Roman"/>
                <w:b/>
                <w:sz w:val="20"/>
                <w:szCs w:val="20"/>
              </w:rPr>
            </w:pPr>
            <w:r w:rsidRPr="00AC1DA2">
              <w:rPr>
                <w:rFonts w:ascii="Times New Roman" w:hAnsi="Times New Roman" w:cs="Times New Roman"/>
                <w:b/>
                <w:sz w:val="20"/>
                <w:szCs w:val="20"/>
              </w:rPr>
              <w:t>3. Розбудова ефективного багаторівневого врядування</w:t>
            </w:r>
          </w:p>
        </w:tc>
        <w:tc>
          <w:tcPr>
            <w:tcW w:w="524"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621"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621"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536"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388"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BD7C82" w:rsidRDefault="005D220D" w:rsidP="00FB26F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421"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699"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838"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421"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421"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699" w:type="dxa"/>
            <w:vAlign w:val="center"/>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701" w:type="dxa"/>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560" w:type="dxa"/>
          </w:tcPr>
          <w:p w:rsidR="0030185A" w:rsidRPr="00BD7C82" w:rsidRDefault="005D220D" w:rsidP="00FB26F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698" w:type="dxa"/>
          </w:tcPr>
          <w:p w:rsidR="0030185A" w:rsidRPr="00BD7C82" w:rsidRDefault="0030185A" w:rsidP="00FB26FA">
            <w:pPr>
              <w:spacing w:after="0" w:line="240" w:lineRule="auto"/>
              <w:jc w:val="center"/>
              <w:rPr>
                <w:rFonts w:ascii="Times New Roman" w:hAnsi="Times New Roman" w:cs="Times New Roman"/>
                <w:b/>
                <w:bCs/>
                <w:sz w:val="28"/>
                <w:szCs w:val="28"/>
              </w:rPr>
            </w:pPr>
          </w:p>
        </w:tc>
        <w:tc>
          <w:tcPr>
            <w:tcW w:w="698" w:type="dxa"/>
          </w:tcPr>
          <w:p w:rsidR="0030185A" w:rsidRPr="00BD7C82" w:rsidRDefault="0030185A" w:rsidP="00FB26FA">
            <w:pPr>
              <w:spacing w:after="0" w:line="240" w:lineRule="auto"/>
              <w:jc w:val="center"/>
              <w:rPr>
                <w:rFonts w:ascii="Times New Roman" w:hAnsi="Times New Roman" w:cs="Times New Roman"/>
                <w:b/>
                <w:bCs/>
                <w:sz w:val="28"/>
                <w:szCs w:val="28"/>
              </w:rPr>
            </w:pPr>
          </w:p>
        </w:tc>
      </w:tr>
      <w:tr w:rsidR="0030185A" w:rsidRPr="0023290D" w:rsidTr="00081CB2">
        <w:trPr>
          <w:trHeight w:val="425"/>
        </w:trPr>
        <w:tc>
          <w:tcPr>
            <w:tcW w:w="3681" w:type="dxa"/>
            <w:shd w:val="clear" w:color="auto" w:fill="CCFFCC"/>
            <w:vAlign w:val="center"/>
          </w:tcPr>
          <w:p w:rsidR="0030185A" w:rsidRPr="00AC1DA2" w:rsidRDefault="0030185A" w:rsidP="00FB26FA">
            <w:pPr>
              <w:autoSpaceDE w:val="0"/>
              <w:autoSpaceDN w:val="0"/>
              <w:adjustRightInd w:val="0"/>
              <w:spacing w:after="0" w:line="240" w:lineRule="auto"/>
              <w:rPr>
                <w:rFonts w:ascii="Times New Roman" w:hAnsi="Times New Roman" w:cs="Times New Roman"/>
                <w:bCs/>
                <w:sz w:val="20"/>
                <w:szCs w:val="20"/>
              </w:rPr>
            </w:pPr>
            <w:r w:rsidRPr="00AC1DA2">
              <w:rPr>
                <w:rFonts w:ascii="Times New Roman" w:hAnsi="Times New Roman" w:cs="Times New Roman"/>
                <w:bCs/>
                <w:sz w:val="20"/>
                <w:szCs w:val="20"/>
              </w:rPr>
              <w:t xml:space="preserve">3.1. Формування ефективного місцевого самоврядування та органів державної влади на </w:t>
            </w:r>
          </w:p>
          <w:p w:rsidR="0030185A" w:rsidRPr="00AC1DA2" w:rsidRDefault="0030185A" w:rsidP="00FB26FA">
            <w:pPr>
              <w:autoSpaceDE w:val="0"/>
              <w:autoSpaceDN w:val="0"/>
              <w:adjustRightInd w:val="0"/>
              <w:spacing w:after="0" w:line="240" w:lineRule="auto"/>
              <w:rPr>
                <w:rFonts w:ascii="Times New Roman" w:hAnsi="Times New Roman" w:cs="Times New Roman"/>
                <w:bCs/>
                <w:sz w:val="20"/>
                <w:szCs w:val="20"/>
              </w:rPr>
            </w:pPr>
            <w:r w:rsidRPr="00AC1DA2">
              <w:rPr>
                <w:rFonts w:ascii="Times New Roman" w:hAnsi="Times New Roman" w:cs="Times New Roman"/>
                <w:bCs/>
                <w:sz w:val="20"/>
                <w:szCs w:val="20"/>
              </w:rPr>
              <w:t>новій територіальній основі” на засадах нового адміністративно-територіального устрою України</w:t>
            </w:r>
          </w:p>
        </w:tc>
        <w:tc>
          <w:tcPr>
            <w:tcW w:w="524"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621" w:type="dxa"/>
            <w:vAlign w:val="center"/>
          </w:tcPr>
          <w:p w:rsidR="0030185A" w:rsidRPr="00570ABC" w:rsidRDefault="0030185A" w:rsidP="00FB26FA">
            <w:pPr>
              <w:spacing w:after="0" w:line="240" w:lineRule="auto"/>
              <w:jc w:val="center"/>
              <w:rPr>
                <w:rFonts w:ascii="Times New Roman" w:hAnsi="Times New Roman" w:cs="Times New Roman"/>
                <w:b/>
                <w:bCs/>
                <w:sz w:val="26"/>
                <w:szCs w:val="26"/>
              </w:rPr>
            </w:pPr>
          </w:p>
        </w:tc>
        <w:tc>
          <w:tcPr>
            <w:tcW w:w="621"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36"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388"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421"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699"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838"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421"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421"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699"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701" w:type="dxa"/>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698" w:type="dxa"/>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698" w:type="dxa"/>
          </w:tcPr>
          <w:p w:rsidR="0030185A" w:rsidRPr="0023290D" w:rsidRDefault="005D220D" w:rsidP="00FB26F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r>
      <w:tr w:rsidR="0030185A" w:rsidRPr="0023290D" w:rsidTr="00081CB2">
        <w:trPr>
          <w:trHeight w:val="425"/>
        </w:trPr>
        <w:tc>
          <w:tcPr>
            <w:tcW w:w="3681" w:type="dxa"/>
            <w:shd w:val="clear" w:color="auto" w:fill="CCFFCC"/>
            <w:vAlign w:val="center"/>
          </w:tcPr>
          <w:p w:rsidR="0030185A" w:rsidRPr="00AC1DA2" w:rsidRDefault="0030185A" w:rsidP="00FB26FA">
            <w:pPr>
              <w:autoSpaceDE w:val="0"/>
              <w:autoSpaceDN w:val="0"/>
              <w:adjustRightInd w:val="0"/>
              <w:spacing w:after="0" w:line="240" w:lineRule="auto"/>
              <w:rPr>
                <w:rFonts w:ascii="Times New Roman" w:hAnsi="Times New Roman" w:cs="Times New Roman"/>
                <w:bCs/>
                <w:sz w:val="20"/>
                <w:szCs w:val="20"/>
              </w:rPr>
            </w:pPr>
            <w:r w:rsidRPr="00AC1DA2">
              <w:rPr>
                <w:rFonts w:ascii="Times New Roman" w:hAnsi="Times New Roman" w:cs="Times New Roman"/>
                <w:bCs/>
                <w:sz w:val="20"/>
                <w:szCs w:val="20"/>
              </w:rPr>
              <w:lastRenderedPageBreak/>
              <w:t>3.2. Формування горизонтальної та вертикальної координації державних секторальних політик та державної регіональної політики</w:t>
            </w:r>
          </w:p>
        </w:tc>
        <w:tc>
          <w:tcPr>
            <w:tcW w:w="524"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621"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621"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36"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388"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421"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699"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838"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421"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421"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699"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701" w:type="dxa"/>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698" w:type="dxa"/>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698" w:type="dxa"/>
          </w:tcPr>
          <w:p w:rsidR="0030185A" w:rsidRPr="0023290D" w:rsidRDefault="0030185A" w:rsidP="00FB26FA">
            <w:pPr>
              <w:spacing w:after="0" w:line="240" w:lineRule="auto"/>
              <w:jc w:val="center"/>
              <w:rPr>
                <w:rFonts w:ascii="Times New Roman" w:hAnsi="Times New Roman" w:cs="Times New Roman"/>
                <w:b/>
                <w:bCs/>
                <w:sz w:val="28"/>
                <w:szCs w:val="28"/>
              </w:rPr>
            </w:pPr>
          </w:p>
        </w:tc>
      </w:tr>
      <w:tr w:rsidR="0030185A" w:rsidRPr="0023290D" w:rsidTr="00081CB2">
        <w:trPr>
          <w:trHeight w:val="425"/>
        </w:trPr>
        <w:tc>
          <w:tcPr>
            <w:tcW w:w="3681" w:type="dxa"/>
            <w:shd w:val="clear" w:color="auto" w:fill="CCFFCC"/>
            <w:vAlign w:val="center"/>
          </w:tcPr>
          <w:p w:rsidR="0030185A" w:rsidRPr="00AC1DA2" w:rsidRDefault="0030185A" w:rsidP="00FB26FA">
            <w:pPr>
              <w:autoSpaceDE w:val="0"/>
              <w:autoSpaceDN w:val="0"/>
              <w:adjustRightInd w:val="0"/>
              <w:spacing w:after="0" w:line="240" w:lineRule="auto"/>
              <w:rPr>
                <w:rFonts w:ascii="Times New Roman" w:hAnsi="Times New Roman" w:cs="Times New Roman"/>
                <w:bCs/>
                <w:sz w:val="20"/>
                <w:szCs w:val="20"/>
              </w:rPr>
            </w:pPr>
            <w:r w:rsidRPr="00AC1DA2">
              <w:rPr>
                <w:rFonts w:ascii="Times New Roman" w:hAnsi="Times New Roman" w:cs="Times New Roman"/>
                <w:bCs/>
                <w:sz w:val="20"/>
                <w:szCs w:val="20"/>
              </w:rPr>
              <w:t>3.3. Побудова системи ефективного публічного інвестування на всіх рівнях врядування</w:t>
            </w:r>
          </w:p>
        </w:tc>
        <w:tc>
          <w:tcPr>
            <w:tcW w:w="524"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621"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621"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36"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388"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421"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699"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838"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421"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421"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699"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701" w:type="dxa"/>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698" w:type="dxa"/>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698" w:type="dxa"/>
          </w:tcPr>
          <w:p w:rsidR="0030185A" w:rsidRPr="0023290D" w:rsidRDefault="0030185A" w:rsidP="00FB26FA">
            <w:pPr>
              <w:spacing w:after="0" w:line="240" w:lineRule="auto"/>
              <w:jc w:val="center"/>
              <w:rPr>
                <w:rFonts w:ascii="Times New Roman" w:hAnsi="Times New Roman" w:cs="Times New Roman"/>
                <w:b/>
                <w:bCs/>
                <w:sz w:val="28"/>
                <w:szCs w:val="28"/>
              </w:rPr>
            </w:pPr>
          </w:p>
        </w:tc>
      </w:tr>
      <w:tr w:rsidR="0030185A" w:rsidRPr="0023290D" w:rsidTr="00081CB2">
        <w:trPr>
          <w:trHeight w:val="425"/>
        </w:trPr>
        <w:tc>
          <w:tcPr>
            <w:tcW w:w="3681" w:type="dxa"/>
            <w:shd w:val="clear" w:color="auto" w:fill="CCFFCC"/>
            <w:vAlign w:val="center"/>
          </w:tcPr>
          <w:p w:rsidR="0030185A" w:rsidRPr="00AC1DA2" w:rsidRDefault="0030185A" w:rsidP="00FB26FA">
            <w:pPr>
              <w:autoSpaceDE w:val="0"/>
              <w:autoSpaceDN w:val="0"/>
              <w:adjustRightInd w:val="0"/>
              <w:spacing w:after="0" w:line="240" w:lineRule="auto"/>
              <w:rPr>
                <w:rFonts w:ascii="Times New Roman" w:hAnsi="Times New Roman" w:cs="Times New Roman"/>
                <w:bCs/>
                <w:sz w:val="20"/>
                <w:szCs w:val="20"/>
              </w:rPr>
            </w:pPr>
            <w:r w:rsidRPr="00AC1DA2">
              <w:rPr>
                <w:rFonts w:ascii="Times New Roman" w:hAnsi="Times New Roman" w:cs="Times New Roman"/>
                <w:bCs/>
                <w:sz w:val="20"/>
                <w:szCs w:val="20"/>
              </w:rPr>
              <w:t>3.4. Розбудова потенціалу суб’єктів державної регіональної політики</w:t>
            </w:r>
          </w:p>
        </w:tc>
        <w:tc>
          <w:tcPr>
            <w:tcW w:w="524"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621"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621"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36"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388"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421"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699"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838"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421"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421"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699"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701" w:type="dxa"/>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698" w:type="dxa"/>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698" w:type="dxa"/>
          </w:tcPr>
          <w:p w:rsidR="0030185A" w:rsidRPr="0023290D" w:rsidRDefault="0030185A" w:rsidP="00FB26FA">
            <w:pPr>
              <w:spacing w:after="0" w:line="240" w:lineRule="auto"/>
              <w:jc w:val="center"/>
              <w:rPr>
                <w:rFonts w:ascii="Times New Roman" w:hAnsi="Times New Roman" w:cs="Times New Roman"/>
                <w:b/>
                <w:bCs/>
                <w:sz w:val="28"/>
                <w:szCs w:val="28"/>
              </w:rPr>
            </w:pPr>
          </w:p>
        </w:tc>
      </w:tr>
      <w:tr w:rsidR="0030185A" w:rsidRPr="0023290D" w:rsidTr="00081CB2">
        <w:trPr>
          <w:trHeight w:val="425"/>
        </w:trPr>
        <w:tc>
          <w:tcPr>
            <w:tcW w:w="3681" w:type="dxa"/>
            <w:shd w:val="clear" w:color="auto" w:fill="CCFFCC"/>
            <w:vAlign w:val="center"/>
          </w:tcPr>
          <w:p w:rsidR="0030185A" w:rsidRPr="00AC1DA2" w:rsidRDefault="0030185A" w:rsidP="00FB26FA">
            <w:pPr>
              <w:autoSpaceDE w:val="0"/>
              <w:autoSpaceDN w:val="0"/>
              <w:adjustRightInd w:val="0"/>
              <w:spacing w:after="0" w:line="240" w:lineRule="auto"/>
              <w:rPr>
                <w:rFonts w:ascii="Times New Roman" w:hAnsi="Times New Roman" w:cs="Times New Roman"/>
                <w:bCs/>
                <w:sz w:val="20"/>
                <w:szCs w:val="20"/>
              </w:rPr>
            </w:pPr>
            <w:r w:rsidRPr="00AC1DA2">
              <w:rPr>
                <w:rFonts w:ascii="Times New Roman" w:hAnsi="Times New Roman" w:cs="Times New Roman"/>
                <w:bCs/>
                <w:sz w:val="20"/>
                <w:szCs w:val="20"/>
              </w:rPr>
              <w:t>3.5. Забезпечення рівних прав та можливостей жінок і чоловіків, запобігання та протидія домашньому насильству та дискримінації</w:t>
            </w:r>
          </w:p>
        </w:tc>
        <w:tc>
          <w:tcPr>
            <w:tcW w:w="524"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621"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621"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36"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388"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421"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699"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838"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421"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421"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699" w:type="dxa"/>
            <w:vAlign w:val="center"/>
          </w:tcPr>
          <w:p w:rsidR="0030185A" w:rsidRPr="0023290D" w:rsidRDefault="005D220D" w:rsidP="00FB26F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701" w:type="dxa"/>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698" w:type="dxa"/>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698" w:type="dxa"/>
          </w:tcPr>
          <w:p w:rsidR="0030185A" w:rsidRPr="0023290D" w:rsidRDefault="0030185A" w:rsidP="00FB26FA">
            <w:pPr>
              <w:spacing w:after="0" w:line="240" w:lineRule="auto"/>
              <w:jc w:val="center"/>
              <w:rPr>
                <w:rFonts w:ascii="Times New Roman" w:hAnsi="Times New Roman" w:cs="Times New Roman"/>
                <w:b/>
                <w:bCs/>
                <w:sz w:val="28"/>
                <w:szCs w:val="28"/>
              </w:rPr>
            </w:pPr>
          </w:p>
        </w:tc>
      </w:tr>
      <w:tr w:rsidR="0030185A" w:rsidRPr="0023290D" w:rsidTr="00081CB2">
        <w:trPr>
          <w:trHeight w:val="978"/>
        </w:trPr>
        <w:tc>
          <w:tcPr>
            <w:tcW w:w="3681" w:type="dxa"/>
            <w:shd w:val="clear" w:color="auto" w:fill="CCFFCC"/>
            <w:vAlign w:val="center"/>
          </w:tcPr>
          <w:p w:rsidR="0030185A" w:rsidRPr="00AC1DA2" w:rsidRDefault="0030185A" w:rsidP="00FB26FA">
            <w:pPr>
              <w:autoSpaceDE w:val="0"/>
              <w:autoSpaceDN w:val="0"/>
              <w:adjustRightInd w:val="0"/>
              <w:spacing w:after="0" w:line="240" w:lineRule="auto"/>
              <w:rPr>
                <w:rFonts w:ascii="Times New Roman" w:hAnsi="Times New Roman" w:cs="Times New Roman"/>
                <w:bCs/>
                <w:sz w:val="20"/>
                <w:szCs w:val="20"/>
              </w:rPr>
            </w:pPr>
            <w:r w:rsidRPr="00AC1DA2">
              <w:rPr>
                <w:rFonts w:ascii="Times New Roman" w:hAnsi="Times New Roman" w:cs="Times New Roman"/>
                <w:bCs/>
                <w:sz w:val="20"/>
                <w:szCs w:val="20"/>
              </w:rPr>
              <w:t>3.6. Розбудова системи інформаційно-аналітичного забезпечення та  розвиток управлінських навичок для прийняття рішень, що базуються на об’єктивних даних та просторовому плануванні</w:t>
            </w:r>
          </w:p>
        </w:tc>
        <w:tc>
          <w:tcPr>
            <w:tcW w:w="524"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621"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621" w:type="dxa"/>
            <w:shd w:val="clear" w:color="auto" w:fill="auto"/>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36"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388"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421"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699"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838"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421"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421"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699" w:type="dxa"/>
            <w:vAlign w:val="center"/>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701" w:type="dxa"/>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560" w:type="dxa"/>
          </w:tcPr>
          <w:p w:rsidR="0030185A" w:rsidRPr="0023290D" w:rsidRDefault="005D220D" w:rsidP="00FB26F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698" w:type="dxa"/>
          </w:tcPr>
          <w:p w:rsidR="0030185A" w:rsidRPr="0023290D" w:rsidRDefault="0030185A" w:rsidP="00FB26FA">
            <w:pPr>
              <w:spacing w:after="0" w:line="240" w:lineRule="auto"/>
              <w:jc w:val="center"/>
              <w:rPr>
                <w:rFonts w:ascii="Times New Roman" w:hAnsi="Times New Roman" w:cs="Times New Roman"/>
                <w:b/>
                <w:bCs/>
                <w:sz w:val="28"/>
                <w:szCs w:val="28"/>
              </w:rPr>
            </w:pPr>
          </w:p>
        </w:tc>
        <w:tc>
          <w:tcPr>
            <w:tcW w:w="698" w:type="dxa"/>
          </w:tcPr>
          <w:p w:rsidR="0030185A" w:rsidRPr="0023290D" w:rsidRDefault="005D220D" w:rsidP="00FB26F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r>
    </w:tbl>
    <w:p w:rsidR="00081CB2" w:rsidRDefault="00FB26FA" w:rsidP="008E5BFE">
      <w:pPr>
        <w:spacing w:after="0"/>
        <w:jc w:val="center"/>
        <w:rPr>
          <w:rFonts w:ascii="Arial" w:eastAsia="Calibri" w:hAnsi="Arial" w:cs="Arial"/>
          <w:b/>
          <w:lang w:val="ru-RU" w:eastAsia="en-US"/>
        </w:rPr>
      </w:pPr>
      <w:r>
        <w:rPr>
          <w:rFonts w:ascii="Arial" w:eastAsia="Calibri" w:hAnsi="Arial" w:cs="Arial"/>
          <w:b/>
          <w:lang w:eastAsia="en-US"/>
        </w:rPr>
        <w:br w:type="textWrapping" w:clear="all"/>
      </w:r>
    </w:p>
    <w:p w:rsidR="00081CB2" w:rsidRDefault="00081CB2" w:rsidP="008E5BFE">
      <w:pPr>
        <w:spacing w:after="0"/>
        <w:jc w:val="center"/>
        <w:rPr>
          <w:rFonts w:ascii="Arial" w:eastAsia="Calibri" w:hAnsi="Arial" w:cs="Arial"/>
          <w:b/>
          <w:lang w:val="ru-RU" w:eastAsia="en-US"/>
        </w:rPr>
      </w:pPr>
    </w:p>
    <w:p w:rsidR="008E5BFE" w:rsidRPr="00020679" w:rsidRDefault="008E5BFE" w:rsidP="008E5BFE">
      <w:pPr>
        <w:spacing w:after="0"/>
        <w:jc w:val="center"/>
        <w:rPr>
          <w:rFonts w:ascii="Arial" w:eastAsia="Calibri" w:hAnsi="Arial" w:cs="Arial"/>
          <w:b/>
          <w:lang w:eastAsia="en-US"/>
        </w:rPr>
      </w:pPr>
      <w:r w:rsidRPr="00020679">
        <w:rPr>
          <w:rFonts w:ascii="Arial" w:eastAsia="Calibri" w:hAnsi="Arial" w:cs="Arial"/>
          <w:b/>
          <w:lang w:eastAsia="en-US"/>
        </w:rPr>
        <w:t>АНАЛІЗ ВІДПОВІДНОСТІ</w:t>
      </w:r>
    </w:p>
    <w:p w:rsidR="008E5BFE" w:rsidRPr="00020679" w:rsidRDefault="008E5BFE" w:rsidP="008E5BFE">
      <w:pPr>
        <w:spacing w:after="0"/>
        <w:jc w:val="center"/>
        <w:rPr>
          <w:rFonts w:ascii="Arial" w:eastAsia="Calibri" w:hAnsi="Arial" w:cs="Arial"/>
          <w:b/>
          <w:lang w:eastAsia="en-US"/>
        </w:rPr>
      </w:pPr>
      <w:r w:rsidRPr="00020679">
        <w:rPr>
          <w:rFonts w:ascii="Arial" w:eastAsia="Calibri" w:hAnsi="Arial" w:cs="Arial"/>
          <w:b/>
          <w:lang w:eastAsia="en-US"/>
        </w:rPr>
        <w:t>Положень Стратегії розвитку</w:t>
      </w:r>
      <w:r w:rsidR="005C58AD">
        <w:rPr>
          <w:rFonts w:ascii="Arial" w:eastAsia="Calibri" w:hAnsi="Arial" w:cs="Arial"/>
          <w:b/>
          <w:lang w:eastAsia="en-US"/>
        </w:rPr>
        <w:t xml:space="preserve"> Сергіївської </w:t>
      </w:r>
      <w:r w:rsidRPr="00020679">
        <w:rPr>
          <w:rFonts w:ascii="Arial" w:eastAsia="Calibri" w:hAnsi="Arial" w:cs="Arial"/>
          <w:b/>
          <w:lang w:eastAsia="en-US"/>
        </w:rPr>
        <w:t>територіальної громади</w:t>
      </w:r>
    </w:p>
    <w:p w:rsidR="008E5BFE" w:rsidRPr="00020679" w:rsidRDefault="008E5BFE" w:rsidP="008E5BFE">
      <w:pPr>
        <w:spacing w:after="0"/>
        <w:jc w:val="center"/>
        <w:rPr>
          <w:rFonts w:ascii="Arial" w:eastAsia="Calibri" w:hAnsi="Arial" w:cs="Arial"/>
          <w:b/>
          <w:lang w:eastAsia="en-US"/>
        </w:rPr>
      </w:pPr>
      <w:r w:rsidRPr="00020679">
        <w:rPr>
          <w:rFonts w:ascii="Arial" w:eastAsia="Calibri" w:hAnsi="Arial" w:cs="Arial"/>
          <w:b/>
          <w:lang w:eastAsia="en-US"/>
        </w:rPr>
        <w:t>Стратегії  регіонального розвитку Полтавської області</w:t>
      </w:r>
    </w:p>
    <w:p w:rsidR="008E5BFE" w:rsidRPr="00020679" w:rsidRDefault="008E5BFE" w:rsidP="008E5BFE">
      <w:pPr>
        <w:spacing w:after="0"/>
        <w:jc w:val="both"/>
        <w:rPr>
          <w:rFonts w:ascii="Arial" w:eastAsia="Calibri" w:hAnsi="Arial" w:cs="Arial"/>
          <w:szCs w:val="24"/>
          <w:lang w:eastAsia="en-US"/>
        </w:rPr>
      </w:pPr>
    </w:p>
    <w:tbl>
      <w:tblPr>
        <w:tblpPr w:leftFromText="180" w:rightFromText="180" w:vertAnchor="text" w:tblpX="-176" w:tblpY="1"/>
        <w:tblOverlap w:val="never"/>
        <w:tblW w:w="52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72"/>
        <w:gridCol w:w="719"/>
        <w:gridCol w:w="630"/>
        <w:gridCol w:w="630"/>
        <w:gridCol w:w="543"/>
        <w:gridCol w:w="391"/>
        <w:gridCol w:w="567"/>
        <w:gridCol w:w="425"/>
        <w:gridCol w:w="709"/>
        <w:gridCol w:w="851"/>
        <w:gridCol w:w="567"/>
        <w:gridCol w:w="567"/>
        <w:gridCol w:w="425"/>
        <w:gridCol w:w="567"/>
        <w:gridCol w:w="425"/>
        <w:gridCol w:w="567"/>
        <w:gridCol w:w="567"/>
        <w:gridCol w:w="709"/>
        <w:gridCol w:w="711"/>
        <w:gridCol w:w="567"/>
        <w:gridCol w:w="708"/>
        <w:gridCol w:w="708"/>
      </w:tblGrid>
      <w:tr w:rsidR="005C58AD" w:rsidRPr="00307058" w:rsidTr="00C77872">
        <w:trPr>
          <w:cantSplit/>
          <w:trHeight w:val="269"/>
          <w:tblHeader/>
        </w:trPr>
        <w:tc>
          <w:tcPr>
            <w:tcW w:w="3572" w:type="dxa"/>
            <w:vMerge w:val="restart"/>
            <w:shd w:val="clear" w:color="auto" w:fill="92D050"/>
            <w:vAlign w:val="center"/>
          </w:tcPr>
          <w:p w:rsidR="005C58AD" w:rsidRPr="00AC1DA2" w:rsidRDefault="005C58AD" w:rsidP="00C77872">
            <w:pPr>
              <w:spacing w:after="0" w:line="240" w:lineRule="auto"/>
              <w:jc w:val="center"/>
              <w:rPr>
                <w:rFonts w:ascii="Times New Roman" w:hAnsi="Times New Roman" w:cs="Times New Roman"/>
                <w:b/>
                <w:sz w:val="20"/>
                <w:szCs w:val="20"/>
              </w:rPr>
            </w:pPr>
            <w:r w:rsidRPr="00AC1DA2">
              <w:rPr>
                <w:rFonts w:ascii="Times New Roman" w:hAnsi="Times New Roman" w:cs="Times New Roman"/>
                <w:b/>
                <w:sz w:val="20"/>
                <w:szCs w:val="20"/>
              </w:rPr>
              <w:t xml:space="preserve">Стратегічні та оперативні цілі </w:t>
            </w:r>
            <w:r>
              <w:rPr>
                <w:rFonts w:ascii="Times New Roman" w:hAnsi="Times New Roman" w:cs="Times New Roman"/>
                <w:b/>
                <w:sz w:val="20"/>
                <w:szCs w:val="20"/>
              </w:rPr>
              <w:lastRenderedPageBreak/>
              <w:t>Стратегії розвитку Полтавської області</w:t>
            </w:r>
          </w:p>
          <w:p w:rsidR="005C58AD" w:rsidRPr="00AC1DA2" w:rsidRDefault="005C58AD" w:rsidP="00C77872">
            <w:pPr>
              <w:spacing w:after="0" w:line="240" w:lineRule="auto"/>
              <w:jc w:val="center"/>
              <w:rPr>
                <w:rFonts w:ascii="Times New Roman" w:hAnsi="Times New Roman" w:cs="Times New Roman"/>
                <w:b/>
                <w:color w:val="FF0000"/>
                <w:sz w:val="20"/>
                <w:szCs w:val="20"/>
              </w:rPr>
            </w:pPr>
          </w:p>
        </w:tc>
        <w:tc>
          <w:tcPr>
            <w:tcW w:w="12553" w:type="dxa"/>
            <w:gridSpan w:val="21"/>
            <w:shd w:val="clear" w:color="auto" w:fill="92D050"/>
          </w:tcPr>
          <w:p w:rsidR="005C58AD" w:rsidRPr="00AC1DA2" w:rsidRDefault="005C58AD" w:rsidP="00C77872">
            <w:pPr>
              <w:spacing w:after="0" w:line="240" w:lineRule="auto"/>
              <w:jc w:val="center"/>
              <w:rPr>
                <w:rFonts w:ascii="Times New Roman" w:hAnsi="Times New Roman" w:cs="Times New Roman"/>
                <w:b/>
                <w:sz w:val="20"/>
                <w:szCs w:val="20"/>
              </w:rPr>
            </w:pPr>
            <w:r w:rsidRPr="00AC1DA2">
              <w:rPr>
                <w:rFonts w:ascii="Times New Roman" w:hAnsi="Times New Roman" w:cs="Times New Roman"/>
                <w:b/>
                <w:sz w:val="20"/>
                <w:szCs w:val="20"/>
              </w:rPr>
              <w:lastRenderedPageBreak/>
              <w:t xml:space="preserve">Стратегічні та оперативні цілі Стратегії розвитку </w:t>
            </w:r>
            <w:r>
              <w:rPr>
                <w:rFonts w:ascii="Times New Roman" w:hAnsi="Times New Roman" w:cs="Times New Roman"/>
                <w:b/>
                <w:sz w:val="20"/>
                <w:szCs w:val="20"/>
              </w:rPr>
              <w:t xml:space="preserve">Сергіївської </w:t>
            </w:r>
            <w:r w:rsidRPr="00AC1DA2">
              <w:rPr>
                <w:rFonts w:ascii="Times New Roman" w:hAnsi="Times New Roman" w:cs="Times New Roman"/>
                <w:b/>
                <w:sz w:val="20"/>
                <w:szCs w:val="20"/>
              </w:rPr>
              <w:t>територіальної громади</w:t>
            </w:r>
          </w:p>
        </w:tc>
      </w:tr>
      <w:tr w:rsidR="005C58AD" w:rsidRPr="00170E48" w:rsidTr="00C77872">
        <w:trPr>
          <w:cantSplit/>
          <w:trHeight w:val="4163"/>
          <w:tblHeader/>
        </w:trPr>
        <w:tc>
          <w:tcPr>
            <w:tcW w:w="3572" w:type="dxa"/>
            <w:vMerge/>
            <w:shd w:val="clear" w:color="auto" w:fill="92D050"/>
            <w:vAlign w:val="center"/>
          </w:tcPr>
          <w:p w:rsidR="005C58AD" w:rsidRPr="00AC1DA2" w:rsidRDefault="005C58AD" w:rsidP="00C77872">
            <w:pPr>
              <w:spacing w:after="0" w:line="240" w:lineRule="auto"/>
              <w:rPr>
                <w:rFonts w:ascii="Times New Roman" w:hAnsi="Times New Roman" w:cs="Times New Roman"/>
                <w:color w:val="FF0000"/>
                <w:sz w:val="20"/>
                <w:szCs w:val="20"/>
              </w:rPr>
            </w:pPr>
          </w:p>
        </w:tc>
        <w:tc>
          <w:tcPr>
            <w:tcW w:w="719" w:type="dxa"/>
            <w:shd w:val="clear" w:color="auto" w:fill="FDE9D9" w:themeFill="accent6" w:themeFillTint="33"/>
            <w:textDirection w:val="btLr"/>
            <w:vAlign w:val="center"/>
          </w:tcPr>
          <w:p w:rsidR="005C58AD" w:rsidRPr="00AC1DA2" w:rsidRDefault="005C58AD" w:rsidP="00C77872">
            <w:pPr>
              <w:pStyle w:val="a5"/>
              <w:spacing w:before="0" w:beforeAutospacing="0" w:after="0" w:afterAutospacing="0"/>
              <w:ind w:left="113" w:right="-90"/>
              <w:jc w:val="center"/>
              <w:rPr>
                <w:b/>
                <w:bCs/>
                <w:sz w:val="20"/>
                <w:szCs w:val="20"/>
              </w:rPr>
            </w:pPr>
            <w:r w:rsidRPr="00AC1DA2">
              <w:rPr>
                <w:b/>
                <w:bCs/>
                <w:sz w:val="20"/>
                <w:szCs w:val="20"/>
              </w:rPr>
              <w:t>1. </w:t>
            </w:r>
            <w:r>
              <w:rPr>
                <w:b/>
                <w:bCs/>
                <w:sz w:val="20"/>
                <w:szCs w:val="20"/>
              </w:rPr>
              <w:t>Формування і розвиток конкурентоспроможної місцевої економіки</w:t>
            </w:r>
          </w:p>
        </w:tc>
        <w:tc>
          <w:tcPr>
            <w:tcW w:w="630" w:type="dxa"/>
            <w:shd w:val="clear" w:color="auto" w:fill="FDE9D9" w:themeFill="accent6" w:themeFillTint="33"/>
            <w:tcMar>
              <w:top w:w="57" w:type="dxa"/>
              <w:left w:w="85" w:type="dxa"/>
              <w:bottom w:w="57" w:type="dxa"/>
              <w:right w:w="85" w:type="dxa"/>
            </w:tcMar>
            <w:textDirection w:val="btLr"/>
            <w:vAlign w:val="center"/>
          </w:tcPr>
          <w:p w:rsidR="005C58AD" w:rsidRPr="00AC1DA2" w:rsidRDefault="005C58AD" w:rsidP="00C77872">
            <w:pPr>
              <w:spacing w:after="0" w:line="240" w:lineRule="auto"/>
              <w:ind w:left="-10" w:right="113"/>
              <w:jc w:val="center"/>
              <w:rPr>
                <w:rFonts w:ascii="Times New Roman" w:eastAsia="Times New Roman" w:hAnsi="Times New Roman" w:cs="Times New Roman"/>
                <w:sz w:val="20"/>
                <w:szCs w:val="20"/>
              </w:rPr>
            </w:pPr>
            <w:r w:rsidRPr="00AC1DA2">
              <w:rPr>
                <w:rFonts w:ascii="Times New Roman" w:eastAsia="Times New Roman" w:hAnsi="Times New Roman" w:cs="Times New Roman"/>
                <w:sz w:val="20"/>
                <w:szCs w:val="20"/>
              </w:rPr>
              <w:t xml:space="preserve">1.1. </w:t>
            </w:r>
            <w:r>
              <w:rPr>
                <w:rFonts w:ascii="Times New Roman" w:eastAsia="Times New Roman" w:hAnsi="Times New Roman" w:cs="Times New Roman"/>
                <w:sz w:val="20"/>
                <w:szCs w:val="20"/>
              </w:rPr>
              <w:t>Підтримка розвитку малого і середнього бізнесу та залучення інвестицій</w:t>
            </w:r>
          </w:p>
        </w:tc>
        <w:tc>
          <w:tcPr>
            <w:tcW w:w="630" w:type="dxa"/>
            <w:shd w:val="clear" w:color="auto" w:fill="FDE9D9" w:themeFill="accent6" w:themeFillTint="33"/>
            <w:tcMar>
              <w:top w:w="57" w:type="dxa"/>
              <w:left w:w="85" w:type="dxa"/>
              <w:bottom w:w="57" w:type="dxa"/>
              <w:right w:w="85" w:type="dxa"/>
            </w:tcMar>
            <w:textDirection w:val="btLr"/>
          </w:tcPr>
          <w:p w:rsidR="005C58AD" w:rsidRPr="00AC1DA2" w:rsidRDefault="005C58AD" w:rsidP="00C77872">
            <w:pPr>
              <w:spacing w:after="0" w:line="240" w:lineRule="auto"/>
              <w:ind w:left="-10" w:right="113"/>
              <w:jc w:val="center"/>
              <w:rPr>
                <w:rFonts w:ascii="Times New Roman" w:eastAsia="Times New Roman" w:hAnsi="Times New Roman" w:cs="Times New Roman"/>
                <w:sz w:val="20"/>
                <w:szCs w:val="20"/>
              </w:rPr>
            </w:pPr>
            <w:r w:rsidRPr="00AC1DA2">
              <w:rPr>
                <w:rFonts w:ascii="Times New Roman" w:eastAsia="Times New Roman" w:hAnsi="Times New Roman" w:cs="Times New Roman"/>
                <w:sz w:val="20"/>
                <w:szCs w:val="20"/>
              </w:rPr>
              <w:t xml:space="preserve">1.2. </w:t>
            </w:r>
            <w:r>
              <w:rPr>
                <w:rFonts w:ascii="Times New Roman" w:eastAsia="Times New Roman" w:hAnsi="Times New Roman" w:cs="Times New Roman"/>
                <w:sz w:val="20"/>
                <w:szCs w:val="20"/>
              </w:rPr>
              <w:t>Формування базових документів для планування економічного розвитку громади</w:t>
            </w:r>
          </w:p>
        </w:tc>
        <w:tc>
          <w:tcPr>
            <w:tcW w:w="543" w:type="dxa"/>
            <w:shd w:val="clear" w:color="auto" w:fill="FDE9D9" w:themeFill="accent6" w:themeFillTint="33"/>
            <w:tcMar>
              <w:top w:w="57" w:type="dxa"/>
              <w:left w:w="85" w:type="dxa"/>
              <w:bottom w:w="57" w:type="dxa"/>
              <w:right w:w="85" w:type="dxa"/>
            </w:tcMar>
            <w:textDirection w:val="btLr"/>
          </w:tcPr>
          <w:p w:rsidR="005C58AD" w:rsidRPr="00AC1DA2" w:rsidRDefault="005C58AD" w:rsidP="00C77872">
            <w:pPr>
              <w:spacing w:after="0" w:line="240" w:lineRule="auto"/>
              <w:ind w:left="-10" w:right="113"/>
              <w:jc w:val="center"/>
              <w:rPr>
                <w:rFonts w:ascii="Times New Roman" w:eastAsia="Times New Roman" w:hAnsi="Times New Roman" w:cs="Times New Roman"/>
                <w:sz w:val="20"/>
                <w:szCs w:val="20"/>
              </w:rPr>
            </w:pPr>
            <w:r w:rsidRPr="00AC1DA2">
              <w:rPr>
                <w:rFonts w:ascii="Times New Roman" w:eastAsia="Times New Roman" w:hAnsi="Times New Roman" w:cs="Times New Roman"/>
                <w:sz w:val="20"/>
                <w:szCs w:val="20"/>
              </w:rPr>
              <w:t xml:space="preserve">1.3. </w:t>
            </w:r>
            <w:r>
              <w:rPr>
                <w:rFonts w:ascii="Times New Roman" w:eastAsia="Times New Roman" w:hAnsi="Times New Roman" w:cs="Times New Roman"/>
                <w:sz w:val="20"/>
                <w:szCs w:val="20"/>
              </w:rPr>
              <w:t>Розвиток сільського господарства</w:t>
            </w:r>
          </w:p>
        </w:tc>
        <w:tc>
          <w:tcPr>
            <w:tcW w:w="391" w:type="dxa"/>
            <w:shd w:val="clear" w:color="auto" w:fill="FDE9D9" w:themeFill="accent6" w:themeFillTint="33"/>
            <w:tcMar>
              <w:top w:w="57" w:type="dxa"/>
              <w:left w:w="85" w:type="dxa"/>
              <w:bottom w:w="57" w:type="dxa"/>
              <w:right w:w="85" w:type="dxa"/>
            </w:tcMar>
            <w:textDirection w:val="btLr"/>
          </w:tcPr>
          <w:p w:rsidR="005C58AD" w:rsidRPr="00AC1DA2" w:rsidRDefault="005C58AD" w:rsidP="00C77872">
            <w:pPr>
              <w:spacing w:after="0" w:line="240" w:lineRule="auto"/>
              <w:ind w:left="-10"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 Розвиток людського капіталу</w:t>
            </w:r>
          </w:p>
        </w:tc>
        <w:tc>
          <w:tcPr>
            <w:tcW w:w="567" w:type="dxa"/>
            <w:tcBorders>
              <w:right w:val="single" w:sz="4" w:space="0" w:color="auto"/>
            </w:tcBorders>
            <w:shd w:val="clear" w:color="auto" w:fill="FDE9D9" w:themeFill="accent6" w:themeFillTint="33"/>
            <w:tcMar>
              <w:top w:w="57" w:type="dxa"/>
              <w:left w:w="85" w:type="dxa"/>
              <w:bottom w:w="57" w:type="dxa"/>
              <w:right w:w="85" w:type="dxa"/>
            </w:tcMar>
            <w:textDirection w:val="btLr"/>
          </w:tcPr>
          <w:p w:rsidR="005C58AD" w:rsidRPr="00FB26FA" w:rsidRDefault="005C58AD" w:rsidP="00C77872">
            <w:pPr>
              <w:spacing w:after="0" w:line="240" w:lineRule="auto"/>
              <w:ind w:left="-10" w:right="113"/>
              <w:jc w:val="center"/>
              <w:rPr>
                <w:rFonts w:ascii="Times New Roman" w:eastAsia="Times New Roman" w:hAnsi="Times New Roman" w:cs="Times New Roman"/>
                <w:b/>
                <w:bCs/>
                <w:sz w:val="20"/>
                <w:szCs w:val="20"/>
              </w:rPr>
            </w:pPr>
            <w:r w:rsidRPr="00FB26FA">
              <w:rPr>
                <w:rFonts w:ascii="Times New Roman" w:eastAsia="Times New Roman" w:hAnsi="Times New Roman" w:cs="Times New Roman"/>
                <w:b/>
                <w:bCs/>
                <w:sz w:val="20"/>
                <w:szCs w:val="20"/>
              </w:rPr>
              <w:t>2. Розвиток безпечного, екологічного, комфортного та безбар’єрного середовища</w:t>
            </w:r>
          </w:p>
        </w:tc>
        <w:tc>
          <w:tcPr>
            <w:tcW w:w="42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7" w:type="dxa"/>
              <w:left w:w="85" w:type="dxa"/>
              <w:bottom w:w="57" w:type="dxa"/>
              <w:right w:w="85" w:type="dxa"/>
            </w:tcMar>
            <w:textDirection w:val="btLr"/>
            <w:vAlign w:val="center"/>
          </w:tcPr>
          <w:p w:rsidR="005C58AD" w:rsidRPr="00FB26FA" w:rsidRDefault="005C58AD" w:rsidP="00C77872">
            <w:pPr>
              <w:pStyle w:val="a5"/>
              <w:spacing w:before="0" w:beforeAutospacing="0" w:after="0" w:afterAutospacing="0"/>
              <w:ind w:left="113" w:right="-90"/>
              <w:jc w:val="center"/>
              <w:rPr>
                <w:sz w:val="20"/>
                <w:szCs w:val="20"/>
              </w:rPr>
            </w:pPr>
            <w:r w:rsidRPr="00FB26FA">
              <w:rPr>
                <w:sz w:val="20"/>
                <w:szCs w:val="20"/>
              </w:rPr>
              <w:t xml:space="preserve">2.1. </w:t>
            </w:r>
            <w:r>
              <w:rPr>
                <w:sz w:val="20"/>
                <w:szCs w:val="20"/>
              </w:rPr>
              <w:t>Цивільний захист населення та безпеки</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7" w:type="dxa"/>
              <w:left w:w="85" w:type="dxa"/>
              <w:bottom w:w="57" w:type="dxa"/>
              <w:right w:w="85" w:type="dxa"/>
            </w:tcMar>
            <w:textDirection w:val="btLr"/>
          </w:tcPr>
          <w:p w:rsidR="005C58AD" w:rsidRPr="00AC1DA2" w:rsidRDefault="005C58AD" w:rsidP="00C77872">
            <w:pPr>
              <w:spacing w:after="0" w:line="240" w:lineRule="auto"/>
              <w:ind w:left="-10"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 Розвиток транспорту, інженерної та дорожньої інфраструктури</w:t>
            </w:r>
          </w:p>
        </w:tc>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7" w:type="dxa"/>
              <w:left w:w="85" w:type="dxa"/>
              <w:bottom w:w="57" w:type="dxa"/>
              <w:right w:w="85" w:type="dxa"/>
            </w:tcMar>
            <w:textDirection w:val="btLr"/>
          </w:tcPr>
          <w:p w:rsidR="005C58AD" w:rsidRPr="00AC1DA2" w:rsidRDefault="005C58AD" w:rsidP="00C77872">
            <w:pPr>
              <w:spacing w:after="0" w:line="240" w:lineRule="auto"/>
              <w:ind w:left="-10"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 Якісна система надання комунальних послуг, послуг з благоустрою громади, що орієнтовані на потреби мешканців</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7" w:type="dxa"/>
              <w:left w:w="85" w:type="dxa"/>
              <w:bottom w:w="57" w:type="dxa"/>
              <w:right w:w="85" w:type="dxa"/>
            </w:tcMar>
            <w:textDirection w:val="btLr"/>
            <w:vAlign w:val="center"/>
          </w:tcPr>
          <w:p w:rsidR="005C58AD" w:rsidRPr="00AC1DA2" w:rsidRDefault="005C58AD" w:rsidP="00C77872">
            <w:pPr>
              <w:spacing w:after="0" w:line="240" w:lineRule="auto"/>
              <w:ind w:left="-10"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 Енергоефективна громада з розвиненими джерелами альтернативної енергії</w:t>
            </w:r>
          </w:p>
        </w:tc>
        <w:tc>
          <w:tcPr>
            <w:tcW w:w="567" w:type="dxa"/>
            <w:tcBorders>
              <w:left w:val="single" w:sz="4" w:space="0" w:color="auto"/>
            </w:tcBorders>
            <w:shd w:val="clear" w:color="auto" w:fill="FDE9D9" w:themeFill="accent6" w:themeFillTint="33"/>
            <w:tcMar>
              <w:top w:w="57" w:type="dxa"/>
              <w:left w:w="85" w:type="dxa"/>
              <w:bottom w:w="57" w:type="dxa"/>
              <w:right w:w="85" w:type="dxa"/>
            </w:tcMar>
            <w:textDirection w:val="btLr"/>
            <w:vAlign w:val="center"/>
          </w:tcPr>
          <w:p w:rsidR="005C58AD" w:rsidRPr="00AC1DA2" w:rsidRDefault="005C58AD" w:rsidP="00C77872">
            <w:pPr>
              <w:spacing w:after="0" w:line="240" w:lineRule="auto"/>
              <w:ind w:left="-10"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 Збереження довкілля та розвиток екологічного мислення</w:t>
            </w:r>
          </w:p>
        </w:tc>
        <w:tc>
          <w:tcPr>
            <w:tcW w:w="425" w:type="dxa"/>
            <w:tcBorders>
              <w:left w:val="single" w:sz="4" w:space="0" w:color="auto"/>
            </w:tcBorders>
            <w:shd w:val="clear" w:color="auto" w:fill="FDE9D9" w:themeFill="accent6" w:themeFillTint="33"/>
            <w:textDirection w:val="btLr"/>
          </w:tcPr>
          <w:p w:rsidR="005C58AD" w:rsidRPr="00F60AC0" w:rsidRDefault="005C58AD" w:rsidP="00C77872">
            <w:pPr>
              <w:pStyle w:val="a5"/>
              <w:spacing w:before="0" w:beforeAutospacing="0" w:after="0" w:afterAutospacing="0"/>
              <w:ind w:left="113" w:right="-90"/>
              <w:jc w:val="center"/>
              <w:rPr>
                <w:sz w:val="20"/>
                <w:szCs w:val="20"/>
              </w:rPr>
            </w:pPr>
            <w:r w:rsidRPr="00F60AC0">
              <w:rPr>
                <w:sz w:val="20"/>
                <w:szCs w:val="20"/>
              </w:rPr>
              <w:t>2.6. Безбар’єрна громада</w:t>
            </w:r>
          </w:p>
        </w:tc>
        <w:tc>
          <w:tcPr>
            <w:tcW w:w="567" w:type="dxa"/>
            <w:tcBorders>
              <w:left w:val="single" w:sz="4" w:space="0" w:color="auto"/>
            </w:tcBorders>
            <w:shd w:val="clear" w:color="auto" w:fill="FDE9D9" w:themeFill="accent6" w:themeFillTint="33"/>
            <w:textDirection w:val="btLr"/>
          </w:tcPr>
          <w:p w:rsidR="005C58AD" w:rsidRPr="00F60AC0" w:rsidRDefault="005C58AD" w:rsidP="00C77872">
            <w:pPr>
              <w:spacing w:after="0" w:line="240" w:lineRule="auto"/>
              <w:ind w:left="-10" w:right="113"/>
              <w:jc w:val="center"/>
              <w:rPr>
                <w:rFonts w:ascii="Times New Roman" w:eastAsia="Times New Roman" w:hAnsi="Times New Roman" w:cs="Times New Roman"/>
                <w:b/>
                <w:bCs/>
                <w:sz w:val="20"/>
                <w:szCs w:val="20"/>
              </w:rPr>
            </w:pPr>
            <w:r w:rsidRPr="00F60AC0">
              <w:rPr>
                <w:rFonts w:ascii="Times New Roman" w:eastAsia="Times New Roman" w:hAnsi="Times New Roman" w:cs="Times New Roman"/>
                <w:b/>
                <w:bCs/>
                <w:sz w:val="20"/>
                <w:szCs w:val="20"/>
              </w:rPr>
              <w:t>3. Розвиток людського потенціалу громади</w:t>
            </w:r>
          </w:p>
        </w:tc>
        <w:tc>
          <w:tcPr>
            <w:tcW w:w="425" w:type="dxa"/>
            <w:tcBorders>
              <w:left w:val="single" w:sz="4" w:space="0" w:color="auto"/>
            </w:tcBorders>
            <w:shd w:val="clear" w:color="auto" w:fill="FDE9D9" w:themeFill="accent6" w:themeFillTint="33"/>
            <w:textDirection w:val="btLr"/>
          </w:tcPr>
          <w:p w:rsidR="005C58AD" w:rsidRPr="00AC1DA2" w:rsidRDefault="005C58AD" w:rsidP="00C77872">
            <w:pPr>
              <w:spacing w:after="0" w:line="240" w:lineRule="auto"/>
              <w:ind w:left="-10"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 Сучасна інноваційна система освіти</w:t>
            </w:r>
          </w:p>
        </w:tc>
        <w:tc>
          <w:tcPr>
            <w:tcW w:w="567" w:type="dxa"/>
            <w:tcBorders>
              <w:left w:val="single" w:sz="4" w:space="0" w:color="auto"/>
            </w:tcBorders>
            <w:shd w:val="clear" w:color="auto" w:fill="FDE9D9" w:themeFill="accent6" w:themeFillTint="33"/>
            <w:textDirection w:val="btLr"/>
          </w:tcPr>
          <w:p w:rsidR="005C58AD" w:rsidRPr="00AC1DA2" w:rsidRDefault="005C58AD" w:rsidP="00C77872">
            <w:pPr>
              <w:pStyle w:val="a5"/>
              <w:spacing w:before="0" w:beforeAutospacing="0" w:after="0" w:afterAutospacing="0"/>
              <w:ind w:left="113" w:right="-90"/>
              <w:jc w:val="center"/>
              <w:rPr>
                <w:b/>
                <w:bCs/>
                <w:sz w:val="20"/>
                <w:szCs w:val="20"/>
              </w:rPr>
            </w:pPr>
            <w:r>
              <w:rPr>
                <w:b/>
                <w:bCs/>
                <w:sz w:val="20"/>
                <w:szCs w:val="20"/>
              </w:rPr>
              <w:t>3.2. Культура, фізичне здоров’я і спорт</w:t>
            </w:r>
          </w:p>
        </w:tc>
        <w:tc>
          <w:tcPr>
            <w:tcW w:w="567" w:type="dxa"/>
            <w:tcBorders>
              <w:left w:val="single" w:sz="4" w:space="0" w:color="auto"/>
            </w:tcBorders>
            <w:shd w:val="clear" w:color="auto" w:fill="FDE9D9" w:themeFill="accent6" w:themeFillTint="33"/>
            <w:textDirection w:val="btLr"/>
          </w:tcPr>
          <w:p w:rsidR="005C58AD" w:rsidRPr="00AC1DA2" w:rsidRDefault="005C58AD" w:rsidP="00C77872">
            <w:pPr>
              <w:spacing w:after="0" w:line="240" w:lineRule="auto"/>
              <w:ind w:left="-10"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 Надання якісних медичних послуг</w:t>
            </w:r>
          </w:p>
        </w:tc>
        <w:tc>
          <w:tcPr>
            <w:tcW w:w="709" w:type="dxa"/>
            <w:tcBorders>
              <w:left w:val="single" w:sz="4" w:space="0" w:color="auto"/>
            </w:tcBorders>
            <w:shd w:val="clear" w:color="auto" w:fill="FDE9D9" w:themeFill="accent6" w:themeFillTint="33"/>
            <w:textDirection w:val="btLr"/>
          </w:tcPr>
          <w:p w:rsidR="005C58AD" w:rsidRPr="00AC1DA2" w:rsidRDefault="005C58AD" w:rsidP="00C77872">
            <w:pPr>
              <w:spacing w:after="0" w:line="240" w:lineRule="auto"/>
              <w:ind w:left="-10"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 Ефективна система соціального захисту населення та розвинення соціальних послуг</w:t>
            </w:r>
          </w:p>
        </w:tc>
        <w:tc>
          <w:tcPr>
            <w:tcW w:w="711" w:type="dxa"/>
            <w:tcBorders>
              <w:left w:val="single" w:sz="4" w:space="0" w:color="auto"/>
            </w:tcBorders>
            <w:shd w:val="clear" w:color="auto" w:fill="FDE9D9" w:themeFill="accent6" w:themeFillTint="33"/>
            <w:textDirection w:val="btLr"/>
          </w:tcPr>
          <w:p w:rsidR="005C58AD" w:rsidRDefault="005C58AD" w:rsidP="00C77872">
            <w:pPr>
              <w:spacing w:after="0" w:line="240" w:lineRule="auto"/>
              <w:ind w:left="-10"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 Розвиток громадянського суспільства</w:t>
            </w:r>
          </w:p>
        </w:tc>
        <w:tc>
          <w:tcPr>
            <w:tcW w:w="567" w:type="dxa"/>
            <w:tcBorders>
              <w:left w:val="single" w:sz="4" w:space="0" w:color="auto"/>
            </w:tcBorders>
            <w:shd w:val="clear" w:color="auto" w:fill="FDE9D9" w:themeFill="accent6" w:themeFillTint="33"/>
            <w:textDirection w:val="btLr"/>
          </w:tcPr>
          <w:p w:rsidR="005C58AD" w:rsidRDefault="005C58AD" w:rsidP="00C77872">
            <w:pPr>
              <w:spacing w:after="0" w:line="240" w:lineRule="auto"/>
              <w:ind w:left="-10"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 Цифрова трансформація громади</w:t>
            </w:r>
          </w:p>
        </w:tc>
        <w:tc>
          <w:tcPr>
            <w:tcW w:w="708" w:type="dxa"/>
            <w:tcBorders>
              <w:left w:val="single" w:sz="4" w:space="0" w:color="auto"/>
            </w:tcBorders>
            <w:shd w:val="clear" w:color="auto" w:fill="FDE9D9" w:themeFill="accent6" w:themeFillTint="33"/>
            <w:textDirection w:val="btLr"/>
          </w:tcPr>
          <w:p w:rsidR="005C58AD" w:rsidRDefault="005C58AD" w:rsidP="00C77872">
            <w:pPr>
              <w:spacing w:after="0" w:line="240" w:lineRule="auto"/>
              <w:ind w:left="-10"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 Е-комунікація між місцевими органами влади та громадянами</w:t>
            </w:r>
          </w:p>
        </w:tc>
        <w:tc>
          <w:tcPr>
            <w:tcW w:w="708" w:type="dxa"/>
            <w:tcBorders>
              <w:left w:val="single" w:sz="4" w:space="0" w:color="auto"/>
            </w:tcBorders>
            <w:shd w:val="clear" w:color="auto" w:fill="FDE9D9" w:themeFill="accent6" w:themeFillTint="33"/>
            <w:textDirection w:val="btLr"/>
          </w:tcPr>
          <w:p w:rsidR="005C58AD" w:rsidRDefault="005C58AD" w:rsidP="00C77872">
            <w:pPr>
              <w:spacing w:after="0" w:line="240" w:lineRule="auto"/>
              <w:ind w:left="-10"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 Цифрова інфраструктура і безпека інформаційної мережі</w:t>
            </w:r>
          </w:p>
        </w:tc>
      </w:tr>
      <w:tr w:rsidR="005C58AD" w:rsidRPr="0023290D" w:rsidTr="00C77872">
        <w:trPr>
          <w:trHeight w:val="425"/>
        </w:trPr>
        <w:tc>
          <w:tcPr>
            <w:tcW w:w="3572" w:type="dxa"/>
            <w:shd w:val="clear" w:color="auto" w:fill="CCFFCC"/>
            <w:vAlign w:val="center"/>
          </w:tcPr>
          <w:p w:rsidR="005C58AD" w:rsidRPr="005C58AD" w:rsidRDefault="005C58AD" w:rsidP="005C58AD">
            <w:pPr>
              <w:spacing w:after="0" w:line="240" w:lineRule="auto"/>
              <w:rPr>
                <w:rFonts w:ascii="Times New Roman" w:hAnsi="Times New Roman" w:cs="Times New Roman"/>
                <w:b/>
                <w:sz w:val="20"/>
                <w:szCs w:val="20"/>
              </w:rPr>
            </w:pPr>
            <w:r w:rsidRPr="005C58AD">
              <w:rPr>
                <w:rFonts w:ascii="Times New Roman" w:hAnsi="Times New Roman" w:cs="Times New Roman"/>
                <w:b/>
                <w:sz w:val="20"/>
                <w:szCs w:val="20"/>
              </w:rPr>
              <w:lastRenderedPageBreak/>
              <w:t>1.</w:t>
            </w:r>
            <w:r>
              <w:rPr>
                <w:rFonts w:ascii="Times New Roman" w:hAnsi="Times New Roman" w:cs="Times New Roman"/>
                <w:b/>
                <w:sz w:val="20"/>
                <w:szCs w:val="20"/>
              </w:rPr>
              <w:t xml:space="preserve"> Висока якість життя, комфортні і безпечні умови та добробут</w:t>
            </w:r>
          </w:p>
        </w:tc>
        <w:tc>
          <w:tcPr>
            <w:tcW w:w="719" w:type="dxa"/>
            <w:vAlign w:val="center"/>
          </w:tcPr>
          <w:p w:rsidR="005C58AD" w:rsidRPr="00C15F51" w:rsidRDefault="005C58AD" w:rsidP="00C77872">
            <w:pPr>
              <w:spacing w:after="0" w:line="240" w:lineRule="auto"/>
              <w:jc w:val="center"/>
              <w:rPr>
                <w:rFonts w:ascii="Times New Roman" w:hAnsi="Times New Roman" w:cs="Times New Roman"/>
                <w:b/>
                <w:sz w:val="28"/>
                <w:szCs w:val="28"/>
              </w:rPr>
            </w:pPr>
          </w:p>
        </w:tc>
        <w:tc>
          <w:tcPr>
            <w:tcW w:w="630"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630" w:type="dxa"/>
            <w:vAlign w:val="center"/>
          </w:tcPr>
          <w:p w:rsidR="005C58AD" w:rsidRPr="00C15F51" w:rsidRDefault="005C58AD" w:rsidP="00C77872">
            <w:pPr>
              <w:spacing w:after="0" w:line="240" w:lineRule="auto"/>
              <w:jc w:val="center"/>
              <w:rPr>
                <w:rFonts w:ascii="Times New Roman" w:hAnsi="Times New Roman" w:cs="Times New Roman"/>
                <w:b/>
                <w:sz w:val="28"/>
                <w:szCs w:val="28"/>
              </w:rPr>
            </w:pPr>
          </w:p>
        </w:tc>
        <w:tc>
          <w:tcPr>
            <w:tcW w:w="543"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391"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567" w:type="dxa"/>
            <w:vAlign w:val="center"/>
          </w:tcPr>
          <w:p w:rsidR="005C58AD" w:rsidRPr="0023290D" w:rsidRDefault="005D220D" w:rsidP="00C7787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425"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709"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851"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425"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567" w:type="dxa"/>
            <w:vAlign w:val="center"/>
          </w:tcPr>
          <w:p w:rsidR="005C58AD" w:rsidRPr="0023290D" w:rsidRDefault="005D220D" w:rsidP="00C7787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425"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567" w:type="dxa"/>
            <w:vAlign w:val="center"/>
          </w:tcPr>
          <w:p w:rsidR="005C58AD" w:rsidRPr="00C15F51" w:rsidRDefault="005C58AD" w:rsidP="00C77872">
            <w:pPr>
              <w:spacing w:after="0" w:line="240" w:lineRule="auto"/>
              <w:jc w:val="center"/>
              <w:rPr>
                <w:rFonts w:ascii="Times New Roman" w:hAnsi="Times New Roman" w:cs="Times New Roman"/>
                <w:b/>
                <w:sz w:val="28"/>
                <w:szCs w:val="28"/>
              </w:rPr>
            </w:pPr>
          </w:p>
        </w:tc>
        <w:tc>
          <w:tcPr>
            <w:tcW w:w="567" w:type="dxa"/>
            <w:vAlign w:val="center"/>
          </w:tcPr>
          <w:p w:rsidR="005C58AD" w:rsidRPr="00C15F51" w:rsidRDefault="005C58AD" w:rsidP="00C77872">
            <w:pPr>
              <w:spacing w:after="0" w:line="240" w:lineRule="auto"/>
              <w:jc w:val="center"/>
              <w:rPr>
                <w:rFonts w:ascii="Times New Roman" w:hAnsi="Times New Roman" w:cs="Times New Roman"/>
                <w:b/>
                <w:sz w:val="28"/>
                <w:szCs w:val="28"/>
              </w:rPr>
            </w:pPr>
          </w:p>
        </w:tc>
        <w:tc>
          <w:tcPr>
            <w:tcW w:w="709"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711" w:type="dxa"/>
          </w:tcPr>
          <w:p w:rsidR="005C58AD" w:rsidRPr="0023290D" w:rsidRDefault="005C58AD" w:rsidP="00C77872">
            <w:pPr>
              <w:spacing w:after="0" w:line="240" w:lineRule="auto"/>
              <w:jc w:val="center"/>
              <w:rPr>
                <w:rFonts w:ascii="Times New Roman" w:hAnsi="Times New Roman" w:cs="Times New Roman"/>
                <w:sz w:val="28"/>
                <w:szCs w:val="28"/>
              </w:rPr>
            </w:pPr>
          </w:p>
        </w:tc>
        <w:tc>
          <w:tcPr>
            <w:tcW w:w="567" w:type="dxa"/>
          </w:tcPr>
          <w:p w:rsidR="005C58AD" w:rsidRPr="0023290D" w:rsidRDefault="005C58AD" w:rsidP="00C77872">
            <w:pPr>
              <w:spacing w:after="0" w:line="240" w:lineRule="auto"/>
              <w:jc w:val="center"/>
              <w:rPr>
                <w:rFonts w:ascii="Times New Roman" w:hAnsi="Times New Roman" w:cs="Times New Roman"/>
                <w:sz w:val="28"/>
                <w:szCs w:val="28"/>
              </w:rPr>
            </w:pPr>
          </w:p>
        </w:tc>
        <w:tc>
          <w:tcPr>
            <w:tcW w:w="708" w:type="dxa"/>
          </w:tcPr>
          <w:p w:rsidR="005C58AD" w:rsidRPr="0023290D" w:rsidRDefault="005C58AD" w:rsidP="00C77872">
            <w:pPr>
              <w:spacing w:after="0" w:line="240" w:lineRule="auto"/>
              <w:jc w:val="center"/>
              <w:rPr>
                <w:rFonts w:ascii="Times New Roman" w:hAnsi="Times New Roman" w:cs="Times New Roman"/>
                <w:sz w:val="28"/>
                <w:szCs w:val="28"/>
              </w:rPr>
            </w:pPr>
          </w:p>
        </w:tc>
        <w:tc>
          <w:tcPr>
            <w:tcW w:w="708" w:type="dxa"/>
          </w:tcPr>
          <w:p w:rsidR="005C58AD" w:rsidRPr="0023290D" w:rsidRDefault="005C58AD" w:rsidP="00C77872">
            <w:pPr>
              <w:spacing w:after="0" w:line="240" w:lineRule="auto"/>
              <w:jc w:val="center"/>
              <w:rPr>
                <w:rFonts w:ascii="Times New Roman" w:hAnsi="Times New Roman" w:cs="Times New Roman"/>
                <w:sz w:val="28"/>
                <w:szCs w:val="28"/>
              </w:rPr>
            </w:pPr>
          </w:p>
        </w:tc>
      </w:tr>
      <w:tr w:rsidR="005C58AD" w:rsidRPr="0023290D" w:rsidTr="00C77872">
        <w:trPr>
          <w:trHeight w:val="425"/>
        </w:trPr>
        <w:tc>
          <w:tcPr>
            <w:tcW w:w="3572" w:type="dxa"/>
            <w:shd w:val="clear" w:color="auto" w:fill="CCFFCC"/>
            <w:vAlign w:val="center"/>
          </w:tcPr>
          <w:p w:rsidR="005C58AD" w:rsidRPr="005C58AD" w:rsidRDefault="005C58AD">
            <w:pPr>
              <w:pStyle w:val="a3"/>
              <w:numPr>
                <w:ilvl w:val="1"/>
                <w:numId w:val="27"/>
              </w:numPr>
              <w:spacing w:after="0" w:line="240" w:lineRule="auto"/>
              <w:rPr>
                <w:rFonts w:ascii="Times New Roman" w:hAnsi="Times New Roman" w:cs="Times New Roman"/>
                <w:sz w:val="20"/>
                <w:szCs w:val="20"/>
              </w:rPr>
            </w:pPr>
            <w:r>
              <w:rPr>
                <w:rFonts w:ascii="Times New Roman" w:hAnsi="Times New Roman" w:cs="Times New Roman"/>
                <w:sz w:val="20"/>
                <w:szCs w:val="20"/>
                <w:lang w:val="uk-UA"/>
              </w:rPr>
              <w:t>Здорове населення області з максимальною тривалістю активного періоду життя</w:t>
            </w:r>
          </w:p>
        </w:tc>
        <w:tc>
          <w:tcPr>
            <w:tcW w:w="719"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630"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630"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543"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391"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425" w:type="dxa"/>
            <w:vAlign w:val="center"/>
          </w:tcPr>
          <w:p w:rsidR="005C58AD" w:rsidRPr="00C15F51" w:rsidRDefault="005C58AD" w:rsidP="00C77872">
            <w:pPr>
              <w:spacing w:after="0" w:line="240" w:lineRule="auto"/>
              <w:jc w:val="center"/>
              <w:rPr>
                <w:rFonts w:ascii="Times New Roman" w:hAnsi="Times New Roman" w:cs="Times New Roman"/>
                <w:b/>
                <w:sz w:val="28"/>
                <w:szCs w:val="28"/>
              </w:rPr>
            </w:pPr>
          </w:p>
        </w:tc>
        <w:tc>
          <w:tcPr>
            <w:tcW w:w="709"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851"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425"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425"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567" w:type="dxa"/>
            <w:vAlign w:val="center"/>
          </w:tcPr>
          <w:p w:rsidR="005C58AD" w:rsidRPr="0023290D" w:rsidRDefault="005D220D" w:rsidP="00C7787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711" w:type="dxa"/>
          </w:tcPr>
          <w:p w:rsidR="005C58AD" w:rsidRPr="0023290D" w:rsidRDefault="005C58AD" w:rsidP="00C77872">
            <w:pPr>
              <w:spacing w:after="0" w:line="240" w:lineRule="auto"/>
              <w:jc w:val="center"/>
              <w:rPr>
                <w:rFonts w:ascii="Times New Roman" w:hAnsi="Times New Roman" w:cs="Times New Roman"/>
                <w:sz w:val="28"/>
                <w:szCs w:val="28"/>
              </w:rPr>
            </w:pPr>
          </w:p>
        </w:tc>
        <w:tc>
          <w:tcPr>
            <w:tcW w:w="567" w:type="dxa"/>
          </w:tcPr>
          <w:p w:rsidR="005C58AD" w:rsidRPr="0023290D" w:rsidRDefault="005C58AD" w:rsidP="00C77872">
            <w:pPr>
              <w:spacing w:after="0" w:line="240" w:lineRule="auto"/>
              <w:jc w:val="center"/>
              <w:rPr>
                <w:rFonts w:ascii="Times New Roman" w:hAnsi="Times New Roman" w:cs="Times New Roman"/>
                <w:sz w:val="28"/>
                <w:szCs w:val="28"/>
              </w:rPr>
            </w:pPr>
          </w:p>
        </w:tc>
        <w:tc>
          <w:tcPr>
            <w:tcW w:w="708" w:type="dxa"/>
          </w:tcPr>
          <w:p w:rsidR="005C58AD" w:rsidRPr="0023290D" w:rsidRDefault="005C58AD" w:rsidP="00C77872">
            <w:pPr>
              <w:spacing w:after="0" w:line="240" w:lineRule="auto"/>
              <w:jc w:val="center"/>
              <w:rPr>
                <w:rFonts w:ascii="Times New Roman" w:hAnsi="Times New Roman" w:cs="Times New Roman"/>
                <w:sz w:val="28"/>
                <w:szCs w:val="28"/>
              </w:rPr>
            </w:pPr>
          </w:p>
        </w:tc>
        <w:tc>
          <w:tcPr>
            <w:tcW w:w="708" w:type="dxa"/>
          </w:tcPr>
          <w:p w:rsidR="005C58AD" w:rsidRPr="0023290D" w:rsidRDefault="005C58AD" w:rsidP="00C77872">
            <w:pPr>
              <w:spacing w:after="0" w:line="240" w:lineRule="auto"/>
              <w:jc w:val="center"/>
              <w:rPr>
                <w:rFonts w:ascii="Times New Roman" w:hAnsi="Times New Roman" w:cs="Times New Roman"/>
                <w:sz w:val="28"/>
                <w:szCs w:val="28"/>
              </w:rPr>
            </w:pPr>
          </w:p>
        </w:tc>
      </w:tr>
      <w:tr w:rsidR="005C58AD" w:rsidRPr="0023290D" w:rsidTr="00C77872">
        <w:trPr>
          <w:trHeight w:val="425"/>
        </w:trPr>
        <w:tc>
          <w:tcPr>
            <w:tcW w:w="3572" w:type="dxa"/>
            <w:shd w:val="clear" w:color="auto" w:fill="CCFFCC"/>
            <w:vAlign w:val="center"/>
          </w:tcPr>
          <w:p w:rsidR="005C58AD" w:rsidRPr="005C58AD" w:rsidRDefault="005C58AD">
            <w:pPr>
              <w:pStyle w:val="a3"/>
              <w:numPr>
                <w:ilvl w:val="1"/>
                <w:numId w:val="27"/>
              </w:num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bCs/>
                <w:sz w:val="20"/>
                <w:szCs w:val="20"/>
                <w:lang w:val="uk-UA"/>
              </w:rPr>
              <w:t>Універсальна система соціального захисту населення</w:t>
            </w:r>
          </w:p>
        </w:tc>
        <w:tc>
          <w:tcPr>
            <w:tcW w:w="719"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630"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630"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543"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391"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425"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709"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851"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425"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425"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567" w:type="dxa"/>
            <w:vAlign w:val="center"/>
          </w:tcPr>
          <w:p w:rsidR="005C58AD" w:rsidRPr="00C15F51" w:rsidRDefault="005C58AD" w:rsidP="00C77872">
            <w:pPr>
              <w:spacing w:after="0" w:line="240" w:lineRule="auto"/>
              <w:jc w:val="center"/>
              <w:rPr>
                <w:rFonts w:ascii="Times New Roman" w:hAnsi="Times New Roman" w:cs="Times New Roman"/>
                <w:b/>
                <w:sz w:val="28"/>
                <w:szCs w:val="28"/>
              </w:rPr>
            </w:pPr>
          </w:p>
        </w:tc>
        <w:tc>
          <w:tcPr>
            <w:tcW w:w="567" w:type="dxa"/>
            <w:vAlign w:val="center"/>
          </w:tcPr>
          <w:p w:rsidR="005C58AD" w:rsidRPr="00C15F51" w:rsidRDefault="005C58AD" w:rsidP="00C77872">
            <w:pPr>
              <w:spacing w:after="0" w:line="240" w:lineRule="auto"/>
              <w:jc w:val="center"/>
              <w:rPr>
                <w:rFonts w:ascii="Times New Roman" w:hAnsi="Times New Roman" w:cs="Times New Roman"/>
                <w:b/>
                <w:sz w:val="28"/>
                <w:szCs w:val="28"/>
              </w:rPr>
            </w:pPr>
          </w:p>
        </w:tc>
        <w:tc>
          <w:tcPr>
            <w:tcW w:w="709" w:type="dxa"/>
            <w:vAlign w:val="center"/>
          </w:tcPr>
          <w:p w:rsidR="005C58AD" w:rsidRPr="0023290D" w:rsidRDefault="005D220D" w:rsidP="00C7787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11" w:type="dxa"/>
          </w:tcPr>
          <w:p w:rsidR="005C58AD" w:rsidRPr="0023290D" w:rsidRDefault="005C58AD" w:rsidP="00C77872">
            <w:pPr>
              <w:spacing w:after="0" w:line="240" w:lineRule="auto"/>
              <w:jc w:val="center"/>
              <w:rPr>
                <w:rFonts w:ascii="Times New Roman" w:hAnsi="Times New Roman" w:cs="Times New Roman"/>
                <w:sz w:val="28"/>
                <w:szCs w:val="28"/>
              </w:rPr>
            </w:pPr>
          </w:p>
        </w:tc>
        <w:tc>
          <w:tcPr>
            <w:tcW w:w="567" w:type="dxa"/>
          </w:tcPr>
          <w:p w:rsidR="005C58AD" w:rsidRPr="0023290D" w:rsidRDefault="005C58AD" w:rsidP="00C77872">
            <w:pPr>
              <w:spacing w:after="0" w:line="240" w:lineRule="auto"/>
              <w:jc w:val="center"/>
              <w:rPr>
                <w:rFonts w:ascii="Times New Roman" w:hAnsi="Times New Roman" w:cs="Times New Roman"/>
                <w:sz w:val="28"/>
                <w:szCs w:val="28"/>
              </w:rPr>
            </w:pPr>
          </w:p>
        </w:tc>
        <w:tc>
          <w:tcPr>
            <w:tcW w:w="708" w:type="dxa"/>
          </w:tcPr>
          <w:p w:rsidR="005C58AD" w:rsidRPr="0023290D" w:rsidRDefault="005C58AD" w:rsidP="00C77872">
            <w:pPr>
              <w:spacing w:after="0" w:line="240" w:lineRule="auto"/>
              <w:jc w:val="center"/>
              <w:rPr>
                <w:rFonts w:ascii="Times New Roman" w:hAnsi="Times New Roman" w:cs="Times New Roman"/>
                <w:sz w:val="28"/>
                <w:szCs w:val="28"/>
              </w:rPr>
            </w:pPr>
          </w:p>
        </w:tc>
        <w:tc>
          <w:tcPr>
            <w:tcW w:w="708" w:type="dxa"/>
          </w:tcPr>
          <w:p w:rsidR="005C58AD" w:rsidRPr="0023290D" w:rsidRDefault="005C58AD" w:rsidP="00C77872">
            <w:pPr>
              <w:spacing w:after="0" w:line="240" w:lineRule="auto"/>
              <w:jc w:val="center"/>
              <w:rPr>
                <w:rFonts w:ascii="Times New Roman" w:hAnsi="Times New Roman" w:cs="Times New Roman"/>
                <w:sz w:val="28"/>
                <w:szCs w:val="28"/>
              </w:rPr>
            </w:pPr>
          </w:p>
        </w:tc>
      </w:tr>
      <w:tr w:rsidR="005C58AD" w:rsidRPr="0023290D" w:rsidTr="00C77872">
        <w:trPr>
          <w:trHeight w:val="425"/>
        </w:trPr>
        <w:tc>
          <w:tcPr>
            <w:tcW w:w="3572" w:type="dxa"/>
            <w:shd w:val="clear" w:color="auto" w:fill="CCFFCC"/>
            <w:vAlign w:val="center"/>
          </w:tcPr>
          <w:p w:rsidR="005C58AD" w:rsidRPr="005C58AD" w:rsidRDefault="005C58AD">
            <w:pPr>
              <w:pStyle w:val="a3"/>
              <w:numPr>
                <w:ilvl w:val="1"/>
                <w:numId w:val="27"/>
              </w:numPr>
              <w:spacing w:after="0" w:line="240" w:lineRule="auto"/>
              <w:rPr>
                <w:rFonts w:ascii="Times New Roman" w:hAnsi="Times New Roman" w:cs="Times New Roman"/>
                <w:bCs/>
                <w:sz w:val="20"/>
                <w:szCs w:val="20"/>
              </w:rPr>
            </w:pPr>
            <w:r>
              <w:rPr>
                <w:rFonts w:ascii="Times New Roman" w:hAnsi="Times New Roman" w:cs="Times New Roman"/>
                <w:bCs/>
                <w:sz w:val="20"/>
                <w:szCs w:val="20"/>
                <w:lang w:val="uk-UA"/>
              </w:rPr>
              <w:t>Сучасний освітній простір як базис для задоволення потреб суспільства та економіки, підвищення правової культури населення</w:t>
            </w:r>
          </w:p>
        </w:tc>
        <w:tc>
          <w:tcPr>
            <w:tcW w:w="719"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630"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630"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543"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391"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425"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709"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851"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425"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425" w:type="dxa"/>
            <w:vAlign w:val="center"/>
          </w:tcPr>
          <w:p w:rsidR="005C58AD" w:rsidRPr="0023290D" w:rsidRDefault="005D220D" w:rsidP="00C7787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567"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709" w:type="dxa"/>
            <w:vAlign w:val="center"/>
          </w:tcPr>
          <w:p w:rsidR="005C58AD" w:rsidRPr="0023290D" w:rsidRDefault="005C58AD" w:rsidP="00C77872">
            <w:pPr>
              <w:spacing w:after="0" w:line="240" w:lineRule="auto"/>
              <w:jc w:val="center"/>
              <w:rPr>
                <w:rFonts w:ascii="Times New Roman" w:hAnsi="Times New Roman" w:cs="Times New Roman"/>
                <w:sz w:val="28"/>
                <w:szCs w:val="28"/>
              </w:rPr>
            </w:pPr>
          </w:p>
        </w:tc>
        <w:tc>
          <w:tcPr>
            <w:tcW w:w="711" w:type="dxa"/>
          </w:tcPr>
          <w:p w:rsidR="005C58AD" w:rsidRPr="0023290D" w:rsidRDefault="005C58AD" w:rsidP="00C77872">
            <w:pPr>
              <w:spacing w:after="0" w:line="240" w:lineRule="auto"/>
              <w:jc w:val="center"/>
              <w:rPr>
                <w:rFonts w:ascii="Times New Roman" w:hAnsi="Times New Roman" w:cs="Times New Roman"/>
                <w:sz w:val="28"/>
                <w:szCs w:val="28"/>
              </w:rPr>
            </w:pPr>
          </w:p>
        </w:tc>
        <w:tc>
          <w:tcPr>
            <w:tcW w:w="567" w:type="dxa"/>
          </w:tcPr>
          <w:p w:rsidR="005C58AD" w:rsidRPr="0023290D" w:rsidRDefault="005C58AD" w:rsidP="00C77872">
            <w:pPr>
              <w:spacing w:after="0" w:line="240" w:lineRule="auto"/>
              <w:jc w:val="center"/>
              <w:rPr>
                <w:rFonts w:ascii="Times New Roman" w:hAnsi="Times New Roman" w:cs="Times New Roman"/>
                <w:sz w:val="28"/>
                <w:szCs w:val="28"/>
              </w:rPr>
            </w:pPr>
          </w:p>
        </w:tc>
        <w:tc>
          <w:tcPr>
            <w:tcW w:w="708" w:type="dxa"/>
          </w:tcPr>
          <w:p w:rsidR="005C58AD" w:rsidRPr="0023290D" w:rsidRDefault="005C58AD" w:rsidP="00C77872">
            <w:pPr>
              <w:spacing w:after="0" w:line="240" w:lineRule="auto"/>
              <w:jc w:val="center"/>
              <w:rPr>
                <w:rFonts w:ascii="Times New Roman" w:hAnsi="Times New Roman" w:cs="Times New Roman"/>
                <w:sz w:val="28"/>
                <w:szCs w:val="28"/>
              </w:rPr>
            </w:pPr>
          </w:p>
        </w:tc>
        <w:tc>
          <w:tcPr>
            <w:tcW w:w="708" w:type="dxa"/>
          </w:tcPr>
          <w:p w:rsidR="005C58AD" w:rsidRPr="0023290D" w:rsidRDefault="005C58AD" w:rsidP="00C77872">
            <w:pPr>
              <w:spacing w:after="0" w:line="240" w:lineRule="auto"/>
              <w:jc w:val="center"/>
              <w:rPr>
                <w:rFonts w:ascii="Times New Roman" w:hAnsi="Times New Roman" w:cs="Times New Roman"/>
                <w:sz w:val="28"/>
                <w:szCs w:val="28"/>
              </w:rPr>
            </w:pPr>
          </w:p>
        </w:tc>
      </w:tr>
      <w:tr w:rsidR="005C58AD" w:rsidRPr="0023290D" w:rsidTr="00C77872">
        <w:trPr>
          <w:trHeight w:val="425"/>
        </w:trPr>
        <w:tc>
          <w:tcPr>
            <w:tcW w:w="3572" w:type="dxa"/>
            <w:shd w:val="clear" w:color="auto" w:fill="CCFFCC"/>
            <w:vAlign w:val="center"/>
          </w:tcPr>
          <w:p w:rsidR="005C58AD" w:rsidRPr="005C58AD" w:rsidRDefault="005C58AD">
            <w:pPr>
              <w:pStyle w:val="a3"/>
              <w:numPr>
                <w:ilvl w:val="1"/>
                <w:numId w:val="27"/>
              </w:numPr>
              <w:spacing w:after="0" w:line="240" w:lineRule="auto"/>
              <w:rPr>
                <w:rFonts w:ascii="Times New Roman" w:hAnsi="Times New Roman" w:cs="Times New Roman"/>
                <w:bCs/>
                <w:sz w:val="20"/>
                <w:szCs w:val="20"/>
              </w:rPr>
            </w:pPr>
            <w:r>
              <w:rPr>
                <w:rFonts w:ascii="Times New Roman" w:hAnsi="Times New Roman" w:cs="Times New Roman"/>
                <w:bCs/>
                <w:sz w:val="20"/>
                <w:szCs w:val="20"/>
                <w:lang w:val="uk-UA"/>
              </w:rPr>
              <w:t>Цивільний захист населення, оборона та публічна безпека</w:t>
            </w:r>
          </w:p>
        </w:tc>
        <w:tc>
          <w:tcPr>
            <w:tcW w:w="719" w:type="dxa"/>
            <w:vAlign w:val="center"/>
          </w:tcPr>
          <w:p w:rsidR="005C58AD" w:rsidRPr="00D50491" w:rsidRDefault="005C58AD" w:rsidP="00C77872">
            <w:pPr>
              <w:spacing w:after="0" w:line="240" w:lineRule="auto"/>
              <w:jc w:val="center"/>
              <w:rPr>
                <w:rFonts w:ascii="Times New Roman" w:hAnsi="Times New Roman" w:cs="Times New Roman"/>
                <w:b/>
                <w:sz w:val="28"/>
                <w:szCs w:val="28"/>
              </w:rPr>
            </w:pPr>
          </w:p>
        </w:tc>
        <w:tc>
          <w:tcPr>
            <w:tcW w:w="630" w:type="dxa"/>
            <w:vAlign w:val="center"/>
          </w:tcPr>
          <w:p w:rsidR="005C58AD" w:rsidRPr="00D50491" w:rsidRDefault="005C58AD" w:rsidP="00C77872">
            <w:pPr>
              <w:spacing w:after="0" w:line="240" w:lineRule="auto"/>
              <w:jc w:val="center"/>
              <w:rPr>
                <w:rFonts w:ascii="Times New Roman" w:hAnsi="Times New Roman" w:cs="Times New Roman"/>
                <w:b/>
                <w:sz w:val="28"/>
                <w:szCs w:val="28"/>
              </w:rPr>
            </w:pPr>
          </w:p>
        </w:tc>
        <w:tc>
          <w:tcPr>
            <w:tcW w:w="630" w:type="dxa"/>
            <w:vAlign w:val="center"/>
          </w:tcPr>
          <w:p w:rsidR="005C58AD" w:rsidRPr="00D50491" w:rsidRDefault="005C58AD" w:rsidP="00C77872">
            <w:pPr>
              <w:spacing w:after="0" w:line="240" w:lineRule="auto"/>
              <w:jc w:val="center"/>
              <w:rPr>
                <w:rFonts w:ascii="Times New Roman" w:hAnsi="Times New Roman" w:cs="Times New Roman"/>
                <w:b/>
                <w:sz w:val="28"/>
                <w:szCs w:val="28"/>
              </w:rPr>
            </w:pPr>
          </w:p>
        </w:tc>
        <w:tc>
          <w:tcPr>
            <w:tcW w:w="543" w:type="dxa"/>
            <w:vAlign w:val="center"/>
          </w:tcPr>
          <w:p w:rsidR="005C58AD" w:rsidRPr="00D50491" w:rsidRDefault="005C58AD" w:rsidP="00C77872">
            <w:pPr>
              <w:spacing w:after="0" w:line="240" w:lineRule="auto"/>
              <w:jc w:val="center"/>
              <w:rPr>
                <w:rFonts w:ascii="Times New Roman" w:hAnsi="Times New Roman" w:cs="Times New Roman"/>
                <w:b/>
                <w:sz w:val="28"/>
                <w:szCs w:val="28"/>
              </w:rPr>
            </w:pPr>
          </w:p>
        </w:tc>
        <w:tc>
          <w:tcPr>
            <w:tcW w:w="391" w:type="dxa"/>
            <w:vAlign w:val="center"/>
          </w:tcPr>
          <w:p w:rsidR="005C58AD" w:rsidRPr="00D50491" w:rsidRDefault="005C58AD" w:rsidP="00C77872">
            <w:pPr>
              <w:spacing w:after="0" w:line="240" w:lineRule="auto"/>
              <w:jc w:val="center"/>
              <w:rPr>
                <w:rFonts w:ascii="Times New Roman" w:hAnsi="Times New Roman" w:cs="Times New Roman"/>
                <w:b/>
                <w:sz w:val="28"/>
                <w:szCs w:val="28"/>
              </w:rPr>
            </w:pPr>
          </w:p>
        </w:tc>
        <w:tc>
          <w:tcPr>
            <w:tcW w:w="567" w:type="dxa"/>
            <w:vAlign w:val="center"/>
          </w:tcPr>
          <w:p w:rsidR="005C58AD" w:rsidRPr="00D50491" w:rsidRDefault="005C58AD" w:rsidP="00C77872">
            <w:pPr>
              <w:spacing w:after="0" w:line="240" w:lineRule="auto"/>
              <w:jc w:val="center"/>
              <w:rPr>
                <w:rFonts w:ascii="Times New Roman" w:hAnsi="Times New Roman" w:cs="Times New Roman"/>
                <w:b/>
                <w:sz w:val="28"/>
                <w:szCs w:val="28"/>
              </w:rPr>
            </w:pPr>
          </w:p>
        </w:tc>
        <w:tc>
          <w:tcPr>
            <w:tcW w:w="425" w:type="dxa"/>
            <w:vAlign w:val="center"/>
          </w:tcPr>
          <w:p w:rsidR="005C58AD" w:rsidRPr="00D50491" w:rsidRDefault="005D220D" w:rsidP="00C7787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09" w:type="dxa"/>
            <w:vAlign w:val="center"/>
          </w:tcPr>
          <w:p w:rsidR="005C58AD" w:rsidRPr="00D50491" w:rsidRDefault="005C58AD" w:rsidP="00C77872">
            <w:pPr>
              <w:spacing w:after="0" w:line="240" w:lineRule="auto"/>
              <w:jc w:val="center"/>
              <w:rPr>
                <w:rFonts w:ascii="Times New Roman" w:hAnsi="Times New Roman" w:cs="Times New Roman"/>
                <w:b/>
                <w:sz w:val="28"/>
                <w:szCs w:val="28"/>
              </w:rPr>
            </w:pPr>
          </w:p>
        </w:tc>
        <w:tc>
          <w:tcPr>
            <w:tcW w:w="851" w:type="dxa"/>
            <w:vAlign w:val="center"/>
          </w:tcPr>
          <w:p w:rsidR="005C58AD" w:rsidRPr="00D50491" w:rsidRDefault="005C58AD" w:rsidP="00C77872">
            <w:pPr>
              <w:spacing w:after="0" w:line="240" w:lineRule="auto"/>
              <w:jc w:val="center"/>
              <w:rPr>
                <w:rFonts w:ascii="Times New Roman" w:hAnsi="Times New Roman" w:cs="Times New Roman"/>
                <w:b/>
                <w:sz w:val="28"/>
                <w:szCs w:val="28"/>
              </w:rPr>
            </w:pPr>
          </w:p>
        </w:tc>
        <w:tc>
          <w:tcPr>
            <w:tcW w:w="567" w:type="dxa"/>
            <w:vAlign w:val="center"/>
          </w:tcPr>
          <w:p w:rsidR="005C58AD" w:rsidRPr="00D50491" w:rsidRDefault="005C58AD" w:rsidP="00C77872">
            <w:pPr>
              <w:spacing w:after="0" w:line="240" w:lineRule="auto"/>
              <w:jc w:val="center"/>
              <w:rPr>
                <w:rFonts w:ascii="Times New Roman" w:hAnsi="Times New Roman" w:cs="Times New Roman"/>
                <w:b/>
                <w:sz w:val="28"/>
                <w:szCs w:val="28"/>
              </w:rPr>
            </w:pPr>
          </w:p>
        </w:tc>
        <w:tc>
          <w:tcPr>
            <w:tcW w:w="567" w:type="dxa"/>
            <w:vAlign w:val="center"/>
          </w:tcPr>
          <w:p w:rsidR="005C58AD" w:rsidRPr="00D50491" w:rsidRDefault="005C58AD" w:rsidP="00C77872">
            <w:pPr>
              <w:spacing w:after="0" w:line="240" w:lineRule="auto"/>
              <w:jc w:val="center"/>
              <w:rPr>
                <w:rFonts w:ascii="Times New Roman" w:hAnsi="Times New Roman" w:cs="Times New Roman"/>
                <w:b/>
                <w:sz w:val="28"/>
                <w:szCs w:val="28"/>
              </w:rPr>
            </w:pPr>
          </w:p>
        </w:tc>
        <w:tc>
          <w:tcPr>
            <w:tcW w:w="425" w:type="dxa"/>
            <w:vAlign w:val="center"/>
          </w:tcPr>
          <w:p w:rsidR="005C58AD" w:rsidRPr="00D50491" w:rsidRDefault="005C58AD" w:rsidP="00C77872">
            <w:pPr>
              <w:spacing w:after="0" w:line="240" w:lineRule="auto"/>
              <w:jc w:val="center"/>
              <w:rPr>
                <w:rFonts w:ascii="Times New Roman" w:hAnsi="Times New Roman" w:cs="Times New Roman"/>
                <w:b/>
                <w:sz w:val="28"/>
                <w:szCs w:val="28"/>
              </w:rPr>
            </w:pPr>
          </w:p>
        </w:tc>
        <w:tc>
          <w:tcPr>
            <w:tcW w:w="567" w:type="dxa"/>
            <w:vAlign w:val="center"/>
          </w:tcPr>
          <w:p w:rsidR="005C58AD" w:rsidRPr="00D50491" w:rsidRDefault="005C58AD" w:rsidP="00C77872">
            <w:pPr>
              <w:spacing w:after="0" w:line="240" w:lineRule="auto"/>
              <w:jc w:val="center"/>
              <w:rPr>
                <w:rFonts w:ascii="Times New Roman" w:hAnsi="Times New Roman" w:cs="Times New Roman"/>
                <w:b/>
                <w:sz w:val="28"/>
                <w:szCs w:val="28"/>
              </w:rPr>
            </w:pPr>
          </w:p>
        </w:tc>
        <w:tc>
          <w:tcPr>
            <w:tcW w:w="425" w:type="dxa"/>
            <w:vAlign w:val="center"/>
          </w:tcPr>
          <w:p w:rsidR="005C58AD" w:rsidRPr="00D50491" w:rsidRDefault="005C58AD" w:rsidP="00C77872">
            <w:pPr>
              <w:spacing w:after="0" w:line="240" w:lineRule="auto"/>
              <w:jc w:val="center"/>
              <w:rPr>
                <w:rFonts w:ascii="Times New Roman" w:hAnsi="Times New Roman" w:cs="Times New Roman"/>
                <w:b/>
                <w:sz w:val="28"/>
                <w:szCs w:val="28"/>
              </w:rPr>
            </w:pPr>
          </w:p>
        </w:tc>
        <w:tc>
          <w:tcPr>
            <w:tcW w:w="567" w:type="dxa"/>
            <w:vAlign w:val="center"/>
          </w:tcPr>
          <w:p w:rsidR="005C58AD" w:rsidRPr="00D50491" w:rsidRDefault="005C58AD" w:rsidP="00C77872">
            <w:pPr>
              <w:spacing w:after="0" w:line="240" w:lineRule="auto"/>
              <w:jc w:val="center"/>
              <w:rPr>
                <w:rFonts w:ascii="Times New Roman" w:hAnsi="Times New Roman" w:cs="Times New Roman"/>
                <w:b/>
                <w:sz w:val="28"/>
                <w:szCs w:val="28"/>
              </w:rPr>
            </w:pPr>
          </w:p>
        </w:tc>
        <w:tc>
          <w:tcPr>
            <w:tcW w:w="567" w:type="dxa"/>
            <w:vAlign w:val="center"/>
          </w:tcPr>
          <w:p w:rsidR="005C58AD" w:rsidRPr="00D50491" w:rsidRDefault="005C58AD" w:rsidP="00C77872">
            <w:pPr>
              <w:spacing w:after="0" w:line="240" w:lineRule="auto"/>
              <w:jc w:val="center"/>
              <w:rPr>
                <w:rFonts w:ascii="Times New Roman" w:hAnsi="Times New Roman" w:cs="Times New Roman"/>
                <w:b/>
                <w:sz w:val="28"/>
                <w:szCs w:val="28"/>
              </w:rPr>
            </w:pPr>
          </w:p>
        </w:tc>
        <w:tc>
          <w:tcPr>
            <w:tcW w:w="709" w:type="dxa"/>
            <w:vAlign w:val="center"/>
          </w:tcPr>
          <w:p w:rsidR="005C58AD" w:rsidRPr="00D50491" w:rsidRDefault="005C58AD" w:rsidP="00C77872">
            <w:pPr>
              <w:spacing w:after="0" w:line="240" w:lineRule="auto"/>
              <w:jc w:val="center"/>
              <w:rPr>
                <w:rFonts w:ascii="Times New Roman" w:hAnsi="Times New Roman" w:cs="Times New Roman"/>
                <w:b/>
                <w:sz w:val="28"/>
                <w:szCs w:val="28"/>
              </w:rPr>
            </w:pPr>
          </w:p>
        </w:tc>
        <w:tc>
          <w:tcPr>
            <w:tcW w:w="711" w:type="dxa"/>
          </w:tcPr>
          <w:p w:rsidR="005C58AD" w:rsidRPr="00D50491" w:rsidRDefault="005C58AD" w:rsidP="00C77872">
            <w:pPr>
              <w:spacing w:after="0" w:line="240" w:lineRule="auto"/>
              <w:jc w:val="center"/>
              <w:rPr>
                <w:rFonts w:ascii="Times New Roman" w:hAnsi="Times New Roman" w:cs="Times New Roman"/>
                <w:b/>
                <w:sz w:val="28"/>
                <w:szCs w:val="28"/>
              </w:rPr>
            </w:pPr>
          </w:p>
        </w:tc>
        <w:tc>
          <w:tcPr>
            <w:tcW w:w="567" w:type="dxa"/>
          </w:tcPr>
          <w:p w:rsidR="005C58AD" w:rsidRPr="00D50491" w:rsidRDefault="005C58AD" w:rsidP="00C77872">
            <w:pPr>
              <w:spacing w:after="0" w:line="240" w:lineRule="auto"/>
              <w:jc w:val="center"/>
              <w:rPr>
                <w:rFonts w:ascii="Times New Roman" w:hAnsi="Times New Roman" w:cs="Times New Roman"/>
                <w:b/>
                <w:sz w:val="28"/>
                <w:szCs w:val="28"/>
              </w:rPr>
            </w:pPr>
          </w:p>
        </w:tc>
        <w:tc>
          <w:tcPr>
            <w:tcW w:w="708" w:type="dxa"/>
          </w:tcPr>
          <w:p w:rsidR="005C58AD" w:rsidRPr="00D50491" w:rsidRDefault="005C58AD" w:rsidP="00C77872">
            <w:pPr>
              <w:spacing w:after="0" w:line="240" w:lineRule="auto"/>
              <w:jc w:val="center"/>
              <w:rPr>
                <w:rFonts w:ascii="Times New Roman" w:hAnsi="Times New Roman" w:cs="Times New Roman"/>
                <w:b/>
                <w:sz w:val="28"/>
                <w:szCs w:val="28"/>
              </w:rPr>
            </w:pPr>
          </w:p>
        </w:tc>
        <w:tc>
          <w:tcPr>
            <w:tcW w:w="708" w:type="dxa"/>
          </w:tcPr>
          <w:p w:rsidR="005C58AD" w:rsidRPr="00D50491" w:rsidRDefault="005C58AD" w:rsidP="00C77872">
            <w:pPr>
              <w:spacing w:after="0" w:line="240" w:lineRule="auto"/>
              <w:jc w:val="center"/>
              <w:rPr>
                <w:rFonts w:ascii="Times New Roman" w:hAnsi="Times New Roman" w:cs="Times New Roman"/>
                <w:b/>
                <w:sz w:val="28"/>
                <w:szCs w:val="28"/>
              </w:rPr>
            </w:pPr>
          </w:p>
        </w:tc>
      </w:tr>
      <w:tr w:rsidR="005C58AD" w:rsidRPr="0023290D" w:rsidTr="00C77872">
        <w:trPr>
          <w:trHeight w:val="425"/>
        </w:trPr>
        <w:tc>
          <w:tcPr>
            <w:tcW w:w="3572" w:type="dxa"/>
            <w:shd w:val="clear" w:color="auto" w:fill="CCFFCC"/>
            <w:vAlign w:val="center"/>
          </w:tcPr>
          <w:p w:rsidR="005C58AD" w:rsidRPr="005C58AD" w:rsidRDefault="005C58AD">
            <w:pPr>
              <w:pStyle w:val="a3"/>
              <w:numPr>
                <w:ilvl w:val="0"/>
                <w:numId w:val="27"/>
              </w:numPr>
              <w:spacing w:after="0" w:line="240" w:lineRule="auto"/>
              <w:rPr>
                <w:rFonts w:ascii="Times New Roman" w:hAnsi="Times New Roman" w:cs="Times New Roman"/>
                <w:b/>
                <w:sz w:val="20"/>
                <w:szCs w:val="20"/>
              </w:rPr>
            </w:pPr>
            <w:r w:rsidRPr="005C58AD">
              <w:rPr>
                <w:rFonts w:ascii="Times New Roman" w:hAnsi="Times New Roman" w:cs="Times New Roman"/>
                <w:b/>
                <w:sz w:val="20"/>
                <w:szCs w:val="20"/>
                <w:lang w:val="uk-UA"/>
              </w:rPr>
              <w:t>Збалансована інноваційна конкурентоспроможна економіка</w:t>
            </w:r>
          </w:p>
        </w:tc>
        <w:tc>
          <w:tcPr>
            <w:tcW w:w="719" w:type="dxa"/>
            <w:vAlign w:val="center"/>
          </w:tcPr>
          <w:p w:rsidR="005C58AD" w:rsidRPr="00D50491" w:rsidRDefault="005D220D" w:rsidP="00C7787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630" w:type="dxa"/>
            <w:vAlign w:val="center"/>
          </w:tcPr>
          <w:p w:rsidR="005C58AD" w:rsidRPr="00D50491" w:rsidRDefault="005C58AD" w:rsidP="00C77872">
            <w:pPr>
              <w:spacing w:after="0" w:line="240" w:lineRule="auto"/>
              <w:jc w:val="center"/>
              <w:rPr>
                <w:rFonts w:ascii="Times New Roman" w:hAnsi="Times New Roman" w:cs="Times New Roman"/>
                <w:b/>
                <w:sz w:val="28"/>
                <w:szCs w:val="28"/>
              </w:rPr>
            </w:pPr>
          </w:p>
        </w:tc>
        <w:tc>
          <w:tcPr>
            <w:tcW w:w="630" w:type="dxa"/>
            <w:vAlign w:val="center"/>
          </w:tcPr>
          <w:p w:rsidR="005C58AD" w:rsidRPr="00D50491" w:rsidRDefault="005C58AD" w:rsidP="00C77872">
            <w:pPr>
              <w:spacing w:after="0" w:line="240" w:lineRule="auto"/>
              <w:jc w:val="center"/>
              <w:rPr>
                <w:rFonts w:ascii="Times New Roman" w:hAnsi="Times New Roman" w:cs="Times New Roman"/>
                <w:b/>
                <w:sz w:val="28"/>
                <w:szCs w:val="28"/>
              </w:rPr>
            </w:pPr>
          </w:p>
        </w:tc>
        <w:tc>
          <w:tcPr>
            <w:tcW w:w="543" w:type="dxa"/>
            <w:vAlign w:val="center"/>
          </w:tcPr>
          <w:p w:rsidR="005C58AD" w:rsidRPr="00D50491" w:rsidRDefault="005C58AD" w:rsidP="00C77872">
            <w:pPr>
              <w:spacing w:after="0" w:line="240" w:lineRule="auto"/>
              <w:jc w:val="center"/>
              <w:rPr>
                <w:rFonts w:ascii="Times New Roman" w:hAnsi="Times New Roman" w:cs="Times New Roman"/>
                <w:b/>
                <w:sz w:val="28"/>
                <w:szCs w:val="28"/>
              </w:rPr>
            </w:pPr>
          </w:p>
        </w:tc>
        <w:tc>
          <w:tcPr>
            <w:tcW w:w="391" w:type="dxa"/>
            <w:vAlign w:val="center"/>
          </w:tcPr>
          <w:p w:rsidR="005C58AD" w:rsidRPr="00D50491" w:rsidRDefault="005C58AD" w:rsidP="00C77872">
            <w:pPr>
              <w:spacing w:after="0" w:line="240" w:lineRule="auto"/>
              <w:jc w:val="center"/>
              <w:rPr>
                <w:rFonts w:ascii="Times New Roman" w:hAnsi="Times New Roman" w:cs="Times New Roman"/>
                <w:b/>
                <w:sz w:val="28"/>
                <w:szCs w:val="28"/>
              </w:rPr>
            </w:pPr>
          </w:p>
        </w:tc>
        <w:tc>
          <w:tcPr>
            <w:tcW w:w="567" w:type="dxa"/>
            <w:vAlign w:val="center"/>
          </w:tcPr>
          <w:p w:rsidR="005C58AD" w:rsidRPr="00D50491" w:rsidRDefault="005C58AD" w:rsidP="00C77872">
            <w:pPr>
              <w:spacing w:after="0" w:line="240" w:lineRule="auto"/>
              <w:jc w:val="center"/>
              <w:rPr>
                <w:rFonts w:ascii="Times New Roman" w:hAnsi="Times New Roman" w:cs="Times New Roman"/>
                <w:b/>
                <w:sz w:val="28"/>
                <w:szCs w:val="28"/>
              </w:rPr>
            </w:pPr>
          </w:p>
        </w:tc>
        <w:tc>
          <w:tcPr>
            <w:tcW w:w="425" w:type="dxa"/>
            <w:vAlign w:val="center"/>
          </w:tcPr>
          <w:p w:rsidR="005C58AD" w:rsidRPr="00D50491" w:rsidRDefault="005C58AD" w:rsidP="00C77872">
            <w:pPr>
              <w:spacing w:after="0" w:line="240" w:lineRule="auto"/>
              <w:jc w:val="center"/>
              <w:rPr>
                <w:rFonts w:ascii="Times New Roman" w:hAnsi="Times New Roman" w:cs="Times New Roman"/>
                <w:b/>
                <w:sz w:val="28"/>
                <w:szCs w:val="28"/>
              </w:rPr>
            </w:pPr>
          </w:p>
        </w:tc>
        <w:tc>
          <w:tcPr>
            <w:tcW w:w="709" w:type="dxa"/>
            <w:vAlign w:val="center"/>
          </w:tcPr>
          <w:p w:rsidR="005C58AD" w:rsidRPr="00D50491" w:rsidRDefault="005C58AD" w:rsidP="00C77872">
            <w:pPr>
              <w:spacing w:after="0" w:line="240" w:lineRule="auto"/>
              <w:jc w:val="center"/>
              <w:rPr>
                <w:rFonts w:ascii="Times New Roman" w:hAnsi="Times New Roman" w:cs="Times New Roman"/>
                <w:b/>
                <w:sz w:val="28"/>
                <w:szCs w:val="28"/>
              </w:rPr>
            </w:pPr>
          </w:p>
        </w:tc>
        <w:tc>
          <w:tcPr>
            <w:tcW w:w="851" w:type="dxa"/>
            <w:vAlign w:val="center"/>
          </w:tcPr>
          <w:p w:rsidR="005C58AD" w:rsidRPr="00D50491" w:rsidRDefault="005C58AD" w:rsidP="00C77872">
            <w:pPr>
              <w:spacing w:after="0" w:line="240" w:lineRule="auto"/>
              <w:jc w:val="center"/>
              <w:rPr>
                <w:rFonts w:ascii="Times New Roman" w:hAnsi="Times New Roman" w:cs="Times New Roman"/>
                <w:b/>
                <w:sz w:val="28"/>
                <w:szCs w:val="28"/>
              </w:rPr>
            </w:pPr>
          </w:p>
        </w:tc>
        <w:tc>
          <w:tcPr>
            <w:tcW w:w="567" w:type="dxa"/>
            <w:vAlign w:val="center"/>
          </w:tcPr>
          <w:p w:rsidR="005C58AD" w:rsidRPr="00D50491" w:rsidRDefault="005C58AD" w:rsidP="00C77872">
            <w:pPr>
              <w:spacing w:after="0" w:line="240" w:lineRule="auto"/>
              <w:jc w:val="center"/>
              <w:rPr>
                <w:rFonts w:ascii="Times New Roman" w:hAnsi="Times New Roman" w:cs="Times New Roman"/>
                <w:b/>
                <w:sz w:val="28"/>
                <w:szCs w:val="28"/>
              </w:rPr>
            </w:pPr>
          </w:p>
        </w:tc>
        <w:tc>
          <w:tcPr>
            <w:tcW w:w="567" w:type="dxa"/>
            <w:vAlign w:val="center"/>
          </w:tcPr>
          <w:p w:rsidR="005C58AD" w:rsidRPr="00D50491" w:rsidRDefault="005C58AD" w:rsidP="00C77872">
            <w:pPr>
              <w:spacing w:after="0" w:line="240" w:lineRule="auto"/>
              <w:jc w:val="center"/>
              <w:rPr>
                <w:rFonts w:ascii="Times New Roman" w:hAnsi="Times New Roman" w:cs="Times New Roman"/>
                <w:b/>
                <w:sz w:val="28"/>
                <w:szCs w:val="28"/>
              </w:rPr>
            </w:pPr>
          </w:p>
        </w:tc>
        <w:tc>
          <w:tcPr>
            <w:tcW w:w="425" w:type="dxa"/>
            <w:vAlign w:val="center"/>
          </w:tcPr>
          <w:p w:rsidR="005C58AD" w:rsidRPr="00D50491" w:rsidRDefault="005C58AD" w:rsidP="00C77872">
            <w:pPr>
              <w:spacing w:after="0" w:line="240" w:lineRule="auto"/>
              <w:jc w:val="center"/>
              <w:rPr>
                <w:rFonts w:ascii="Times New Roman" w:hAnsi="Times New Roman" w:cs="Times New Roman"/>
                <w:b/>
                <w:sz w:val="28"/>
                <w:szCs w:val="28"/>
              </w:rPr>
            </w:pPr>
          </w:p>
        </w:tc>
        <w:tc>
          <w:tcPr>
            <w:tcW w:w="567" w:type="dxa"/>
            <w:vAlign w:val="center"/>
          </w:tcPr>
          <w:p w:rsidR="005C58AD" w:rsidRPr="00D50491" w:rsidRDefault="005C58AD" w:rsidP="00C77872">
            <w:pPr>
              <w:spacing w:after="0" w:line="240" w:lineRule="auto"/>
              <w:jc w:val="center"/>
              <w:rPr>
                <w:rFonts w:ascii="Times New Roman" w:hAnsi="Times New Roman" w:cs="Times New Roman"/>
                <w:b/>
                <w:sz w:val="28"/>
                <w:szCs w:val="28"/>
              </w:rPr>
            </w:pPr>
          </w:p>
        </w:tc>
        <w:tc>
          <w:tcPr>
            <w:tcW w:w="425" w:type="dxa"/>
            <w:vAlign w:val="center"/>
          </w:tcPr>
          <w:p w:rsidR="005C58AD" w:rsidRPr="00D50491" w:rsidRDefault="005C58AD" w:rsidP="00C77872">
            <w:pPr>
              <w:spacing w:after="0" w:line="240" w:lineRule="auto"/>
              <w:jc w:val="center"/>
              <w:rPr>
                <w:rFonts w:ascii="Times New Roman" w:hAnsi="Times New Roman" w:cs="Times New Roman"/>
                <w:b/>
                <w:sz w:val="28"/>
                <w:szCs w:val="28"/>
              </w:rPr>
            </w:pPr>
          </w:p>
        </w:tc>
        <w:tc>
          <w:tcPr>
            <w:tcW w:w="567" w:type="dxa"/>
            <w:vAlign w:val="center"/>
          </w:tcPr>
          <w:p w:rsidR="005C58AD" w:rsidRPr="00D50491" w:rsidRDefault="005C58AD" w:rsidP="00C77872">
            <w:pPr>
              <w:spacing w:after="0" w:line="240" w:lineRule="auto"/>
              <w:jc w:val="center"/>
              <w:rPr>
                <w:rFonts w:ascii="Times New Roman" w:hAnsi="Times New Roman" w:cs="Times New Roman"/>
                <w:b/>
                <w:sz w:val="28"/>
                <w:szCs w:val="28"/>
              </w:rPr>
            </w:pPr>
          </w:p>
        </w:tc>
        <w:tc>
          <w:tcPr>
            <w:tcW w:w="567" w:type="dxa"/>
            <w:vAlign w:val="center"/>
          </w:tcPr>
          <w:p w:rsidR="005C58AD" w:rsidRPr="00D50491" w:rsidRDefault="005C58AD" w:rsidP="00C77872">
            <w:pPr>
              <w:spacing w:after="0" w:line="240" w:lineRule="auto"/>
              <w:jc w:val="center"/>
              <w:rPr>
                <w:rFonts w:ascii="Times New Roman" w:hAnsi="Times New Roman" w:cs="Times New Roman"/>
                <w:b/>
                <w:sz w:val="28"/>
                <w:szCs w:val="28"/>
              </w:rPr>
            </w:pPr>
          </w:p>
        </w:tc>
        <w:tc>
          <w:tcPr>
            <w:tcW w:w="709" w:type="dxa"/>
            <w:vAlign w:val="center"/>
          </w:tcPr>
          <w:p w:rsidR="005C58AD" w:rsidRPr="00D50491" w:rsidRDefault="005C58AD" w:rsidP="00C77872">
            <w:pPr>
              <w:spacing w:after="0" w:line="240" w:lineRule="auto"/>
              <w:jc w:val="center"/>
              <w:rPr>
                <w:rFonts w:ascii="Times New Roman" w:hAnsi="Times New Roman" w:cs="Times New Roman"/>
                <w:b/>
                <w:sz w:val="28"/>
                <w:szCs w:val="28"/>
              </w:rPr>
            </w:pPr>
          </w:p>
        </w:tc>
        <w:tc>
          <w:tcPr>
            <w:tcW w:w="711" w:type="dxa"/>
          </w:tcPr>
          <w:p w:rsidR="005C58AD" w:rsidRPr="00D50491" w:rsidRDefault="005C58AD" w:rsidP="00C77872">
            <w:pPr>
              <w:spacing w:after="0" w:line="240" w:lineRule="auto"/>
              <w:jc w:val="center"/>
              <w:rPr>
                <w:rFonts w:ascii="Times New Roman" w:hAnsi="Times New Roman" w:cs="Times New Roman"/>
                <w:b/>
                <w:sz w:val="28"/>
                <w:szCs w:val="28"/>
              </w:rPr>
            </w:pPr>
          </w:p>
        </w:tc>
        <w:tc>
          <w:tcPr>
            <w:tcW w:w="567" w:type="dxa"/>
          </w:tcPr>
          <w:p w:rsidR="005C58AD" w:rsidRPr="00D50491" w:rsidRDefault="005C58AD" w:rsidP="00C77872">
            <w:pPr>
              <w:spacing w:after="0" w:line="240" w:lineRule="auto"/>
              <w:jc w:val="center"/>
              <w:rPr>
                <w:rFonts w:ascii="Times New Roman" w:hAnsi="Times New Roman" w:cs="Times New Roman"/>
                <w:b/>
                <w:sz w:val="28"/>
                <w:szCs w:val="28"/>
              </w:rPr>
            </w:pPr>
          </w:p>
        </w:tc>
        <w:tc>
          <w:tcPr>
            <w:tcW w:w="708" w:type="dxa"/>
          </w:tcPr>
          <w:p w:rsidR="005C58AD" w:rsidRPr="00D50491" w:rsidRDefault="005C58AD" w:rsidP="00C77872">
            <w:pPr>
              <w:spacing w:after="0" w:line="240" w:lineRule="auto"/>
              <w:jc w:val="center"/>
              <w:rPr>
                <w:rFonts w:ascii="Times New Roman" w:hAnsi="Times New Roman" w:cs="Times New Roman"/>
                <w:b/>
                <w:sz w:val="28"/>
                <w:szCs w:val="28"/>
              </w:rPr>
            </w:pPr>
          </w:p>
        </w:tc>
        <w:tc>
          <w:tcPr>
            <w:tcW w:w="708" w:type="dxa"/>
          </w:tcPr>
          <w:p w:rsidR="005C58AD" w:rsidRPr="00D50491" w:rsidRDefault="005C58AD" w:rsidP="00C77872">
            <w:pPr>
              <w:spacing w:after="0" w:line="240" w:lineRule="auto"/>
              <w:jc w:val="center"/>
              <w:rPr>
                <w:rFonts w:ascii="Times New Roman" w:hAnsi="Times New Roman" w:cs="Times New Roman"/>
                <w:b/>
                <w:sz w:val="28"/>
                <w:szCs w:val="28"/>
              </w:rPr>
            </w:pPr>
          </w:p>
        </w:tc>
      </w:tr>
      <w:tr w:rsidR="005C58AD" w:rsidRPr="0023290D" w:rsidTr="00C77872">
        <w:trPr>
          <w:trHeight w:val="425"/>
        </w:trPr>
        <w:tc>
          <w:tcPr>
            <w:tcW w:w="3572" w:type="dxa"/>
            <w:shd w:val="clear" w:color="auto" w:fill="CCFFCC"/>
            <w:vAlign w:val="center"/>
          </w:tcPr>
          <w:p w:rsidR="005C58AD" w:rsidRPr="005C58AD" w:rsidRDefault="005C58AD">
            <w:pPr>
              <w:pStyle w:val="a3"/>
              <w:numPr>
                <w:ilvl w:val="1"/>
                <w:numId w:val="27"/>
              </w:numPr>
              <w:spacing w:after="0" w:line="240" w:lineRule="auto"/>
              <w:rPr>
                <w:rFonts w:ascii="Times New Roman" w:hAnsi="Times New Roman" w:cs="Times New Roman"/>
                <w:bCs/>
                <w:sz w:val="20"/>
                <w:szCs w:val="20"/>
              </w:rPr>
            </w:pPr>
            <w:r>
              <w:rPr>
                <w:rFonts w:ascii="Times New Roman" w:hAnsi="Times New Roman" w:cs="Times New Roman"/>
                <w:bCs/>
                <w:sz w:val="20"/>
                <w:szCs w:val="20"/>
                <w:lang w:val="uk-UA"/>
              </w:rPr>
              <w:t>Інноваційний та науковий розвиток економіки області на основі смарт-спеціалізації</w:t>
            </w:r>
          </w:p>
        </w:tc>
        <w:tc>
          <w:tcPr>
            <w:tcW w:w="719"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630"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630"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43" w:type="dxa"/>
            <w:vAlign w:val="center"/>
          </w:tcPr>
          <w:p w:rsidR="005C58AD" w:rsidRPr="0023290D" w:rsidRDefault="001E07F8" w:rsidP="00C7787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391" w:type="dxa"/>
            <w:vAlign w:val="center"/>
          </w:tcPr>
          <w:p w:rsidR="005C58AD" w:rsidRPr="0023290D" w:rsidRDefault="001E07F8" w:rsidP="00C7787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567"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425"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709"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851"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23290D" w:rsidRDefault="005C58AD" w:rsidP="00C77872">
            <w:pPr>
              <w:spacing w:after="0" w:line="240" w:lineRule="auto"/>
              <w:ind w:right="-108"/>
              <w:jc w:val="center"/>
              <w:rPr>
                <w:rFonts w:ascii="Times New Roman" w:hAnsi="Times New Roman" w:cs="Times New Roman"/>
                <w:b/>
                <w:bCs/>
                <w:sz w:val="28"/>
                <w:szCs w:val="28"/>
              </w:rPr>
            </w:pPr>
          </w:p>
        </w:tc>
        <w:tc>
          <w:tcPr>
            <w:tcW w:w="425"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425"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709"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711" w:type="dxa"/>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708" w:type="dxa"/>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708" w:type="dxa"/>
          </w:tcPr>
          <w:p w:rsidR="005C58AD" w:rsidRPr="0023290D" w:rsidRDefault="005C58AD" w:rsidP="00C77872">
            <w:pPr>
              <w:spacing w:after="0" w:line="240" w:lineRule="auto"/>
              <w:jc w:val="center"/>
              <w:rPr>
                <w:rFonts w:ascii="Times New Roman" w:hAnsi="Times New Roman" w:cs="Times New Roman"/>
                <w:b/>
                <w:bCs/>
                <w:sz w:val="28"/>
                <w:szCs w:val="28"/>
              </w:rPr>
            </w:pPr>
          </w:p>
        </w:tc>
      </w:tr>
      <w:tr w:rsidR="005C58AD" w:rsidRPr="0023290D" w:rsidTr="005C58AD">
        <w:trPr>
          <w:trHeight w:val="911"/>
        </w:trPr>
        <w:tc>
          <w:tcPr>
            <w:tcW w:w="3572" w:type="dxa"/>
            <w:shd w:val="clear" w:color="auto" w:fill="CCFFCC"/>
            <w:vAlign w:val="center"/>
          </w:tcPr>
          <w:p w:rsidR="005C58AD" w:rsidRPr="005C58AD" w:rsidRDefault="005C58AD">
            <w:pPr>
              <w:pStyle w:val="a3"/>
              <w:numPr>
                <w:ilvl w:val="1"/>
                <w:numId w:val="27"/>
              </w:numPr>
              <w:spacing w:after="0" w:line="240" w:lineRule="auto"/>
              <w:rPr>
                <w:rFonts w:ascii="Times New Roman" w:hAnsi="Times New Roman" w:cs="Times New Roman"/>
                <w:bCs/>
                <w:sz w:val="20"/>
                <w:szCs w:val="20"/>
                <w:lang w:val="uk-UA"/>
              </w:rPr>
            </w:pPr>
            <w:r w:rsidRPr="005C58AD">
              <w:rPr>
                <w:rFonts w:ascii="Times New Roman" w:hAnsi="Times New Roman" w:cs="Times New Roman"/>
                <w:bCs/>
                <w:sz w:val="20"/>
                <w:szCs w:val="20"/>
                <w:lang w:val="uk-UA"/>
              </w:rPr>
              <w:lastRenderedPageBreak/>
              <w:t>Розвинена інвестиційна та бізнес-інфраструктура, активізація інвестиційної діяльності та зайнятості населення</w:t>
            </w:r>
          </w:p>
        </w:tc>
        <w:tc>
          <w:tcPr>
            <w:tcW w:w="719"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630" w:type="dxa"/>
            <w:vAlign w:val="center"/>
          </w:tcPr>
          <w:p w:rsidR="005C58AD" w:rsidRPr="0023290D" w:rsidRDefault="005D220D" w:rsidP="00C7787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630"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43"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391"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425"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709"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851"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425"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425"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709"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711" w:type="dxa"/>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708" w:type="dxa"/>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708" w:type="dxa"/>
          </w:tcPr>
          <w:p w:rsidR="005C58AD" w:rsidRPr="0023290D" w:rsidRDefault="005C58AD" w:rsidP="00C77872">
            <w:pPr>
              <w:spacing w:after="0" w:line="240" w:lineRule="auto"/>
              <w:jc w:val="center"/>
              <w:rPr>
                <w:rFonts w:ascii="Times New Roman" w:hAnsi="Times New Roman" w:cs="Times New Roman"/>
                <w:b/>
                <w:bCs/>
                <w:sz w:val="28"/>
                <w:szCs w:val="28"/>
              </w:rPr>
            </w:pPr>
          </w:p>
        </w:tc>
      </w:tr>
      <w:tr w:rsidR="005C58AD" w:rsidRPr="00BD7C82" w:rsidTr="00C77872">
        <w:trPr>
          <w:trHeight w:val="251"/>
        </w:trPr>
        <w:tc>
          <w:tcPr>
            <w:tcW w:w="3572" w:type="dxa"/>
            <w:shd w:val="clear" w:color="auto" w:fill="CCFFCC"/>
            <w:vAlign w:val="center"/>
          </w:tcPr>
          <w:p w:rsidR="005C58AD" w:rsidRPr="005C58AD" w:rsidRDefault="005C58AD">
            <w:pPr>
              <w:pStyle w:val="a3"/>
              <w:numPr>
                <w:ilvl w:val="1"/>
                <w:numId w:val="27"/>
              </w:num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bCs/>
                <w:sz w:val="20"/>
                <w:szCs w:val="20"/>
                <w:lang w:val="uk-UA"/>
              </w:rPr>
              <w:t>Розвиток креативних індустрій, культури та туризму</w:t>
            </w:r>
          </w:p>
        </w:tc>
        <w:tc>
          <w:tcPr>
            <w:tcW w:w="719"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630"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630"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543"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391"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425"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709"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851"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425"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425"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709"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711" w:type="dxa"/>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567" w:type="dxa"/>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708" w:type="dxa"/>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708" w:type="dxa"/>
          </w:tcPr>
          <w:p w:rsidR="005C58AD" w:rsidRPr="00BD7C82" w:rsidRDefault="005C58AD" w:rsidP="00C77872">
            <w:pPr>
              <w:spacing w:after="0" w:line="240" w:lineRule="auto"/>
              <w:jc w:val="center"/>
              <w:rPr>
                <w:rFonts w:ascii="Times New Roman" w:hAnsi="Times New Roman" w:cs="Times New Roman"/>
                <w:b/>
                <w:bCs/>
                <w:sz w:val="28"/>
                <w:szCs w:val="28"/>
              </w:rPr>
            </w:pPr>
          </w:p>
        </w:tc>
      </w:tr>
      <w:tr w:rsidR="005C58AD" w:rsidRPr="00BD7C82" w:rsidTr="00C77872">
        <w:trPr>
          <w:trHeight w:val="425"/>
        </w:trPr>
        <w:tc>
          <w:tcPr>
            <w:tcW w:w="3572" w:type="dxa"/>
            <w:shd w:val="clear" w:color="auto" w:fill="CCFFCC"/>
            <w:vAlign w:val="center"/>
          </w:tcPr>
          <w:p w:rsidR="005C58AD" w:rsidRPr="005C58AD" w:rsidRDefault="005C58AD">
            <w:pPr>
              <w:pStyle w:val="a3"/>
              <w:numPr>
                <w:ilvl w:val="1"/>
                <w:numId w:val="27"/>
              </w:num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bCs/>
                <w:sz w:val="20"/>
                <w:szCs w:val="20"/>
                <w:lang w:val="uk-UA"/>
              </w:rPr>
              <w:t>Сталий розвиток та комплексне відновлення регіону</w:t>
            </w:r>
          </w:p>
        </w:tc>
        <w:tc>
          <w:tcPr>
            <w:tcW w:w="719"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630"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630" w:type="dxa"/>
            <w:vAlign w:val="center"/>
          </w:tcPr>
          <w:p w:rsidR="005C58AD" w:rsidRPr="00BD7C82" w:rsidRDefault="001E07F8" w:rsidP="00C7787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543" w:type="dxa"/>
            <w:vAlign w:val="center"/>
          </w:tcPr>
          <w:p w:rsidR="005C58AD" w:rsidRPr="00BD7C82" w:rsidRDefault="001E07F8" w:rsidP="00C7787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391"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425"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709"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851"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425"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425"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709"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711" w:type="dxa"/>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567" w:type="dxa"/>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708" w:type="dxa"/>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708" w:type="dxa"/>
          </w:tcPr>
          <w:p w:rsidR="005C58AD" w:rsidRPr="00BD7C82" w:rsidRDefault="005C58AD" w:rsidP="00C77872">
            <w:pPr>
              <w:spacing w:after="0" w:line="240" w:lineRule="auto"/>
              <w:jc w:val="center"/>
              <w:rPr>
                <w:rFonts w:ascii="Times New Roman" w:hAnsi="Times New Roman" w:cs="Times New Roman"/>
                <w:b/>
                <w:bCs/>
                <w:sz w:val="28"/>
                <w:szCs w:val="28"/>
              </w:rPr>
            </w:pPr>
          </w:p>
        </w:tc>
      </w:tr>
      <w:tr w:rsidR="005C58AD" w:rsidRPr="00BD7C82" w:rsidTr="00C77872">
        <w:trPr>
          <w:trHeight w:val="425"/>
        </w:trPr>
        <w:tc>
          <w:tcPr>
            <w:tcW w:w="3572" w:type="dxa"/>
            <w:shd w:val="clear" w:color="auto" w:fill="CCFFCC"/>
            <w:vAlign w:val="center"/>
          </w:tcPr>
          <w:p w:rsidR="005C58AD" w:rsidRPr="00AA1D0B" w:rsidRDefault="00AA1D0B">
            <w:pPr>
              <w:pStyle w:val="a3"/>
              <w:numPr>
                <w:ilvl w:val="0"/>
                <w:numId w:val="27"/>
              </w:numPr>
              <w:autoSpaceDE w:val="0"/>
              <w:autoSpaceDN w:val="0"/>
              <w:adjustRightInd w:val="0"/>
              <w:spacing w:after="0" w:line="240" w:lineRule="auto"/>
              <w:rPr>
                <w:rFonts w:ascii="Times New Roman" w:hAnsi="Times New Roman" w:cs="Times New Roman"/>
                <w:b/>
                <w:sz w:val="20"/>
                <w:szCs w:val="20"/>
              </w:rPr>
            </w:pPr>
            <w:r w:rsidRPr="00AA1D0B">
              <w:rPr>
                <w:rFonts w:ascii="Times New Roman" w:hAnsi="Times New Roman" w:cs="Times New Roman"/>
                <w:b/>
                <w:sz w:val="20"/>
                <w:szCs w:val="20"/>
                <w:lang w:val="uk-UA"/>
              </w:rPr>
              <w:t>Ефективне управління розвитком громад, забезпечення балансу екосистем та охорона довкілля</w:t>
            </w:r>
          </w:p>
        </w:tc>
        <w:tc>
          <w:tcPr>
            <w:tcW w:w="719"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630"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630"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543"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391" w:type="dxa"/>
            <w:vAlign w:val="center"/>
          </w:tcPr>
          <w:p w:rsidR="005C58AD" w:rsidRPr="00BD7C82" w:rsidRDefault="005C58AD" w:rsidP="00C77872">
            <w:pPr>
              <w:keepNext/>
              <w:keepLines/>
              <w:widowControl w:val="0"/>
              <w:spacing w:after="0" w:line="240" w:lineRule="auto"/>
              <w:jc w:val="center"/>
              <w:outlineLvl w:val="0"/>
              <w:rPr>
                <w:rFonts w:ascii="Times New Roman" w:hAnsi="Times New Roman" w:cs="Times New Roman"/>
                <w:b/>
                <w:bCs/>
                <w:sz w:val="28"/>
                <w:szCs w:val="28"/>
              </w:rPr>
            </w:pPr>
          </w:p>
        </w:tc>
        <w:tc>
          <w:tcPr>
            <w:tcW w:w="567" w:type="dxa"/>
            <w:vAlign w:val="center"/>
          </w:tcPr>
          <w:p w:rsidR="005C58AD" w:rsidRPr="00BD7C82" w:rsidRDefault="001E07F8" w:rsidP="00C77872">
            <w:pPr>
              <w:keepNext/>
              <w:keepLines/>
              <w:widowControl w:val="0"/>
              <w:spacing w:after="0" w:line="240" w:lineRule="auto"/>
              <w:jc w:val="center"/>
              <w:outlineLvl w:val="0"/>
              <w:rPr>
                <w:rFonts w:ascii="Times New Roman" w:hAnsi="Times New Roman" w:cs="Times New Roman"/>
                <w:b/>
                <w:bCs/>
                <w:sz w:val="28"/>
                <w:szCs w:val="28"/>
              </w:rPr>
            </w:pPr>
            <w:r>
              <w:rPr>
                <w:rFonts w:ascii="Times New Roman" w:hAnsi="Times New Roman" w:cs="Times New Roman"/>
                <w:b/>
                <w:bCs/>
                <w:sz w:val="28"/>
                <w:szCs w:val="28"/>
              </w:rPr>
              <w:t>++</w:t>
            </w:r>
          </w:p>
        </w:tc>
        <w:tc>
          <w:tcPr>
            <w:tcW w:w="425"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709"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851"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BD7C82" w:rsidRDefault="005C58AD" w:rsidP="00C77872">
            <w:pPr>
              <w:spacing w:after="0" w:line="240" w:lineRule="auto"/>
              <w:ind w:right="-108"/>
              <w:jc w:val="center"/>
              <w:rPr>
                <w:rFonts w:ascii="Times New Roman" w:hAnsi="Times New Roman" w:cs="Times New Roman"/>
                <w:b/>
                <w:bCs/>
                <w:sz w:val="28"/>
                <w:szCs w:val="28"/>
              </w:rPr>
            </w:pPr>
          </w:p>
        </w:tc>
        <w:tc>
          <w:tcPr>
            <w:tcW w:w="425"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425"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709"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711" w:type="dxa"/>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567" w:type="dxa"/>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708" w:type="dxa"/>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708" w:type="dxa"/>
          </w:tcPr>
          <w:p w:rsidR="005C58AD" w:rsidRPr="00BD7C82" w:rsidRDefault="005C58AD" w:rsidP="00C77872">
            <w:pPr>
              <w:spacing w:after="0" w:line="240" w:lineRule="auto"/>
              <w:jc w:val="center"/>
              <w:rPr>
                <w:rFonts w:ascii="Times New Roman" w:hAnsi="Times New Roman" w:cs="Times New Roman"/>
                <w:b/>
                <w:bCs/>
                <w:sz w:val="28"/>
                <w:szCs w:val="28"/>
              </w:rPr>
            </w:pPr>
          </w:p>
        </w:tc>
      </w:tr>
      <w:tr w:rsidR="005C58AD" w:rsidRPr="00BD7C82" w:rsidTr="00C77872">
        <w:trPr>
          <w:trHeight w:val="425"/>
        </w:trPr>
        <w:tc>
          <w:tcPr>
            <w:tcW w:w="3572" w:type="dxa"/>
            <w:shd w:val="clear" w:color="auto" w:fill="CCFFCC"/>
            <w:vAlign w:val="center"/>
          </w:tcPr>
          <w:p w:rsidR="005C58AD" w:rsidRPr="00AA1D0B" w:rsidRDefault="00AA1D0B">
            <w:pPr>
              <w:pStyle w:val="a3"/>
              <w:numPr>
                <w:ilvl w:val="1"/>
                <w:numId w:val="27"/>
              </w:num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bCs/>
                <w:sz w:val="20"/>
                <w:szCs w:val="20"/>
                <w:lang w:val="uk-UA"/>
              </w:rPr>
              <w:t>Прозоре та дієве місцеве самоврядування</w:t>
            </w:r>
          </w:p>
        </w:tc>
        <w:tc>
          <w:tcPr>
            <w:tcW w:w="719"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630"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630"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543"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391" w:type="dxa"/>
            <w:vAlign w:val="center"/>
          </w:tcPr>
          <w:p w:rsidR="005C58AD" w:rsidRPr="00BD7C82" w:rsidRDefault="005C58AD" w:rsidP="00C77872">
            <w:pPr>
              <w:keepNext/>
              <w:keepLines/>
              <w:widowControl w:val="0"/>
              <w:spacing w:after="0" w:line="240" w:lineRule="auto"/>
              <w:jc w:val="center"/>
              <w:outlineLvl w:val="0"/>
              <w:rPr>
                <w:rFonts w:ascii="Times New Roman" w:hAnsi="Times New Roman" w:cs="Times New Roman"/>
                <w:b/>
                <w:bCs/>
                <w:sz w:val="28"/>
                <w:szCs w:val="28"/>
              </w:rPr>
            </w:pPr>
          </w:p>
        </w:tc>
        <w:tc>
          <w:tcPr>
            <w:tcW w:w="567" w:type="dxa"/>
            <w:vAlign w:val="center"/>
          </w:tcPr>
          <w:p w:rsidR="005C58AD" w:rsidRPr="00BD7C82" w:rsidRDefault="005C58AD" w:rsidP="00C77872">
            <w:pPr>
              <w:keepNext/>
              <w:keepLines/>
              <w:widowControl w:val="0"/>
              <w:spacing w:after="0" w:line="240" w:lineRule="auto"/>
              <w:jc w:val="center"/>
              <w:outlineLvl w:val="0"/>
              <w:rPr>
                <w:rFonts w:ascii="Times New Roman" w:hAnsi="Times New Roman" w:cs="Times New Roman"/>
                <w:b/>
                <w:bCs/>
                <w:sz w:val="28"/>
                <w:szCs w:val="28"/>
              </w:rPr>
            </w:pPr>
          </w:p>
        </w:tc>
        <w:tc>
          <w:tcPr>
            <w:tcW w:w="425"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709"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851"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425"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425"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709"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711" w:type="dxa"/>
          </w:tcPr>
          <w:p w:rsidR="005C58AD" w:rsidRPr="00BD7C82" w:rsidRDefault="001E07F8" w:rsidP="00C7787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567" w:type="dxa"/>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708" w:type="dxa"/>
          </w:tcPr>
          <w:p w:rsidR="005C58AD" w:rsidRPr="00BD7C82" w:rsidRDefault="001E07F8" w:rsidP="00C7787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708" w:type="dxa"/>
          </w:tcPr>
          <w:p w:rsidR="005C58AD" w:rsidRPr="00BD7C82" w:rsidRDefault="005C58AD" w:rsidP="00C77872">
            <w:pPr>
              <w:spacing w:after="0" w:line="240" w:lineRule="auto"/>
              <w:jc w:val="center"/>
              <w:rPr>
                <w:rFonts w:ascii="Times New Roman" w:hAnsi="Times New Roman" w:cs="Times New Roman"/>
                <w:b/>
                <w:bCs/>
                <w:sz w:val="28"/>
                <w:szCs w:val="28"/>
              </w:rPr>
            </w:pPr>
          </w:p>
        </w:tc>
      </w:tr>
      <w:tr w:rsidR="005C58AD" w:rsidRPr="00BD7C82" w:rsidTr="00C77872">
        <w:trPr>
          <w:trHeight w:val="278"/>
        </w:trPr>
        <w:tc>
          <w:tcPr>
            <w:tcW w:w="3572" w:type="dxa"/>
            <w:shd w:val="clear" w:color="auto" w:fill="CCFFCC"/>
            <w:vAlign w:val="center"/>
          </w:tcPr>
          <w:p w:rsidR="005C58AD" w:rsidRPr="00AA1D0B" w:rsidRDefault="00AA1D0B">
            <w:pPr>
              <w:pStyle w:val="a3"/>
              <w:numPr>
                <w:ilvl w:val="1"/>
                <w:numId w:val="27"/>
              </w:num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bCs/>
                <w:sz w:val="20"/>
                <w:szCs w:val="20"/>
                <w:lang w:val="uk-UA"/>
              </w:rPr>
              <w:t>Інфраструктурний розвиток територій та пріоритетна увага сільській місцевості</w:t>
            </w:r>
          </w:p>
        </w:tc>
        <w:tc>
          <w:tcPr>
            <w:tcW w:w="719"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630"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630"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543"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391" w:type="dxa"/>
            <w:vAlign w:val="center"/>
          </w:tcPr>
          <w:p w:rsidR="005C58AD" w:rsidRPr="00BD7C82" w:rsidRDefault="005C58AD" w:rsidP="00C77872">
            <w:pPr>
              <w:keepNext/>
              <w:keepLines/>
              <w:widowControl w:val="0"/>
              <w:spacing w:after="0" w:line="240" w:lineRule="auto"/>
              <w:jc w:val="center"/>
              <w:outlineLvl w:val="0"/>
              <w:rPr>
                <w:rFonts w:ascii="Times New Roman" w:hAnsi="Times New Roman" w:cs="Times New Roman"/>
                <w:b/>
                <w:bCs/>
                <w:sz w:val="28"/>
                <w:szCs w:val="28"/>
              </w:rPr>
            </w:pPr>
          </w:p>
        </w:tc>
        <w:tc>
          <w:tcPr>
            <w:tcW w:w="567" w:type="dxa"/>
            <w:vAlign w:val="center"/>
          </w:tcPr>
          <w:p w:rsidR="005C58AD" w:rsidRPr="00BD7C82" w:rsidRDefault="005C58AD" w:rsidP="00C77872">
            <w:pPr>
              <w:keepNext/>
              <w:keepLines/>
              <w:widowControl w:val="0"/>
              <w:spacing w:after="0" w:line="240" w:lineRule="auto"/>
              <w:jc w:val="center"/>
              <w:outlineLvl w:val="0"/>
              <w:rPr>
                <w:rFonts w:ascii="Times New Roman" w:hAnsi="Times New Roman" w:cs="Times New Roman"/>
                <w:b/>
                <w:bCs/>
                <w:sz w:val="28"/>
                <w:szCs w:val="28"/>
              </w:rPr>
            </w:pPr>
          </w:p>
        </w:tc>
        <w:tc>
          <w:tcPr>
            <w:tcW w:w="425"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709" w:type="dxa"/>
            <w:vAlign w:val="center"/>
          </w:tcPr>
          <w:p w:rsidR="005C58AD" w:rsidRPr="00BD7C82" w:rsidRDefault="001E07F8" w:rsidP="00C7787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851"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425"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425"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709"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711" w:type="dxa"/>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567" w:type="dxa"/>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708" w:type="dxa"/>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708" w:type="dxa"/>
          </w:tcPr>
          <w:p w:rsidR="005C58AD" w:rsidRPr="00BD7C82" w:rsidRDefault="005C58AD" w:rsidP="00C77872">
            <w:pPr>
              <w:spacing w:after="0" w:line="240" w:lineRule="auto"/>
              <w:jc w:val="center"/>
              <w:rPr>
                <w:rFonts w:ascii="Times New Roman" w:hAnsi="Times New Roman" w:cs="Times New Roman"/>
                <w:b/>
                <w:bCs/>
                <w:sz w:val="28"/>
                <w:szCs w:val="28"/>
              </w:rPr>
            </w:pPr>
          </w:p>
        </w:tc>
      </w:tr>
      <w:tr w:rsidR="005C58AD" w:rsidRPr="00BD7C82" w:rsidTr="00C77872">
        <w:trPr>
          <w:trHeight w:val="350"/>
        </w:trPr>
        <w:tc>
          <w:tcPr>
            <w:tcW w:w="3572" w:type="dxa"/>
            <w:shd w:val="clear" w:color="auto" w:fill="CCFFCC"/>
            <w:vAlign w:val="center"/>
          </w:tcPr>
          <w:p w:rsidR="005C58AD" w:rsidRPr="00AA1D0B" w:rsidRDefault="00AA1D0B">
            <w:pPr>
              <w:pStyle w:val="a3"/>
              <w:numPr>
                <w:ilvl w:val="1"/>
                <w:numId w:val="27"/>
              </w:numPr>
              <w:autoSpaceDE w:val="0"/>
              <w:autoSpaceDN w:val="0"/>
              <w:adjustRightInd w:val="0"/>
              <w:spacing w:after="0" w:line="240" w:lineRule="auto"/>
              <w:rPr>
                <w:rFonts w:ascii="Times New Roman" w:hAnsi="Times New Roman" w:cs="Times New Roman"/>
                <w:bCs/>
                <w:sz w:val="20"/>
                <w:szCs w:val="20"/>
              </w:rPr>
            </w:pPr>
            <w:r w:rsidRPr="00AA1D0B">
              <w:rPr>
                <w:rFonts w:ascii="Times New Roman" w:hAnsi="Times New Roman" w:cs="Times New Roman"/>
                <w:bCs/>
                <w:sz w:val="20"/>
                <w:szCs w:val="20"/>
                <w:lang w:val="uk-UA"/>
              </w:rPr>
              <w:t>Раціональне та екобезпечне господарювання</w:t>
            </w:r>
          </w:p>
        </w:tc>
        <w:tc>
          <w:tcPr>
            <w:tcW w:w="719"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630"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630"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543"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391"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425"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709"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851"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BD7C82" w:rsidRDefault="001E07F8" w:rsidP="00C7787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567"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425"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425"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709" w:type="dxa"/>
            <w:vAlign w:val="center"/>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711" w:type="dxa"/>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567" w:type="dxa"/>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708" w:type="dxa"/>
          </w:tcPr>
          <w:p w:rsidR="005C58AD" w:rsidRPr="00BD7C82" w:rsidRDefault="005C58AD" w:rsidP="00C77872">
            <w:pPr>
              <w:spacing w:after="0" w:line="240" w:lineRule="auto"/>
              <w:jc w:val="center"/>
              <w:rPr>
                <w:rFonts w:ascii="Times New Roman" w:hAnsi="Times New Roman" w:cs="Times New Roman"/>
                <w:b/>
                <w:bCs/>
                <w:sz w:val="28"/>
                <w:szCs w:val="28"/>
              </w:rPr>
            </w:pPr>
          </w:p>
        </w:tc>
        <w:tc>
          <w:tcPr>
            <w:tcW w:w="708" w:type="dxa"/>
          </w:tcPr>
          <w:p w:rsidR="005C58AD" w:rsidRPr="00BD7C82" w:rsidRDefault="005C58AD" w:rsidP="00C77872">
            <w:pPr>
              <w:spacing w:after="0" w:line="240" w:lineRule="auto"/>
              <w:jc w:val="center"/>
              <w:rPr>
                <w:rFonts w:ascii="Times New Roman" w:hAnsi="Times New Roman" w:cs="Times New Roman"/>
                <w:b/>
                <w:bCs/>
                <w:sz w:val="28"/>
                <w:szCs w:val="28"/>
              </w:rPr>
            </w:pPr>
          </w:p>
        </w:tc>
      </w:tr>
      <w:tr w:rsidR="005C58AD" w:rsidRPr="0023290D" w:rsidTr="00C77872">
        <w:trPr>
          <w:trHeight w:val="425"/>
        </w:trPr>
        <w:tc>
          <w:tcPr>
            <w:tcW w:w="3572" w:type="dxa"/>
            <w:shd w:val="clear" w:color="auto" w:fill="CCFFCC"/>
            <w:vAlign w:val="center"/>
          </w:tcPr>
          <w:p w:rsidR="005C58AD" w:rsidRPr="00AA1D0B" w:rsidRDefault="00AA1D0B">
            <w:pPr>
              <w:pStyle w:val="a3"/>
              <w:numPr>
                <w:ilvl w:val="1"/>
                <w:numId w:val="27"/>
              </w:num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bCs/>
                <w:sz w:val="20"/>
                <w:szCs w:val="20"/>
                <w:lang w:val="uk-UA"/>
              </w:rPr>
              <w:t>Збереження та відтворення якості довкілля</w:t>
            </w:r>
          </w:p>
        </w:tc>
        <w:tc>
          <w:tcPr>
            <w:tcW w:w="719"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630" w:type="dxa"/>
            <w:vAlign w:val="center"/>
          </w:tcPr>
          <w:p w:rsidR="005C58AD" w:rsidRPr="00570ABC" w:rsidRDefault="005C58AD" w:rsidP="00C77872">
            <w:pPr>
              <w:spacing w:after="0" w:line="240" w:lineRule="auto"/>
              <w:jc w:val="center"/>
              <w:rPr>
                <w:rFonts w:ascii="Times New Roman" w:hAnsi="Times New Roman" w:cs="Times New Roman"/>
                <w:b/>
                <w:bCs/>
                <w:sz w:val="26"/>
                <w:szCs w:val="26"/>
              </w:rPr>
            </w:pPr>
          </w:p>
        </w:tc>
        <w:tc>
          <w:tcPr>
            <w:tcW w:w="630"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43"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391"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425"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709"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851"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23290D" w:rsidRDefault="001E07F8" w:rsidP="00C7787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425"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425"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709"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711" w:type="dxa"/>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708" w:type="dxa"/>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708" w:type="dxa"/>
          </w:tcPr>
          <w:p w:rsidR="005C58AD" w:rsidRPr="0023290D" w:rsidRDefault="005C58AD" w:rsidP="00C77872">
            <w:pPr>
              <w:spacing w:after="0" w:line="240" w:lineRule="auto"/>
              <w:jc w:val="center"/>
              <w:rPr>
                <w:rFonts w:ascii="Times New Roman" w:hAnsi="Times New Roman" w:cs="Times New Roman"/>
                <w:b/>
                <w:bCs/>
                <w:sz w:val="28"/>
                <w:szCs w:val="28"/>
              </w:rPr>
            </w:pPr>
          </w:p>
        </w:tc>
      </w:tr>
      <w:tr w:rsidR="005C58AD" w:rsidRPr="0023290D" w:rsidTr="00C77872">
        <w:trPr>
          <w:trHeight w:val="425"/>
        </w:trPr>
        <w:tc>
          <w:tcPr>
            <w:tcW w:w="3572" w:type="dxa"/>
            <w:shd w:val="clear" w:color="auto" w:fill="CCFFCC"/>
            <w:vAlign w:val="center"/>
          </w:tcPr>
          <w:p w:rsidR="005C58AD" w:rsidRPr="00AA1D0B" w:rsidRDefault="00AA1D0B">
            <w:pPr>
              <w:pStyle w:val="a3"/>
              <w:numPr>
                <w:ilvl w:val="0"/>
                <w:numId w:val="27"/>
              </w:numPr>
              <w:autoSpaceDE w:val="0"/>
              <w:autoSpaceDN w:val="0"/>
              <w:adjustRightInd w:val="0"/>
              <w:spacing w:after="0" w:line="240" w:lineRule="auto"/>
              <w:rPr>
                <w:rFonts w:ascii="Times New Roman" w:hAnsi="Times New Roman" w:cs="Times New Roman"/>
                <w:b/>
                <w:sz w:val="20"/>
                <w:szCs w:val="20"/>
              </w:rPr>
            </w:pPr>
            <w:r w:rsidRPr="00AA1D0B">
              <w:rPr>
                <w:rFonts w:ascii="Times New Roman" w:hAnsi="Times New Roman" w:cs="Times New Roman"/>
                <w:b/>
                <w:sz w:val="20"/>
                <w:szCs w:val="20"/>
                <w:lang w:val="uk-UA"/>
              </w:rPr>
              <w:t>Цифрова трансформація – нові можливості розвитку усіх сфер регіону</w:t>
            </w:r>
          </w:p>
        </w:tc>
        <w:tc>
          <w:tcPr>
            <w:tcW w:w="719"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630"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630"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43"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391"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425"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709"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851"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425"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425"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709"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711" w:type="dxa"/>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tcPr>
          <w:p w:rsidR="005C58AD" w:rsidRPr="0023290D" w:rsidRDefault="001E07F8" w:rsidP="00C7787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708" w:type="dxa"/>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708" w:type="dxa"/>
          </w:tcPr>
          <w:p w:rsidR="005C58AD" w:rsidRPr="0023290D" w:rsidRDefault="005C58AD" w:rsidP="00C77872">
            <w:pPr>
              <w:spacing w:after="0" w:line="240" w:lineRule="auto"/>
              <w:jc w:val="center"/>
              <w:rPr>
                <w:rFonts w:ascii="Times New Roman" w:hAnsi="Times New Roman" w:cs="Times New Roman"/>
                <w:b/>
                <w:bCs/>
                <w:sz w:val="28"/>
                <w:szCs w:val="28"/>
              </w:rPr>
            </w:pPr>
          </w:p>
        </w:tc>
      </w:tr>
      <w:tr w:rsidR="005C58AD" w:rsidRPr="0023290D" w:rsidTr="00C77872">
        <w:trPr>
          <w:trHeight w:val="425"/>
        </w:trPr>
        <w:tc>
          <w:tcPr>
            <w:tcW w:w="3572" w:type="dxa"/>
            <w:shd w:val="clear" w:color="auto" w:fill="CCFFCC"/>
            <w:vAlign w:val="center"/>
          </w:tcPr>
          <w:p w:rsidR="005C58AD" w:rsidRPr="00AA1D0B" w:rsidRDefault="00AA1D0B">
            <w:pPr>
              <w:pStyle w:val="a3"/>
              <w:numPr>
                <w:ilvl w:val="1"/>
                <w:numId w:val="27"/>
              </w:num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bCs/>
                <w:sz w:val="20"/>
                <w:szCs w:val="20"/>
                <w:lang w:val="uk-UA"/>
              </w:rPr>
              <w:t>Розбудова електронних інформаційно комунікаційних мереж та систем; цифрова безпека</w:t>
            </w:r>
          </w:p>
        </w:tc>
        <w:tc>
          <w:tcPr>
            <w:tcW w:w="719"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630"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630"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43"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391"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425"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709"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851"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425"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425"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709"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711" w:type="dxa"/>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708" w:type="dxa"/>
          </w:tcPr>
          <w:p w:rsidR="005C58AD" w:rsidRPr="0023290D" w:rsidRDefault="001E07F8" w:rsidP="00C7787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708" w:type="dxa"/>
          </w:tcPr>
          <w:p w:rsidR="005C58AD" w:rsidRPr="0023290D" w:rsidRDefault="001E07F8" w:rsidP="00C7787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r>
      <w:tr w:rsidR="005C58AD" w:rsidRPr="0023290D" w:rsidTr="00C77872">
        <w:trPr>
          <w:trHeight w:val="425"/>
        </w:trPr>
        <w:tc>
          <w:tcPr>
            <w:tcW w:w="3572" w:type="dxa"/>
            <w:shd w:val="clear" w:color="auto" w:fill="CCFFCC"/>
            <w:vAlign w:val="center"/>
          </w:tcPr>
          <w:p w:rsidR="005C58AD" w:rsidRPr="00AA1D0B" w:rsidRDefault="00AA1D0B">
            <w:pPr>
              <w:pStyle w:val="a3"/>
              <w:numPr>
                <w:ilvl w:val="1"/>
                <w:numId w:val="27"/>
              </w:num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bCs/>
                <w:sz w:val="20"/>
                <w:szCs w:val="20"/>
                <w:lang w:val="uk-UA"/>
              </w:rPr>
              <w:t>Цифронізація публічних сервісів та послуг</w:t>
            </w:r>
          </w:p>
        </w:tc>
        <w:tc>
          <w:tcPr>
            <w:tcW w:w="719"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630"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630"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43"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391"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425"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709"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851"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425"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425"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709"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711" w:type="dxa"/>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708" w:type="dxa"/>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708" w:type="dxa"/>
          </w:tcPr>
          <w:p w:rsidR="005C58AD" w:rsidRPr="0023290D" w:rsidRDefault="001E07F8" w:rsidP="00C7787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r>
      <w:tr w:rsidR="005C58AD" w:rsidRPr="0023290D" w:rsidTr="00C77872">
        <w:trPr>
          <w:trHeight w:val="425"/>
        </w:trPr>
        <w:tc>
          <w:tcPr>
            <w:tcW w:w="3572" w:type="dxa"/>
            <w:shd w:val="clear" w:color="auto" w:fill="CCFFCC"/>
            <w:vAlign w:val="center"/>
          </w:tcPr>
          <w:p w:rsidR="005C58AD" w:rsidRPr="00AA1D0B" w:rsidRDefault="00AA1D0B">
            <w:pPr>
              <w:pStyle w:val="a3"/>
              <w:numPr>
                <w:ilvl w:val="1"/>
                <w:numId w:val="27"/>
              </w:num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bCs/>
                <w:sz w:val="20"/>
                <w:szCs w:val="20"/>
                <w:lang w:val="uk-UA"/>
              </w:rPr>
              <w:t>Інтеграція цифровізації в усі сфери життя</w:t>
            </w:r>
          </w:p>
        </w:tc>
        <w:tc>
          <w:tcPr>
            <w:tcW w:w="719"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630"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630"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43"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391"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425"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709"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851"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425"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425"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709" w:type="dxa"/>
            <w:vAlign w:val="center"/>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711" w:type="dxa"/>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567" w:type="dxa"/>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708" w:type="dxa"/>
          </w:tcPr>
          <w:p w:rsidR="005C58AD" w:rsidRPr="0023290D" w:rsidRDefault="005C58AD" w:rsidP="00C77872">
            <w:pPr>
              <w:spacing w:after="0" w:line="240" w:lineRule="auto"/>
              <w:jc w:val="center"/>
              <w:rPr>
                <w:rFonts w:ascii="Times New Roman" w:hAnsi="Times New Roman" w:cs="Times New Roman"/>
                <w:b/>
                <w:bCs/>
                <w:sz w:val="28"/>
                <w:szCs w:val="28"/>
              </w:rPr>
            </w:pPr>
          </w:p>
        </w:tc>
        <w:tc>
          <w:tcPr>
            <w:tcW w:w="708" w:type="dxa"/>
          </w:tcPr>
          <w:p w:rsidR="005C58AD" w:rsidRPr="0023290D" w:rsidRDefault="001E07F8" w:rsidP="00C7787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r>
    </w:tbl>
    <w:p w:rsidR="008E5BFE" w:rsidRDefault="008E5BFE" w:rsidP="008E5BFE">
      <w:pPr>
        <w:tabs>
          <w:tab w:val="left" w:pos="2660"/>
        </w:tabs>
        <w:spacing w:after="0"/>
        <w:ind w:right="27" w:firstLine="851"/>
        <w:jc w:val="both"/>
        <w:rPr>
          <w:rFonts w:ascii="Arial" w:hAnsi="Arial" w:cs="Arial"/>
          <w:color w:val="000000"/>
          <w:sz w:val="28"/>
          <w:szCs w:val="28"/>
        </w:rPr>
      </w:pPr>
    </w:p>
    <w:p w:rsidR="008E5BFE" w:rsidRDefault="008E5BFE" w:rsidP="008E5BFE">
      <w:pPr>
        <w:tabs>
          <w:tab w:val="left" w:pos="2660"/>
        </w:tabs>
        <w:spacing w:after="0"/>
        <w:ind w:right="27" w:firstLine="851"/>
        <w:jc w:val="both"/>
        <w:rPr>
          <w:rFonts w:ascii="Arial" w:hAnsi="Arial" w:cs="Arial"/>
          <w:color w:val="000000"/>
          <w:sz w:val="28"/>
          <w:szCs w:val="28"/>
        </w:rPr>
      </w:pPr>
    </w:p>
    <w:p w:rsidR="001A74B9" w:rsidRDefault="001A74B9" w:rsidP="00A313D9">
      <w:pPr>
        <w:ind w:left="-142"/>
        <w:jc w:val="both"/>
        <w:rPr>
          <w:rFonts w:ascii="Times New Roman" w:eastAsiaTheme="minorHAnsi" w:hAnsi="Times New Roman" w:cs="Times New Roman"/>
          <w:b/>
          <w:sz w:val="28"/>
          <w:szCs w:val="28"/>
          <w:lang w:eastAsia="en-US"/>
        </w:rPr>
        <w:sectPr w:rsidR="001A74B9" w:rsidSect="00F3131A">
          <w:pgSz w:w="16838" w:h="11906" w:orient="landscape"/>
          <w:pgMar w:top="1417" w:right="850" w:bottom="850" w:left="850" w:header="708" w:footer="708" w:gutter="0"/>
          <w:cols w:space="708"/>
          <w:titlePg/>
          <w:docGrid w:linePitch="360"/>
        </w:sectPr>
      </w:pPr>
    </w:p>
    <w:p w:rsidR="0089229D" w:rsidRPr="001D7487" w:rsidRDefault="002A77F0" w:rsidP="0089229D">
      <w:pPr>
        <w:pStyle w:val="1"/>
        <w:spacing w:before="0"/>
        <w:jc w:val="center"/>
        <w:rPr>
          <w:rFonts w:ascii="Times New Roman" w:hAnsi="Times New Roman" w:cs="Times New Roman"/>
          <w:color w:val="548DD4" w:themeColor="text2" w:themeTint="99"/>
          <w:sz w:val="32"/>
          <w:szCs w:val="32"/>
        </w:rPr>
      </w:pPr>
      <w:r w:rsidRPr="001D7487">
        <w:rPr>
          <w:rFonts w:ascii="Times New Roman" w:hAnsi="Times New Roman" w:cs="Times New Roman"/>
          <w:color w:val="548DD4" w:themeColor="text2" w:themeTint="99"/>
          <w:sz w:val="32"/>
          <w:szCs w:val="32"/>
        </w:rPr>
        <w:lastRenderedPageBreak/>
        <w:t>РОЗДІЛ 9. ПРОВЕДЕННЯ МОНІТОРИНГУ, ОЦІНЮВАННЯ РЕАЛІЗАЦІЇ СТРАТЕГІЇ ТА УПРАВЛІННЯ РИЗИКАМИ</w:t>
      </w:r>
    </w:p>
    <w:p w:rsidR="002A77F0" w:rsidRDefault="0089229D" w:rsidP="0089229D">
      <w:pPr>
        <w:pStyle w:val="1"/>
        <w:spacing w:before="0" w:line="240" w:lineRule="auto"/>
        <w:jc w:val="both"/>
        <w:rPr>
          <w:rFonts w:ascii="Times New Roman" w:hAnsi="Times New Roman" w:cs="Times New Roman"/>
          <w:b w:val="0"/>
          <w:bCs w:val="0"/>
          <w:color w:val="auto"/>
        </w:rPr>
      </w:pPr>
      <w:r w:rsidRPr="0089229D">
        <w:rPr>
          <w:rFonts w:ascii="Times New Roman" w:hAnsi="Times New Roman" w:cs="Times New Roman"/>
          <w:b w:val="0"/>
          <w:bCs w:val="0"/>
          <w:color w:val="auto"/>
        </w:rPr>
        <w:t xml:space="preserve">     У рамках реалізації</w:t>
      </w:r>
      <w:r>
        <w:rPr>
          <w:rFonts w:ascii="Times New Roman" w:hAnsi="Times New Roman" w:cs="Times New Roman"/>
          <w:b w:val="0"/>
          <w:bCs w:val="0"/>
          <w:color w:val="auto"/>
        </w:rPr>
        <w:t xml:space="preserve"> Стратегії запроваджується моніторинг досягнення цілей, який є сукупністю заходів </w:t>
      </w:r>
      <w:r w:rsidR="00746BC4">
        <w:rPr>
          <w:rFonts w:ascii="Times New Roman" w:hAnsi="Times New Roman" w:cs="Times New Roman"/>
          <w:b w:val="0"/>
          <w:bCs w:val="0"/>
          <w:color w:val="auto"/>
        </w:rPr>
        <w:t>із обліку, збору, аналізу та узагальнення цілей, який є сукупністю заходів із обліку, збору, аналізу та узагальнення інформації, що проводиться з метою відстеження та аналізу динаміки і структурних змін, що відбуваються у громаді відповідно до стратегічних, операційних цілей та завдань, визначених у Стратегії.</w:t>
      </w:r>
    </w:p>
    <w:p w:rsidR="00746BC4" w:rsidRPr="005372F9" w:rsidRDefault="00746BC4" w:rsidP="005372F9">
      <w:pPr>
        <w:spacing w:after="0" w:line="240" w:lineRule="auto"/>
        <w:jc w:val="both"/>
        <w:rPr>
          <w:rFonts w:ascii="Times New Roman" w:hAnsi="Times New Roman" w:cs="Times New Roman"/>
          <w:sz w:val="28"/>
          <w:szCs w:val="28"/>
        </w:rPr>
      </w:pPr>
      <w:r w:rsidRPr="005372F9">
        <w:rPr>
          <w:rFonts w:ascii="Times New Roman" w:hAnsi="Times New Roman" w:cs="Times New Roman"/>
          <w:sz w:val="28"/>
          <w:szCs w:val="28"/>
        </w:rPr>
        <w:t xml:space="preserve">     Моніторинг здійснюється щороку шляхом порівняння базових та фактичних значень показників. Головний сенс моніторингу полягає у виконанні двох взаємопов’язаних функцій – спостереження з метою виявлення відповідності наявного стану речей бажаному результату та попередження небажаних наслідків.</w:t>
      </w:r>
    </w:p>
    <w:p w:rsidR="00746BC4" w:rsidRPr="005372F9" w:rsidRDefault="00746BC4" w:rsidP="005372F9">
      <w:pPr>
        <w:spacing w:after="0" w:line="240" w:lineRule="auto"/>
        <w:jc w:val="both"/>
        <w:rPr>
          <w:rFonts w:ascii="Times New Roman" w:hAnsi="Times New Roman" w:cs="Times New Roman"/>
          <w:sz w:val="28"/>
          <w:szCs w:val="28"/>
        </w:rPr>
      </w:pPr>
      <w:r w:rsidRPr="005372F9">
        <w:rPr>
          <w:rFonts w:ascii="Times New Roman" w:hAnsi="Times New Roman" w:cs="Times New Roman"/>
          <w:sz w:val="28"/>
          <w:szCs w:val="28"/>
        </w:rPr>
        <w:t xml:space="preserve">     На основі зібраних даних готується річний звіт, примірну форму якого запропоновано у Методичних рекомендаціях щодо порядку розроблення, затвердження, реалізації, проведення моніторингу та оцінювання реалізації стратегії розвитку територіальних громад, затверджених наказом Міністерства розвитку громад на територій України від 21.11.2022 року №265.</w:t>
      </w:r>
    </w:p>
    <w:p w:rsidR="00746BC4" w:rsidRPr="005372F9" w:rsidRDefault="00746BC4" w:rsidP="005372F9">
      <w:pPr>
        <w:spacing w:after="0" w:line="240" w:lineRule="auto"/>
        <w:jc w:val="both"/>
        <w:rPr>
          <w:rFonts w:ascii="Times New Roman" w:hAnsi="Times New Roman" w:cs="Times New Roman"/>
          <w:sz w:val="28"/>
          <w:szCs w:val="28"/>
        </w:rPr>
      </w:pPr>
      <w:r w:rsidRPr="005372F9">
        <w:rPr>
          <w:rFonts w:ascii="Times New Roman" w:hAnsi="Times New Roman" w:cs="Times New Roman"/>
          <w:sz w:val="28"/>
          <w:szCs w:val="28"/>
        </w:rPr>
        <w:t xml:space="preserve">     Для всіх можливих форм організації процесу моніторингу головним є проведення ретельного відслідковування виконання завдань та реалізації проєктів, коригування та актуалізація Стратегії за необхідн</w:t>
      </w:r>
      <w:r w:rsidR="005372F9" w:rsidRPr="005372F9">
        <w:rPr>
          <w:rFonts w:ascii="Times New Roman" w:hAnsi="Times New Roman" w:cs="Times New Roman"/>
          <w:sz w:val="28"/>
          <w:szCs w:val="28"/>
        </w:rPr>
        <w:t>ості з огляду на зміну ситуації, оскільки одні проєкти будуть завершені, а деякі замінено іншими.</w:t>
      </w:r>
    </w:p>
    <w:p w:rsidR="005372F9" w:rsidRPr="005372F9" w:rsidRDefault="005372F9" w:rsidP="005372F9">
      <w:pPr>
        <w:spacing w:after="0" w:line="240" w:lineRule="auto"/>
        <w:jc w:val="both"/>
        <w:rPr>
          <w:rFonts w:ascii="Times New Roman" w:hAnsi="Times New Roman" w:cs="Times New Roman"/>
          <w:sz w:val="28"/>
          <w:szCs w:val="28"/>
        </w:rPr>
      </w:pPr>
      <w:r w:rsidRPr="005372F9">
        <w:rPr>
          <w:rFonts w:ascii="Times New Roman" w:hAnsi="Times New Roman" w:cs="Times New Roman"/>
          <w:sz w:val="28"/>
          <w:szCs w:val="28"/>
        </w:rPr>
        <w:t xml:space="preserve">     Обов’язковою умовою забезпечення моніторингу реалізації Стратегії є застосування системи показників (індикаторів), які використовуються для визначення результативності її реалізації.</w:t>
      </w:r>
    </w:p>
    <w:p w:rsidR="005372F9" w:rsidRPr="005372F9" w:rsidRDefault="005372F9" w:rsidP="005372F9">
      <w:pPr>
        <w:spacing w:after="0" w:line="240" w:lineRule="auto"/>
        <w:jc w:val="both"/>
        <w:rPr>
          <w:rFonts w:ascii="Times New Roman" w:hAnsi="Times New Roman" w:cs="Times New Roman"/>
          <w:sz w:val="28"/>
          <w:szCs w:val="28"/>
        </w:rPr>
      </w:pPr>
      <w:r w:rsidRPr="005372F9">
        <w:rPr>
          <w:rFonts w:ascii="Times New Roman" w:hAnsi="Times New Roman" w:cs="Times New Roman"/>
          <w:sz w:val="28"/>
          <w:szCs w:val="28"/>
        </w:rPr>
        <w:t xml:space="preserve">     Річний звіт є відкритим документом, який оприлюднюється на офіційному сайті Сергіївської територіальної громади. Моніторинговий річний звіт використовується для уточнення завдань та бюджетних програм громади на наступний за звітним бюджетний рік. Результати моніторингу є основою для висновків про необхідність внесення змін (актуалізації) Стратегії та стимулювання її реалізації.</w:t>
      </w:r>
    </w:p>
    <w:p w:rsidR="005372F9" w:rsidRPr="005372F9" w:rsidRDefault="005372F9" w:rsidP="005372F9">
      <w:pPr>
        <w:spacing w:after="0" w:line="240" w:lineRule="auto"/>
        <w:jc w:val="both"/>
        <w:rPr>
          <w:rFonts w:ascii="Times New Roman" w:hAnsi="Times New Roman" w:cs="Times New Roman"/>
          <w:sz w:val="28"/>
          <w:szCs w:val="28"/>
        </w:rPr>
      </w:pPr>
      <w:r w:rsidRPr="005372F9">
        <w:rPr>
          <w:rFonts w:ascii="Times New Roman" w:hAnsi="Times New Roman" w:cs="Times New Roman"/>
          <w:sz w:val="28"/>
          <w:szCs w:val="28"/>
        </w:rPr>
        <w:t xml:space="preserve">     Для проведення моніторингу та оцінювання реалізації Стратегії розпорядженням Сергіївського сільського голови створюється відповідна робоча група, до складу якої входять особи, які представляють найважливіших учасників процесу планування й реалізації Стратегії: представники виконавчого комітету Сергіївської сільської ради, депутатського корпусу, представники бізнесу, громадських організацій у тому числі ті, що брали участь у її розробці.</w:t>
      </w:r>
    </w:p>
    <w:p w:rsidR="003636AD" w:rsidRPr="008D2B07" w:rsidRDefault="005372F9" w:rsidP="005372F9">
      <w:pPr>
        <w:spacing w:after="0" w:line="240" w:lineRule="auto"/>
        <w:jc w:val="both"/>
        <w:rPr>
          <w:rFonts w:ascii="Times New Roman" w:hAnsi="Times New Roman" w:cs="Times New Roman"/>
          <w:color w:val="FF0000"/>
          <w:sz w:val="28"/>
          <w:szCs w:val="28"/>
        </w:rPr>
      </w:pPr>
      <w:r w:rsidRPr="005372F9">
        <w:rPr>
          <w:rFonts w:ascii="Times New Roman" w:hAnsi="Times New Roman" w:cs="Times New Roman"/>
          <w:sz w:val="28"/>
          <w:szCs w:val="28"/>
        </w:rPr>
        <w:t xml:space="preserve">     У процесі підготовки Стратегії визначено можливі потенційні ризики, які можуть негативно вплинути на її реалізацію. Під час моніторингу та оцінювання реалізації Стратегії робочою групою здійснюється також аналіз ризиків (організаційних, політичних, фінансових тощо) для прийняття своєчасних управлінських рішень. Для управління ризиками робочою групою визначається способи та шляхи їх попередження, а також заходи мінімізації їх негативного впливу.</w:t>
      </w:r>
    </w:p>
    <w:p w:rsidR="003636AD" w:rsidRPr="008D2B07" w:rsidRDefault="003636AD" w:rsidP="002A77F0">
      <w:pPr>
        <w:spacing w:after="0" w:line="240" w:lineRule="auto"/>
        <w:ind w:firstLine="709"/>
        <w:jc w:val="both"/>
        <w:rPr>
          <w:rFonts w:ascii="Times New Roman" w:hAnsi="Times New Roman" w:cs="Times New Roman"/>
          <w:color w:val="FF0000"/>
          <w:sz w:val="28"/>
          <w:szCs w:val="28"/>
        </w:rPr>
      </w:pPr>
    </w:p>
    <w:p w:rsidR="003636AD" w:rsidRPr="008D2B07" w:rsidRDefault="003636AD" w:rsidP="002A77F0">
      <w:pPr>
        <w:spacing w:after="0" w:line="240" w:lineRule="auto"/>
        <w:ind w:firstLine="709"/>
        <w:jc w:val="both"/>
        <w:rPr>
          <w:rFonts w:ascii="Times New Roman" w:hAnsi="Times New Roman" w:cs="Times New Roman"/>
          <w:color w:val="FF0000"/>
          <w:sz w:val="28"/>
          <w:szCs w:val="28"/>
        </w:rPr>
      </w:pPr>
    </w:p>
    <w:p w:rsidR="003636AD" w:rsidRPr="008D2B07" w:rsidRDefault="003636AD" w:rsidP="0089229D">
      <w:pPr>
        <w:spacing w:after="0" w:line="240" w:lineRule="auto"/>
        <w:ind w:firstLine="709"/>
        <w:jc w:val="both"/>
        <w:rPr>
          <w:rFonts w:ascii="Times New Roman" w:hAnsi="Times New Roman" w:cs="Times New Roman"/>
          <w:color w:val="FF0000"/>
          <w:sz w:val="28"/>
          <w:szCs w:val="28"/>
        </w:rPr>
        <w:sectPr w:rsidR="003636AD" w:rsidRPr="008D2B07" w:rsidSect="003636AD">
          <w:pgSz w:w="11906" w:h="16838"/>
          <w:pgMar w:top="851" w:right="709" w:bottom="851" w:left="1418" w:header="709" w:footer="709" w:gutter="0"/>
          <w:cols w:space="708"/>
          <w:titlePg/>
          <w:docGrid w:linePitch="360"/>
        </w:sectPr>
      </w:pPr>
    </w:p>
    <w:p w:rsidR="003E1D75" w:rsidRPr="00490A42" w:rsidRDefault="003E1D75" w:rsidP="003E1D75">
      <w:pPr>
        <w:spacing w:after="0" w:line="240" w:lineRule="auto"/>
        <w:jc w:val="center"/>
        <w:rPr>
          <w:rFonts w:ascii="Times New Roman" w:hAnsi="Times New Roman" w:cs="Times New Roman"/>
          <w:bCs/>
          <w:color w:val="FF0000"/>
          <w:sz w:val="28"/>
          <w:szCs w:val="28"/>
        </w:rPr>
      </w:pPr>
      <w:r w:rsidRPr="00B91D7E">
        <w:rPr>
          <w:rFonts w:ascii="Times New Roman" w:hAnsi="Times New Roman" w:cs="Times New Roman"/>
          <w:b/>
          <w:sz w:val="28"/>
          <w:szCs w:val="28"/>
        </w:rPr>
        <w:lastRenderedPageBreak/>
        <w:t>СИСТЕМА ПОКАЗНИКІВ ДЛЯ МОНІТОРИНГУ</w:t>
      </w:r>
      <w:r w:rsidR="00B91D7E" w:rsidRPr="00B91D7E">
        <w:rPr>
          <w:rFonts w:ascii="Times New Roman" w:hAnsi="Times New Roman" w:cs="Times New Roman"/>
          <w:b/>
          <w:sz w:val="28"/>
          <w:szCs w:val="28"/>
        </w:rPr>
        <w:t xml:space="preserve"> СТРАТЕГІЇ РОЗВИТКУ СЕРГІЇВСЬКОЇ ТЕРИТОРІАЛЬНОЇ ГРОМАДИ НА ПЕРІОД ДО 2027 РОКУ</w:t>
      </w:r>
    </w:p>
    <w:p w:rsidR="003E1D75" w:rsidRDefault="003E1D75" w:rsidP="003E1D75">
      <w:pPr>
        <w:spacing w:after="0" w:line="240" w:lineRule="auto"/>
        <w:jc w:val="center"/>
        <w:rPr>
          <w:rFonts w:ascii="Times New Roman" w:hAnsi="Times New Roman" w:cs="Times New Roman"/>
          <w:b/>
          <w:color w:val="FF0000"/>
        </w:rPr>
      </w:pPr>
    </w:p>
    <w:tbl>
      <w:tblPr>
        <w:tblStyle w:val="af"/>
        <w:tblW w:w="0" w:type="auto"/>
        <w:tblLayout w:type="fixed"/>
        <w:tblLook w:val="04A0"/>
      </w:tblPr>
      <w:tblGrid>
        <w:gridCol w:w="817"/>
        <w:gridCol w:w="2368"/>
        <w:gridCol w:w="2335"/>
        <w:gridCol w:w="1158"/>
        <w:gridCol w:w="1384"/>
        <w:gridCol w:w="1770"/>
        <w:gridCol w:w="1770"/>
        <w:gridCol w:w="1821"/>
        <w:gridCol w:w="1929"/>
      </w:tblGrid>
      <w:tr w:rsidR="00C23020" w:rsidRPr="00C23020" w:rsidTr="00150A05">
        <w:trPr>
          <w:trHeight w:val="714"/>
        </w:trPr>
        <w:tc>
          <w:tcPr>
            <w:tcW w:w="817" w:type="dxa"/>
          </w:tcPr>
          <w:p w:rsidR="00B91D7E" w:rsidRPr="00C23020" w:rsidRDefault="00B91D7E" w:rsidP="00C77872">
            <w:pPr>
              <w:jc w:val="center"/>
              <w:rPr>
                <w:rFonts w:ascii="Times New Roman" w:hAnsi="Times New Roman" w:cs="Times New Roman"/>
                <w:b/>
                <w:bCs/>
                <w:sz w:val="24"/>
                <w:szCs w:val="24"/>
              </w:rPr>
            </w:pPr>
            <w:r w:rsidRPr="00C23020">
              <w:rPr>
                <w:rFonts w:ascii="Times New Roman" w:hAnsi="Times New Roman" w:cs="Times New Roman"/>
                <w:b/>
                <w:bCs/>
                <w:sz w:val="24"/>
                <w:szCs w:val="24"/>
              </w:rPr>
              <w:t>№ п\п</w:t>
            </w:r>
          </w:p>
        </w:tc>
        <w:tc>
          <w:tcPr>
            <w:tcW w:w="2368" w:type="dxa"/>
          </w:tcPr>
          <w:p w:rsidR="00B91D7E" w:rsidRPr="00C23020" w:rsidRDefault="00B91D7E" w:rsidP="00C77872">
            <w:pPr>
              <w:jc w:val="center"/>
              <w:rPr>
                <w:rFonts w:ascii="Times New Roman" w:hAnsi="Times New Roman" w:cs="Times New Roman"/>
                <w:b/>
                <w:bCs/>
                <w:sz w:val="24"/>
                <w:szCs w:val="24"/>
              </w:rPr>
            </w:pPr>
            <w:r w:rsidRPr="00C23020">
              <w:rPr>
                <w:rFonts w:ascii="Times New Roman" w:hAnsi="Times New Roman" w:cs="Times New Roman"/>
                <w:b/>
                <w:bCs/>
                <w:sz w:val="24"/>
                <w:szCs w:val="24"/>
              </w:rPr>
              <w:t>Завдання/Заходи Стратегії</w:t>
            </w:r>
          </w:p>
        </w:tc>
        <w:tc>
          <w:tcPr>
            <w:tcW w:w="2335" w:type="dxa"/>
          </w:tcPr>
          <w:p w:rsidR="00B91D7E" w:rsidRPr="00C23020" w:rsidRDefault="00B91D7E" w:rsidP="00C77872">
            <w:pPr>
              <w:jc w:val="center"/>
              <w:rPr>
                <w:rFonts w:ascii="Times New Roman" w:hAnsi="Times New Roman" w:cs="Times New Roman"/>
                <w:b/>
                <w:bCs/>
                <w:sz w:val="24"/>
                <w:szCs w:val="24"/>
              </w:rPr>
            </w:pPr>
            <w:r w:rsidRPr="00C23020">
              <w:rPr>
                <w:rFonts w:ascii="Times New Roman" w:hAnsi="Times New Roman" w:cs="Times New Roman"/>
                <w:b/>
                <w:bCs/>
                <w:sz w:val="24"/>
                <w:szCs w:val="24"/>
              </w:rPr>
              <w:t>Показники</w:t>
            </w:r>
          </w:p>
        </w:tc>
        <w:tc>
          <w:tcPr>
            <w:tcW w:w="1158" w:type="dxa"/>
          </w:tcPr>
          <w:p w:rsidR="00B91D7E" w:rsidRPr="00C23020" w:rsidRDefault="00B91D7E" w:rsidP="00C77872">
            <w:pPr>
              <w:jc w:val="center"/>
              <w:rPr>
                <w:rFonts w:ascii="Times New Roman" w:hAnsi="Times New Roman" w:cs="Times New Roman"/>
                <w:b/>
                <w:bCs/>
                <w:sz w:val="24"/>
                <w:szCs w:val="24"/>
              </w:rPr>
            </w:pPr>
            <w:r w:rsidRPr="00C23020">
              <w:rPr>
                <w:rFonts w:ascii="Times New Roman" w:hAnsi="Times New Roman" w:cs="Times New Roman"/>
                <w:b/>
                <w:bCs/>
                <w:sz w:val="24"/>
                <w:szCs w:val="24"/>
              </w:rPr>
              <w:t>Одиниця виміру</w:t>
            </w:r>
          </w:p>
        </w:tc>
        <w:tc>
          <w:tcPr>
            <w:tcW w:w="1384" w:type="dxa"/>
          </w:tcPr>
          <w:p w:rsidR="00B91D7E" w:rsidRPr="00C23020" w:rsidRDefault="00B91D7E" w:rsidP="00C77872">
            <w:pPr>
              <w:jc w:val="center"/>
              <w:rPr>
                <w:rFonts w:ascii="Times New Roman" w:hAnsi="Times New Roman" w:cs="Times New Roman"/>
                <w:b/>
                <w:bCs/>
                <w:sz w:val="24"/>
                <w:szCs w:val="24"/>
              </w:rPr>
            </w:pPr>
            <w:r w:rsidRPr="00C23020">
              <w:rPr>
                <w:rFonts w:ascii="Times New Roman" w:hAnsi="Times New Roman" w:cs="Times New Roman"/>
                <w:b/>
                <w:bCs/>
                <w:sz w:val="24"/>
                <w:szCs w:val="24"/>
              </w:rPr>
              <w:t>Базове значення</w:t>
            </w:r>
          </w:p>
        </w:tc>
        <w:tc>
          <w:tcPr>
            <w:tcW w:w="1770" w:type="dxa"/>
          </w:tcPr>
          <w:p w:rsidR="00B91D7E" w:rsidRPr="00C23020" w:rsidRDefault="00B91D7E" w:rsidP="00C77872">
            <w:pPr>
              <w:jc w:val="center"/>
              <w:rPr>
                <w:rFonts w:ascii="Times New Roman" w:hAnsi="Times New Roman" w:cs="Times New Roman"/>
                <w:b/>
                <w:bCs/>
                <w:sz w:val="24"/>
                <w:szCs w:val="24"/>
              </w:rPr>
            </w:pPr>
            <w:r w:rsidRPr="00C23020">
              <w:rPr>
                <w:rFonts w:ascii="Times New Roman" w:hAnsi="Times New Roman" w:cs="Times New Roman"/>
                <w:b/>
                <w:bCs/>
                <w:sz w:val="24"/>
                <w:szCs w:val="24"/>
              </w:rPr>
              <w:t>Проміжне значення</w:t>
            </w:r>
          </w:p>
        </w:tc>
        <w:tc>
          <w:tcPr>
            <w:tcW w:w="1770" w:type="dxa"/>
          </w:tcPr>
          <w:p w:rsidR="00B91D7E" w:rsidRPr="00C23020" w:rsidRDefault="00B91D7E" w:rsidP="00C77872">
            <w:pPr>
              <w:jc w:val="center"/>
              <w:rPr>
                <w:rFonts w:ascii="Times New Roman" w:hAnsi="Times New Roman" w:cs="Times New Roman"/>
                <w:b/>
                <w:bCs/>
                <w:sz w:val="24"/>
                <w:szCs w:val="24"/>
              </w:rPr>
            </w:pPr>
            <w:r w:rsidRPr="00C23020">
              <w:rPr>
                <w:rFonts w:ascii="Times New Roman" w:hAnsi="Times New Roman" w:cs="Times New Roman"/>
                <w:b/>
                <w:bCs/>
                <w:sz w:val="24"/>
                <w:szCs w:val="24"/>
              </w:rPr>
              <w:t>Цільове значення</w:t>
            </w:r>
          </w:p>
        </w:tc>
        <w:tc>
          <w:tcPr>
            <w:tcW w:w="1821" w:type="dxa"/>
          </w:tcPr>
          <w:p w:rsidR="00B91D7E" w:rsidRPr="00C23020" w:rsidRDefault="00B91D7E" w:rsidP="00C77872">
            <w:pPr>
              <w:jc w:val="center"/>
              <w:rPr>
                <w:rFonts w:ascii="Times New Roman" w:hAnsi="Times New Roman" w:cs="Times New Roman"/>
                <w:b/>
                <w:bCs/>
                <w:sz w:val="24"/>
                <w:szCs w:val="24"/>
              </w:rPr>
            </w:pPr>
            <w:r w:rsidRPr="00C23020">
              <w:rPr>
                <w:rFonts w:ascii="Times New Roman" w:hAnsi="Times New Roman" w:cs="Times New Roman"/>
                <w:b/>
                <w:bCs/>
                <w:sz w:val="24"/>
                <w:szCs w:val="24"/>
              </w:rPr>
              <w:t>Джерело даних</w:t>
            </w:r>
          </w:p>
        </w:tc>
        <w:tc>
          <w:tcPr>
            <w:tcW w:w="1929" w:type="dxa"/>
          </w:tcPr>
          <w:p w:rsidR="00B91D7E" w:rsidRPr="00C23020" w:rsidRDefault="00B91D7E" w:rsidP="00C77872">
            <w:pPr>
              <w:jc w:val="center"/>
              <w:rPr>
                <w:rFonts w:ascii="Times New Roman" w:hAnsi="Times New Roman" w:cs="Times New Roman"/>
                <w:b/>
                <w:bCs/>
                <w:sz w:val="24"/>
                <w:szCs w:val="24"/>
              </w:rPr>
            </w:pPr>
            <w:r w:rsidRPr="00C23020">
              <w:rPr>
                <w:rFonts w:ascii="Times New Roman" w:hAnsi="Times New Roman" w:cs="Times New Roman"/>
                <w:b/>
                <w:bCs/>
                <w:sz w:val="24"/>
                <w:szCs w:val="24"/>
              </w:rPr>
              <w:t>Відповідальний структурний підрозділ</w:t>
            </w:r>
          </w:p>
        </w:tc>
      </w:tr>
      <w:tr w:rsidR="001D6C62" w:rsidRPr="00C23020" w:rsidTr="00150A05">
        <w:trPr>
          <w:trHeight w:val="413"/>
        </w:trPr>
        <w:tc>
          <w:tcPr>
            <w:tcW w:w="15352" w:type="dxa"/>
            <w:gridSpan w:val="9"/>
          </w:tcPr>
          <w:p w:rsidR="001D6C62" w:rsidRPr="00C23020" w:rsidRDefault="001D6C62" w:rsidP="00C77872">
            <w:pPr>
              <w:jc w:val="center"/>
              <w:rPr>
                <w:rFonts w:ascii="Times New Roman" w:hAnsi="Times New Roman" w:cs="Times New Roman"/>
                <w:b/>
                <w:bCs/>
                <w:i/>
                <w:iCs/>
                <w:sz w:val="24"/>
                <w:szCs w:val="24"/>
              </w:rPr>
            </w:pPr>
            <w:r w:rsidRPr="00C23020">
              <w:rPr>
                <w:rFonts w:ascii="Times New Roman" w:hAnsi="Times New Roman" w:cs="Times New Roman"/>
                <w:b/>
                <w:bCs/>
                <w:i/>
                <w:iCs/>
                <w:sz w:val="24"/>
                <w:szCs w:val="24"/>
              </w:rPr>
              <w:t>Стратегічна ціль 1. Формування і розвиток конкурентоспроможної місцевої економіки</w:t>
            </w:r>
          </w:p>
        </w:tc>
      </w:tr>
      <w:tr w:rsidR="001D6C62" w:rsidRPr="00C23020" w:rsidTr="00150A05">
        <w:tc>
          <w:tcPr>
            <w:tcW w:w="15352" w:type="dxa"/>
            <w:gridSpan w:val="9"/>
          </w:tcPr>
          <w:p w:rsidR="001D6C62" w:rsidRPr="00C23020" w:rsidRDefault="001D6C62" w:rsidP="00C77872">
            <w:pPr>
              <w:jc w:val="center"/>
              <w:rPr>
                <w:rFonts w:ascii="Times New Roman" w:hAnsi="Times New Roman" w:cs="Times New Roman"/>
                <w:b/>
                <w:bCs/>
                <w:i/>
                <w:iCs/>
                <w:sz w:val="24"/>
                <w:szCs w:val="24"/>
              </w:rPr>
            </w:pPr>
            <w:r w:rsidRPr="00C23020">
              <w:rPr>
                <w:rFonts w:ascii="Times New Roman" w:hAnsi="Times New Roman" w:cs="Times New Roman"/>
                <w:b/>
                <w:bCs/>
                <w:i/>
                <w:iCs/>
                <w:sz w:val="24"/>
                <w:szCs w:val="24"/>
              </w:rPr>
              <w:t>Операційна ціль 1.1. Підтримка розвитку малого і середнього бізнесу та залучення інвестицій</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1.1.1.</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color w:val="000000"/>
                <w:sz w:val="24"/>
                <w:szCs w:val="24"/>
              </w:rPr>
              <w:t xml:space="preserve"> Створення  сприятливого середовища для започаткування та ведення підприємницької діяльності</w:t>
            </w:r>
          </w:p>
        </w:tc>
        <w:tc>
          <w:tcPr>
            <w:tcW w:w="2335" w:type="dxa"/>
          </w:tcPr>
          <w:p w:rsidR="00C23020" w:rsidRPr="00B91D7E" w:rsidRDefault="00686FEB"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Кількість новостворених МСП на території громади</w:t>
            </w:r>
          </w:p>
        </w:tc>
        <w:tc>
          <w:tcPr>
            <w:tcW w:w="1158" w:type="dxa"/>
          </w:tcPr>
          <w:p w:rsidR="00C23020" w:rsidRPr="00B91D7E" w:rsidRDefault="00686FEB"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шт</w:t>
            </w:r>
          </w:p>
        </w:tc>
        <w:tc>
          <w:tcPr>
            <w:tcW w:w="1384" w:type="dxa"/>
          </w:tcPr>
          <w:p w:rsidR="00C23020" w:rsidRPr="00B91D7E" w:rsidRDefault="00686FEB"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4</w:t>
            </w:r>
          </w:p>
        </w:tc>
        <w:tc>
          <w:tcPr>
            <w:tcW w:w="1770" w:type="dxa"/>
          </w:tcPr>
          <w:p w:rsidR="00C23020" w:rsidRPr="00B91D7E" w:rsidRDefault="00686FEB"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8</w:t>
            </w:r>
          </w:p>
        </w:tc>
        <w:tc>
          <w:tcPr>
            <w:tcW w:w="1770" w:type="dxa"/>
          </w:tcPr>
          <w:p w:rsidR="00C23020" w:rsidRPr="00B91D7E" w:rsidRDefault="00686FEB" w:rsidP="00C23020">
            <w:pPr>
              <w:jc w:val="center"/>
              <w:rPr>
                <w:rFonts w:ascii="Times New Roman" w:hAnsi="Times New Roman" w:cs="Times New Roman"/>
                <w:sz w:val="24"/>
                <w:szCs w:val="24"/>
              </w:rPr>
            </w:pPr>
            <w:r>
              <w:rPr>
                <w:rFonts w:ascii="Times New Roman" w:hAnsi="Times New Roman" w:cs="Times New Roman"/>
                <w:sz w:val="24"/>
                <w:szCs w:val="24"/>
              </w:rPr>
              <w:t>10</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відділу економічного розвитку та інвестицій 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Відділ економічного розвитку та інвестицій виконавчого комітету Сергіївської сільської ради</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1.1.2.</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 xml:space="preserve"> Інформаційна та консультаційна підтримка малого та середнього підприємництва</w:t>
            </w:r>
          </w:p>
        </w:tc>
        <w:tc>
          <w:tcPr>
            <w:tcW w:w="2335" w:type="dxa"/>
          </w:tcPr>
          <w:p w:rsidR="00C23020" w:rsidRPr="00B91D7E" w:rsidRDefault="00686FEB"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Кількість проведених консультацій для МСП за рік</w:t>
            </w:r>
          </w:p>
        </w:tc>
        <w:tc>
          <w:tcPr>
            <w:tcW w:w="1158" w:type="dxa"/>
          </w:tcPr>
          <w:p w:rsidR="00C23020" w:rsidRPr="00B91D7E" w:rsidRDefault="00686FEB"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шт</w:t>
            </w:r>
          </w:p>
        </w:tc>
        <w:tc>
          <w:tcPr>
            <w:tcW w:w="1384" w:type="dxa"/>
          </w:tcPr>
          <w:p w:rsidR="00C23020" w:rsidRPr="00B91D7E" w:rsidRDefault="00686FEB"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14</w:t>
            </w:r>
          </w:p>
        </w:tc>
        <w:tc>
          <w:tcPr>
            <w:tcW w:w="1770" w:type="dxa"/>
          </w:tcPr>
          <w:p w:rsidR="00C23020" w:rsidRPr="00B91D7E" w:rsidRDefault="00686FEB" w:rsidP="00C23020">
            <w:pPr>
              <w:jc w:val="center"/>
              <w:rPr>
                <w:rFonts w:ascii="Times New Roman" w:hAnsi="Times New Roman" w:cs="Times New Roman"/>
                <w:sz w:val="24"/>
                <w:szCs w:val="24"/>
              </w:rPr>
            </w:pPr>
            <w:r>
              <w:rPr>
                <w:rFonts w:ascii="Times New Roman" w:hAnsi="Times New Roman" w:cs="Times New Roman"/>
                <w:sz w:val="24"/>
                <w:szCs w:val="24"/>
              </w:rPr>
              <w:t>20</w:t>
            </w:r>
          </w:p>
        </w:tc>
        <w:tc>
          <w:tcPr>
            <w:tcW w:w="1770" w:type="dxa"/>
          </w:tcPr>
          <w:p w:rsidR="00C23020" w:rsidRPr="00B91D7E" w:rsidRDefault="00686FEB" w:rsidP="00C23020">
            <w:pPr>
              <w:jc w:val="center"/>
              <w:rPr>
                <w:rFonts w:ascii="Times New Roman" w:hAnsi="Times New Roman" w:cs="Times New Roman"/>
                <w:sz w:val="24"/>
                <w:szCs w:val="24"/>
              </w:rPr>
            </w:pPr>
            <w:r>
              <w:rPr>
                <w:rFonts w:ascii="Times New Roman" w:hAnsi="Times New Roman" w:cs="Times New Roman"/>
                <w:sz w:val="24"/>
                <w:szCs w:val="24"/>
              </w:rPr>
              <w:t>25</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відділу економічного розвитку та інвестицій 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Відділ економічного розвитку та інвестицій виконавчого комітету Сергіївської сільської ради</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1.1.3.</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color w:val="000000"/>
                <w:sz w:val="24"/>
                <w:szCs w:val="24"/>
              </w:rPr>
              <w:t>Сприяння участі МСП у грантових, міжнародних проєктах та програмах підтримки та розвитку</w:t>
            </w:r>
          </w:p>
        </w:tc>
        <w:tc>
          <w:tcPr>
            <w:tcW w:w="2335" w:type="dxa"/>
          </w:tcPr>
          <w:p w:rsidR="00C23020" w:rsidRPr="00B91D7E" w:rsidRDefault="00686FEB"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Кількість у</w:t>
            </w:r>
            <w:r w:rsidR="00C23020">
              <w:rPr>
                <w:rFonts w:ascii="Times New Roman" w:eastAsia="Calibri" w:hAnsi="Times New Roman" w:cs="Times New Roman"/>
                <w:sz w:val="24"/>
                <w:szCs w:val="24"/>
                <w:lang w:val="uk-UA"/>
              </w:rPr>
              <w:t>спішн</w:t>
            </w:r>
            <w:r>
              <w:rPr>
                <w:rFonts w:ascii="Times New Roman" w:eastAsia="Calibri" w:hAnsi="Times New Roman" w:cs="Times New Roman"/>
                <w:sz w:val="24"/>
                <w:szCs w:val="24"/>
                <w:lang w:val="uk-UA"/>
              </w:rPr>
              <w:t>их</w:t>
            </w:r>
            <w:r w:rsidR="00C23020">
              <w:rPr>
                <w:rFonts w:ascii="Times New Roman" w:eastAsia="Calibri" w:hAnsi="Times New Roman" w:cs="Times New Roman"/>
                <w:sz w:val="24"/>
                <w:szCs w:val="24"/>
                <w:lang w:val="uk-UA"/>
              </w:rPr>
              <w:t xml:space="preserve"> проєкт</w:t>
            </w:r>
            <w:r>
              <w:rPr>
                <w:rFonts w:ascii="Times New Roman" w:eastAsia="Calibri" w:hAnsi="Times New Roman" w:cs="Times New Roman"/>
                <w:sz w:val="24"/>
                <w:szCs w:val="24"/>
                <w:lang w:val="uk-UA"/>
              </w:rPr>
              <w:t>ів, що отримали допомогу</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Шт.</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w:t>
            </w:r>
            <w:r w:rsidR="00686FEB">
              <w:rPr>
                <w:rFonts w:ascii="Times New Roman" w:eastAsia="Calibri" w:hAnsi="Times New Roman" w:cs="Times New Roman"/>
                <w:sz w:val="24"/>
                <w:szCs w:val="24"/>
                <w:lang w:val="uk-UA"/>
              </w:rPr>
              <w:t>5</w:t>
            </w:r>
          </w:p>
        </w:tc>
        <w:tc>
          <w:tcPr>
            <w:tcW w:w="1770" w:type="dxa"/>
          </w:tcPr>
          <w:p w:rsidR="00C23020" w:rsidRPr="00B91D7E" w:rsidRDefault="00686FEB"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18</w:t>
            </w:r>
          </w:p>
        </w:tc>
        <w:tc>
          <w:tcPr>
            <w:tcW w:w="1770" w:type="dxa"/>
          </w:tcPr>
          <w:p w:rsidR="00C23020" w:rsidRPr="00B91D7E" w:rsidRDefault="00686FEB" w:rsidP="00C23020">
            <w:pPr>
              <w:jc w:val="center"/>
              <w:rPr>
                <w:rFonts w:ascii="Times New Roman" w:hAnsi="Times New Roman" w:cs="Times New Roman"/>
                <w:sz w:val="24"/>
                <w:szCs w:val="24"/>
              </w:rPr>
            </w:pPr>
            <w:r>
              <w:rPr>
                <w:rFonts w:ascii="Times New Roman" w:hAnsi="Times New Roman" w:cs="Times New Roman"/>
                <w:sz w:val="24"/>
                <w:szCs w:val="24"/>
              </w:rPr>
              <w:t>25</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відділу економічного розвитку та інвестицій 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Відділ економічного розвитку та інвестицій виконавчого комітету Сергіївської сільської ради</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1.1.4.</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color w:val="000000"/>
                <w:sz w:val="24"/>
                <w:szCs w:val="24"/>
              </w:rPr>
              <w:t xml:space="preserve">Організаційна підтримка </w:t>
            </w:r>
            <w:r w:rsidRPr="00B91D7E">
              <w:rPr>
                <w:rFonts w:ascii="Times New Roman" w:hAnsi="Times New Roman" w:cs="Times New Roman"/>
                <w:color w:val="000000"/>
                <w:sz w:val="24"/>
                <w:szCs w:val="24"/>
              </w:rPr>
              <w:lastRenderedPageBreak/>
              <w:t>проведення навчальних семінарів для суб’єктів малого і середнього підприємництва щодо вдосконалення навиків ведення бізнесу, а також змін у законодавстві з питань розвитку підприємництва</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lastRenderedPageBreak/>
              <w:t>Проведено заходів</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Шт.</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3</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5</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 xml:space="preserve">Звіт відділу економічного </w:t>
            </w:r>
            <w:r>
              <w:rPr>
                <w:rFonts w:ascii="Times New Roman" w:eastAsia="Calibri" w:hAnsi="Times New Roman" w:cs="Times New Roman"/>
                <w:sz w:val="24"/>
                <w:szCs w:val="24"/>
                <w:lang w:val="uk-UA"/>
              </w:rPr>
              <w:lastRenderedPageBreak/>
              <w:t>розвитку та інвестицій 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lastRenderedPageBreak/>
              <w:t xml:space="preserve">Відділ економічного </w:t>
            </w:r>
            <w:r>
              <w:rPr>
                <w:rFonts w:ascii="Times New Roman" w:eastAsia="Calibri" w:hAnsi="Times New Roman" w:cs="Times New Roman"/>
                <w:sz w:val="24"/>
                <w:szCs w:val="24"/>
                <w:lang w:val="uk-UA"/>
              </w:rPr>
              <w:lastRenderedPageBreak/>
              <w:t>розвитку та інвестицій виконавчого комітету Сергіївської сільської ради</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lastRenderedPageBreak/>
              <w:t>1.1.5.</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color w:val="000000"/>
                <w:sz w:val="24"/>
                <w:szCs w:val="24"/>
              </w:rPr>
              <w:t>Організація та сприяння проведення круглих столів та зустрічей із зацікавленими особами щодо започаткування власної справи</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Проведено круглих столів</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Шт.</w:t>
            </w:r>
          </w:p>
        </w:tc>
        <w:tc>
          <w:tcPr>
            <w:tcW w:w="1384" w:type="dxa"/>
          </w:tcPr>
          <w:p w:rsidR="00C23020" w:rsidRPr="00B91D7E" w:rsidRDefault="00686FEB"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2</w:t>
            </w:r>
          </w:p>
        </w:tc>
        <w:tc>
          <w:tcPr>
            <w:tcW w:w="1770" w:type="dxa"/>
          </w:tcPr>
          <w:p w:rsidR="00C23020" w:rsidRPr="00B91D7E" w:rsidRDefault="00686FEB"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5</w:t>
            </w:r>
          </w:p>
        </w:tc>
        <w:tc>
          <w:tcPr>
            <w:tcW w:w="1770" w:type="dxa"/>
          </w:tcPr>
          <w:p w:rsidR="00C23020" w:rsidRPr="00B91D7E" w:rsidRDefault="00686FEB" w:rsidP="00C23020">
            <w:pPr>
              <w:jc w:val="center"/>
              <w:rPr>
                <w:rFonts w:ascii="Times New Roman" w:hAnsi="Times New Roman" w:cs="Times New Roman"/>
                <w:sz w:val="24"/>
                <w:szCs w:val="24"/>
              </w:rPr>
            </w:pPr>
            <w:r>
              <w:rPr>
                <w:rFonts w:ascii="Times New Roman" w:hAnsi="Times New Roman" w:cs="Times New Roman"/>
                <w:sz w:val="24"/>
                <w:szCs w:val="24"/>
              </w:rPr>
              <w:t>7</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відділу економічного розвитку та інвестицій 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Відділ економічного розвитку та інвестицій виконавчого комітету Сергіївської сільської ради</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1.1.6.</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color w:val="000000"/>
                <w:sz w:val="24"/>
                <w:szCs w:val="24"/>
              </w:rPr>
              <w:t xml:space="preserve"> Проведення навчальних заходів, економічних ігор, конкурсів, форумів, зустрічей місцевого бізнесу з учнями шкіл громади для розвитку їх економічного мислення</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Проведено навчальних заходів</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Шт.</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0</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3</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відділу економічного розвитку та інвестицій 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Відділ економічного розвитку та інвестицій виконавчого комітету Сергіївської сільської ради</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1.1.7.</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color w:val="000000"/>
                <w:sz w:val="24"/>
                <w:szCs w:val="24"/>
              </w:rPr>
              <w:t>Просування продукції та послуг місцевого бізнесу на нові ринки</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Частка продукції на нових ринках</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0</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15</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20</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 xml:space="preserve">Звіт відділу економічного розвитку та інвестицій </w:t>
            </w:r>
            <w:r>
              <w:rPr>
                <w:rFonts w:ascii="Times New Roman" w:eastAsia="Calibri" w:hAnsi="Times New Roman" w:cs="Times New Roman"/>
                <w:sz w:val="24"/>
                <w:szCs w:val="24"/>
                <w:lang w:val="uk-UA"/>
              </w:rPr>
              <w:lastRenderedPageBreak/>
              <w:t>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lastRenderedPageBreak/>
              <w:t xml:space="preserve">Відділ економічного розвитку та інвестицій </w:t>
            </w:r>
            <w:r>
              <w:rPr>
                <w:rFonts w:ascii="Times New Roman" w:eastAsia="Calibri" w:hAnsi="Times New Roman" w:cs="Times New Roman"/>
                <w:sz w:val="24"/>
                <w:szCs w:val="24"/>
                <w:lang w:val="uk-UA"/>
              </w:rPr>
              <w:lastRenderedPageBreak/>
              <w:t>виконавчого комітету Сергіївської сільської ради</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lastRenderedPageBreak/>
              <w:t>1.1.8</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color w:val="000000"/>
                <w:sz w:val="24"/>
                <w:szCs w:val="24"/>
              </w:rPr>
              <w:t>Сприяння участі виробників крафтової продукції у фестивалях, ярмарках, виставках власної продукції</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Проведено фестивалів</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Шт.</w:t>
            </w:r>
          </w:p>
        </w:tc>
        <w:tc>
          <w:tcPr>
            <w:tcW w:w="1384" w:type="dxa"/>
          </w:tcPr>
          <w:p w:rsidR="00C23020" w:rsidRPr="00B91D7E" w:rsidRDefault="00686FEB"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w:t>
            </w:r>
          </w:p>
        </w:tc>
        <w:tc>
          <w:tcPr>
            <w:tcW w:w="1770" w:type="dxa"/>
          </w:tcPr>
          <w:p w:rsidR="00C23020" w:rsidRPr="00B91D7E" w:rsidRDefault="00686FEB"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2</w:t>
            </w:r>
          </w:p>
        </w:tc>
        <w:tc>
          <w:tcPr>
            <w:tcW w:w="1770" w:type="dxa"/>
          </w:tcPr>
          <w:p w:rsidR="00C23020" w:rsidRPr="00B91D7E" w:rsidRDefault="00686FEB" w:rsidP="00C23020">
            <w:pPr>
              <w:jc w:val="center"/>
              <w:rPr>
                <w:rFonts w:ascii="Times New Roman" w:hAnsi="Times New Roman" w:cs="Times New Roman"/>
                <w:sz w:val="24"/>
                <w:szCs w:val="24"/>
              </w:rPr>
            </w:pPr>
            <w:r>
              <w:rPr>
                <w:rFonts w:ascii="Times New Roman" w:hAnsi="Times New Roman" w:cs="Times New Roman"/>
                <w:sz w:val="24"/>
                <w:szCs w:val="24"/>
              </w:rPr>
              <w:t>3</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відділу економічного розвитку та інвестицій 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Відділ економічного розвитку та інвестицій виконавчого комітету Сергіївської сільської ради</w:t>
            </w:r>
          </w:p>
        </w:tc>
      </w:tr>
      <w:tr w:rsidR="00C23020" w:rsidRPr="00B91D7E" w:rsidTr="00150A05">
        <w:tc>
          <w:tcPr>
            <w:tcW w:w="15352" w:type="dxa"/>
            <w:gridSpan w:val="9"/>
          </w:tcPr>
          <w:p w:rsidR="00C23020" w:rsidRPr="00C23020" w:rsidRDefault="00C23020" w:rsidP="00C77872">
            <w:pPr>
              <w:jc w:val="center"/>
              <w:rPr>
                <w:rFonts w:ascii="Times New Roman" w:hAnsi="Times New Roman" w:cs="Times New Roman"/>
                <w:b/>
                <w:bCs/>
                <w:i/>
                <w:iCs/>
                <w:sz w:val="24"/>
                <w:szCs w:val="24"/>
              </w:rPr>
            </w:pPr>
            <w:r w:rsidRPr="00C23020">
              <w:rPr>
                <w:rFonts w:ascii="Times New Roman" w:hAnsi="Times New Roman" w:cs="Times New Roman"/>
                <w:b/>
                <w:bCs/>
                <w:i/>
                <w:iCs/>
                <w:sz w:val="24"/>
                <w:szCs w:val="24"/>
              </w:rPr>
              <w:t>Операційна ціль 1.2. Формування базових документів для планування економічного розвитку громади</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1.2.1</w:t>
            </w:r>
          </w:p>
        </w:tc>
        <w:tc>
          <w:tcPr>
            <w:tcW w:w="2368" w:type="dxa"/>
            <w:shd w:val="clear" w:color="auto" w:fill="FFFFFF" w:themeFill="background1"/>
          </w:tcPr>
          <w:p w:rsidR="00C23020" w:rsidRPr="00B91D7E" w:rsidRDefault="00C23020" w:rsidP="00C23020">
            <w:pPr>
              <w:jc w:val="center"/>
              <w:rPr>
                <w:rFonts w:ascii="Times New Roman" w:hAnsi="Times New Roman" w:cs="Times New Roman"/>
                <w:color w:val="000000"/>
                <w:sz w:val="24"/>
                <w:szCs w:val="24"/>
              </w:rPr>
            </w:pPr>
            <w:r w:rsidRPr="00B91D7E">
              <w:rPr>
                <w:rFonts w:ascii="Times New Roman" w:hAnsi="Times New Roman" w:cs="Times New Roman"/>
                <w:sz w:val="24"/>
                <w:szCs w:val="24"/>
              </w:rPr>
              <w:t>Розроблення і затвердження Комплексного плану просторового розвитку території громади з метою її ефективного використання</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Кількість  розроблених та затверджених документів</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Од.</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0</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0</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завідувача сектору архітектури, містобудування, будівництва та ЖКГ 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Сектор архітектури , містобудування, будівництва та ЖКГ, відділ земельних відносин та комунальної власності виконавчого комітету Сергіївської сільської ради</w:t>
            </w:r>
          </w:p>
        </w:tc>
      </w:tr>
      <w:tr w:rsidR="00C23020" w:rsidRPr="00B91D7E" w:rsidTr="00150A05">
        <w:trPr>
          <w:trHeight w:val="374"/>
        </w:trPr>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1.2.2.</w:t>
            </w:r>
          </w:p>
          <w:p w:rsidR="00C23020" w:rsidRPr="00B91D7E" w:rsidRDefault="00C23020" w:rsidP="00C23020">
            <w:pPr>
              <w:jc w:val="center"/>
              <w:rPr>
                <w:rFonts w:ascii="Times New Roman" w:hAnsi="Times New Roman" w:cs="Times New Roman"/>
                <w:sz w:val="24"/>
                <w:szCs w:val="24"/>
              </w:rPr>
            </w:pPr>
          </w:p>
        </w:tc>
        <w:tc>
          <w:tcPr>
            <w:tcW w:w="2368" w:type="dxa"/>
            <w:shd w:val="clear" w:color="auto" w:fill="FFFFFF" w:themeFill="background1"/>
          </w:tcPr>
          <w:p w:rsidR="00C23020" w:rsidRPr="00B91D7E" w:rsidRDefault="00C23020" w:rsidP="00C23020">
            <w:pPr>
              <w:jc w:val="center"/>
              <w:rPr>
                <w:rFonts w:ascii="Times New Roman" w:hAnsi="Times New Roman" w:cs="Times New Roman"/>
                <w:color w:val="000000"/>
                <w:sz w:val="24"/>
                <w:szCs w:val="24"/>
              </w:rPr>
            </w:pPr>
            <w:r w:rsidRPr="00B91D7E">
              <w:rPr>
                <w:rFonts w:ascii="Times New Roman" w:hAnsi="Times New Roman" w:cs="Times New Roman"/>
                <w:sz w:val="24"/>
                <w:szCs w:val="24"/>
              </w:rPr>
              <w:t>Проведення інвентаризації наявних інвестиційних об’єктів</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Кількість інвестиційних об’єктів</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Од.</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3</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6</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8</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 xml:space="preserve">Звіт відділу земельних відносин та комунальної власності виконавчого комітету Сергіївської </w:t>
            </w:r>
            <w:r>
              <w:rPr>
                <w:rFonts w:ascii="Times New Roman" w:eastAsia="Calibri" w:hAnsi="Times New Roman" w:cs="Times New Roman"/>
                <w:sz w:val="24"/>
                <w:szCs w:val="24"/>
                <w:lang w:val="uk-UA"/>
              </w:rPr>
              <w:lastRenderedPageBreak/>
              <w:t>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lastRenderedPageBreak/>
              <w:t xml:space="preserve">Відділ економічного розвитку та інвестицій виконавчого комітету Сергіївської сільської ради, </w:t>
            </w:r>
            <w:r>
              <w:rPr>
                <w:rFonts w:ascii="Times New Roman" w:eastAsia="Calibri" w:hAnsi="Times New Roman" w:cs="Times New Roman"/>
                <w:sz w:val="24"/>
                <w:szCs w:val="24"/>
                <w:lang w:val="uk-UA"/>
              </w:rPr>
              <w:lastRenderedPageBreak/>
              <w:t>відділ земельних відносин та комунальної власності</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lastRenderedPageBreak/>
              <w:t>1.2.3.</w:t>
            </w:r>
          </w:p>
        </w:tc>
        <w:tc>
          <w:tcPr>
            <w:tcW w:w="2368" w:type="dxa"/>
            <w:shd w:val="clear" w:color="auto" w:fill="FFFFFF" w:themeFill="background1"/>
          </w:tcPr>
          <w:p w:rsidR="00C23020" w:rsidRPr="00B91D7E" w:rsidRDefault="00C23020" w:rsidP="00C23020">
            <w:pPr>
              <w:jc w:val="center"/>
              <w:rPr>
                <w:rFonts w:ascii="Times New Roman" w:hAnsi="Times New Roman" w:cs="Times New Roman"/>
                <w:color w:val="000000"/>
                <w:sz w:val="24"/>
                <w:szCs w:val="24"/>
              </w:rPr>
            </w:pPr>
            <w:r w:rsidRPr="00B91D7E">
              <w:rPr>
                <w:rFonts w:ascii="Times New Roman" w:hAnsi="Times New Roman" w:cs="Times New Roman"/>
                <w:sz w:val="24"/>
                <w:szCs w:val="24"/>
              </w:rPr>
              <w:t xml:space="preserve"> Формування електронного реєстру інвестиційних об’єктів (</w:t>
            </w:r>
            <w:r w:rsidRPr="00B91D7E">
              <w:rPr>
                <w:rFonts w:ascii="Times New Roman" w:hAnsi="Times New Roman" w:cs="Times New Roman"/>
                <w:sz w:val="24"/>
                <w:szCs w:val="24"/>
                <w:lang w:val="en-US"/>
              </w:rPr>
              <w:t>Green</w:t>
            </w:r>
            <w:r w:rsidRPr="00B91D7E">
              <w:rPr>
                <w:rFonts w:ascii="Times New Roman" w:hAnsi="Times New Roman" w:cs="Times New Roman"/>
                <w:sz w:val="24"/>
                <w:szCs w:val="24"/>
              </w:rPr>
              <w:t>-</w:t>
            </w:r>
            <w:r w:rsidRPr="00B91D7E">
              <w:rPr>
                <w:rFonts w:ascii="Times New Roman" w:hAnsi="Times New Roman" w:cs="Times New Roman"/>
                <w:sz w:val="24"/>
                <w:szCs w:val="24"/>
                <w:lang w:val="en-US"/>
              </w:rPr>
              <w:t>field</w:t>
            </w:r>
            <w:r w:rsidRPr="00B91D7E">
              <w:rPr>
                <w:rFonts w:ascii="Times New Roman" w:hAnsi="Times New Roman" w:cs="Times New Roman"/>
                <w:sz w:val="24"/>
                <w:szCs w:val="24"/>
              </w:rPr>
              <w:t xml:space="preserve">, </w:t>
            </w:r>
            <w:r w:rsidRPr="00B91D7E">
              <w:rPr>
                <w:rFonts w:ascii="Times New Roman" w:hAnsi="Times New Roman" w:cs="Times New Roman"/>
                <w:sz w:val="24"/>
                <w:szCs w:val="24"/>
                <w:lang w:val="en-US"/>
              </w:rPr>
              <w:t>Brown</w:t>
            </w:r>
            <w:r w:rsidRPr="00B91D7E">
              <w:rPr>
                <w:rFonts w:ascii="Times New Roman" w:hAnsi="Times New Roman" w:cs="Times New Roman"/>
                <w:sz w:val="24"/>
                <w:szCs w:val="24"/>
              </w:rPr>
              <w:t>-</w:t>
            </w:r>
            <w:r w:rsidRPr="00B91D7E">
              <w:rPr>
                <w:rFonts w:ascii="Times New Roman" w:hAnsi="Times New Roman" w:cs="Times New Roman"/>
                <w:sz w:val="24"/>
                <w:szCs w:val="24"/>
                <w:lang w:val="en-US"/>
              </w:rPr>
              <w:t>field</w:t>
            </w:r>
            <w:r w:rsidRPr="00B91D7E">
              <w:rPr>
                <w:rFonts w:ascii="Times New Roman" w:hAnsi="Times New Roman" w:cs="Times New Roman"/>
                <w:sz w:val="24"/>
                <w:szCs w:val="24"/>
              </w:rPr>
              <w:t>)</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Кількість інвестиційних об’єктів</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Од.</w:t>
            </w:r>
          </w:p>
        </w:tc>
        <w:tc>
          <w:tcPr>
            <w:tcW w:w="1384" w:type="dxa"/>
          </w:tcPr>
          <w:p w:rsidR="00C23020" w:rsidRPr="00B91D7E" w:rsidRDefault="00686FEB"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8</w:t>
            </w:r>
          </w:p>
        </w:tc>
        <w:tc>
          <w:tcPr>
            <w:tcW w:w="1770" w:type="dxa"/>
          </w:tcPr>
          <w:p w:rsidR="00C23020" w:rsidRPr="00B91D7E" w:rsidRDefault="00686FEB"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10</w:t>
            </w:r>
          </w:p>
        </w:tc>
        <w:tc>
          <w:tcPr>
            <w:tcW w:w="1770" w:type="dxa"/>
          </w:tcPr>
          <w:p w:rsidR="00C23020" w:rsidRPr="00B91D7E" w:rsidRDefault="00686FEB"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10</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відділу земельних відносин та комунальної власності виконавчого комітету Сергіївської сільської ради, відділу економічного розвитку та інвестицій 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Відділ економічного розвитку та інвестицій виконавчого комітету Сергіївської сільської ради, відділ земельних відносин та комунальної власності</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1.2.4.</w:t>
            </w:r>
          </w:p>
        </w:tc>
        <w:tc>
          <w:tcPr>
            <w:tcW w:w="2368" w:type="dxa"/>
            <w:shd w:val="clear" w:color="auto" w:fill="FFFFFF" w:themeFill="background1"/>
          </w:tcPr>
          <w:p w:rsidR="00C23020" w:rsidRPr="00B91D7E" w:rsidRDefault="00C23020" w:rsidP="00C23020">
            <w:pPr>
              <w:jc w:val="center"/>
              <w:rPr>
                <w:rFonts w:ascii="Times New Roman" w:hAnsi="Times New Roman" w:cs="Times New Roman"/>
                <w:color w:val="000000"/>
                <w:sz w:val="24"/>
                <w:szCs w:val="24"/>
              </w:rPr>
            </w:pPr>
            <w:r w:rsidRPr="00B91D7E">
              <w:rPr>
                <w:rFonts w:ascii="Times New Roman" w:hAnsi="Times New Roman" w:cs="Times New Roman"/>
                <w:sz w:val="24"/>
                <w:szCs w:val="24"/>
              </w:rPr>
              <w:t xml:space="preserve"> Розробка інвестиційного паспорту громади</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Кількість розроблених та затверджених документів</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Од.</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відділу економічного розвитку та інвестицій 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Відділ економічного розвитку та інвестицій виконавчого комітету Сергіївської сільської ради</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1.2.5.</w:t>
            </w:r>
          </w:p>
        </w:tc>
        <w:tc>
          <w:tcPr>
            <w:tcW w:w="2368" w:type="dxa"/>
            <w:shd w:val="clear" w:color="auto" w:fill="FFFFFF" w:themeFill="background1"/>
          </w:tcPr>
          <w:p w:rsidR="00C23020" w:rsidRPr="00B91D7E" w:rsidRDefault="00C23020" w:rsidP="00C23020">
            <w:pPr>
              <w:jc w:val="center"/>
              <w:rPr>
                <w:rFonts w:ascii="Times New Roman" w:hAnsi="Times New Roman" w:cs="Times New Roman"/>
                <w:color w:val="000000"/>
                <w:sz w:val="24"/>
                <w:szCs w:val="24"/>
              </w:rPr>
            </w:pPr>
            <w:r w:rsidRPr="00B91D7E">
              <w:rPr>
                <w:rFonts w:ascii="Times New Roman" w:hAnsi="Times New Roman" w:cs="Times New Roman"/>
                <w:color w:val="000000"/>
                <w:sz w:val="24"/>
                <w:szCs w:val="24"/>
              </w:rPr>
              <w:t>Створення та розвиток геоінформаційних систем громади</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Запроваджено систему ГІС</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Шт.</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0</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 xml:space="preserve">Звіт сектор архітектури , містобудування, будівництва </w:t>
            </w:r>
            <w:r>
              <w:rPr>
                <w:rFonts w:ascii="Times New Roman" w:eastAsia="Calibri" w:hAnsi="Times New Roman" w:cs="Times New Roman"/>
                <w:sz w:val="24"/>
                <w:szCs w:val="24"/>
                <w:lang w:val="uk-UA"/>
              </w:rPr>
              <w:lastRenderedPageBreak/>
              <w:t>та ЖКГ, відділ земельних відносин та комунальної власності 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lastRenderedPageBreak/>
              <w:t xml:space="preserve">Сектор архітектури , містобудування, будівництва та </w:t>
            </w:r>
            <w:r>
              <w:rPr>
                <w:rFonts w:ascii="Times New Roman" w:eastAsia="Calibri" w:hAnsi="Times New Roman" w:cs="Times New Roman"/>
                <w:sz w:val="24"/>
                <w:szCs w:val="24"/>
                <w:lang w:val="uk-UA"/>
              </w:rPr>
              <w:lastRenderedPageBreak/>
              <w:t>ЖКГ, відділ земельних відносин та комунальної власності виконавчого комітету Сергіївської сільської ради</w:t>
            </w:r>
          </w:p>
        </w:tc>
      </w:tr>
      <w:tr w:rsidR="00C23020" w:rsidRPr="00B91D7E" w:rsidTr="00150A05">
        <w:tc>
          <w:tcPr>
            <w:tcW w:w="15352" w:type="dxa"/>
            <w:gridSpan w:val="9"/>
          </w:tcPr>
          <w:p w:rsidR="00C23020" w:rsidRPr="00C23020" w:rsidRDefault="00C23020" w:rsidP="00C77872">
            <w:pPr>
              <w:jc w:val="center"/>
              <w:rPr>
                <w:rFonts w:ascii="Times New Roman" w:hAnsi="Times New Roman" w:cs="Times New Roman"/>
                <w:b/>
                <w:bCs/>
                <w:i/>
                <w:iCs/>
                <w:sz w:val="24"/>
                <w:szCs w:val="24"/>
              </w:rPr>
            </w:pPr>
            <w:r w:rsidRPr="00C23020">
              <w:rPr>
                <w:rFonts w:ascii="Times New Roman" w:hAnsi="Times New Roman" w:cs="Times New Roman"/>
                <w:b/>
                <w:bCs/>
                <w:i/>
                <w:iCs/>
                <w:sz w:val="24"/>
                <w:szCs w:val="24"/>
              </w:rPr>
              <w:lastRenderedPageBreak/>
              <w:t>Операційна ціль 1.3. Розвиток сільського господарства</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1.3.1.</w:t>
            </w:r>
          </w:p>
        </w:tc>
        <w:tc>
          <w:tcPr>
            <w:tcW w:w="2368" w:type="dxa"/>
            <w:shd w:val="clear" w:color="auto" w:fill="FFFFFF" w:themeFill="background1"/>
          </w:tcPr>
          <w:p w:rsidR="00C23020" w:rsidRPr="00B91D7E" w:rsidRDefault="00C23020" w:rsidP="00C23020">
            <w:pPr>
              <w:jc w:val="center"/>
              <w:rPr>
                <w:rFonts w:ascii="Times New Roman" w:hAnsi="Times New Roman" w:cs="Times New Roman"/>
                <w:color w:val="000000"/>
                <w:sz w:val="24"/>
                <w:szCs w:val="24"/>
              </w:rPr>
            </w:pPr>
            <w:r w:rsidRPr="00B91D7E">
              <w:rPr>
                <w:rFonts w:ascii="Times New Roman" w:hAnsi="Times New Roman" w:cs="Times New Roman"/>
                <w:color w:val="000000"/>
                <w:sz w:val="24"/>
                <w:szCs w:val="24"/>
              </w:rPr>
              <w:t>Сприяння розвитку с/г кооперацій, фермерства, інфраструктури для переробки та зберігання сільськогосподарської продукції.</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Кількість кооперативів</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Шт.</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2</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3</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відділу економічного розвитку та інвестицій 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Відділ економічного розвитку та інвестицій виконавчого комітету Сергіївської сільської ради</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1.3.2.</w:t>
            </w:r>
          </w:p>
        </w:tc>
        <w:tc>
          <w:tcPr>
            <w:tcW w:w="2368" w:type="dxa"/>
            <w:shd w:val="clear" w:color="auto" w:fill="FFFFFF" w:themeFill="background1"/>
          </w:tcPr>
          <w:p w:rsidR="00C23020" w:rsidRPr="00B91D7E" w:rsidRDefault="00C23020" w:rsidP="00C23020">
            <w:pPr>
              <w:jc w:val="center"/>
              <w:rPr>
                <w:rFonts w:ascii="Times New Roman" w:hAnsi="Times New Roman" w:cs="Times New Roman"/>
                <w:color w:val="000000"/>
                <w:sz w:val="24"/>
                <w:szCs w:val="24"/>
              </w:rPr>
            </w:pPr>
            <w:r w:rsidRPr="00B91D7E">
              <w:rPr>
                <w:rFonts w:ascii="Times New Roman" w:hAnsi="Times New Roman" w:cs="Times New Roman"/>
                <w:sz w:val="24"/>
                <w:szCs w:val="24"/>
              </w:rPr>
              <w:t>Підтримка розвитку садівництва, ягідництва та овочівництва</w:t>
            </w:r>
          </w:p>
        </w:tc>
        <w:tc>
          <w:tcPr>
            <w:tcW w:w="2335" w:type="dxa"/>
          </w:tcPr>
          <w:p w:rsidR="00C23020" w:rsidRPr="00B91D7E" w:rsidRDefault="00686FEB"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 xml:space="preserve">Кількість </w:t>
            </w:r>
            <w:r w:rsidR="005B0A5A">
              <w:rPr>
                <w:rFonts w:ascii="Times New Roman" w:eastAsia="Calibri" w:hAnsi="Times New Roman" w:cs="Times New Roman"/>
                <w:sz w:val="24"/>
                <w:szCs w:val="24"/>
                <w:lang w:val="uk-UA"/>
              </w:rPr>
              <w:t xml:space="preserve">нових </w:t>
            </w:r>
            <w:r>
              <w:rPr>
                <w:rFonts w:ascii="Times New Roman" w:eastAsia="Calibri" w:hAnsi="Times New Roman" w:cs="Times New Roman"/>
                <w:sz w:val="24"/>
                <w:szCs w:val="24"/>
                <w:lang w:val="uk-UA"/>
              </w:rPr>
              <w:t>суб’єктів господарювання</w:t>
            </w:r>
            <w:r w:rsidR="005B0A5A">
              <w:rPr>
                <w:rFonts w:ascii="Times New Roman" w:eastAsia="Calibri" w:hAnsi="Times New Roman" w:cs="Times New Roman"/>
                <w:sz w:val="24"/>
                <w:szCs w:val="24"/>
                <w:lang w:val="uk-UA"/>
              </w:rPr>
              <w:t xml:space="preserve"> в даній галузі</w:t>
            </w:r>
          </w:p>
        </w:tc>
        <w:tc>
          <w:tcPr>
            <w:tcW w:w="1158" w:type="dxa"/>
          </w:tcPr>
          <w:p w:rsidR="00C23020" w:rsidRPr="00B91D7E" w:rsidRDefault="005B0A5A"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осіб</w:t>
            </w:r>
          </w:p>
        </w:tc>
        <w:tc>
          <w:tcPr>
            <w:tcW w:w="1384" w:type="dxa"/>
          </w:tcPr>
          <w:p w:rsidR="00C23020" w:rsidRPr="00B91D7E" w:rsidRDefault="005B0A5A" w:rsidP="00C23020">
            <w:pPr>
              <w:jc w:val="center"/>
              <w:rPr>
                <w:rFonts w:ascii="Times New Roman" w:hAnsi="Times New Roman" w:cs="Times New Roman"/>
                <w:sz w:val="24"/>
                <w:szCs w:val="24"/>
              </w:rPr>
            </w:pPr>
            <w:r>
              <w:rPr>
                <w:rFonts w:ascii="Times New Roman" w:hAnsi="Times New Roman" w:cs="Times New Roman"/>
                <w:sz w:val="24"/>
                <w:szCs w:val="24"/>
              </w:rPr>
              <w:t>4</w:t>
            </w:r>
          </w:p>
        </w:tc>
        <w:tc>
          <w:tcPr>
            <w:tcW w:w="1770" w:type="dxa"/>
          </w:tcPr>
          <w:p w:rsidR="00C23020" w:rsidRPr="00B91D7E" w:rsidRDefault="005B0A5A" w:rsidP="00C23020">
            <w:pPr>
              <w:jc w:val="center"/>
              <w:rPr>
                <w:rFonts w:ascii="Times New Roman" w:hAnsi="Times New Roman" w:cs="Times New Roman"/>
                <w:sz w:val="24"/>
                <w:szCs w:val="24"/>
              </w:rPr>
            </w:pPr>
            <w:r>
              <w:rPr>
                <w:rFonts w:ascii="Times New Roman" w:hAnsi="Times New Roman" w:cs="Times New Roman"/>
                <w:sz w:val="24"/>
                <w:szCs w:val="24"/>
              </w:rPr>
              <w:t>7</w:t>
            </w:r>
          </w:p>
        </w:tc>
        <w:tc>
          <w:tcPr>
            <w:tcW w:w="1770" w:type="dxa"/>
          </w:tcPr>
          <w:p w:rsidR="00C23020" w:rsidRPr="00B91D7E" w:rsidRDefault="005B0A5A" w:rsidP="00C23020">
            <w:pPr>
              <w:jc w:val="center"/>
              <w:rPr>
                <w:rFonts w:ascii="Times New Roman" w:hAnsi="Times New Roman" w:cs="Times New Roman"/>
                <w:sz w:val="24"/>
                <w:szCs w:val="24"/>
              </w:rPr>
            </w:pPr>
            <w:r>
              <w:rPr>
                <w:rFonts w:ascii="Times New Roman" w:hAnsi="Times New Roman" w:cs="Times New Roman"/>
                <w:sz w:val="24"/>
                <w:szCs w:val="24"/>
              </w:rPr>
              <w:t>10</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відділу економічного розвитку та інвестицій 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Відділ економічного розвитку та інвестицій виконавчого комітету Сергіївської сільської ради,</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1.3.3.</w:t>
            </w:r>
          </w:p>
        </w:tc>
        <w:tc>
          <w:tcPr>
            <w:tcW w:w="2368" w:type="dxa"/>
            <w:shd w:val="clear" w:color="auto" w:fill="FFFFFF" w:themeFill="background1"/>
          </w:tcPr>
          <w:p w:rsidR="00C23020" w:rsidRPr="00B91D7E" w:rsidRDefault="00C23020" w:rsidP="00C23020">
            <w:pPr>
              <w:jc w:val="center"/>
              <w:rPr>
                <w:rFonts w:ascii="Times New Roman" w:hAnsi="Times New Roman" w:cs="Times New Roman"/>
                <w:color w:val="000000"/>
                <w:sz w:val="24"/>
                <w:szCs w:val="24"/>
              </w:rPr>
            </w:pPr>
            <w:r w:rsidRPr="00B91D7E">
              <w:rPr>
                <w:rFonts w:ascii="Times New Roman" w:hAnsi="Times New Roman" w:cs="Times New Roman"/>
                <w:sz w:val="24"/>
                <w:szCs w:val="24"/>
              </w:rPr>
              <w:t>Розвиток галузі тваринництва в особистих селянських та фермерських господарствах</w:t>
            </w:r>
          </w:p>
        </w:tc>
        <w:tc>
          <w:tcPr>
            <w:tcW w:w="2335" w:type="dxa"/>
          </w:tcPr>
          <w:p w:rsidR="00C23020" w:rsidRPr="00B91D7E" w:rsidRDefault="005B0A5A" w:rsidP="00C23020">
            <w:pPr>
              <w:jc w:val="center"/>
              <w:rPr>
                <w:rFonts w:ascii="Times New Roman" w:hAnsi="Times New Roman" w:cs="Times New Roman"/>
                <w:sz w:val="24"/>
                <w:szCs w:val="24"/>
              </w:rPr>
            </w:pPr>
            <w:r w:rsidRPr="005B0A5A">
              <w:rPr>
                <w:rFonts w:ascii="Times New Roman" w:eastAsia="Calibri" w:hAnsi="Times New Roman" w:cs="Times New Roman"/>
                <w:sz w:val="24"/>
                <w:szCs w:val="24"/>
                <w:lang w:val="uk-UA"/>
              </w:rPr>
              <w:t>Кількість нових суб’єктів господарювання в даній галузі</w:t>
            </w:r>
          </w:p>
        </w:tc>
        <w:tc>
          <w:tcPr>
            <w:tcW w:w="1158" w:type="dxa"/>
          </w:tcPr>
          <w:p w:rsidR="00C23020" w:rsidRPr="00B91D7E" w:rsidRDefault="005B0A5A"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осіб</w:t>
            </w:r>
          </w:p>
        </w:tc>
        <w:tc>
          <w:tcPr>
            <w:tcW w:w="1384" w:type="dxa"/>
          </w:tcPr>
          <w:p w:rsidR="00C23020" w:rsidRPr="00B91D7E" w:rsidRDefault="005B0A5A"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84</w:t>
            </w:r>
          </w:p>
        </w:tc>
        <w:tc>
          <w:tcPr>
            <w:tcW w:w="1770" w:type="dxa"/>
          </w:tcPr>
          <w:p w:rsidR="00C23020" w:rsidRPr="00B91D7E" w:rsidRDefault="005B0A5A" w:rsidP="00C23020">
            <w:pPr>
              <w:jc w:val="center"/>
              <w:rPr>
                <w:rFonts w:ascii="Times New Roman" w:hAnsi="Times New Roman" w:cs="Times New Roman"/>
                <w:sz w:val="24"/>
                <w:szCs w:val="24"/>
              </w:rPr>
            </w:pPr>
            <w:r>
              <w:rPr>
                <w:rFonts w:ascii="Times New Roman" w:hAnsi="Times New Roman" w:cs="Times New Roman"/>
                <w:sz w:val="24"/>
                <w:szCs w:val="24"/>
              </w:rPr>
              <w:t>100</w:t>
            </w:r>
          </w:p>
        </w:tc>
        <w:tc>
          <w:tcPr>
            <w:tcW w:w="1770" w:type="dxa"/>
          </w:tcPr>
          <w:p w:rsidR="00C23020" w:rsidRPr="00B91D7E" w:rsidRDefault="005B0A5A" w:rsidP="00C23020">
            <w:pPr>
              <w:jc w:val="center"/>
              <w:rPr>
                <w:rFonts w:ascii="Times New Roman" w:hAnsi="Times New Roman" w:cs="Times New Roman"/>
                <w:sz w:val="24"/>
                <w:szCs w:val="24"/>
              </w:rPr>
            </w:pPr>
            <w:r>
              <w:rPr>
                <w:rFonts w:ascii="Times New Roman" w:hAnsi="Times New Roman" w:cs="Times New Roman"/>
                <w:sz w:val="24"/>
                <w:szCs w:val="24"/>
              </w:rPr>
              <w:t>112</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відділу економічного розвитку та інвестицій 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Відділ економічного розвитку та інвестицій виконавчого комітету Сергіївської сільської ради,</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lastRenderedPageBreak/>
              <w:t>1.3.4.</w:t>
            </w:r>
          </w:p>
        </w:tc>
        <w:tc>
          <w:tcPr>
            <w:tcW w:w="2368" w:type="dxa"/>
            <w:shd w:val="clear" w:color="auto" w:fill="FFFFFF" w:themeFill="background1"/>
          </w:tcPr>
          <w:p w:rsidR="00C23020" w:rsidRPr="00B91D7E" w:rsidRDefault="00C23020" w:rsidP="00C23020">
            <w:pPr>
              <w:jc w:val="center"/>
              <w:rPr>
                <w:rFonts w:ascii="Times New Roman" w:hAnsi="Times New Roman" w:cs="Times New Roman"/>
                <w:color w:val="000000"/>
                <w:sz w:val="24"/>
                <w:szCs w:val="24"/>
              </w:rPr>
            </w:pPr>
            <w:r w:rsidRPr="00B91D7E">
              <w:rPr>
                <w:rFonts w:ascii="Times New Roman" w:hAnsi="Times New Roman" w:cs="Times New Roman"/>
                <w:sz w:val="24"/>
                <w:szCs w:val="24"/>
              </w:rPr>
              <w:t xml:space="preserve"> Запровадження методичної та організаційної підтримки сільськогосподарських товаровиробників з підготовки та подання документів на отримання визначених видів допомог</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Кількість поданих заяв на отримання визначених видів допомог</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Шт.</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20</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30</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40</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відділу економічного розвитку та інвестицій 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Відділ економічного розвитку та інвестицій виконавчого комітету Сергіївської сільської ради,</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1.3.5.</w:t>
            </w:r>
          </w:p>
        </w:tc>
        <w:tc>
          <w:tcPr>
            <w:tcW w:w="2368" w:type="dxa"/>
            <w:shd w:val="clear" w:color="auto" w:fill="FFFFFF" w:themeFill="background1"/>
          </w:tcPr>
          <w:p w:rsidR="00C23020" w:rsidRPr="00B91D7E" w:rsidRDefault="00C23020" w:rsidP="00C23020">
            <w:pPr>
              <w:jc w:val="center"/>
              <w:rPr>
                <w:rFonts w:ascii="Times New Roman" w:hAnsi="Times New Roman" w:cs="Times New Roman"/>
                <w:color w:val="000000"/>
                <w:sz w:val="24"/>
                <w:szCs w:val="24"/>
              </w:rPr>
            </w:pPr>
            <w:r w:rsidRPr="00B91D7E">
              <w:rPr>
                <w:rFonts w:ascii="Times New Roman" w:hAnsi="Times New Roman" w:cs="Times New Roman"/>
                <w:sz w:val="24"/>
                <w:szCs w:val="24"/>
              </w:rPr>
              <w:t>Організаційна, інформаційна та методична підтримка створення кластерів переробки сільськогосподарської продукції</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Успішні практики</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Шт.</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2</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4</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6</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відділу економічного розвитку та інвестицій 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Відділ економічного розвитку та інвестицій виконавчого комітету Сергіївської сільської ради,</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1.3.6.</w:t>
            </w:r>
          </w:p>
        </w:tc>
        <w:tc>
          <w:tcPr>
            <w:tcW w:w="2368" w:type="dxa"/>
            <w:shd w:val="clear" w:color="auto" w:fill="FFFFFF" w:themeFill="background1"/>
          </w:tcPr>
          <w:p w:rsidR="00C23020" w:rsidRPr="00B91D7E" w:rsidRDefault="00C23020" w:rsidP="00C23020">
            <w:pPr>
              <w:jc w:val="center"/>
              <w:rPr>
                <w:rFonts w:ascii="Times New Roman" w:hAnsi="Times New Roman" w:cs="Times New Roman"/>
                <w:color w:val="000000"/>
                <w:sz w:val="24"/>
                <w:szCs w:val="24"/>
              </w:rPr>
            </w:pPr>
            <w:r w:rsidRPr="00B91D7E">
              <w:rPr>
                <w:rFonts w:ascii="Times New Roman" w:hAnsi="Times New Roman" w:cs="Times New Roman"/>
                <w:sz w:val="24"/>
                <w:szCs w:val="24"/>
              </w:rPr>
              <w:t xml:space="preserve">  Залучення жителів громади брати участь в місцевій програмі підтримці агропромислового розвитку</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Кількість жителів, які взяли участь в програмі</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Осіб</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3</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5</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10</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відділу економічного розвитку та інвестицій 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Відділ економічного розвитку та інвестицій виконавчого комітету Сергіївської сільської ради,</w:t>
            </w:r>
          </w:p>
        </w:tc>
      </w:tr>
      <w:tr w:rsidR="00C23020" w:rsidRPr="00B91D7E" w:rsidTr="00150A05">
        <w:tc>
          <w:tcPr>
            <w:tcW w:w="15352" w:type="dxa"/>
            <w:gridSpan w:val="9"/>
          </w:tcPr>
          <w:p w:rsidR="00C23020" w:rsidRPr="00C23020" w:rsidRDefault="00C23020" w:rsidP="00C77872">
            <w:pPr>
              <w:jc w:val="center"/>
              <w:rPr>
                <w:rFonts w:ascii="Times New Roman" w:hAnsi="Times New Roman" w:cs="Times New Roman"/>
                <w:b/>
                <w:bCs/>
                <w:i/>
                <w:iCs/>
                <w:sz w:val="24"/>
                <w:szCs w:val="24"/>
              </w:rPr>
            </w:pPr>
            <w:r w:rsidRPr="00C23020">
              <w:rPr>
                <w:rFonts w:ascii="Times New Roman" w:hAnsi="Times New Roman" w:cs="Times New Roman"/>
                <w:b/>
                <w:bCs/>
                <w:i/>
                <w:iCs/>
                <w:sz w:val="24"/>
                <w:szCs w:val="24"/>
              </w:rPr>
              <w:t>Операційна ціль 1.4. Розвиток людського капіталу</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1.4.1.</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 xml:space="preserve"> Запровадження програм перепідготовки жінок затребуваним видам професії (тракторист, водій </w:t>
            </w:r>
            <w:r w:rsidRPr="00B91D7E">
              <w:rPr>
                <w:rFonts w:ascii="Times New Roman" w:hAnsi="Times New Roman" w:cs="Times New Roman"/>
                <w:sz w:val="24"/>
                <w:szCs w:val="24"/>
              </w:rPr>
              <w:lastRenderedPageBreak/>
              <w:t>та інші)</w:t>
            </w:r>
          </w:p>
        </w:tc>
        <w:tc>
          <w:tcPr>
            <w:tcW w:w="2335" w:type="dxa"/>
          </w:tcPr>
          <w:p w:rsidR="00C23020" w:rsidRPr="00B91D7E" w:rsidRDefault="005B0A5A"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lastRenderedPageBreak/>
              <w:t>Кількість жінок, що пройшли курси</w:t>
            </w:r>
          </w:p>
        </w:tc>
        <w:tc>
          <w:tcPr>
            <w:tcW w:w="1158" w:type="dxa"/>
          </w:tcPr>
          <w:p w:rsidR="00C23020" w:rsidRPr="00B91D7E" w:rsidRDefault="005B0A5A" w:rsidP="00C23020">
            <w:pPr>
              <w:jc w:val="center"/>
              <w:rPr>
                <w:rFonts w:ascii="Times New Roman" w:hAnsi="Times New Roman" w:cs="Times New Roman"/>
                <w:sz w:val="24"/>
                <w:szCs w:val="24"/>
              </w:rPr>
            </w:pPr>
            <w:r>
              <w:rPr>
                <w:rFonts w:ascii="Times New Roman" w:hAnsi="Times New Roman" w:cs="Times New Roman"/>
                <w:sz w:val="24"/>
                <w:szCs w:val="24"/>
              </w:rPr>
              <w:t>осіб</w:t>
            </w:r>
          </w:p>
        </w:tc>
        <w:tc>
          <w:tcPr>
            <w:tcW w:w="1384" w:type="dxa"/>
          </w:tcPr>
          <w:p w:rsidR="00C23020" w:rsidRPr="00B91D7E" w:rsidRDefault="005B0A5A" w:rsidP="00C23020">
            <w:pPr>
              <w:jc w:val="center"/>
              <w:rPr>
                <w:rFonts w:ascii="Times New Roman" w:hAnsi="Times New Roman" w:cs="Times New Roman"/>
                <w:sz w:val="24"/>
                <w:szCs w:val="24"/>
              </w:rPr>
            </w:pPr>
            <w:r>
              <w:rPr>
                <w:rFonts w:ascii="Times New Roman" w:hAnsi="Times New Roman" w:cs="Times New Roman"/>
                <w:sz w:val="24"/>
                <w:szCs w:val="24"/>
              </w:rPr>
              <w:t>0</w:t>
            </w:r>
          </w:p>
        </w:tc>
        <w:tc>
          <w:tcPr>
            <w:tcW w:w="1770" w:type="dxa"/>
          </w:tcPr>
          <w:p w:rsidR="00C23020" w:rsidRPr="00B91D7E" w:rsidRDefault="005B0A5A" w:rsidP="00C23020">
            <w:pPr>
              <w:jc w:val="center"/>
              <w:rPr>
                <w:rFonts w:ascii="Times New Roman" w:hAnsi="Times New Roman" w:cs="Times New Roman"/>
                <w:sz w:val="24"/>
                <w:szCs w:val="24"/>
              </w:rPr>
            </w:pPr>
            <w:r>
              <w:rPr>
                <w:rFonts w:ascii="Times New Roman" w:hAnsi="Times New Roman" w:cs="Times New Roman"/>
                <w:sz w:val="24"/>
                <w:szCs w:val="24"/>
              </w:rPr>
              <w:t>10</w:t>
            </w:r>
          </w:p>
        </w:tc>
        <w:tc>
          <w:tcPr>
            <w:tcW w:w="1770" w:type="dxa"/>
          </w:tcPr>
          <w:p w:rsidR="00C23020" w:rsidRPr="00B91D7E" w:rsidRDefault="005B0A5A" w:rsidP="00C23020">
            <w:pPr>
              <w:jc w:val="center"/>
              <w:rPr>
                <w:rFonts w:ascii="Times New Roman" w:hAnsi="Times New Roman" w:cs="Times New Roman"/>
                <w:sz w:val="24"/>
                <w:szCs w:val="24"/>
              </w:rPr>
            </w:pPr>
            <w:r>
              <w:rPr>
                <w:rFonts w:ascii="Times New Roman" w:hAnsi="Times New Roman" w:cs="Times New Roman"/>
                <w:sz w:val="24"/>
                <w:szCs w:val="24"/>
              </w:rPr>
              <w:t>20</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 xml:space="preserve">Звіт відділу економічного розвитку та інвестицій виконавчого комітету </w:t>
            </w:r>
            <w:r>
              <w:rPr>
                <w:rFonts w:ascii="Times New Roman" w:eastAsia="Calibri" w:hAnsi="Times New Roman" w:cs="Times New Roman"/>
                <w:sz w:val="24"/>
                <w:szCs w:val="24"/>
                <w:lang w:val="uk-UA"/>
              </w:rPr>
              <w:lastRenderedPageBreak/>
              <w:t>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lastRenderedPageBreak/>
              <w:t xml:space="preserve">Відділ економічного розвитку та інвестицій виконавчого комітету </w:t>
            </w:r>
            <w:r>
              <w:rPr>
                <w:rFonts w:ascii="Times New Roman" w:eastAsia="Calibri" w:hAnsi="Times New Roman" w:cs="Times New Roman"/>
                <w:sz w:val="24"/>
                <w:szCs w:val="24"/>
                <w:lang w:val="uk-UA"/>
              </w:rPr>
              <w:lastRenderedPageBreak/>
              <w:t>Сергіївської сільської ради, Центр надання соціальних послуг</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lastRenderedPageBreak/>
              <w:t>1.4.2.</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 xml:space="preserve"> Організація неформальної освіти із підвищенням і перекваліфікацією для жителів громади</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Кількість проведених заходів</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Шт.</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0</w:t>
            </w:r>
          </w:p>
        </w:tc>
        <w:tc>
          <w:tcPr>
            <w:tcW w:w="1770" w:type="dxa"/>
          </w:tcPr>
          <w:p w:rsidR="00C23020" w:rsidRPr="00B91D7E" w:rsidRDefault="005B0A5A"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5</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w:t>
            </w:r>
            <w:r w:rsidR="005B0A5A">
              <w:rPr>
                <w:rFonts w:ascii="Times New Roman" w:eastAsia="Calibri" w:hAnsi="Times New Roman" w:cs="Times New Roman"/>
                <w:sz w:val="24"/>
                <w:szCs w:val="24"/>
                <w:lang w:val="uk-UA"/>
              </w:rPr>
              <w:t>0</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відділу економічного розвитку та інвестицій 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Відділ економічного розвитку та інвестицій виконавчого комітету Сергіївської сільської ради,</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1.4.3.</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 xml:space="preserve"> Сприяння повній та продуктивній зайнятості і гідній оплаті праці працездатного населення громади</w:t>
            </w:r>
          </w:p>
        </w:tc>
        <w:tc>
          <w:tcPr>
            <w:tcW w:w="2335" w:type="dxa"/>
          </w:tcPr>
          <w:p w:rsidR="00C23020" w:rsidRPr="00B91D7E" w:rsidRDefault="005B0A5A"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 xml:space="preserve">Середня заробітна плата </w:t>
            </w:r>
          </w:p>
        </w:tc>
        <w:tc>
          <w:tcPr>
            <w:tcW w:w="1158" w:type="dxa"/>
          </w:tcPr>
          <w:p w:rsidR="00C23020" w:rsidRPr="00B91D7E" w:rsidRDefault="005B0A5A"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Грн.</w:t>
            </w:r>
          </w:p>
        </w:tc>
        <w:tc>
          <w:tcPr>
            <w:tcW w:w="1384" w:type="dxa"/>
          </w:tcPr>
          <w:p w:rsidR="00C23020" w:rsidRPr="00B91D7E" w:rsidRDefault="005B0A5A" w:rsidP="00C23020">
            <w:pPr>
              <w:jc w:val="center"/>
              <w:rPr>
                <w:rFonts w:ascii="Times New Roman" w:hAnsi="Times New Roman" w:cs="Times New Roman"/>
                <w:sz w:val="24"/>
                <w:szCs w:val="24"/>
              </w:rPr>
            </w:pPr>
            <w:r>
              <w:rPr>
                <w:rFonts w:ascii="Times New Roman" w:hAnsi="Times New Roman" w:cs="Times New Roman"/>
                <w:sz w:val="24"/>
                <w:szCs w:val="24"/>
              </w:rPr>
              <w:t>9000</w:t>
            </w:r>
          </w:p>
        </w:tc>
        <w:tc>
          <w:tcPr>
            <w:tcW w:w="1770" w:type="dxa"/>
          </w:tcPr>
          <w:p w:rsidR="00C23020" w:rsidRPr="00B91D7E" w:rsidRDefault="005B0A5A" w:rsidP="00C23020">
            <w:pPr>
              <w:jc w:val="center"/>
              <w:rPr>
                <w:rFonts w:ascii="Times New Roman" w:hAnsi="Times New Roman" w:cs="Times New Roman"/>
                <w:sz w:val="24"/>
                <w:szCs w:val="24"/>
              </w:rPr>
            </w:pPr>
            <w:r>
              <w:rPr>
                <w:rFonts w:ascii="Times New Roman" w:hAnsi="Times New Roman" w:cs="Times New Roman"/>
                <w:sz w:val="24"/>
                <w:szCs w:val="24"/>
              </w:rPr>
              <w:t>14000</w:t>
            </w:r>
          </w:p>
        </w:tc>
        <w:tc>
          <w:tcPr>
            <w:tcW w:w="1770" w:type="dxa"/>
          </w:tcPr>
          <w:p w:rsidR="00C23020" w:rsidRPr="00B91D7E" w:rsidRDefault="005B0A5A" w:rsidP="00C23020">
            <w:pPr>
              <w:jc w:val="center"/>
              <w:rPr>
                <w:rFonts w:ascii="Times New Roman" w:hAnsi="Times New Roman" w:cs="Times New Roman"/>
                <w:sz w:val="24"/>
                <w:szCs w:val="24"/>
              </w:rPr>
            </w:pPr>
            <w:r>
              <w:rPr>
                <w:rFonts w:ascii="Times New Roman" w:hAnsi="Times New Roman" w:cs="Times New Roman"/>
                <w:sz w:val="24"/>
                <w:szCs w:val="24"/>
              </w:rPr>
              <w:t>15000</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відділу економічного розвитку та інвестицій 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Відділ економічного розвитку та інвестицій виконавчого комітету Сергіївської сільської ради,</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1.4.4.</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 xml:space="preserve">  Розвиток навичок у сфері самозайнятості та мікробізнесу</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Кількість проведених заходів</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Шт.</w:t>
            </w:r>
          </w:p>
        </w:tc>
        <w:tc>
          <w:tcPr>
            <w:tcW w:w="1384" w:type="dxa"/>
          </w:tcPr>
          <w:p w:rsidR="00C23020" w:rsidRPr="009D12FB" w:rsidRDefault="009D12FB" w:rsidP="00C23020">
            <w:pPr>
              <w:jc w:val="center"/>
              <w:rPr>
                <w:rFonts w:ascii="Times New Roman" w:hAnsi="Times New Roman" w:cs="Times New Roman"/>
                <w:sz w:val="24"/>
                <w:szCs w:val="24"/>
              </w:rPr>
            </w:pPr>
            <w:r>
              <w:rPr>
                <w:rFonts w:ascii="Times New Roman" w:eastAsia="Calibri" w:hAnsi="Times New Roman" w:cs="Times New Roman"/>
                <w:sz w:val="24"/>
                <w:szCs w:val="24"/>
              </w:rPr>
              <w:t>0</w:t>
            </w:r>
          </w:p>
        </w:tc>
        <w:tc>
          <w:tcPr>
            <w:tcW w:w="1770" w:type="dxa"/>
          </w:tcPr>
          <w:p w:rsidR="00C23020" w:rsidRPr="00B91D7E" w:rsidRDefault="009D12FB" w:rsidP="00C23020">
            <w:pPr>
              <w:jc w:val="center"/>
              <w:rPr>
                <w:rFonts w:ascii="Times New Roman" w:hAnsi="Times New Roman" w:cs="Times New Roman"/>
                <w:sz w:val="24"/>
                <w:szCs w:val="24"/>
              </w:rPr>
            </w:pPr>
            <w:r>
              <w:rPr>
                <w:rFonts w:ascii="Times New Roman" w:hAnsi="Times New Roman" w:cs="Times New Roman"/>
                <w:sz w:val="24"/>
                <w:szCs w:val="24"/>
              </w:rPr>
              <w:t>4</w:t>
            </w:r>
          </w:p>
        </w:tc>
        <w:tc>
          <w:tcPr>
            <w:tcW w:w="1770" w:type="dxa"/>
          </w:tcPr>
          <w:p w:rsidR="00C23020" w:rsidRPr="00B91D7E" w:rsidRDefault="009D12FB" w:rsidP="00C23020">
            <w:pPr>
              <w:jc w:val="center"/>
              <w:rPr>
                <w:rFonts w:ascii="Times New Roman" w:hAnsi="Times New Roman" w:cs="Times New Roman"/>
                <w:sz w:val="24"/>
                <w:szCs w:val="24"/>
              </w:rPr>
            </w:pPr>
            <w:r>
              <w:rPr>
                <w:rFonts w:ascii="Times New Roman" w:hAnsi="Times New Roman" w:cs="Times New Roman"/>
                <w:sz w:val="24"/>
                <w:szCs w:val="24"/>
              </w:rPr>
              <w:t>6</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відділу економічного розвитку та інвестицій 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Відділ економічного розвитку та інвестицій виконавчого комітету Сергіївської сільської ради,</w:t>
            </w:r>
          </w:p>
        </w:tc>
      </w:tr>
      <w:tr w:rsidR="00C23020" w:rsidRPr="00C23020" w:rsidTr="00150A05">
        <w:tc>
          <w:tcPr>
            <w:tcW w:w="15352" w:type="dxa"/>
            <w:gridSpan w:val="9"/>
          </w:tcPr>
          <w:p w:rsidR="00C23020" w:rsidRPr="00C23020" w:rsidRDefault="00C23020" w:rsidP="00C77872">
            <w:pPr>
              <w:jc w:val="center"/>
              <w:rPr>
                <w:rFonts w:ascii="Times New Roman" w:hAnsi="Times New Roman" w:cs="Times New Roman"/>
                <w:b/>
                <w:bCs/>
                <w:i/>
                <w:iCs/>
                <w:sz w:val="24"/>
                <w:szCs w:val="24"/>
              </w:rPr>
            </w:pPr>
            <w:r w:rsidRPr="00C23020">
              <w:rPr>
                <w:rFonts w:ascii="Times New Roman" w:hAnsi="Times New Roman" w:cs="Times New Roman"/>
                <w:b/>
                <w:bCs/>
                <w:i/>
                <w:iCs/>
                <w:sz w:val="24"/>
                <w:szCs w:val="24"/>
              </w:rPr>
              <w:t>Стратегічна ціль 2. Розвиток безпечного, екологічного, комфортного та безбар'єрного середовища</w:t>
            </w:r>
          </w:p>
        </w:tc>
      </w:tr>
      <w:tr w:rsidR="00C23020" w:rsidRPr="00C23020" w:rsidTr="00150A05">
        <w:tc>
          <w:tcPr>
            <w:tcW w:w="15352" w:type="dxa"/>
            <w:gridSpan w:val="9"/>
          </w:tcPr>
          <w:p w:rsidR="00C23020" w:rsidRPr="00C23020" w:rsidRDefault="00C23020" w:rsidP="00C77872">
            <w:pPr>
              <w:jc w:val="center"/>
              <w:rPr>
                <w:rFonts w:ascii="Times New Roman" w:hAnsi="Times New Roman" w:cs="Times New Roman"/>
                <w:b/>
                <w:bCs/>
                <w:i/>
                <w:iCs/>
                <w:sz w:val="24"/>
                <w:szCs w:val="24"/>
              </w:rPr>
            </w:pPr>
            <w:r w:rsidRPr="00C23020">
              <w:rPr>
                <w:rFonts w:ascii="Times New Roman" w:hAnsi="Times New Roman" w:cs="Times New Roman"/>
                <w:b/>
                <w:bCs/>
                <w:i/>
                <w:iCs/>
                <w:sz w:val="24"/>
                <w:szCs w:val="24"/>
              </w:rPr>
              <w:t>Операційна ціль 2.1. Цивільний захист населення та безпека</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2.1.1.</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color w:val="000000"/>
                <w:sz w:val="24"/>
                <w:szCs w:val="24"/>
              </w:rPr>
              <w:t xml:space="preserve">Попередження виникнення надзвичайних </w:t>
            </w:r>
            <w:r w:rsidRPr="00B91D7E">
              <w:rPr>
                <w:rFonts w:ascii="Times New Roman" w:hAnsi="Times New Roman" w:cs="Times New Roman"/>
                <w:color w:val="000000"/>
                <w:sz w:val="24"/>
                <w:szCs w:val="24"/>
              </w:rPr>
              <w:lastRenderedPageBreak/>
              <w:t>ситуацій техногенного та природного характеру та ліквідація наслідків надзвичайних ситуацій і воєнних дій</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lastRenderedPageBreak/>
              <w:t>Затверджено відповідну програму</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Шт.</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0</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 xml:space="preserve">Звіт відповідальної особа з питань </w:t>
            </w:r>
            <w:r>
              <w:rPr>
                <w:rFonts w:ascii="Times New Roman" w:eastAsia="Calibri" w:hAnsi="Times New Roman" w:cs="Times New Roman"/>
                <w:sz w:val="24"/>
                <w:szCs w:val="24"/>
                <w:lang w:val="uk-UA"/>
              </w:rPr>
              <w:lastRenderedPageBreak/>
              <w:t>цивільного захисту 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lastRenderedPageBreak/>
              <w:t xml:space="preserve">Відповідальна особа з питань цивільного </w:t>
            </w:r>
            <w:r>
              <w:rPr>
                <w:rFonts w:ascii="Times New Roman" w:eastAsia="Calibri" w:hAnsi="Times New Roman" w:cs="Times New Roman"/>
                <w:sz w:val="24"/>
                <w:szCs w:val="24"/>
                <w:lang w:val="uk-UA"/>
              </w:rPr>
              <w:lastRenderedPageBreak/>
              <w:t>захисту виконавчого комітету Сергіївської сільської ради</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lastRenderedPageBreak/>
              <w:t>2.1.2.</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color w:val="000000"/>
                <w:sz w:val="24"/>
                <w:szCs w:val="24"/>
              </w:rPr>
              <w:t>Встановлення системи централізованого оповіщення на території громади</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Встановлено систему централізованого оповіщення</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Од.</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0</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відповідальної особа з питань цивільного захисту 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Відповідальна особа з питань цивільного захисту виконавчого комітету Сергіївської сільської ради</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2.1.3.</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color w:val="000000"/>
                <w:sz w:val="24"/>
                <w:szCs w:val="24"/>
              </w:rPr>
              <w:t>Розбудова мережі захисних споруд для укриття всього населення громади</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Кількість   захисних споруд</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Шт.</w:t>
            </w:r>
          </w:p>
        </w:tc>
        <w:tc>
          <w:tcPr>
            <w:tcW w:w="1384" w:type="dxa"/>
          </w:tcPr>
          <w:p w:rsidR="00C23020" w:rsidRPr="009D12FB" w:rsidRDefault="009D12FB" w:rsidP="00C23020">
            <w:pPr>
              <w:jc w:val="center"/>
              <w:rPr>
                <w:rFonts w:ascii="Times New Roman" w:hAnsi="Times New Roman" w:cs="Times New Roman"/>
                <w:sz w:val="24"/>
                <w:szCs w:val="24"/>
              </w:rPr>
            </w:pPr>
            <w:r>
              <w:rPr>
                <w:rFonts w:ascii="Times New Roman" w:eastAsia="Calibri" w:hAnsi="Times New Roman" w:cs="Times New Roman"/>
                <w:sz w:val="24"/>
                <w:szCs w:val="24"/>
              </w:rPr>
              <w:t>7</w:t>
            </w:r>
          </w:p>
        </w:tc>
        <w:tc>
          <w:tcPr>
            <w:tcW w:w="1770" w:type="dxa"/>
          </w:tcPr>
          <w:p w:rsidR="00C23020" w:rsidRPr="00B91D7E" w:rsidRDefault="009D12FB" w:rsidP="00C23020">
            <w:pPr>
              <w:jc w:val="center"/>
              <w:rPr>
                <w:rFonts w:ascii="Times New Roman" w:hAnsi="Times New Roman" w:cs="Times New Roman"/>
                <w:sz w:val="24"/>
                <w:szCs w:val="24"/>
              </w:rPr>
            </w:pPr>
            <w:r>
              <w:rPr>
                <w:rFonts w:ascii="Times New Roman" w:hAnsi="Times New Roman" w:cs="Times New Roman"/>
                <w:sz w:val="24"/>
                <w:szCs w:val="24"/>
              </w:rPr>
              <w:t>8</w:t>
            </w:r>
          </w:p>
        </w:tc>
        <w:tc>
          <w:tcPr>
            <w:tcW w:w="1770" w:type="dxa"/>
          </w:tcPr>
          <w:p w:rsidR="00C23020" w:rsidRPr="00B91D7E" w:rsidRDefault="009D12FB" w:rsidP="00C23020">
            <w:pPr>
              <w:jc w:val="center"/>
              <w:rPr>
                <w:rFonts w:ascii="Times New Roman" w:hAnsi="Times New Roman" w:cs="Times New Roman"/>
                <w:sz w:val="24"/>
                <w:szCs w:val="24"/>
              </w:rPr>
            </w:pPr>
            <w:r>
              <w:rPr>
                <w:rFonts w:ascii="Times New Roman" w:hAnsi="Times New Roman" w:cs="Times New Roman"/>
                <w:sz w:val="24"/>
                <w:szCs w:val="24"/>
              </w:rPr>
              <w:t>10</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відповідальної особа з питань цивільного захисту 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Відповідальна особа з питань цивільного захисту виконавчого комітету Сергіївської сільської ради</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2.1.4.</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color w:val="000000"/>
                <w:sz w:val="24"/>
                <w:szCs w:val="24"/>
              </w:rPr>
              <w:t>Постійне накопичення матеріального резерву для запобігання та ліквідації надзвичайних ситуацій</w:t>
            </w:r>
          </w:p>
        </w:tc>
        <w:tc>
          <w:tcPr>
            <w:tcW w:w="2335" w:type="dxa"/>
          </w:tcPr>
          <w:p w:rsidR="00C23020" w:rsidRPr="00421958" w:rsidRDefault="009D12FB" w:rsidP="00C23020">
            <w:pPr>
              <w:pStyle w:val="a3"/>
              <w:ind w:left="0"/>
              <w:jc w:val="both"/>
              <w:rPr>
                <w:rFonts w:ascii="Times New Roman" w:eastAsia="Calibri" w:hAnsi="Times New Roman" w:cs="Times New Roman"/>
                <w:sz w:val="24"/>
                <w:szCs w:val="24"/>
                <w:lang w:val="uk-UA"/>
              </w:rPr>
            </w:pPr>
            <w:r>
              <w:rPr>
                <w:rFonts w:ascii="Times New Roman" w:hAnsi="Times New Roman" w:cs="Times New Roman"/>
                <w:sz w:val="24"/>
                <w:szCs w:val="24"/>
                <w:lang w:val="uk-UA"/>
              </w:rPr>
              <w:t xml:space="preserve">Відсоток забезпеченості </w:t>
            </w:r>
            <w:r w:rsidR="00C23020" w:rsidRPr="00421958">
              <w:rPr>
                <w:rFonts w:ascii="Times New Roman" w:eastAsia="Calibri" w:hAnsi="Times New Roman" w:cs="Times New Roman"/>
                <w:sz w:val="24"/>
                <w:szCs w:val="24"/>
                <w:lang w:val="uk-UA"/>
              </w:rPr>
              <w:t>матеріальн</w:t>
            </w:r>
            <w:r>
              <w:rPr>
                <w:rFonts w:ascii="Times New Roman" w:eastAsia="Calibri" w:hAnsi="Times New Roman" w:cs="Times New Roman"/>
                <w:sz w:val="24"/>
                <w:szCs w:val="24"/>
                <w:lang w:val="uk-UA"/>
              </w:rPr>
              <w:t xml:space="preserve">им </w:t>
            </w:r>
            <w:r w:rsidR="00C23020" w:rsidRPr="00421958">
              <w:rPr>
                <w:rFonts w:ascii="Times New Roman" w:eastAsia="Calibri" w:hAnsi="Times New Roman" w:cs="Times New Roman"/>
                <w:sz w:val="24"/>
                <w:szCs w:val="24"/>
                <w:lang w:val="uk-UA"/>
              </w:rPr>
              <w:t>резерв</w:t>
            </w:r>
            <w:r>
              <w:rPr>
                <w:rFonts w:ascii="Times New Roman" w:eastAsia="Calibri" w:hAnsi="Times New Roman" w:cs="Times New Roman"/>
                <w:sz w:val="24"/>
                <w:szCs w:val="24"/>
                <w:lang w:val="uk-UA"/>
              </w:rPr>
              <w:t>ом</w:t>
            </w:r>
            <w:r w:rsidR="00C23020" w:rsidRPr="00421958">
              <w:rPr>
                <w:rFonts w:ascii="Times New Roman" w:eastAsia="Calibri" w:hAnsi="Times New Roman" w:cs="Times New Roman"/>
                <w:sz w:val="24"/>
                <w:szCs w:val="24"/>
                <w:lang w:val="uk-UA"/>
              </w:rPr>
              <w:t xml:space="preserve">  Сергіївської сільської територіальної громади для </w:t>
            </w:r>
            <w:r w:rsidR="00C23020" w:rsidRPr="00421958">
              <w:rPr>
                <w:rFonts w:ascii="Times New Roman" w:eastAsia="Calibri" w:hAnsi="Times New Roman" w:cs="Times New Roman"/>
                <w:sz w:val="24"/>
                <w:szCs w:val="24"/>
                <w:lang w:val="uk-UA"/>
              </w:rPr>
              <w:lastRenderedPageBreak/>
              <w:t>запобігання і ліквідації наслідків надзвичайних ситуацій</w:t>
            </w:r>
          </w:p>
          <w:p w:rsidR="00C23020" w:rsidRPr="00B91D7E" w:rsidRDefault="00C23020" w:rsidP="00C23020">
            <w:pPr>
              <w:jc w:val="center"/>
              <w:rPr>
                <w:rFonts w:ascii="Times New Roman" w:hAnsi="Times New Roman" w:cs="Times New Roman"/>
                <w:sz w:val="24"/>
                <w:szCs w:val="24"/>
              </w:rPr>
            </w:pPr>
          </w:p>
        </w:tc>
        <w:tc>
          <w:tcPr>
            <w:tcW w:w="1158" w:type="dxa"/>
          </w:tcPr>
          <w:p w:rsidR="00C23020" w:rsidRPr="00B91D7E" w:rsidRDefault="009D12FB"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lastRenderedPageBreak/>
              <w:t>%</w:t>
            </w:r>
          </w:p>
        </w:tc>
        <w:tc>
          <w:tcPr>
            <w:tcW w:w="1384" w:type="dxa"/>
          </w:tcPr>
          <w:p w:rsidR="00C23020" w:rsidRPr="00B91D7E" w:rsidRDefault="009D12FB" w:rsidP="00C23020">
            <w:pPr>
              <w:jc w:val="center"/>
              <w:rPr>
                <w:rFonts w:ascii="Times New Roman" w:hAnsi="Times New Roman" w:cs="Times New Roman"/>
                <w:sz w:val="24"/>
                <w:szCs w:val="24"/>
              </w:rPr>
            </w:pPr>
            <w:r>
              <w:rPr>
                <w:rFonts w:ascii="Times New Roman" w:hAnsi="Times New Roman" w:cs="Times New Roman"/>
                <w:sz w:val="24"/>
                <w:szCs w:val="24"/>
              </w:rPr>
              <w:t>65</w:t>
            </w:r>
          </w:p>
        </w:tc>
        <w:tc>
          <w:tcPr>
            <w:tcW w:w="1770" w:type="dxa"/>
          </w:tcPr>
          <w:p w:rsidR="00C23020" w:rsidRPr="00B91D7E" w:rsidRDefault="009D12FB" w:rsidP="00C23020">
            <w:pPr>
              <w:jc w:val="center"/>
              <w:rPr>
                <w:rFonts w:ascii="Times New Roman" w:hAnsi="Times New Roman" w:cs="Times New Roman"/>
                <w:sz w:val="24"/>
                <w:szCs w:val="24"/>
              </w:rPr>
            </w:pPr>
            <w:r>
              <w:rPr>
                <w:rFonts w:ascii="Times New Roman" w:hAnsi="Times New Roman" w:cs="Times New Roman"/>
                <w:sz w:val="24"/>
                <w:szCs w:val="24"/>
              </w:rPr>
              <w:t>80</w:t>
            </w:r>
          </w:p>
        </w:tc>
        <w:tc>
          <w:tcPr>
            <w:tcW w:w="1770" w:type="dxa"/>
          </w:tcPr>
          <w:p w:rsidR="00C23020" w:rsidRPr="00B91D7E" w:rsidRDefault="009D12FB" w:rsidP="00C23020">
            <w:pPr>
              <w:jc w:val="center"/>
              <w:rPr>
                <w:rFonts w:ascii="Times New Roman" w:hAnsi="Times New Roman" w:cs="Times New Roman"/>
                <w:sz w:val="24"/>
                <w:szCs w:val="24"/>
              </w:rPr>
            </w:pPr>
            <w:r>
              <w:rPr>
                <w:rFonts w:ascii="Times New Roman" w:hAnsi="Times New Roman" w:cs="Times New Roman"/>
                <w:sz w:val="24"/>
                <w:szCs w:val="24"/>
              </w:rPr>
              <w:t>100</w:t>
            </w:r>
          </w:p>
        </w:tc>
        <w:tc>
          <w:tcPr>
            <w:tcW w:w="1821" w:type="dxa"/>
          </w:tcPr>
          <w:p w:rsidR="00C23020" w:rsidRPr="009564B0" w:rsidRDefault="00C23020" w:rsidP="00C23020">
            <w:pPr>
              <w:outlineLvl w:val="0"/>
              <w:rPr>
                <w:rFonts w:ascii="Times New Roman" w:hAnsi="Times New Roman" w:cs="Times New Roman"/>
                <w:sz w:val="24"/>
                <w:szCs w:val="24"/>
              </w:rPr>
            </w:pPr>
            <w:r>
              <w:rPr>
                <w:rFonts w:ascii="Times New Roman" w:hAnsi="Times New Roman" w:cs="Times New Roman"/>
                <w:sz w:val="24"/>
                <w:szCs w:val="24"/>
              </w:rPr>
              <w:t>Інформація про стан</w:t>
            </w:r>
            <w:r w:rsidRPr="009564B0">
              <w:rPr>
                <w:rFonts w:ascii="Times New Roman" w:hAnsi="Times New Roman" w:cs="Times New Roman"/>
                <w:sz w:val="24"/>
                <w:szCs w:val="24"/>
              </w:rPr>
              <w:t>накопичення матеріальних цінностей</w:t>
            </w:r>
          </w:p>
          <w:p w:rsidR="00C23020" w:rsidRPr="009564B0" w:rsidRDefault="00C23020" w:rsidP="00C23020">
            <w:pPr>
              <w:outlineLvl w:val="0"/>
              <w:rPr>
                <w:rFonts w:ascii="Times New Roman" w:hAnsi="Times New Roman" w:cs="Times New Roman"/>
                <w:sz w:val="24"/>
                <w:szCs w:val="24"/>
              </w:rPr>
            </w:pPr>
            <w:r w:rsidRPr="009564B0">
              <w:rPr>
                <w:rFonts w:ascii="Times New Roman" w:hAnsi="Times New Roman" w:cs="Times New Roman"/>
                <w:sz w:val="24"/>
                <w:szCs w:val="24"/>
              </w:rPr>
              <w:t>Форма 10/1 рез.</w:t>
            </w:r>
          </w:p>
          <w:p w:rsidR="00C23020" w:rsidRPr="00B91D7E" w:rsidRDefault="00C23020" w:rsidP="00C23020">
            <w:pPr>
              <w:jc w:val="center"/>
              <w:rPr>
                <w:rFonts w:ascii="Times New Roman" w:hAnsi="Times New Roman" w:cs="Times New Roman"/>
                <w:sz w:val="24"/>
                <w:szCs w:val="24"/>
              </w:rPr>
            </w:pP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Відповідальна особа з питань цивільного захисту виконавчого комітету Сергіївської сільської ради</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lastRenderedPageBreak/>
              <w:t>2.1.5.</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color w:val="000000"/>
                <w:sz w:val="24"/>
                <w:szCs w:val="24"/>
              </w:rPr>
              <w:t>Організація координації спільної діяльності між поліцейським офіцером громади та Службою у справах дітей, Центром надання соціальних послуг</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Проведено заходів</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Шт.</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7</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10</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15</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Служби у справах дітей</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color w:val="000000"/>
                <w:sz w:val="24"/>
                <w:szCs w:val="24"/>
                <w:lang w:val="uk-UA"/>
              </w:rPr>
              <w:t xml:space="preserve">Поліцейський </w:t>
            </w:r>
            <w:r>
              <w:rPr>
                <w:rFonts w:ascii="Times New Roman" w:eastAsia="Calibri" w:hAnsi="Times New Roman" w:cs="Times New Roman"/>
                <w:color w:val="000000"/>
                <w:sz w:val="24"/>
                <w:szCs w:val="24"/>
              </w:rPr>
              <w:t>офіцергромади</w:t>
            </w:r>
            <w:r>
              <w:rPr>
                <w:rFonts w:ascii="Times New Roman" w:eastAsia="Calibri" w:hAnsi="Times New Roman" w:cs="Times New Roman"/>
                <w:color w:val="000000"/>
                <w:sz w:val="24"/>
                <w:szCs w:val="24"/>
                <w:lang w:val="uk-UA"/>
              </w:rPr>
              <w:t>,</w:t>
            </w:r>
            <w:r>
              <w:rPr>
                <w:rFonts w:ascii="Times New Roman" w:eastAsia="Calibri" w:hAnsi="Times New Roman" w:cs="Times New Roman"/>
                <w:color w:val="000000"/>
                <w:sz w:val="24"/>
                <w:szCs w:val="24"/>
              </w:rPr>
              <w:t xml:space="preserve"> Служб</w:t>
            </w:r>
            <w:r>
              <w:rPr>
                <w:rFonts w:ascii="Times New Roman" w:eastAsia="Calibri" w:hAnsi="Times New Roman" w:cs="Times New Roman"/>
                <w:color w:val="000000"/>
                <w:sz w:val="24"/>
                <w:szCs w:val="24"/>
                <w:lang w:val="uk-UA"/>
              </w:rPr>
              <w:t>а</w:t>
            </w:r>
            <w:r w:rsidRPr="00E93750">
              <w:rPr>
                <w:rFonts w:ascii="Times New Roman" w:eastAsia="Calibri" w:hAnsi="Times New Roman" w:cs="Times New Roman"/>
                <w:color w:val="000000"/>
                <w:sz w:val="24"/>
                <w:szCs w:val="24"/>
              </w:rPr>
              <w:t xml:space="preserve"> у справах</w:t>
            </w:r>
            <w:r>
              <w:rPr>
                <w:rFonts w:ascii="Times New Roman" w:eastAsia="Calibri" w:hAnsi="Times New Roman" w:cs="Times New Roman"/>
                <w:color w:val="000000"/>
                <w:sz w:val="24"/>
                <w:szCs w:val="24"/>
              </w:rPr>
              <w:t>дітей, Центр</w:t>
            </w:r>
            <w:r w:rsidRPr="00E93750">
              <w:rPr>
                <w:rFonts w:ascii="Times New Roman" w:eastAsia="Calibri" w:hAnsi="Times New Roman" w:cs="Times New Roman"/>
                <w:color w:val="000000"/>
                <w:sz w:val="24"/>
                <w:szCs w:val="24"/>
              </w:rPr>
              <w:t xml:space="preserve"> наданнясоціальнихпослуг</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2.1.6.</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color w:val="000000"/>
                <w:sz w:val="24"/>
                <w:szCs w:val="24"/>
              </w:rPr>
              <w:t>Системне проведення навчань працівників сільської ради, вчителів та вихователів навчальних закладів, населення громади навичкам невідкладної допомоги</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 xml:space="preserve">Кількість навчань </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Шт.</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4</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4</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10</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Звіти структурних підрозділів 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Сергіївська АЗПСМ</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2.1.7.</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color w:val="000000"/>
                <w:sz w:val="24"/>
                <w:szCs w:val="24"/>
              </w:rPr>
              <w:t xml:space="preserve"> Покращення безпеки вуличного руху (встановлення дорожніх знаків, фізичних обмежувачів швидкості)</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Кількість встановлених знаків</w:t>
            </w:r>
            <w:r w:rsidR="009D12FB">
              <w:rPr>
                <w:rFonts w:ascii="Times New Roman" w:eastAsia="Calibri" w:hAnsi="Times New Roman" w:cs="Times New Roman"/>
                <w:sz w:val="24"/>
                <w:szCs w:val="24"/>
                <w:lang w:val="uk-UA"/>
              </w:rPr>
              <w:t xml:space="preserve"> та фізичних обмежувачів швидкості</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Шт.</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11</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15</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20</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директора КП «Сергіївське»</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КП «Сергіївське»</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2.1.8.</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color w:val="000000"/>
                <w:sz w:val="24"/>
                <w:szCs w:val="24"/>
              </w:rPr>
              <w:t xml:space="preserve"> Встановлення додаткових камер </w:t>
            </w:r>
            <w:r w:rsidRPr="00B91D7E">
              <w:rPr>
                <w:rFonts w:ascii="Times New Roman" w:hAnsi="Times New Roman" w:cs="Times New Roman"/>
                <w:color w:val="000000"/>
                <w:sz w:val="24"/>
                <w:szCs w:val="24"/>
              </w:rPr>
              <w:lastRenderedPageBreak/>
              <w:t>відеоспостереження та підтримання в належному стані наявних в межах Програми «Безпечна громада»</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lastRenderedPageBreak/>
              <w:t xml:space="preserve">Кількість встановлених камер </w:t>
            </w:r>
            <w:r>
              <w:rPr>
                <w:rFonts w:ascii="Times New Roman" w:eastAsia="Calibri" w:hAnsi="Times New Roman" w:cs="Times New Roman"/>
                <w:sz w:val="24"/>
                <w:szCs w:val="24"/>
                <w:lang w:val="uk-UA"/>
              </w:rPr>
              <w:lastRenderedPageBreak/>
              <w:t>відеоспостереження</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lastRenderedPageBreak/>
              <w:t>Шт.</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49</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55</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70</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Поліцейський офіцер громади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color w:val="000000"/>
                <w:sz w:val="24"/>
                <w:szCs w:val="24"/>
                <w:lang w:val="uk-UA"/>
              </w:rPr>
              <w:t xml:space="preserve">Поліцейський </w:t>
            </w:r>
            <w:r>
              <w:rPr>
                <w:rFonts w:ascii="Times New Roman" w:eastAsia="Calibri" w:hAnsi="Times New Roman" w:cs="Times New Roman"/>
                <w:color w:val="000000"/>
                <w:sz w:val="24"/>
                <w:szCs w:val="24"/>
              </w:rPr>
              <w:t>офіцергромади</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lastRenderedPageBreak/>
              <w:t>2.1.9.</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color w:val="000000"/>
                <w:sz w:val="24"/>
                <w:szCs w:val="24"/>
              </w:rPr>
              <w:t xml:space="preserve"> Розвиток військово-патріотичного виховання молоді</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Кількість проведених заходів</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Шт.</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12</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15</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20</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 xml:space="preserve">Звіт </w:t>
            </w:r>
            <w:r>
              <w:rPr>
                <w:rFonts w:ascii="Times New Roman" w:eastAsia="Times New Roman" w:hAnsi="Times New Roman" w:cs="Times New Roman"/>
                <w:sz w:val="24"/>
                <w:szCs w:val="24"/>
                <w:lang w:val="uk-UA"/>
              </w:rPr>
              <w:t xml:space="preserve">відділу </w:t>
            </w:r>
            <w:r w:rsidRPr="009564B0">
              <w:rPr>
                <w:rFonts w:ascii="Times New Roman" w:eastAsia="Times New Roman" w:hAnsi="Times New Roman" w:cs="Times New Roman"/>
                <w:sz w:val="24"/>
                <w:szCs w:val="24"/>
                <w:lang w:val="uk-UA"/>
              </w:rPr>
              <w:t>освіти, молоді,  спорту, культури та соціального захисту 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Times New Roman" w:hAnsi="Times New Roman" w:cs="Times New Roman"/>
                <w:sz w:val="24"/>
                <w:szCs w:val="24"/>
              </w:rPr>
              <w:t>В</w:t>
            </w:r>
            <w:r w:rsidRPr="000B35B4">
              <w:rPr>
                <w:rFonts w:ascii="Times New Roman" w:eastAsia="Times New Roman" w:hAnsi="Times New Roman" w:cs="Times New Roman"/>
                <w:sz w:val="24"/>
                <w:szCs w:val="24"/>
              </w:rPr>
              <w:t>ідділ освіти, молоді,  спорту, к</w:t>
            </w:r>
            <w:r>
              <w:rPr>
                <w:rFonts w:ascii="Times New Roman" w:eastAsia="Times New Roman" w:hAnsi="Times New Roman" w:cs="Times New Roman"/>
                <w:sz w:val="24"/>
                <w:szCs w:val="24"/>
              </w:rPr>
              <w:t>ультури та соціального захисту в</w:t>
            </w:r>
            <w:r w:rsidRPr="000B35B4">
              <w:rPr>
                <w:rFonts w:ascii="Times New Roman" w:eastAsia="Times New Roman" w:hAnsi="Times New Roman" w:cs="Times New Roman"/>
                <w:sz w:val="24"/>
                <w:szCs w:val="24"/>
              </w:rPr>
              <w:t>иконавчого комітету Сергіївської сільської ради</w:t>
            </w:r>
          </w:p>
        </w:tc>
      </w:tr>
      <w:tr w:rsidR="00C23020" w:rsidRPr="00B91D7E" w:rsidTr="00150A05">
        <w:tc>
          <w:tcPr>
            <w:tcW w:w="15352" w:type="dxa"/>
            <w:gridSpan w:val="9"/>
          </w:tcPr>
          <w:p w:rsidR="00C23020" w:rsidRPr="00C23020" w:rsidRDefault="00C23020" w:rsidP="00C77872">
            <w:pPr>
              <w:jc w:val="center"/>
              <w:rPr>
                <w:rFonts w:ascii="Times New Roman" w:hAnsi="Times New Roman" w:cs="Times New Roman"/>
                <w:b/>
                <w:bCs/>
                <w:i/>
                <w:iCs/>
                <w:sz w:val="24"/>
                <w:szCs w:val="24"/>
              </w:rPr>
            </w:pPr>
            <w:r w:rsidRPr="00C23020">
              <w:rPr>
                <w:rFonts w:ascii="Times New Roman" w:hAnsi="Times New Roman" w:cs="Times New Roman"/>
                <w:b/>
                <w:bCs/>
                <w:i/>
                <w:iCs/>
                <w:sz w:val="24"/>
                <w:szCs w:val="24"/>
              </w:rPr>
              <w:t>Операційна ціль 2.2. Розвиток транспорту, інженерної та дорожньої інфраструктури</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2.2.1.</w:t>
            </w:r>
          </w:p>
        </w:tc>
        <w:tc>
          <w:tcPr>
            <w:tcW w:w="2368" w:type="dxa"/>
            <w:shd w:val="clear" w:color="auto" w:fill="FFFFFF" w:themeFill="background1"/>
          </w:tcPr>
          <w:p w:rsidR="00C23020" w:rsidRPr="00B91D7E" w:rsidRDefault="00C23020" w:rsidP="00C23020">
            <w:pPr>
              <w:jc w:val="center"/>
              <w:rPr>
                <w:rFonts w:ascii="Times New Roman" w:hAnsi="Times New Roman" w:cs="Times New Roman"/>
                <w:color w:val="000000"/>
                <w:sz w:val="24"/>
                <w:szCs w:val="24"/>
              </w:rPr>
            </w:pPr>
            <w:r w:rsidRPr="00B91D7E">
              <w:rPr>
                <w:rFonts w:ascii="Times New Roman" w:hAnsi="Times New Roman" w:cs="Times New Roman"/>
                <w:color w:val="000000"/>
                <w:sz w:val="24"/>
                <w:szCs w:val="24"/>
              </w:rPr>
              <w:t xml:space="preserve"> Вивчення проблем\потреб мешканців щодо транспортної доступності послуг</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 xml:space="preserve">Кількість </w:t>
            </w:r>
            <w:r w:rsidR="009D12FB">
              <w:rPr>
                <w:rFonts w:ascii="Times New Roman" w:eastAsia="Calibri" w:hAnsi="Times New Roman" w:cs="Times New Roman"/>
                <w:sz w:val="24"/>
                <w:szCs w:val="24"/>
                <w:lang w:val="uk-UA"/>
              </w:rPr>
              <w:t>проведених опитувань</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Шт.</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0</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2</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3</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 xml:space="preserve">Звіт звернення громадян </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Центр надання соціальних послуг, ЦНАП</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2.2.2.</w:t>
            </w:r>
          </w:p>
        </w:tc>
        <w:tc>
          <w:tcPr>
            <w:tcW w:w="2368" w:type="dxa"/>
            <w:shd w:val="clear" w:color="auto" w:fill="FFFFFF" w:themeFill="background1"/>
          </w:tcPr>
          <w:p w:rsidR="00C23020" w:rsidRPr="00B91D7E" w:rsidRDefault="00C23020" w:rsidP="00C23020">
            <w:pPr>
              <w:jc w:val="center"/>
              <w:rPr>
                <w:rFonts w:ascii="Times New Roman" w:hAnsi="Times New Roman" w:cs="Times New Roman"/>
                <w:color w:val="000000"/>
                <w:sz w:val="24"/>
                <w:szCs w:val="24"/>
              </w:rPr>
            </w:pPr>
            <w:r w:rsidRPr="00B91D7E">
              <w:rPr>
                <w:rFonts w:ascii="Times New Roman" w:hAnsi="Times New Roman" w:cs="Times New Roman"/>
                <w:color w:val="000000"/>
                <w:sz w:val="24"/>
                <w:szCs w:val="24"/>
              </w:rPr>
              <w:t>Задоволення потреб громади в пасажирських перевезеннях</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Кількість рейсів</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Шт.</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7</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7</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10</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відділу бухгалтерського обліку та звітності</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Центр надання соціальних послуг, виконавчий комітет Сергіївської сільської ради</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2.2.3.</w:t>
            </w:r>
          </w:p>
        </w:tc>
        <w:tc>
          <w:tcPr>
            <w:tcW w:w="2368" w:type="dxa"/>
            <w:shd w:val="clear" w:color="auto" w:fill="FFFFFF" w:themeFill="background1"/>
          </w:tcPr>
          <w:p w:rsidR="00C23020" w:rsidRPr="00B91D7E" w:rsidRDefault="00C23020" w:rsidP="00C23020">
            <w:pPr>
              <w:jc w:val="center"/>
              <w:rPr>
                <w:rFonts w:ascii="Times New Roman" w:hAnsi="Times New Roman" w:cs="Times New Roman"/>
                <w:color w:val="000000"/>
                <w:sz w:val="24"/>
                <w:szCs w:val="24"/>
              </w:rPr>
            </w:pPr>
            <w:r w:rsidRPr="00B91D7E">
              <w:rPr>
                <w:rFonts w:ascii="Times New Roman" w:hAnsi="Times New Roman" w:cs="Times New Roman"/>
                <w:color w:val="000000"/>
                <w:sz w:val="24"/>
                <w:szCs w:val="24"/>
              </w:rPr>
              <w:t>Проведення капітального та поточного ремонту місцевих доріг та тротуарів</w:t>
            </w:r>
          </w:p>
        </w:tc>
        <w:tc>
          <w:tcPr>
            <w:tcW w:w="2335" w:type="dxa"/>
          </w:tcPr>
          <w:p w:rsidR="00C23020" w:rsidRPr="00B91D7E" w:rsidRDefault="009D12FB" w:rsidP="00C23020">
            <w:pPr>
              <w:jc w:val="center"/>
              <w:rPr>
                <w:rFonts w:ascii="Times New Roman" w:hAnsi="Times New Roman" w:cs="Times New Roman"/>
                <w:sz w:val="24"/>
                <w:szCs w:val="24"/>
              </w:rPr>
            </w:pPr>
            <w:r>
              <w:rPr>
                <w:rFonts w:ascii="Times New Roman" w:hAnsi="Times New Roman" w:cs="Times New Roman"/>
                <w:sz w:val="24"/>
                <w:szCs w:val="24"/>
              </w:rPr>
              <w:t>Площа відремонтованого дорожнього покриття</w:t>
            </w:r>
          </w:p>
        </w:tc>
        <w:tc>
          <w:tcPr>
            <w:tcW w:w="1158" w:type="dxa"/>
          </w:tcPr>
          <w:p w:rsidR="00C23020" w:rsidRPr="00B91D7E" w:rsidRDefault="009D12FB" w:rsidP="00C23020">
            <w:pPr>
              <w:jc w:val="center"/>
              <w:rPr>
                <w:rFonts w:ascii="Times New Roman" w:hAnsi="Times New Roman" w:cs="Times New Roman"/>
                <w:sz w:val="24"/>
                <w:szCs w:val="24"/>
              </w:rPr>
            </w:pPr>
            <w:r>
              <w:rPr>
                <w:rFonts w:ascii="Times New Roman" w:hAnsi="Times New Roman" w:cs="Times New Roman"/>
                <w:sz w:val="24"/>
                <w:szCs w:val="24"/>
              </w:rPr>
              <w:t>М2</w:t>
            </w:r>
          </w:p>
        </w:tc>
        <w:tc>
          <w:tcPr>
            <w:tcW w:w="1384" w:type="dxa"/>
          </w:tcPr>
          <w:p w:rsidR="00C23020" w:rsidRPr="00B91D7E" w:rsidRDefault="009D12FB" w:rsidP="00C23020">
            <w:pPr>
              <w:jc w:val="center"/>
              <w:rPr>
                <w:rFonts w:ascii="Times New Roman" w:hAnsi="Times New Roman" w:cs="Times New Roman"/>
                <w:sz w:val="24"/>
                <w:szCs w:val="24"/>
              </w:rPr>
            </w:pPr>
            <w:r>
              <w:rPr>
                <w:rFonts w:ascii="Times New Roman" w:hAnsi="Times New Roman" w:cs="Times New Roman"/>
                <w:sz w:val="24"/>
                <w:szCs w:val="24"/>
              </w:rPr>
              <w:t>7200</w:t>
            </w:r>
          </w:p>
        </w:tc>
        <w:tc>
          <w:tcPr>
            <w:tcW w:w="1770" w:type="dxa"/>
          </w:tcPr>
          <w:p w:rsidR="00C23020" w:rsidRPr="00B91D7E" w:rsidRDefault="009D12FB"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9000</w:t>
            </w:r>
          </w:p>
        </w:tc>
        <w:tc>
          <w:tcPr>
            <w:tcW w:w="1770" w:type="dxa"/>
          </w:tcPr>
          <w:p w:rsidR="00C23020" w:rsidRPr="00B91D7E" w:rsidRDefault="009D12FB" w:rsidP="00C23020">
            <w:pPr>
              <w:jc w:val="center"/>
              <w:rPr>
                <w:rFonts w:ascii="Times New Roman" w:hAnsi="Times New Roman" w:cs="Times New Roman"/>
                <w:sz w:val="24"/>
                <w:szCs w:val="24"/>
              </w:rPr>
            </w:pPr>
            <w:r>
              <w:rPr>
                <w:rFonts w:ascii="Times New Roman" w:hAnsi="Times New Roman" w:cs="Times New Roman"/>
                <w:sz w:val="24"/>
                <w:szCs w:val="24"/>
              </w:rPr>
              <w:t>15000</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 xml:space="preserve">Звіт фінансового відділу виконавчого комітету </w:t>
            </w:r>
            <w:r>
              <w:rPr>
                <w:rFonts w:ascii="Times New Roman" w:eastAsia="Calibri" w:hAnsi="Times New Roman" w:cs="Times New Roman"/>
                <w:sz w:val="24"/>
                <w:szCs w:val="24"/>
                <w:lang w:val="uk-UA"/>
              </w:rPr>
              <w:lastRenderedPageBreak/>
              <w:t>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lastRenderedPageBreak/>
              <w:t xml:space="preserve">Фінансовий відділ виконавчого комітету Сергіївської </w:t>
            </w:r>
            <w:r>
              <w:rPr>
                <w:rFonts w:ascii="Times New Roman" w:eastAsia="Calibri" w:hAnsi="Times New Roman" w:cs="Times New Roman"/>
                <w:sz w:val="24"/>
                <w:szCs w:val="24"/>
                <w:lang w:val="uk-UA"/>
              </w:rPr>
              <w:lastRenderedPageBreak/>
              <w:t>сільської ради, виконавчий комітет Сергіївської сільської ради</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lastRenderedPageBreak/>
              <w:t>2.2.4.</w:t>
            </w:r>
          </w:p>
        </w:tc>
        <w:tc>
          <w:tcPr>
            <w:tcW w:w="2368" w:type="dxa"/>
            <w:shd w:val="clear" w:color="auto" w:fill="FFFFFF" w:themeFill="background1"/>
          </w:tcPr>
          <w:p w:rsidR="00C23020" w:rsidRPr="00B91D7E" w:rsidRDefault="00C23020" w:rsidP="00C23020">
            <w:pPr>
              <w:jc w:val="center"/>
              <w:rPr>
                <w:rFonts w:ascii="Times New Roman" w:hAnsi="Times New Roman" w:cs="Times New Roman"/>
                <w:color w:val="000000"/>
                <w:sz w:val="24"/>
                <w:szCs w:val="24"/>
              </w:rPr>
            </w:pPr>
            <w:r w:rsidRPr="00B91D7E">
              <w:rPr>
                <w:rFonts w:ascii="Times New Roman" w:hAnsi="Times New Roman" w:cs="Times New Roman"/>
                <w:color w:val="000000"/>
                <w:sz w:val="24"/>
                <w:szCs w:val="24"/>
              </w:rPr>
              <w:t>Організація співпраці з Агенцією місцевих доріг Полтавської області щодо ремонту та утримання доріг у належному стані, балансоутримувачем яких є Агенція</w:t>
            </w:r>
          </w:p>
        </w:tc>
        <w:tc>
          <w:tcPr>
            <w:tcW w:w="2335" w:type="dxa"/>
          </w:tcPr>
          <w:p w:rsidR="00C23020" w:rsidRPr="00B91D7E" w:rsidRDefault="009D12FB" w:rsidP="00C23020">
            <w:pPr>
              <w:jc w:val="center"/>
              <w:rPr>
                <w:rFonts w:ascii="Times New Roman" w:hAnsi="Times New Roman" w:cs="Times New Roman"/>
                <w:sz w:val="24"/>
                <w:szCs w:val="24"/>
              </w:rPr>
            </w:pPr>
            <w:r>
              <w:rPr>
                <w:rFonts w:ascii="Times New Roman" w:hAnsi="Times New Roman" w:cs="Times New Roman"/>
                <w:sz w:val="24"/>
                <w:szCs w:val="24"/>
              </w:rPr>
              <w:t>Площа відремонтованого дорожнього покриття</w:t>
            </w:r>
          </w:p>
        </w:tc>
        <w:tc>
          <w:tcPr>
            <w:tcW w:w="1158" w:type="dxa"/>
          </w:tcPr>
          <w:p w:rsidR="00C23020" w:rsidRPr="00B91D7E" w:rsidRDefault="009D12FB"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М2</w:t>
            </w:r>
          </w:p>
        </w:tc>
        <w:tc>
          <w:tcPr>
            <w:tcW w:w="1384" w:type="dxa"/>
          </w:tcPr>
          <w:p w:rsidR="00C23020" w:rsidRPr="00B91D7E" w:rsidRDefault="009D12FB"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8000</w:t>
            </w:r>
          </w:p>
        </w:tc>
        <w:tc>
          <w:tcPr>
            <w:tcW w:w="1770" w:type="dxa"/>
          </w:tcPr>
          <w:p w:rsidR="00C23020" w:rsidRPr="00B91D7E" w:rsidRDefault="009D12FB" w:rsidP="00C23020">
            <w:pPr>
              <w:jc w:val="center"/>
              <w:rPr>
                <w:rFonts w:ascii="Times New Roman" w:hAnsi="Times New Roman" w:cs="Times New Roman"/>
                <w:sz w:val="24"/>
                <w:szCs w:val="24"/>
              </w:rPr>
            </w:pPr>
            <w:r>
              <w:rPr>
                <w:rFonts w:ascii="Times New Roman" w:hAnsi="Times New Roman" w:cs="Times New Roman"/>
                <w:sz w:val="24"/>
                <w:szCs w:val="24"/>
              </w:rPr>
              <w:t>10000</w:t>
            </w:r>
          </w:p>
        </w:tc>
        <w:tc>
          <w:tcPr>
            <w:tcW w:w="1770" w:type="dxa"/>
          </w:tcPr>
          <w:p w:rsidR="00C23020" w:rsidRPr="00B91D7E" w:rsidRDefault="009D12FB" w:rsidP="00C23020">
            <w:pPr>
              <w:jc w:val="center"/>
              <w:rPr>
                <w:rFonts w:ascii="Times New Roman" w:hAnsi="Times New Roman" w:cs="Times New Roman"/>
                <w:sz w:val="24"/>
                <w:szCs w:val="24"/>
              </w:rPr>
            </w:pPr>
            <w:r>
              <w:rPr>
                <w:rFonts w:ascii="Times New Roman" w:hAnsi="Times New Roman" w:cs="Times New Roman"/>
                <w:sz w:val="24"/>
                <w:szCs w:val="24"/>
              </w:rPr>
              <w:t>15000</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фінансового відділу 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Фінансовий відділ виконавчого комітету Сергіївської сільської ради, виконавчий комітет Сергіївської сільської ради, Агенція місцевих доріг Полтавської області</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2.2.5.</w:t>
            </w:r>
          </w:p>
        </w:tc>
        <w:tc>
          <w:tcPr>
            <w:tcW w:w="2368" w:type="dxa"/>
            <w:shd w:val="clear" w:color="auto" w:fill="FFFFFF" w:themeFill="background1"/>
          </w:tcPr>
          <w:p w:rsidR="00C23020" w:rsidRPr="00B91D7E" w:rsidRDefault="00C23020" w:rsidP="00C23020">
            <w:pPr>
              <w:jc w:val="center"/>
              <w:rPr>
                <w:rFonts w:ascii="Times New Roman" w:hAnsi="Times New Roman" w:cs="Times New Roman"/>
                <w:color w:val="000000"/>
                <w:sz w:val="24"/>
                <w:szCs w:val="24"/>
              </w:rPr>
            </w:pPr>
            <w:r w:rsidRPr="00B91D7E">
              <w:rPr>
                <w:rFonts w:ascii="Times New Roman" w:hAnsi="Times New Roman" w:cs="Times New Roman"/>
                <w:color w:val="000000"/>
                <w:sz w:val="24"/>
                <w:szCs w:val="24"/>
              </w:rPr>
              <w:t>Облаштування зупинок громадського транспорту</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Кількість зупинок</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Шт</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13</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15</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15</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 xml:space="preserve"> Звіт директора КП «Сергіївське» </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Виконавчий комітет Сергіївської сільської ради, КП «Сергіївське</w:t>
            </w:r>
          </w:p>
        </w:tc>
      </w:tr>
      <w:tr w:rsidR="00C23020" w:rsidRPr="00B91D7E" w:rsidTr="00150A05">
        <w:tc>
          <w:tcPr>
            <w:tcW w:w="15352" w:type="dxa"/>
            <w:gridSpan w:val="9"/>
          </w:tcPr>
          <w:p w:rsidR="00C23020" w:rsidRPr="00C23020" w:rsidRDefault="00C23020" w:rsidP="00C77872">
            <w:pPr>
              <w:jc w:val="center"/>
              <w:rPr>
                <w:rFonts w:ascii="Times New Roman" w:hAnsi="Times New Roman" w:cs="Times New Roman"/>
                <w:b/>
                <w:bCs/>
                <w:i/>
                <w:iCs/>
                <w:sz w:val="24"/>
                <w:szCs w:val="24"/>
              </w:rPr>
            </w:pPr>
            <w:r w:rsidRPr="00C23020">
              <w:rPr>
                <w:rFonts w:ascii="Times New Roman" w:hAnsi="Times New Roman" w:cs="Times New Roman"/>
                <w:b/>
                <w:bCs/>
                <w:i/>
                <w:iCs/>
                <w:sz w:val="24"/>
                <w:szCs w:val="24"/>
              </w:rPr>
              <w:t>Операційна ціль 2.3. Якісна система надання комунальних послуг, послуг з благоустрою громади, що орієнтовані на потреби мешканців</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2.3.1.</w:t>
            </w:r>
          </w:p>
        </w:tc>
        <w:tc>
          <w:tcPr>
            <w:tcW w:w="2368" w:type="dxa"/>
            <w:shd w:val="clear" w:color="auto" w:fill="FFFFFF" w:themeFill="background1"/>
          </w:tcPr>
          <w:p w:rsidR="00C23020" w:rsidRPr="00B91D7E" w:rsidRDefault="00C23020" w:rsidP="00C23020">
            <w:pPr>
              <w:jc w:val="center"/>
              <w:rPr>
                <w:rFonts w:ascii="Times New Roman" w:hAnsi="Times New Roman" w:cs="Times New Roman"/>
                <w:color w:val="000000"/>
                <w:sz w:val="24"/>
                <w:szCs w:val="24"/>
              </w:rPr>
            </w:pPr>
            <w:r w:rsidRPr="00B91D7E">
              <w:rPr>
                <w:rFonts w:ascii="Times New Roman" w:hAnsi="Times New Roman" w:cs="Times New Roman"/>
                <w:color w:val="000000"/>
                <w:sz w:val="24"/>
                <w:szCs w:val="24"/>
              </w:rPr>
              <w:t>Будівництво, реконструкція та капітальний ремонт мереж водопостачання, водонапірних башт, артезіанських свердловин</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Частка відремонтованої мережі водопостачання</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w:t>
            </w:r>
          </w:p>
        </w:tc>
        <w:tc>
          <w:tcPr>
            <w:tcW w:w="1384" w:type="dxa"/>
          </w:tcPr>
          <w:p w:rsidR="00C23020" w:rsidRPr="00B91D7E" w:rsidRDefault="009D12FB"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75</w:t>
            </w:r>
          </w:p>
        </w:tc>
        <w:tc>
          <w:tcPr>
            <w:tcW w:w="1770" w:type="dxa"/>
          </w:tcPr>
          <w:p w:rsidR="00C23020" w:rsidRPr="00B91D7E" w:rsidRDefault="009D12FB"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85</w:t>
            </w:r>
          </w:p>
        </w:tc>
        <w:tc>
          <w:tcPr>
            <w:tcW w:w="1770" w:type="dxa"/>
          </w:tcPr>
          <w:p w:rsidR="00C23020" w:rsidRPr="00B91D7E" w:rsidRDefault="009D12FB"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10</w:t>
            </w:r>
            <w:r w:rsidR="00C23020">
              <w:rPr>
                <w:rFonts w:ascii="Times New Roman" w:eastAsia="Calibri" w:hAnsi="Times New Roman" w:cs="Times New Roman"/>
                <w:sz w:val="24"/>
                <w:szCs w:val="24"/>
                <w:lang w:val="uk-UA"/>
              </w:rPr>
              <w:t>0</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директора КП «Сергіївське»</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Виконавчий комітет Сергіївської сільської ради, КП «Сергіївське</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2.3.2.</w:t>
            </w:r>
          </w:p>
        </w:tc>
        <w:tc>
          <w:tcPr>
            <w:tcW w:w="2368" w:type="dxa"/>
            <w:shd w:val="clear" w:color="auto" w:fill="FFFFFF" w:themeFill="background1"/>
          </w:tcPr>
          <w:p w:rsidR="00C23020" w:rsidRPr="00B91D7E" w:rsidRDefault="00C23020" w:rsidP="00C23020">
            <w:pPr>
              <w:jc w:val="center"/>
              <w:rPr>
                <w:rFonts w:ascii="Times New Roman" w:hAnsi="Times New Roman" w:cs="Times New Roman"/>
                <w:color w:val="000000"/>
                <w:sz w:val="24"/>
                <w:szCs w:val="24"/>
              </w:rPr>
            </w:pPr>
            <w:r w:rsidRPr="00B91D7E">
              <w:rPr>
                <w:rFonts w:ascii="Times New Roman" w:hAnsi="Times New Roman" w:cs="Times New Roman"/>
                <w:color w:val="000000"/>
                <w:sz w:val="24"/>
                <w:szCs w:val="24"/>
              </w:rPr>
              <w:t xml:space="preserve">Покращення </w:t>
            </w:r>
            <w:r w:rsidRPr="00B91D7E">
              <w:rPr>
                <w:rFonts w:ascii="Times New Roman" w:hAnsi="Times New Roman" w:cs="Times New Roman"/>
                <w:color w:val="000000"/>
                <w:sz w:val="24"/>
                <w:szCs w:val="24"/>
              </w:rPr>
              <w:lastRenderedPageBreak/>
              <w:t>матеріально-технічної бази КП «Сергіївське»</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lastRenderedPageBreak/>
              <w:t xml:space="preserve">Кількість </w:t>
            </w:r>
            <w:r>
              <w:rPr>
                <w:rFonts w:ascii="Times New Roman" w:eastAsia="Calibri" w:hAnsi="Times New Roman" w:cs="Times New Roman"/>
                <w:sz w:val="24"/>
                <w:szCs w:val="24"/>
                <w:lang w:val="uk-UA"/>
              </w:rPr>
              <w:lastRenderedPageBreak/>
              <w:t>закупленої техніки</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lastRenderedPageBreak/>
              <w:t>Шт.</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17</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20</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25</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 xml:space="preserve">Звіт директора </w:t>
            </w:r>
            <w:r>
              <w:rPr>
                <w:rFonts w:ascii="Times New Roman" w:eastAsia="Calibri" w:hAnsi="Times New Roman" w:cs="Times New Roman"/>
                <w:sz w:val="24"/>
                <w:szCs w:val="24"/>
                <w:lang w:val="uk-UA"/>
              </w:rPr>
              <w:lastRenderedPageBreak/>
              <w:t>КП «Сергіївське»</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lastRenderedPageBreak/>
              <w:t xml:space="preserve">Виконавчий </w:t>
            </w:r>
            <w:r>
              <w:rPr>
                <w:rFonts w:ascii="Times New Roman" w:eastAsia="Calibri" w:hAnsi="Times New Roman" w:cs="Times New Roman"/>
                <w:sz w:val="24"/>
                <w:szCs w:val="24"/>
                <w:lang w:val="uk-UA"/>
              </w:rPr>
              <w:lastRenderedPageBreak/>
              <w:t>комітет Сергіївської сільської ради, КП «Сергіївське</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lastRenderedPageBreak/>
              <w:t>2.3.3.</w:t>
            </w:r>
          </w:p>
        </w:tc>
        <w:tc>
          <w:tcPr>
            <w:tcW w:w="2368" w:type="dxa"/>
            <w:shd w:val="clear" w:color="auto" w:fill="FFFFFF" w:themeFill="background1"/>
          </w:tcPr>
          <w:p w:rsidR="00C23020" w:rsidRPr="00B91D7E" w:rsidRDefault="00C23020" w:rsidP="00C23020">
            <w:pPr>
              <w:jc w:val="center"/>
              <w:rPr>
                <w:rFonts w:ascii="Times New Roman" w:hAnsi="Times New Roman" w:cs="Times New Roman"/>
                <w:color w:val="000000"/>
                <w:sz w:val="24"/>
                <w:szCs w:val="24"/>
              </w:rPr>
            </w:pPr>
            <w:r w:rsidRPr="00B91D7E">
              <w:rPr>
                <w:rFonts w:ascii="Times New Roman" w:hAnsi="Times New Roman" w:cs="Times New Roman"/>
                <w:sz w:val="24"/>
                <w:szCs w:val="24"/>
              </w:rPr>
              <w:t>Розширення переліку послуг комунального господарства «Сергіївське»</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 xml:space="preserve">Кількість </w:t>
            </w:r>
            <w:r w:rsidR="005B0A5A">
              <w:rPr>
                <w:rFonts w:ascii="Times New Roman" w:eastAsia="Calibri" w:hAnsi="Times New Roman" w:cs="Times New Roman"/>
                <w:sz w:val="24"/>
                <w:szCs w:val="24"/>
                <w:lang w:val="uk-UA"/>
              </w:rPr>
              <w:t>п</w:t>
            </w:r>
            <w:r>
              <w:rPr>
                <w:rFonts w:ascii="Times New Roman" w:eastAsia="Calibri" w:hAnsi="Times New Roman" w:cs="Times New Roman"/>
                <w:sz w:val="24"/>
                <w:szCs w:val="24"/>
                <w:lang w:val="uk-UA"/>
              </w:rPr>
              <w:t>ослуг</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Шт.</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27</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30</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45</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директора КП «Сергіївське»</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Виконавчий комітет Сергіївської сільської ради, КП «Сергіївське</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2.3.4.</w:t>
            </w:r>
          </w:p>
        </w:tc>
        <w:tc>
          <w:tcPr>
            <w:tcW w:w="2368" w:type="dxa"/>
            <w:tcBorders>
              <w:bottom w:val="single" w:sz="4" w:space="0" w:color="000000"/>
            </w:tcBorders>
            <w:shd w:val="clear" w:color="auto" w:fill="FFFFFF" w:themeFill="background1"/>
          </w:tcPr>
          <w:p w:rsidR="00C23020" w:rsidRPr="00B91D7E" w:rsidRDefault="00C23020" w:rsidP="00C23020">
            <w:pPr>
              <w:jc w:val="center"/>
              <w:rPr>
                <w:rFonts w:ascii="Times New Roman" w:hAnsi="Times New Roman" w:cs="Times New Roman"/>
                <w:color w:val="000000"/>
                <w:sz w:val="24"/>
                <w:szCs w:val="24"/>
              </w:rPr>
            </w:pPr>
            <w:r w:rsidRPr="00B91D7E">
              <w:rPr>
                <w:rFonts w:ascii="Times New Roman" w:hAnsi="Times New Roman" w:cs="Times New Roman"/>
                <w:color w:val="000000"/>
                <w:sz w:val="24"/>
                <w:szCs w:val="24"/>
              </w:rPr>
              <w:t>Запровадження системи моніторингу використання електроенергії та управління зовнішнім освітленням в громаді</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Зменшення витрат на електроенергію</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0</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30</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50</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директора КП «Сергіївське» та відділу бухгалтерського обліку та звітності</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Виконавчий комітет Сергіївської сільської ради, КП «Сергіївське</w:t>
            </w:r>
          </w:p>
        </w:tc>
      </w:tr>
      <w:tr w:rsidR="00C23020" w:rsidRPr="00B91D7E" w:rsidTr="00150A05">
        <w:tc>
          <w:tcPr>
            <w:tcW w:w="15352" w:type="dxa"/>
            <w:gridSpan w:val="9"/>
          </w:tcPr>
          <w:p w:rsidR="00C23020" w:rsidRPr="00C23020" w:rsidRDefault="00C23020" w:rsidP="00C77872">
            <w:pPr>
              <w:jc w:val="center"/>
              <w:rPr>
                <w:rFonts w:ascii="Times New Roman" w:hAnsi="Times New Roman" w:cs="Times New Roman"/>
                <w:b/>
                <w:bCs/>
                <w:i/>
                <w:iCs/>
                <w:sz w:val="24"/>
                <w:szCs w:val="24"/>
              </w:rPr>
            </w:pPr>
            <w:r w:rsidRPr="00C23020">
              <w:rPr>
                <w:rFonts w:ascii="Times New Roman" w:hAnsi="Times New Roman" w:cs="Times New Roman"/>
                <w:b/>
                <w:bCs/>
                <w:i/>
                <w:iCs/>
                <w:sz w:val="24"/>
                <w:szCs w:val="24"/>
              </w:rPr>
              <w:t>Операційна ціль 2.4. Енергоефективна громада з розвиненими джерелами альтернативної енергії</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2.4.1.</w:t>
            </w:r>
          </w:p>
        </w:tc>
        <w:tc>
          <w:tcPr>
            <w:tcW w:w="2368" w:type="dxa"/>
            <w:tcBorders>
              <w:bottom w:val="single" w:sz="4" w:space="0" w:color="000000"/>
            </w:tcBorders>
            <w:shd w:val="clear" w:color="auto" w:fill="FFFFFF" w:themeFill="background1"/>
          </w:tcPr>
          <w:p w:rsidR="00C23020" w:rsidRPr="00B91D7E" w:rsidRDefault="00C23020" w:rsidP="00C23020">
            <w:pPr>
              <w:jc w:val="center"/>
              <w:rPr>
                <w:rFonts w:ascii="Times New Roman" w:hAnsi="Times New Roman" w:cs="Times New Roman"/>
                <w:color w:val="000000"/>
                <w:sz w:val="24"/>
                <w:szCs w:val="24"/>
              </w:rPr>
            </w:pPr>
            <w:r w:rsidRPr="00B91D7E">
              <w:rPr>
                <w:rFonts w:ascii="Times New Roman" w:hAnsi="Times New Roman" w:cs="Times New Roman"/>
                <w:color w:val="000000"/>
                <w:sz w:val="24"/>
                <w:szCs w:val="24"/>
              </w:rPr>
              <w:t>Розробка Плану заходів з підвищенням енергоефективності та переходу до використання відновлювальних джерел енергії в громаді</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 xml:space="preserve">Затверджено </w:t>
            </w:r>
            <w:r w:rsidRPr="00E93750">
              <w:rPr>
                <w:rFonts w:ascii="Times New Roman" w:eastAsia="Calibri" w:hAnsi="Times New Roman" w:cs="Times New Roman"/>
                <w:color w:val="000000"/>
                <w:sz w:val="24"/>
                <w:szCs w:val="24"/>
              </w:rPr>
              <w:t>Плану заходів з підвищенням</w:t>
            </w:r>
            <w:r w:rsidR="00DB43EF">
              <w:rPr>
                <w:rFonts w:ascii="Times New Roman" w:eastAsia="Calibri" w:hAnsi="Times New Roman" w:cs="Times New Roman"/>
                <w:color w:val="000000"/>
                <w:sz w:val="24"/>
                <w:szCs w:val="24"/>
              </w:rPr>
              <w:t xml:space="preserve"> </w:t>
            </w:r>
            <w:r w:rsidRPr="00E93750">
              <w:rPr>
                <w:rFonts w:ascii="Times New Roman" w:eastAsia="Calibri" w:hAnsi="Times New Roman" w:cs="Times New Roman"/>
                <w:color w:val="000000"/>
                <w:sz w:val="24"/>
                <w:szCs w:val="24"/>
              </w:rPr>
              <w:t>енергоефективності та переходу до використання</w:t>
            </w:r>
            <w:r w:rsidR="00DB43EF">
              <w:rPr>
                <w:rFonts w:ascii="Times New Roman" w:eastAsia="Calibri" w:hAnsi="Times New Roman" w:cs="Times New Roman"/>
                <w:color w:val="000000"/>
                <w:sz w:val="24"/>
                <w:szCs w:val="24"/>
              </w:rPr>
              <w:t xml:space="preserve"> </w:t>
            </w:r>
            <w:r w:rsidRPr="00E93750">
              <w:rPr>
                <w:rFonts w:ascii="Times New Roman" w:eastAsia="Calibri" w:hAnsi="Times New Roman" w:cs="Times New Roman"/>
                <w:color w:val="000000"/>
                <w:sz w:val="24"/>
                <w:szCs w:val="24"/>
              </w:rPr>
              <w:t>відновлювальних</w:t>
            </w:r>
            <w:r w:rsidR="00DB43EF">
              <w:rPr>
                <w:rFonts w:ascii="Times New Roman" w:eastAsia="Calibri" w:hAnsi="Times New Roman" w:cs="Times New Roman"/>
                <w:color w:val="000000"/>
                <w:sz w:val="24"/>
                <w:szCs w:val="24"/>
              </w:rPr>
              <w:t xml:space="preserve"> </w:t>
            </w:r>
            <w:r w:rsidRPr="00E93750">
              <w:rPr>
                <w:rFonts w:ascii="Times New Roman" w:eastAsia="Calibri" w:hAnsi="Times New Roman" w:cs="Times New Roman"/>
                <w:color w:val="000000"/>
                <w:sz w:val="24"/>
                <w:szCs w:val="24"/>
              </w:rPr>
              <w:t>джереленергії в громаді</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Шт.</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0</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сектору архітектури, містобудування, будівництва та ЖКГ</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Сектор архітектури , містобудування, будівництва та ЖКГ, відділ економічного розвитку та інвестицій виконавчого комітету Сергіївської сільської ради</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2.4.2.</w:t>
            </w:r>
          </w:p>
        </w:tc>
        <w:tc>
          <w:tcPr>
            <w:tcW w:w="2368" w:type="dxa"/>
            <w:tcBorders>
              <w:bottom w:val="single" w:sz="4" w:space="0" w:color="000000"/>
            </w:tcBorders>
            <w:shd w:val="clear" w:color="auto" w:fill="FFFFFF" w:themeFill="background1"/>
          </w:tcPr>
          <w:p w:rsidR="00C23020" w:rsidRPr="00B91D7E" w:rsidRDefault="00C23020" w:rsidP="00C23020">
            <w:pPr>
              <w:jc w:val="center"/>
              <w:rPr>
                <w:rFonts w:ascii="Times New Roman" w:hAnsi="Times New Roman" w:cs="Times New Roman"/>
                <w:color w:val="000000"/>
                <w:sz w:val="24"/>
                <w:szCs w:val="24"/>
              </w:rPr>
            </w:pPr>
            <w:r w:rsidRPr="00B91D7E">
              <w:rPr>
                <w:rFonts w:ascii="Times New Roman" w:hAnsi="Times New Roman" w:cs="Times New Roman"/>
                <w:color w:val="000000"/>
                <w:sz w:val="24"/>
                <w:szCs w:val="24"/>
              </w:rPr>
              <w:t xml:space="preserve"> Проведення тепломодернізації будівель </w:t>
            </w:r>
            <w:r w:rsidRPr="00B91D7E">
              <w:rPr>
                <w:rFonts w:ascii="Times New Roman" w:hAnsi="Times New Roman" w:cs="Times New Roman"/>
                <w:color w:val="000000"/>
                <w:sz w:val="24"/>
                <w:szCs w:val="24"/>
              </w:rPr>
              <w:lastRenderedPageBreak/>
              <w:t>комунальної власності</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lastRenderedPageBreak/>
              <w:t xml:space="preserve">Частка термомодернізованих будівель </w:t>
            </w:r>
            <w:r>
              <w:rPr>
                <w:rFonts w:ascii="Times New Roman" w:eastAsia="Calibri" w:hAnsi="Times New Roman" w:cs="Times New Roman"/>
                <w:sz w:val="24"/>
                <w:szCs w:val="24"/>
                <w:lang w:val="uk-UA"/>
              </w:rPr>
              <w:lastRenderedPageBreak/>
              <w:t>комунальної власності</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lastRenderedPageBreak/>
              <w:t>%</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0</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20</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40</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сектору архітектури, містобудуванн</w:t>
            </w:r>
            <w:r>
              <w:rPr>
                <w:rFonts w:ascii="Times New Roman" w:eastAsia="Calibri" w:hAnsi="Times New Roman" w:cs="Times New Roman"/>
                <w:sz w:val="24"/>
                <w:szCs w:val="24"/>
                <w:lang w:val="uk-UA"/>
              </w:rPr>
              <w:lastRenderedPageBreak/>
              <w:t>я, будівництва та ЖКГ</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lastRenderedPageBreak/>
              <w:t xml:space="preserve">Сектор архітектури , містобудування, </w:t>
            </w:r>
            <w:r>
              <w:rPr>
                <w:rFonts w:ascii="Times New Roman" w:eastAsia="Calibri" w:hAnsi="Times New Roman" w:cs="Times New Roman"/>
                <w:sz w:val="24"/>
                <w:szCs w:val="24"/>
                <w:lang w:val="uk-UA"/>
              </w:rPr>
              <w:lastRenderedPageBreak/>
              <w:t>будівництва та ЖКГ, відділ економічного розвитку та інвестицій виконавчого комітету Сергіївської сільської ради</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lastRenderedPageBreak/>
              <w:t>2.4.3.</w:t>
            </w:r>
          </w:p>
        </w:tc>
        <w:tc>
          <w:tcPr>
            <w:tcW w:w="2368" w:type="dxa"/>
            <w:tcBorders>
              <w:bottom w:val="single" w:sz="4" w:space="0" w:color="000000"/>
            </w:tcBorders>
            <w:shd w:val="clear" w:color="auto" w:fill="FFFFFF" w:themeFill="background1"/>
          </w:tcPr>
          <w:p w:rsidR="00C23020" w:rsidRPr="00B91D7E" w:rsidRDefault="00C23020" w:rsidP="00C23020">
            <w:pPr>
              <w:jc w:val="center"/>
              <w:rPr>
                <w:rFonts w:ascii="Times New Roman" w:hAnsi="Times New Roman" w:cs="Times New Roman"/>
                <w:color w:val="000000"/>
                <w:sz w:val="24"/>
                <w:szCs w:val="24"/>
              </w:rPr>
            </w:pPr>
            <w:r w:rsidRPr="00B91D7E">
              <w:rPr>
                <w:rFonts w:ascii="Times New Roman" w:hAnsi="Times New Roman" w:cs="Times New Roman"/>
                <w:color w:val="000000"/>
                <w:sz w:val="24"/>
                <w:szCs w:val="24"/>
              </w:rPr>
              <w:t>Забезпечення об’єктів соціальної інфраструктури альтернативними джерелами електричної енергії</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Кількість об’єктів забезпечених альтернативними джерелами енергії</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Шт.</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0</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3</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5</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сектору архітектури, містобудування, будівництва та ЖКГ</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Сектор архітектури , містобудування, будівництва та ЖКГ, відділ економічного розвитку та інвестицій виконавчого комітету Сергіївської сільської ради</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2.4.4.</w:t>
            </w:r>
          </w:p>
        </w:tc>
        <w:tc>
          <w:tcPr>
            <w:tcW w:w="2368" w:type="dxa"/>
            <w:shd w:val="clear" w:color="auto" w:fill="FFFFFF" w:themeFill="background1"/>
          </w:tcPr>
          <w:p w:rsidR="00C23020" w:rsidRPr="00B91D7E" w:rsidRDefault="00C23020" w:rsidP="00C23020">
            <w:pPr>
              <w:jc w:val="center"/>
              <w:rPr>
                <w:rFonts w:ascii="Times New Roman" w:hAnsi="Times New Roman" w:cs="Times New Roman"/>
                <w:color w:val="000000"/>
                <w:sz w:val="24"/>
                <w:szCs w:val="24"/>
              </w:rPr>
            </w:pPr>
            <w:r w:rsidRPr="00B91D7E">
              <w:rPr>
                <w:rFonts w:ascii="Times New Roman" w:hAnsi="Times New Roman" w:cs="Times New Roman"/>
                <w:color w:val="000000"/>
                <w:sz w:val="24"/>
                <w:szCs w:val="24"/>
              </w:rPr>
              <w:t>Сприяння розвитку альтернативної енергетики (будівництво сонячних електростанцій) на землях комунальної власності не придатних для с\г використання</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Встановлено сонячних електростанцій</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Шт.</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0</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2</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сектору архітектури, містобудування, будівництва та ЖКГ 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Сектор архітектури , містобудування, будівництва та ЖКГ, відділ економічного розвитку та інвестицій виконавчого комітету Сергіївської сільської ради</w:t>
            </w:r>
          </w:p>
        </w:tc>
      </w:tr>
      <w:tr w:rsidR="00C23020" w:rsidRPr="00B91D7E" w:rsidTr="00150A05">
        <w:tc>
          <w:tcPr>
            <w:tcW w:w="15352" w:type="dxa"/>
            <w:gridSpan w:val="9"/>
          </w:tcPr>
          <w:p w:rsidR="00C23020" w:rsidRPr="00C23020" w:rsidRDefault="00C23020" w:rsidP="00C77872">
            <w:pPr>
              <w:jc w:val="center"/>
              <w:rPr>
                <w:rFonts w:ascii="Times New Roman" w:hAnsi="Times New Roman" w:cs="Times New Roman"/>
                <w:b/>
                <w:bCs/>
                <w:i/>
                <w:iCs/>
                <w:sz w:val="24"/>
                <w:szCs w:val="24"/>
              </w:rPr>
            </w:pPr>
            <w:r w:rsidRPr="00C23020">
              <w:rPr>
                <w:rFonts w:ascii="Times New Roman" w:hAnsi="Times New Roman" w:cs="Times New Roman"/>
                <w:b/>
                <w:bCs/>
                <w:i/>
                <w:iCs/>
                <w:sz w:val="24"/>
                <w:szCs w:val="24"/>
              </w:rPr>
              <w:t>Операційна ціль 2.5. Збереження довкілля та розвиток екологічного мислення</w:t>
            </w:r>
          </w:p>
        </w:tc>
      </w:tr>
      <w:tr w:rsidR="00150A05" w:rsidRPr="00B91D7E" w:rsidTr="00150A05">
        <w:tc>
          <w:tcPr>
            <w:tcW w:w="817" w:type="dxa"/>
          </w:tcPr>
          <w:p w:rsidR="00150A05" w:rsidRPr="00B91D7E" w:rsidRDefault="00150A05" w:rsidP="00150A05">
            <w:pPr>
              <w:jc w:val="center"/>
              <w:rPr>
                <w:rFonts w:ascii="Times New Roman" w:hAnsi="Times New Roman" w:cs="Times New Roman"/>
                <w:sz w:val="24"/>
                <w:szCs w:val="24"/>
              </w:rPr>
            </w:pPr>
            <w:r w:rsidRPr="00B91D7E">
              <w:rPr>
                <w:rFonts w:ascii="Times New Roman" w:hAnsi="Times New Roman" w:cs="Times New Roman"/>
                <w:sz w:val="24"/>
                <w:szCs w:val="24"/>
              </w:rPr>
              <w:lastRenderedPageBreak/>
              <w:t>2.5.1.</w:t>
            </w:r>
          </w:p>
        </w:tc>
        <w:tc>
          <w:tcPr>
            <w:tcW w:w="2368" w:type="dxa"/>
            <w:tcBorders>
              <w:bottom w:val="single" w:sz="4" w:space="0" w:color="000000"/>
            </w:tcBorders>
            <w:shd w:val="clear" w:color="auto" w:fill="FFFFFF" w:themeFill="background1"/>
          </w:tcPr>
          <w:p w:rsidR="00150A05" w:rsidRPr="00B91D7E" w:rsidRDefault="00150A05" w:rsidP="00150A05">
            <w:pPr>
              <w:jc w:val="center"/>
              <w:rPr>
                <w:rFonts w:ascii="Times New Roman" w:hAnsi="Times New Roman" w:cs="Times New Roman"/>
                <w:color w:val="000000"/>
                <w:sz w:val="24"/>
                <w:szCs w:val="24"/>
              </w:rPr>
            </w:pPr>
            <w:r w:rsidRPr="00B91D7E">
              <w:rPr>
                <w:rFonts w:ascii="Times New Roman" w:hAnsi="Times New Roman" w:cs="Times New Roman"/>
                <w:sz w:val="24"/>
                <w:szCs w:val="24"/>
              </w:rPr>
              <w:t>Озеленення території – збільшення площ лісів, парків та зелених насаджень</w:t>
            </w:r>
          </w:p>
        </w:tc>
        <w:tc>
          <w:tcPr>
            <w:tcW w:w="2335" w:type="dxa"/>
          </w:tcPr>
          <w:p w:rsidR="00150A05" w:rsidRPr="00B91D7E" w:rsidRDefault="00150A05" w:rsidP="00150A05">
            <w:pPr>
              <w:jc w:val="center"/>
              <w:rPr>
                <w:rFonts w:ascii="Times New Roman" w:hAnsi="Times New Roman" w:cs="Times New Roman"/>
                <w:sz w:val="24"/>
                <w:szCs w:val="24"/>
              </w:rPr>
            </w:pPr>
            <w:r>
              <w:rPr>
                <w:rFonts w:ascii="Times New Roman" w:eastAsia="Calibri" w:hAnsi="Times New Roman" w:cs="Times New Roman"/>
                <w:sz w:val="24"/>
                <w:szCs w:val="24"/>
                <w:lang w:val="uk-UA"/>
              </w:rPr>
              <w:t>Зелені насадження, паркові зони, зелені масиви</w:t>
            </w:r>
          </w:p>
        </w:tc>
        <w:tc>
          <w:tcPr>
            <w:tcW w:w="1158" w:type="dxa"/>
          </w:tcPr>
          <w:p w:rsidR="00150A05" w:rsidRPr="00B91D7E" w:rsidRDefault="00150A05" w:rsidP="00150A05">
            <w:pPr>
              <w:jc w:val="center"/>
              <w:rPr>
                <w:rFonts w:ascii="Times New Roman" w:hAnsi="Times New Roman" w:cs="Times New Roman"/>
                <w:sz w:val="24"/>
                <w:szCs w:val="24"/>
              </w:rPr>
            </w:pPr>
            <w:r>
              <w:rPr>
                <w:rFonts w:ascii="Times New Roman" w:eastAsia="Calibri" w:hAnsi="Times New Roman" w:cs="Times New Roman"/>
                <w:sz w:val="24"/>
                <w:szCs w:val="24"/>
                <w:lang w:val="uk-UA"/>
              </w:rPr>
              <w:t>га</w:t>
            </w:r>
          </w:p>
        </w:tc>
        <w:tc>
          <w:tcPr>
            <w:tcW w:w="1384" w:type="dxa"/>
          </w:tcPr>
          <w:p w:rsidR="00150A05" w:rsidRPr="00B91D7E" w:rsidRDefault="00150A05" w:rsidP="00150A05">
            <w:pPr>
              <w:jc w:val="center"/>
              <w:rPr>
                <w:rFonts w:ascii="Times New Roman" w:hAnsi="Times New Roman" w:cs="Times New Roman"/>
                <w:sz w:val="24"/>
                <w:szCs w:val="24"/>
              </w:rPr>
            </w:pPr>
            <w:r>
              <w:rPr>
                <w:rFonts w:ascii="Times New Roman" w:eastAsia="Calibri" w:hAnsi="Times New Roman" w:cs="Times New Roman"/>
                <w:sz w:val="24"/>
                <w:szCs w:val="24"/>
                <w:lang w:val="uk-UA"/>
              </w:rPr>
              <w:t>1329,5</w:t>
            </w:r>
          </w:p>
        </w:tc>
        <w:tc>
          <w:tcPr>
            <w:tcW w:w="1770" w:type="dxa"/>
          </w:tcPr>
          <w:p w:rsidR="00150A05" w:rsidRDefault="00150A05" w:rsidP="00150A05">
            <w:pP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1332,7</w:t>
            </w:r>
          </w:p>
          <w:p w:rsidR="00150A05" w:rsidRPr="00B91D7E" w:rsidRDefault="00150A05" w:rsidP="00150A05">
            <w:pPr>
              <w:jc w:val="center"/>
              <w:rPr>
                <w:rFonts w:ascii="Times New Roman" w:hAnsi="Times New Roman" w:cs="Times New Roman"/>
                <w:sz w:val="24"/>
                <w:szCs w:val="24"/>
              </w:rPr>
            </w:pPr>
          </w:p>
        </w:tc>
        <w:tc>
          <w:tcPr>
            <w:tcW w:w="1770" w:type="dxa"/>
          </w:tcPr>
          <w:p w:rsidR="00150A05" w:rsidRPr="00B91D7E" w:rsidRDefault="00150A05" w:rsidP="00150A05">
            <w:pPr>
              <w:jc w:val="center"/>
              <w:rPr>
                <w:rFonts w:ascii="Times New Roman" w:hAnsi="Times New Roman" w:cs="Times New Roman"/>
                <w:sz w:val="24"/>
                <w:szCs w:val="24"/>
              </w:rPr>
            </w:pPr>
            <w:r w:rsidRPr="000C3E36">
              <w:rPr>
                <w:rFonts w:ascii="Times New Roman" w:eastAsia="Calibri" w:hAnsi="Times New Roman" w:cs="Times New Roman"/>
                <w:sz w:val="24"/>
                <w:szCs w:val="24"/>
                <w:lang w:val="uk-UA"/>
              </w:rPr>
              <w:t>1398,2</w:t>
            </w:r>
          </w:p>
        </w:tc>
        <w:tc>
          <w:tcPr>
            <w:tcW w:w="1821" w:type="dxa"/>
          </w:tcPr>
          <w:p w:rsidR="00150A05" w:rsidRPr="00B91D7E" w:rsidRDefault="00150A05" w:rsidP="00150A05">
            <w:pPr>
              <w:jc w:val="center"/>
              <w:rPr>
                <w:rFonts w:ascii="Times New Roman" w:hAnsi="Times New Roman" w:cs="Times New Roman"/>
                <w:sz w:val="24"/>
                <w:szCs w:val="24"/>
              </w:rPr>
            </w:pPr>
            <w:r w:rsidRPr="000C3E36">
              <w:rPr>
                <w:rFonts w:ascii="Times New Roman" w:eastAsia="Calibri" w:hAnsi="Times New Roman" w:cs="Times New Roman"/>
                <w:sz w:val="24"/>
                <w:szCs w:val="24"/>
                <w:lang w:val="uk-UA"/>
              </w:rPr>
              <w:t>Звіт начальника відділу земельних відносин та комунальної власності та керівника КП «Сергіївськ»</w:t>
            </w:r>
          </w:p>
        </w:tc>
        <w:tc>
          <w:tcPr>
            <w:tcW w:w="1929" w:type="dxa"/>
          </w:tcPr>
          <w:p w:rsidR="00150A05" w:rsidRPr="00B91D7E" w:rsidRDefault="00150A05" w:rsidP="00150A05">
            <w:pPr>
              <w:jc w:val="center"/>
              <w:rPr>
                <w:rFonts w:ascii="Times New Roman" w:hAnsi="Times New Roman" w:cs="Times New Roman"/>
                <w:sz w:val="24"/>
                <w:szCs w:val="24"/>
              </w:rPr>
            </w:pPr>
            <w:r>
              <w:rPr>
                <w:rFonts w:ascii="Times New Roman" w:eastAsia="Calibri" w:hAnsi="Times New Roman" w:cs="Times New Roman"/>
                <w:sz w:val="24"/>
                <w:szCs w:val="24"/>
                <w:lang w:val="uk-UA"/>
              </w:rPr>
              <w:t>КП «Сергіївське»</w:t>
            </w:r>
          </w:p>
        </w:tc>
      </w:tr>
      <w:tr w:rsidR="00150A05" w:rsidRPr="00B91D7E" w:rsidTr="00150A05">
        <w:tc>
          <w:tcPr>
            <w:tcW w:w="817" w:type="dxa"/>
          </w:tcPr>
          <w:p w:rsidR="00150A05" w:rsidRPr="00B91D7E" w:rsidRDefault="00150A05" w:rsidP="00150A05">
            <w:pPr>
              <w:jc w:val="center"/>
              <w:rPr>
                <w:rFonts w:ascii="Times New Roman" w:hAnsi="Times New Roman" w:cs="Times New Roman"/>
                <w:sz w:val="24"/>
                <w:szCs w:val="24"/>
              </w:rPr>
            </w:pPr>
            <w:r w:rsidRPr="00B91D7E">
              <w:rPr>
                <w:rFonts w:ascii="Times New Roman" w:hAnsi="Times New Roman" w:cs="Times New Roman"/>
                <w:sz w:val="24"/>
                <w:szCs w:val="24"/>
              </w:rPr>
              <w:t>2.5.2.</w:t>
            </w:r>
          </w:p>
        </w:tc>
        <w:tc>
          <w:tcPr>
            <w:tcW w:w="2368" w:type="dxa"/>
            <w:tcBorders>
              <w:bottom w:val="single" w:sz="4" w:space="0" w:color="000000"/>
            </w:tcBorders>
            <w:shd w:val="clear" w:color="auto" w:fill="FFFFFF" w:themeFill="background1"/>
          </w:tcPr>
          <w:p w:rsidR="00150A05" w:rsidRPr="00B91D7E" w:rsidRDefault="00150A05" w:rsidP="00150A05">
            <w:pPr>
              <w:jc w:val="center"/>
              <w:rPr>
                <w:rFonts w:ascii="Times New Roman" w:hAnsi="Times New Roman" w:cs="Times New Roman"/>
                <w:color w:val="000000"/>
                <w:sz w:val="24"/>
                <w:szCs w:val="24"/>
              </w:rPr>
            </w:pPr>
            <w:r w:rsidRPr="00B91D7E">
              <w:rPr>
                <w:rFonts w:ascii="Times New Roman" w:hAnsi="Times New Roman" w:cs="Times New Roman"/>
                <w:color w:val="000000"/>
                <w:sz w:val="24"/>
                <w:szCs w:val="24"/>
              </w:rPr>
              <w:t>Створення ефективної системи управління побутовими відходами (міжмуніципальне співробітництво)</w:t>
            </w:r>
          </w:p>
        </w:tc>
        <w:tc>
          <w:tcPr>
            <w:tcW w:w="2335" w:type="dxa"/>
          </w:tcPr>
          <w:p w:rsidR="00150A05" w:rsidRPr="00150A05" w:rsidRDefault="00150A05" w:rsidP="00150A05">
            <w:pPr>
              <w:jc w:val="center"/>
              <w:rPr>
                <w:rFonts w:ascii="Times New Roman" w:hAnsi="Times New Roman" w:cs="Times New Roman"/>
                <w:sz w:val="24"/>
                <w:szCs w:val="24"/>
              </w:rPr>
            </w:pPr>
            <w:r>
              <w:rPr>
                <w:rFonts w:ascii="Times New Roman" w:hAnsi="Times New Roman" w:cs="Times New Roman"/>
                <w:sz w:val="24"/>
                <w:szCs w:val="24"/>
              </w:rPr>
              <w:t xml:space="preserve">Відсоток </w:t>
            </w:r>
            <w:r w:rsidRPr="00150A05">
              <w:rPr>
                <w:rFonts w:ascii="Times New Roman" w:hAnsi="Times New Roman" w:cs="Times New Roman"/>
                <w:sz w:val="24"/>
                <w:szCs w:val="24"/>
              </w:rPr>
              <w:t>заключених договорів на вивіз ТПВ</w:t>
            </w:r>
          </w:p>
        </w:tc>
        <w:tc>
          <w:tcPr>
            <w:tcW w:w="1158" w:type="dxa"/>
          </w:tcPr>
          <w:p w:rsidR="00150A05" w:rsidRPr="00B91D7E" w:rsidRDefault="00150A05" w:rsidP="00150A05">
            <w:pPr>
              <w:jc w:val="center"/>
              <w:rPr>
                <w:rFonts w:ascii="Times New Roman" w:hAnsi="Times New Roman" w:cs="Times New Roman"/>
                <w:sz w:val="24"/>
                <w:szCs w:val="24"/>
              </w:rPr>
            </w:pPr>
            <w:r>
              <w:rPr>
                <w:rFonts w:ascii="Times New Roman" w:hAnsi="Times New Roman" w:cs="Times New Roman"/>
                <w:sz w:val="24"/>
                <w:szCs w:val="24"/>
              </w:rPr>
              <w:t>%</w:t>
            </w:r>
          </w:p>
        </w:tc>
        <w:tc>
          <w:tcPr>
            <w:tcW w:w="1384" w:type="dxa"/>
          </w:tcPr>
          <w:p w:rsidR="00150A05" w:rsidRPr="00B91D7E" w:rsidRDefault="00150A05" w:rsidP="00150A05">
            <w:pPr>
              <w:jc w:val="center"/>
              <w:rPr>
                <w:rFonts w:ascii="Times New Roman" w:hAnsi="Times New Roman" w:cs="Times New Roman"/>
                <w:sz w:val="24"/>
                <w:szCs w:val="24"/>
              </w:rPr>
            </w:pPr>
            <w:r>
              <w:rPr>
                <w:rFonts w:ascii="Times New Roman" w:hAnsi="Times New Roman" w:cs="Times New Roman"/>
                <w:sz w:val="24"/>
                <w:szCs w:val="24"/>
              </w:rPr>
              <w:t>20</w:t>
            </w:r>
          </w:p>
        </w:tc>
        <w:tc>
          <w:tcPr>
            <w:tcW w:w="1770" w:type="dxa"/>
          </w:tcPr>
          <w:p w:rsidR="00150A05" w:rsidRPr="00B91D7E" w:rsidRDefault="00150A05" w:rsidP="00150A05">
            <w:pPr>
              <w:jc w:val="center"/>
              <w:rPr>
                <w:rFonts w:ascii="Times New Roman" w:hAnsi="Times New Roman" w:cs="Times New Roman"/>
                <w:sz w:val="24"/>
                <w:szCs w:val="24"/>
              </w:rPr>
            </w:pPr>
            <w:r>
              <w:rPr>
                <w:rFonts w:ascii="Times New Roman" w:hAnsi="Times New Roman" w:cs="Times New Roman"/>
                <w:sz w:val="24"/>
                <w:szCs w:val="24"/>
              </w:rPr>
              <w:t>50</w:t>
            </w:r>
          </w:p>
        </w:tc>
        <w:tc>
          <w:tcPr>
            <w:tcW w:w="1770" w:type="dxa"/>
          </w:tcPr>
          <w:p w:rsidR="00150A05" w:rsidRPr="00B91D7E" w:rsidRDefault="00150A05" w:rsidP="00150A05">
            <w:pPr>
              <w:jc w:val="center"/>
              <w:rPr>
                <w:rFonts w:ascii="Times New Roman" w:hAnsi="Times New Roman" w:cs="Times New Roman"/>
                <w:sz w:val="24"/>
                <w:szCs w:val="24"/>
              </w:rPr>
            </w:pPr>
            <w:r>
              <w:rPr>
                <w:rFonts w:ascii="Times New Roman" w:hAnsi="Times New Roman" w:cs="Times New Roman"/>
                <w:sz w:val="24"/>
                <w:szCs w:val="24"/>
              </w:rPr>
              <w:t>100</w:t>
            </w:r>
          </w:p>
        </w:tc>
        <w:tc>
          <w:tcPr>
            <w:tcW w:w="1821" w:type="dxa"/>
          </w:tcPr>
          <w:p w:rsidR="00150A05" w:rsidRPr="00B91D7E" w:rsidRDefault="00150A05" w:rsidP="00150A05">
            <w:pPr>
              <w:jc w:val="center"/>
              <w:rPr>
                <w:rFonts w:ascii="Times New Roman" w:hAnsi="Times New Roman" w:cs="Times New Roman"/>
                <w:sz w:val="24"/>
                <w:szCs w:val="24"/>
              </w:rPr>
            </w:pPr>
            <w:r w:rsidRPr="000C3E36">
              <w:rPr>
                <w:rFonts w:ascii="Times New Roman" w:eastAsia="Calibri" w:hAnsi="Times New Roman" w:cs="Times New Roman"/>
                <w:sz w:val="24"/>
                <w:szCs w:val="24"/>
                <w:lang w:val="uk-UA"/>
              </w:rPr>
              <w:t xml:space="preserve">Звіт керіваника КП «Сергіївське» </w:t>
            </w:r>
          </w:p>
        </w:tc>
        <w:tc>
          <w:tcPr>
            <w:tcW w:w="1929" w:type="dxa"/>
          </w:tcPr>
          <w:p w:rsidR="00150A05" w:rsidRPr="00B91D7E" w:rsidRDefault="00150A05" w:rsidP="00150A05">
            <w:pPr>
              <w:jc w:val="center"/>
              <w:rPr>
                <w:rFonts w:ascii="Times New Roman" w:hAnsi="Times New Roman" w:cs="Times New Roman"/>
                <w:sz w:val="24"/>
                <w:szCs w:val="24"/>
              </w:rPr>
            </w:pPr>
            <w:r>
              <w:rPr>
                <w:rFonts w:ascii="Times New Roman" w:eastAsia="Calibri" w:hAnsi="Times New Roman" w:cs="Times New Roman"/>
                <w:sz w:val="24"/>
                <w:szCs w:val="24"/>
                <w:lang w:val="uk-UA"/>
              </w:rPr>
              <w:t>Виконавчий комітет Сергіївської сільської ради, КП «Сергіївське»</w:t>
            </w:r>
          </w:p>
        </w:tc>
      </w:tr>
      <w:tr w:rsidR="00150A05" w:rsidRPr="00B91D7E" w:rsidTr="00150A05">
        <w:tc>
          <w:tcPr>
            <w:tcW w:w="817" w:type="dxa"/>
          </w:tcPr>
          <w:p w:rsidR="00150A05" w:rsidRPr="00B91D7E" w:rsidRDefault="00150A05" w:rsidP="00150A05">
            <w:pPr>
              <w:jc w:val="center"/>
              <w:rPr>
                <w:rFonts w:ascii="Times New Roman" w:hAnsi="Times New Roman" w:cs="Times New Roman"/>
                <w:sz w:val="24"/>
                <w:szCs w:val="24"/>
              </w:rPr>
            </w:pPr>
            <w:r w:rsidRPr="00B91D7E">
              <w:rPr>
                <w:rFonts w:ascii="Times New Roman" w:hAnsi="Times New Roman" w:cs="Times New Roman"/>
                <w:sz w:val="24"/>
                <w:szCs w:val="24"/>
              </w:rPr>
              <w:t>2.5.3.</w:t>
            </w:r>
          </w:p>
        </w:tc>
        <w:tc>
          <w:tcPr>
            <w:tcW w:w="2368" w:type="dxa"/>
            <w:tcBorders>
              <w:bottom w:val="single" w:sz="4" w:space="0" w:color="000000"/>
            </w:tcBorders>
            <w:shd w:val="clear" w:color="auto" w:fill="FFFFFF" w:themeFill="background1"/>
          </w:tcPr>
          <w:p w:rsidR="00150A05" w:rsidRPr="00B91D7E" w:rsidRDefault="00150A05" w:rsidP="00150A05">
            <w:pPr>
              <w:jc w:val="center"/>
              <w:rPr>
                <w:rFonts w:ascii="Times New Roman" w:hAnsi="Times New Roman" w:cs="Times New Roman"/>
                <w:color w:val="000000"/>
                <w:sz w:val="24"/>
                <w:szCs w:val="24"/>
              </w:rPr>
            </w:pPr>
            <w:r w:rsidRPr="00B91D7E">
              <w:rPr>
                <w:rFonts w:ascii="Times New Roman" w:hAnsi="Times New Roman" w:cs="Times New Roman"/>
                <w:color w:val="000000"/>
                <w:sz w:val="24"/>
                <w:szCs w:val="24"/>
              </w:rPr>
              <w:t xml:space="preserve"> Проведення комплексу заходів по розчищенні річки Хорол</w:t>
            </w:r>
          </w:p>
        </w:tc>
        <w:tc>
          <w:tcPr>
            <w:tcW w:w="2335" w:type="dxa"/>
          </w:tcPr>
          <w:p w:rsidR="00150A05" w:rsidRPr="00B91D7E" w:rsidRDefault="006F33DE" w:rsidP="006F33DE">
            <w:pPr>
              <w:jc w:val="center"/>
              <w:rPr>
                <w:rFonts w:ascii="Times New Roman" w:hAnsi="Times New Roman" w:cs="Times New Roman"/>
                <w:sz w:val="24"/>
                <w:szCs w:val="24"/>
              </w:rPr>
            </w:pPr>
            <w:r>
              <w:rPr>
                <w:rFonts w:ascii="Times New Roman" w:eastAsia="Calibri" w:hAnsi="Times New Roman" w:cs="Times New Roman"/>
                <w:sz w:val="24"/>
                <w:szCs w:val="24"/>
                <w:lang w:val="uk-UA"/>
              </w:rPr>
              <w:t>Кількість ділянок на яких проведено розчистку р. Хорол (загальна кількість 7)</w:t>
            </w:r>
          </w:p>
        </w:tc>
        <w:tc>
          <w:tcPr>
            <w:tcW w:w="1158" w:type="dxa"/>
          </w:tcPr>
          <w:p w:rsidR="00150A05" w:rsidRPr="00B91D7E" w:rsidRDefault="006F33DE" w:rsidP="00150A05">
            <w:pPr>
              <w:jc w:val="center"/>
              <w:rPr>
                <w:rFonts w:ascii="Times New Roman" w:hAnsi="Times New Roman" w:cs="Times New Roman"/>
                <w:sz w:val="24"/>
                <w:szCs w:val="24"/>
              </w:rPr>
            </w:pPr>
            <w:r>
              <w:rPr>
                <w:rFonts w:ascii="Times New Roman" w:eastAsia="Calibri" w:hAnsi="Times New Roman" w:cs="Times New Roman"/>
                <w:sz w:val="24"/>
                <w:szCs w:val="24"/>
                <w:lang w:val="uk-UA"/>
              </w:rPr>
              <w:t>Кількість ділянок</w:t>
            </w:r>
          </w:p>
        </w:tc>
        <w:tc>
          <w:tcPr>
            <w:tcW w:w="1384" w:type="dxa"/>
          </w:tcPr>
          <w:p w:rsidR="00150A05" w:rsidRPr="00B91D7E" w:rsidRDefault="006F33DE" w:rsidP="00150A05">
            <w:pPr>
              <w:jc w:val="center"/>
              <w:rPr>
                <w:rFonts w:ascii="Times New Roman" w:hAnsi="Times New Roman" w:cs="Times New Roman"/>
                <w:sz w:val="24"/>
                <w:szCs w:val="24"/>
              </w:rPr>
            </w:pPr>
            <w:r>
              <w:rPr>
                <w:rFonts w:ascii="Times New Roman" w:hAnsi="Times New Roman" w:cs="Times New Roman"/>
                <w:sz w:val="24"/>
                <w:szCs w:val="24"/>
              </w:rPr>
              <w:t>0</w:t>
            </w:r>
          </w:p>
        </w:tc>
        <w:tc>
          <w:tcPr>
            <w:tcW w:w="1770" w:type="dxa"/>
          </w:tcPr>
          <w:p w:rsidR="00150A05" w:rsidRPr="00B91D7E" w:rsidRDefault="006F33DE" w:rsidP="00150A05">
            <w:pPr>
              <w:jc w:val="center"/>
              <w:rPr>
                <w:rFonts w:ascii="Times New Roman" w:hAnsi="Times New Roman" w:cs="Times New Roman"/>
                <w:sz w:val="24"/>
                <w:szCs w:val="24"/>
              </w:rPr>
            </w:pPr>
            <w:r>
              <w:rPr>
                <w:rFonts w:ascii="Times New Roman" w:hAnsi="Times New Roman" w:cs="Times New Roman"/>
                <w:sz w:val="24"/>
                <w:szCs w:val="24"/>
              </w:rPr>
              <w:t>3</w:t>
            </w:r>
          </w:p>
        </w:tc>
        <w:tc>
          <w:tcPr>
            <w:tcW w:w="1770" w:type="dxa"/>
          </w:tcPr>
          <w:p w:rsidR="00150A05" w:rsidRPr="00B91D7E" w:rsidRDefault="006F33DE" w:rsidP="00150A05">
            <w:pPr>
              <w:jc w:val="center"/>
              <w:rPr>
                <w:rFonts w:ascii="Times New Roman" w:hAnsi="Times New Roman" w:cs="Times New Roman"/>
                <w:sz w:val="24"/>
                <w:szCs w:val="24"/>
              </w:rPr>
            </w:pPr>
            <w:r>
              <w:rPr>
                <w:rFonts w:ascii="Times New Roman" w:hAnsi="Times New Roman" w:cs="Times New Roman"/>
                <w:sz w:val="24"/>
                <w:szCs w:val="24"/>
              </w:rPr>
              <w:t>7</w:t>
            </w:r>
          </w:p>
        </w:tc>
        <w:tc>
          <w:tcPr>
            <w:tcW w:w="1821" w:type="dxa"/>
          </w:tcPr>
          <w:p w:rsidR="00150A05" w:rsidRPr="00B91D7E" w:rsidRDefault="00150A05" w:rsidP="00150A05">
            <w:pPr>
              <w:jc w:val="center"/>
              <w:rPr>
                <w:rFonts w:ascii="Times New Roman" w:hAnsi="Times New Roman" w:cs="Times New Roman"/>
                <w:sz w:val="24"/>
                <w:szCs w:val="24"/>
              </w:rPr>
            </w:pPr>
            <w:r>
              <w:rPr>
                <w:rFonts w:ascii="Times New Roman" w:eastAsia="Calibri" w:hAnsi="Times New Roman" w:cs="Times New Roman"/>
                <w:sz w:val="24"/>
                <w:szCs w:val="24"/>
                <w:lang w:val="uk-UA"/>
              </w:rPr>
              <w:t xml:space="preserve">Звіт </w:t>
            </w:r>
            <w:r w:rsidRPr="00EE1327">
              <w:rPr>
                <w:rFonts w:ascii="Times New Roman" w:hAnsi="Times New Roman" w:cs="Times New Roman"/>
                <w:sz w:val="24"/>
                <w:szCs w:val="24"/>
              </w:rPr>
              <w:t>ТОВ «ВОДБУД-Україна»</w:t>
            </w:r>
          </w:p>
        </w:tc>
        <w:tc>
          <w:tcPr>
            <w:tcW w:w="1929" w:type="dxa"/>
          </w:tcPr>
          <w:p w:rsidR="00150A05" w:rsidRPr="00B91D7E" w:rsidRDefault="00150A05" w:rsidP="00150A05">
            <w:pPr>
              <w:jc w:val="center"/>
              <w:rPr>
                <w:rFonts w:ascii="Times New Roman" w:hAnsi="Times New Roman" w:cs="Times New Roman"/>
                <w:sz w:val="24"/>
                <w:szCs w:val="24"/>
              </w:rPr>
            </w:pPr>
            <w:r>
              <w:rPr>
                <w:rFonts w:ascii="Times New Roman" w:eastAsia="Calibri" w:hAnsi="Times New Roman" w:cs="Times New Roman"/>
                <w:sz w:val="24"/>
                <w:szCs w:val="24"/>
                <w:lang w:val="uk-UA"/>
              </w:rPr>
              <w:t xml:space="preserve">Виконавчий комітет Сергіївської сільської ради, КП «Сергіївське», </w:t>
            </w:r>
            <w:r w:rsidRPr="00EE1327">
              <w:rPr>
                <w:rFonts w:ascii="Times New Roman" w:hAnsi="Times New Roman" w:cs="Times New Roman"/>
                <w:sz w:val="24"/>
                <w:szCs w:val="24"/>
              </w:rPr>
              <w:t>ТОВ «ВОДБУД-Україна»</w:t>
            </w:r>
          </w:p>
        </w:tc>
      </w:tr>
      <w:tr w:rsidR="00150A05" w:rsidRPr="00B91D7E" w:rsidTr="00150A05">
        <w:tc>
          <w:tcPr>
            <w:tcW w:w="817" w:type="dxa"/>
          </w:tcPr>
          <w:p w:rsidR="00150A05" w:rsidRPr="00B91D7E" w:rsidRDefault="00150A05" w:rsidP="00150A05">
            <w:pPr>
              <w:jc w:val="center"/>
              <w:rPr>
                <w:rFonts w:ascii="Times New Roman" w:hAnsi="Times New Roman" w:cs="Times New Roman"/>
                <w:sz w:val="24"/>
                <w:szCs w:val="24"/>
              </w:rPr>
            </w:pPr>
            <w:r w:rsidRPr="00B91D7E">
              <w:rPr>
                <w:rFonts w:ascii="Times New Roman" w:hAnsi="Times New Roman" w:cs="Times New Roman"/>
                <w:sz w:val="24"/>
                <w:szCs w:val="24"/>
              </w:rPr>
              <w:t>2.5.4.</w:t>
            </w:r>
          </w:p>
        </w:tc>
        <w:tc>
          <w:tcPr>
            <w:tcW w:w="2368" w:type="dxa"/>
            <w:shd w:val="clear" w:color="auto" w:fill="FFFFFF" w:themeFill="background1"/>
          </w:tcPr>
          <w:p w:rsidR="00150A05" w:rsidRPr="00B91D7E" w:rsidRDefault="00150A05" w:rsidP="00150A05">
            <w:pPr>
              <w:jc w:val="center"/>
              <w:rPr>
                <w:rFonts w:ascii="Times New Roman" w:hAnsi="Times New Roman" w:cs="Times New Roman"/>
                <w:color w:val="000000"/>
                <w:sz w:val="24"/>
                <w:szCs w:val="24"/>
              </w:rPr>
            </w:pPr>
            <w:r w:rsidRPr="00B91D7E">
              <w:rPr>
                <w:rFonts w:ascii="Times New Roman" w:hAnsi="Times New Roman" w:cs="Times New Roman"/>
                <w:sz w:val="24"/>
                <w:szCs w:val="24"/>
              </w:rPr>
              <w:t>Впровадження  екологічного виховання серед мешканців громади</w:t>
            </w:r>
          </w:p>
        </w:tc>
        <w:tc>
          <w:tcPr>
            <w:tcW w:w="2335" w:type="dxa"/>
          </w:tcPr>
          <w:p w:rsidR="00150A05" w:rsidRPr="00B91D7E" w:rsidRDefault="00150A05" w:rsidP="00150A05">
            <w:pPr>
              <w:rPr>
                <w:rFonts w:ascii="Times New Roman" w:hAnsi="Times New Roman" w:cs="Times New Roman"/>
                <w:sz w:val="24"/>
                <w:szCs w:val="24"/>
              </w:rPr>
            </w:pPr>
            <w:r>
              <w:rPr>
                <w:rFonts w:ascii="Times New Roman" w:eastAsia="Calibri" w:hAnsi="Times New Roman" w:cs="Times New Roman"/>
                <w:sz w:val="24"/>
                <w:szCs w:val="24"/>
                <w:lang w:val="uk-UA"/>
              </w:rPr>
              <w:t>Проведення заходів для жителів громади</w:t>
            </w:r>
          </w:p>
          <w:p w:rsidR="00150A05" w:rsidRPr="00B91D7E" w:rsidRDefault="00150A05" w:rsidP="00150A05">
            <w:pPr>
              <w:jc w:val="center"/>
              <w:rPr>
                <w:rFonts w:ascii="Times New Roman" w:hAnsi="Times New Roman" w:cs="Times New Roman"/>
                <w:sz w:val="24"/>
                <w:szCs w:val="24"/>
              </w:rPr>
            </w:pPr>
          </w:p>
        </w:tc>
        <w:tc>
          <w:tcPr>
            <w:tcW w:w="1158" w:type="dxa"/>
          </w:tcPr>
          <w:p w:rsidR="00150A05" w:rsidRPr="00B91D7E" w:rsidRDefault="00150A05" w:rsidP="00150A05">
            <w:pPr>
              <w:jc w:val="center"/>
              <w:rPr>
                <w:rFonts w:ascii="Times New Roman" w:hAnsi="Times New Roman" w:cs="Times New Roman"/>
                <w:sz w:val="24"/>
                <w:szCs w:val="24"/>
              </w:rPr>
            </w:pPr>
            <w:r>
              <w:rPr>
                <w:rFonts w:ascii="Times New Roman" w:eastAsia="Calibri" w:hAnsi="Times New Roman" w:cs="Times New Roman"/>
                <w:sz w:val="24"/>
                <w:szCs w:val="24"/>
                <w:lang w:val="uk-UA"/>
              </w:rPr>
              <w:t>шт</w:t>
            </w:r>
          </w:p>
        </w:tc>
        <w:tc>
          <w:tcPr>
            <w:tcW w:w="1384" w:type="dxa"/>
          </w:tcPr>
          <w:p w:rsidR="00150A05" w:rsidRPr="00B91D7E" w:rsidRDefault="00150A05" w:rsidP="00150A05">
            <w:pPr>
              <w:jc w:val="center"/>
              <w:rPr>
                <w:rFonts w:ascii="Times New Roman" w:hAnsi="Times New Roman" w:cs="Times New Roman"/>
                <w:sz w:val="24"/>
                <w:szCs w:val="24"/>
              </w:rPr>
            </w:pPr>
            <w:r>
              <w:rPr>
                <w:rFonts w:ascii="Times New Roman" w:eastAsia="Calibri" w:hAnsi="Times New Roman" w:cs="Times New Roman"/>
                <w:sz w:val="24"/>
                <w:szCs w:val="24"/>
                <w:lang w:val="uk-UA"/>
              </w:rPr>
              <w:t>0</w:t>
            </w:r>
          </w:p>
        </w:tc>
        <w:tc>
          <w:tcPr>
            <w:tcW w:w="1770" w:type="dxa"/>
          </w:tcPr>
          <w:p w:rsidR="00150A05" w:rsidRPr="00B91D7E" w:rsidRDefault="00150A05" w:rsidP="00150A05">
            <w:pPr>
              <w:jc w:val="center"/>
              <w:rPr>
                <w:rFonts w:ascii="Times New Roman" w:hAnsi="Times New Roman" w:cs="Times New Roman"/>
                <w:sz w:val="24"/>
                <w:szCs w:val="24"/>
              </w:rPr>
            </w:pPr>
            <w:r>
              <w:rPr>
                <w:rFonts w:ascii="Times New Roman" w:hAnsi="Times New Roman" w:cs="Times New Roman"/>
                <w:sz w:val="24"/>
                <w:szCs w:val="24"/>
              </w:rPr>
              <w:t>5</w:t>
            </w:r>
          </w:p>
        </w:tc>
        <w:tc>
          <w:tcPr>
            <w:tcW w:w="1770" w:type="dxa"/>
          </w:tcPr>
          <w:p w:rsidR="00150A05" w:rsidRPr="00B91D7E" w:rsidRDefault="00150A05" w:rsidP="00150A05">
            <w:pPr>
              <w:jc w:val="center"/>
              <w:rPr>
                <w:rFonts w:ascii="Times New Roman" w:hAnsi="Times New Roman" w:cs="Times New Roman"/>
                <w:sz w:val="24"/>
                <w:szCs w:val="24"/>
              </w:rPr>
            </w:pPr>
            <w:r>
              <w:rPr>
                <w:rFonts w:ascii="Times New Roman" w:hAnsi="Times New Roman" w:cs="Times New Roman"/>
                <w:sz w:val="24"/>
                <w:szCs w:val="24"/>
              </w:rPr>
              <w:t>10</w:t>
            </w:r>
          </w:p>
        </w:tc>
        <w:tc>
          <w:tcPr>
            <w:tcW w:w="1821" w:type="dxa"/>
          </w:tcPr>
          <w:p w:rsidR="00150A05" w:rsidRPr="00B91D7E" w:rsidRDefault="00150A05" w:rsidP="00150A05">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начальника відділу економічного розвитку та інвестицій виконавчого комітету Сергіївської сільської ради</w:t>
            </w:r>
          </w:p>
        </w:tc>
        <w:tc>
          <w:tcPr>
            <w:tcW w:w="1929" w:type="dxa"/>
          </w:tcPr>
          <w:p w:rsidR="00150A05" w:rsidRPr="00B91D7E" w:rsidRDefault="00150A05" w:rsidP="00150A05">
            <w:pPr>
              <w:jc w:val="center"/>
              <w:rPr>
                <w:rFonts w:ascii="Times New Roman" w:hAnsi="Times New Roman" w:cs="Times New Roman"/>
                <w:sz w:val="24"/>
                <w:szCs w:val="24"/>
              </w:rPr>
            </w:pPr>
            <w:r>
              <w:rPr>
                <w:rFonts w:ascii="Times New Roman" w:eastAsia="Calibri" w:hAnsi="Times New Roman" w:cs="Times New Roman"/>
                <w:sz w:val="24"/>
                <w:szCs w:val="24"/>
                <w:lang w:val="uk-UA"/>
              </w:rPr>
              <w:t>Відділ економічного розвитку та інвестицій виконавчого комітету Сергіївської сільської ради</w:t>
            </w:r>
          </w:p>
        </w:tc>
      </w:tr>
      <w:tr w:rsidR="00150A05" w:rsidRPr="00B91D7E" w:rsidTr="00150A05">
        <w:tc>
          <w:tcPr>
            <w:tcW w:w="15352" w:type="dxa"/>
            <w:gridSpan w:val="9"/>
          </w:tcPr>
          <w:p w:rsidR="00150A05" w:rsidRPr="00150A05" w:rsidRDefault="00150A05" w:rsidP="00C77872">
            <w:pPr>
              <w:jc w:val="center"/>
              <w:rPr>
                <w:rFonts w:ascii="Times New Roman" w:hAnsi="Times New Roman" w:cs="Times New Roman"/>
                <w:b/>
                <w:bCs/>
                <w:i/>
                <w:iCs/>
                <w:sz w:val="24"/>
                <w:szCs w:val="24"/>
              </w:rPr>
            </w:pPr>
            <w:r w:rsidRPr="00150A05">
              <w:rPr>
                <w:rFonts w:ascii="Times New Roman" w:hAnsi="Times New Roman" w:cs="Times New Roman"/>
                <w:b/>
                <w:bCs/>
                <w:i/>
                <w:iCs/>
                <w:sz w:val="24"/>
                <w:szCs w:val="24"/>
              </w:rPr>
              <w:lastRenderedPageBreak/>
              <w:t>Операційна ціль 2.6. Безбар'єрна громада</w:t>
            </w:r>
          </w:p>
        </w:tc>
      </w:tr>
      <w:tr w:rsidR="00150A05" w:rsidRPr="00B91D7E" w:rsidTr="00150A05">
        <w:tc>
          <w:tcPr>
            <w:tcW w:w="817" w:type="dxa"/>
          </w:tcPr>
          <w:p w:rsidR="00150A05" w:rsidRPr="00B91D7E" w:rsidRDefault="00150A05" w:rsidP="00150A05">
            <w:pPr>
              <w:jc w:val="center"/>
              <w:rPr>
                <w:rFonts w:ascii="Times New Roman" w:hAnsi="Times New Roman" w:cs="Times New Roman"/>
                <w:sz w:val="24"/>
                <w:szCs w:val="24"/>
              </w:rPr>
            </w:pPr>
            <w:r w:rsidRPr="00B91D7E">
              <w:rPr>
                <w:rFonts w:ascii="Times New Roman" w:hAnsi="Times New Roman" w:cs="Times New Roman"/>
                <w:sz w:val="24"/>
                <w:szCs w:val="24"/>
              </w:rPr>
              <w:t>2.6.1.</w:t>
            </w:r>
          </w:p>
        </w:tc>
        <w:tc>
          <w:tcPr>
            <w:tcW w:w="2368" w:type="dxa"/>
            <w:tcBorders>
              <w:bottom w:val="single" w:sz="4" w:space="0" w:color="000000"/>
            </w:tcBorders>
            <w:shd w:val="clear" w:color="auto" w:fill="FFFFFF" w:themeFill="background1"/>
          </w:tcPr>
          <w:p w:rsidR="00150A05" w:rsidRPr="00B91D7E" w:rsidRDefault="00150A05" w:rsidP="00150A05">
            <w:pPr>
              <w:jc w:val="center"/>
              <w:rPr>
                <w:rFonts w:ascii="Times New Roman" w:hAnsi="Times New Roman" w:cs="Times New Roman"/>
                <w:color w:val="000000"/>
                <w:sz w:val="24"/>
                <w:szCs w:val="24"/>
              </w:rPr>
            </w:pPr>
            <w:r w:rsidRPr="00B91D7E">
              <w:rPr>
                <w:rFonts w:ascii="Times New Roman" w:hAnsi="Times New Roman" w:cs="Times New Roman"/>
                <w:color w:val="000000"/>
                <w:sz w:val="24"/>
                <w:szCs w:val="24"/>
              </w:rPr>
              <w:t xml:space="preserve">Проведення моніторингу доступності (безбар’єрності) соціальних закладів громади </w:t>
            </w:r>
          </w:p>
        </w:tc>
        <w:tc>
          <w:tcPr>
            <w:tcW w:w="2335" w:type="dxa"/>
          </w:tcPr>
          <w:p w:rsidR="00150A05" w:rsidRPr="00B91D7E" w:rsidRDefault="00AC5CF1" w:rsidP="00AC5CF1">
            <w:pPr>
              <w:jc w:val="center"/>
              <w:rPr>
                <w:rFonts w:ascii="Times New Roman" w:hAnsi="Times New Roman" w:cs="Times New Roman"/>
                <w:sz w:val="24"/>
                <w:szCs w:val="24"/>
              </w:rPr>
            </w:pPr>
            <w:r>
              <w:rPr>
                <w:rFonts w:ascii="Times New Roman" w:eastAsia="Times New Roman" w:hAnsi="Times New Roman" w:cs="Times New Roman"/>
                <w:color w:val="2C2C2C"/>
                <w:sz w:val="24"/>
                <w:szCs w:val="24"/>
                <w:lang w:val="uk-UA" w:eastAsia="ru-RU"/>
              </w:rPr>
              <w:t>Кількість затверджених програми</w:t>
            </w:r>
          </w:p>
        </w:tc>
        <w:tc>
          <w:tcPr>
            <w:tcW w:w="1158" w:type="dxa"/>
          </w:tcPr>
          <w:p w:rsidR="00150A05" w:rsidRPr="00B91D7E" w:rsidRDefault="00AC5CF1" w:rsidP="00716B5F">
            <w:pPr>
              <w:jc w:val="center"/>
              <w:rPr>
                <w:rFonts w:ascii="Times New Roman" w:hAnsi="Times New Roman" w:cs="Times New Roman"/>
                <w:sz w:val="24"/>
                <w:szCs w:val="24"/>
              </w:rPr>
            </w:pPr>
            <w:r>
              <w:rPr>
                <w:rFonts w:ascii="Times New Roman" w:eastAsia="Calibri" w:hAnsi="Times New Roman" w:cs="Times New Roman"/>
                <w:sz w:val="24"/>
                <w:szCs w:val="24"/>
                <w:lang w:val="uk-UA"/>
              </w:rPr>
              <w:t>шт</w:t>
            </w:r>
          </w:p>
        </w:tc>
        <w:tc>
          <w:tcPr>
            <w:tcW w:w="1384" w:type="dxa"/>
          </w:tcPr>
          <w:p w:rsidR="00150A05" w:rsidRPr="00B91D7E" w:rsidRDefault="00AC5CF1" w:rsidP="00716B5F">
            <w:pPr>
              <w:jc w:val="center"/>
              <w:rPr>
                <w:rFonts w:ascii="Times New Roman" w:hAnsi="Times New Roman" w:cs="Times New Roman"/>
                <w:sz w:val="24"/>
                <w:szCs w:val="24"/>
              </w:rPr>
            </w:pPr>
            <w:r>
              <w:rPr>
                <w:rFonts w:ascii="Times New Roman" w:hAnsi="Times New Roman" w:cs="Times New Roman"/>
                <w:sz w:val="24"/>
                <w:szCs w:val="24"/>
              </w:rPr>
              <w:t>0</w:t>
            </w:r>
          </w:p>
        </w:tc>
        <w:tc>
          <w:tcPr>
            <w:tcW w:w="1770" w:type="dxa"/>
          </w:tcPr>
          <w:p w:rsidR="00150A05" w:rsidRPr="00B91D7E" w:rsidRDefault="00AC5CF1" w:rsidP="00716B5F">
            <w:pPr>
              <w:jc w:val="center"/>
              <w:rPr>
                <w:rFonts w:ascii="Times New Roman" w:hAnsi="Times New Roman" w:cs="Times New Roman"/>
                <w:sz w:val="24"/>
                <w:szCs w:val="24"/>
              </w:rPr>
            </w:pPr>
            <w:r>
              <w:rPr>
                <w:rFonts w:ascii="Times New Roman" w:hAnsi="Times New Roman" w:cs="Times New Roman"/>
                <w:sz w:val="24"/>
                <w:szCs w:val="24"/>
              </w:rPr>
              <w:t>1</w:t>
            </w:r>
          </w:p>
        </w:tc>
        <w:tc>
          <w:tcPr>
            <w:tcW w:w="1770" w:type="dxa"/>
          </w:tcPr>
          <w:p w:rsidR="00150A05" w:rsidRPr="00B91D7E" w:rsidRDefault="00AC5CF1" w:rsidP="00716B5F">
            <w:pPr>
              <w:jc w:val="center"/>
              <w:rPr>
                <w:rFonts w:ascii="Times New Roman" w:hAnsi="Times New Roman" w:cs="Times New Roman"/>
                <w:sz w:val="24"/>
                <w:szCs w:val="24"/>
              </w:rPr>
            </w:pPr>
            <w:r>
              <w:rPr>
                <w:rFonts w:ascii="Times New Roman" w:hAnsi="Times New Roman" w:cs="Times New Roman"/>
                <w:sz w:val="24"/>
                <w:szCs w:val="24"/>
              </w:rPr>
              <w:t>1</w:t>
            </w:r>
          </w:p>
        </w:tc>
        <w:tc>
          <w:tcPr>
            <w:tcW w:w="1821" w:type="dxa"/>
          </w:tcPr>
          <w:p w:rsidR="00150A05" w:rsidRPr="00B91D7E" w:rsidRDefault="00150A05" w:rsidP="00716B5F">
            <w:pPr>
              <w:jc w:val="center"/>
              <w:rPr>
                <w:rFonts w:ascii="Times New Roman" w:hAnsi="Times New Roman" w:cs="Times New Roman"/>
                <w:sz w:val="24"/>
                <w:szCs w:val="24"/>
              </w:rPr>
            </w:pPr>
            <w:r w:rsidRPr="000C3E36">
              <w:rPr>
                <w:rFonts w:ascii="Times New Roman" w:eastAsia="Calibri" w:hAnsi="Times New Roman" w:cs="Times New Roman"/>
                <w:sz w:val="24"/>
                <w:szCs w:val="24"/>
                <w:lang w:val="uk-UA"/>
              </w:rPr>
              <w:t>Центру надання соціальних послуг  Сергіївської сільської ради</w:t>
            </w:r>
          </w:p>
        </w:tc>
        <w:tc>
          <w:tcPr>
            <w:tcW w:w="1929" w:type="dxa"/>
          </w:tcPr>
          <w:p w:rsidR="00150A05" w:rsidRPr="00B91D7E" w:rsidRDefault="00150A05" w:rsidP="00716B5F">
            <w:pPr>
              <w:jc w:val="center"/>
              <w:rPr>
                <w:rFonts w:ascii="Times New Roman" w:hAnsi="Times New Roman" w:cs="Times New Roman"/>
                <w:sz w:val="24"/>
                <w:szCs w:val="24"/>
              </w:rPr>
            </w:pPr>
            <w:r w:rsidRPr="00EB3671">
              <w:rPr>
                <w:rFonts w:ascii="Times New Roman" w:eastAsia="Calibri" w:hAnsi="Times New Roman" w:cs="Times New Roman"/>
                <w:lang w:val="uk-UA"/>
              </w:rPr>
              <w:t xml:space="preserve">Сектор архітектури , містобудування, будівництва та ЖКГ, </w:t>
            </w:r>
            <w:r w:rsidRPr="00EB3671">
              <w:rPr>
                <w:rFonts w:ascii="Times New Roman" w:eastAsia="Times New Roman" w:hAnsi="Times New Roman" w:cs="Times New Roman"/>
                <w:lang w:val="uk-UA"/>
              </w:rPr>
              <w:t>відділ освіти, молоді,  спорту, культури та соціального захисту виконавчого комітету Сергіївської сільської ради</w:t>
            </w:r>
          </w:p>
        </w:tc>
      </w:tr>
      <w:tr w:rsidR="00150A05" w:rsidRPr="00B91D7E" w:rsidTr="00150A05">
        <w:tc>
          <w:tcPr>
            <w:tcW w:w="817" w:type="dxa"/>
          </w:tcPr>
          <w:p w:rsidR="00150A05" w:rsidRPr="00B91D7E" w:rsidRDefault="00150A05" w:rsidP="00150A05">
            <w:pPr>
              <w:jc w:val="center"/>
              <w:rPr>
                <w:rFonts w:ascii="Times New Roman" w:hAnsi="Times New Roman" w:cs="Times New Roman"/>
                <w:sz w:val="24"/>
                <w:szCs w:val="24"/>
              </w:rPr>
            </w:pPr>
            <w:r w:rsidRPr="00B91D7E">
              <w:rPr>
                <w:rFonts w:ascii="Times New Roman" w:hAnsi="Times New Roman" w:cs="Times New Roman"/>
                <w:sz w:val="24"/>
                <w:szCs w:val="24"/>
              </w:rPr>
              <w:t>2.6.2.</w:t>
            </w:r>
          </w:p>
        </w:tc>
        <w:tc>
          <w:tcPr>
            <w:tcW w:w="2368" w:type="dxa"/>
            <w:tcBorders>
              <w:bottom w:val="single" w:sz="4" w:space="0" w:color="000000"/>
            </w:tcBorders>
            <w:shd w:val="clear" w:color="auto" w:fill="FFFFFF" w:themeFill="background1"/>
          </w:tcPr>
          <w:p w:rsidR="00150A05" w:rsidRPr="00B91D7E" w:rsidRDefault="00150A05" w:rsidP="00150A05">
            <w:pPr>
              <w:jc w:val="center"/>
              <w:rPr>
                <w:rFonts w:ascii="Times New Roman" w:hAnsi="Times New Roman" w:cs="Times New Roman"/>
                <w:color w:val="000000"/>
                <w:sz w:val="24"/>
                <w:szCs w:val="24"/>
              </w:rPr>
            </w:pPr>
            <w:r w:rsidRPr="00B91D7E">
              <w:rPr>
                <w:rFonts w:ascii="Times New Roman" w:hAnsi="Times New Roman" w:cs="Times New Roman"/>
                <w:color w:val="000000"/>
                <w:sz w:val="24"/>
                <w:szCs w:val="24"/>
              </w:rPr>
              <w:t>За результатами моніторингу облаштувати безбар’єрний доступ до соціальних закладів громади</w:t>
            </w:r>
          </w:p>
        </w:tc>
        <w:tc>
          <w:tcPr>
            <w:tcW w:w="2335" w:type="dxa"/>
          </w:tcPr>
          <w:p w:rsidR="00150A05" w:rsidRPr="00716B5F" w:rsidRDefault="00716B5F" w:rsidP="00716B5F">
            <w:pPr>
              <w:pStyle w:val="1"/>
              <w:shd w:val="clear" w:color="auto" w:fill="FFFFFF"/>
              <w:spacing w:before="0"/>
              <w:jc w:val="center"/>
              <w:textAlignment w:val="baseline"/>
              <w:outlineLvl w:val="0"/>
              <w:rPr>
                <w:rFonts w:ascii="Times New Roman" w:hAnsi="Times New Roman" w:cs="Times New Roman"/>
                <w:sz w:val="24"/>
                <w:szCs w:val="24"/>
              </w:rPr>
            </w:pPr>
            <w:r w:rsidRPr="00716B5F">
              <w:rPr>
                <w:rFonts w:ascii="Times New Roman" w:hAnsi="Times New Roman" w:cs="Times New Roman"/>
                <w:b w:val="0"/>
                <w:color w:val="2C2C2C"/>
                <w:sz w:val="24"/>
                <w:szCs w:val="24"/>
                <w:lang w:eastAsia="ru-RU"/>
              </w:rPr>
              <w:t xml:space="preserve">Відсоток </w:t>
            </w:r>
            <w:r>
              <w:rPr>
                <w:rFonts w:ascii="Times New Roman" w:hAnsi="Times New Roman" w:cs="Times New Roman"/>
                <w:b w:val="0"/>
                <w:color w:val="2C2C2C"/>
                <w:sz w:val="24"/>
                <w:szCs w:val="24"/>
                <w:lang w:eastAsia="ru-RU"/>
              </w:rPr>
              <w:t>соціальних закладів які забезпечені безбар'єрним доступом</w:t>
            </w:r>
          </w:p>
        </w:tc>
        <w:tc>
          <w:tcPr>
            <w:tcW w:w="1158" w:type="dxa"/>
          </w:tcPr>
          <w:p w:rsidR="00150A05" w:rsidRPr="00B91D7E" w:rsidRDefault="00716B5F" w:rsidP="00716B5F">
            <w:pPr>
              <w:jc w:val="center"/>
              <w:rPr>
                <w:rFonts w:ascii="Times New Roman" w:hAnsi="Times New Roman" w:cs="Times New Roman"/>
                <w:sz w:val="24"/>
                <w:szCs w:val="24"/>
              </w:rPr>
            </w:pPr>
            <w:r>
              <w:rPr>
                <w:rFonts w:ascii="Times New Roman" w:eastAsia="Calibri" w:hAnsi="Times New Roman" w:cs="Times New Roman"/>
                <w:sz w:val="24"/>
                <w:szCs w:val="24"/>
                <w:lang w:val="uk-UA"/>
              </w:rPr>
              <w:t>%</w:t>
            </w:r>
          </w:p>
        </w:tc>
        <w:tc>
          <w:tcPr>
            <w:tcW w:w="1384" w:type="dxa"/>
          </w:tcPr>
          <w:p w:rsidR="00150A05" w:rsidRPr="00B91D7E" w:rsidRDefault="00716B5F" w:rsidP="00716B5F">
            <w:pPr>
              <w:jc w:val="center"/>
              <w:rPr>
                <w:rFonts w:ascii="Times New Roman" w:hAnsi="Times New Roman" w:cs="Times New Roman"/>
                <w:sz w:val="24"/>
                <w:szCs w:val="24"/>
              </w:rPr>
            </w:pPr>
            <w:r>
              <w:rPr>
                <w:rFonts w:ascii="Times New Roman" w:hAnsi="Times New Roman" w:cs="Times New Roman"/>
                <w:sz w:val="24"/>
                <w:szCs w:val="24"/>
              </w:rPr>
              <w:t>30</w:t>
            </w:r>
          </w:p>
        </w:tc>
        <w:tc>
          <w:tcPr>
            <w:tcW w:w="1770" w:type="dxa"/>
          </w:tcPr>
          <w:p w:rsidR="00150A05" w:rsidRPr="00B91D7E" w:rsidRDefault="00716B5F" w:rsidP="00716B5F">
            <w:pPr>
              <w:jc w:val="center"/>
              <w:rPr>
                <w:rFonts w:ascii="Times New Roman" w:hAnsi="Times New Roman" w:cs="Times New Roman"/>
                <w:sz w:val="24"/>
                <w:szCs w:val="24"/>
              </w:rPr>
            </w:pPr>
            <w:r>
              <w:rPr>
                <w:rFonts w:ascii="Times New Roman" w:hAnsi="Times New Roman" w:cs="Times New Roman"/>
                <w:sz w:val="24"/>
                <w:szCs w:val="24"/>
              </w:rPr>
              <w:t>50</w:t>
            </w:r>
          </w:p>
        </w:tc>
        <w:tc>
          <w:tcPr>
            <w:tcW w:w="1770" w:type="dxa"/>
          </w:tcPr>
          <w:p w:rsidR="00150A05" w:rsidRPr="00B91D7E" w:rsidRDefault="00716B5F" w:rsidP="00716B5F">
            <w:pPr>
              <w:jc w:val="center"/>
              <w:rPr>
                <w:rFonts w:ascii="Times New Roman" w:hAnsi="Times New Roman" w:cs="Times New Roman"/>
                <w:sz w:val="24"/>
                <w:szCs w:val="24"/>
              </w:rPr>
            </w:pPr>
            <w:r>
              <w:rPr>
                <w:rFonts w:ascii="Times New Roman" w:hAnsi="Times New Roman" w:cs="Times New Roman"/>
                <w:sz w:val="24"/>
                <w:szCs w:val="24"/>
              </w:rPr>
              <w:t>100</w:t>
            </w:r>
          </w:p>
        </w:tc>
        <w:tc>
          <w:tcPr>
            <w:tcW w:w="1821" w:type="dxa"/>
          </w:tcPr>
          <w:p w:rsidR="00150A05" w:rsidRPr="00B91D7E" w:rsidRDefault="00150A05" w:rsidP="00716B5F">
            <w:pPr>
              <w:jc w:val="center"/>
              <w:rPr>
                <w:rFonts w:ascii="Times New Roman" w:hAnsi="Times New Roman" w:cs="Times New Roman"/>
                <w:sz w:val="24"/>
                <w:szCs w:val="24"/>
              </w:rPr>
            </w:pPr>
            <w:r w:rsidRPr="000C3E36">
              <w:rPr>
                <w:rFonts w:ascii="Times New Roman" w:eastAsia="Calibri" w:hAnsi="Times New Roman" w:cs="Times New Roman"/>
                <w:sz w:val="24"/>
                <w:szCs w:val="24"/>
                <w:lang w:val="uk-UA"/>
              </w:rPr>
              <w:t>Звіт директора Центру надання соціальних послуг  Сергіївської сільської ради</w:t>
            </w:r>
          </w:p>
        </w:tc>
        <w:tc>
          <w:tcPr>
            <w:tcW w:w="1929" w:type="dxa"/>
          </w:tcPr>
          <w:p w:rsidR="00150A05" w:rsidRPr="00B91D7E" w:rsidRDefault="00150A05" w:rsidP="00716B5F">
            <w:pPr>
              <w:jc w:val="center"/>
              <w:rPr>
                <w:rFonts w:ascii="Times New Roman" w:hAnsi="Times New Roman" w:cs="Times New Roman"/>
                <w:sz w:val="24"/>
                <w:szCs w:val="24"/>
              </w:rPr>
            </w:pPr>
            <w:r w:rsidRPr="000C3E36">
              <w:rPr>
                <w:rFonts w:ascii="Times New Roman" w:eastAsia="Calibri" w:hAnsi="Times New Roman" w:cs="Times New Roman"/>
                <w:sz w:val="24"/>
                <w:szCs w:val="24"/>
                <w:lang w:val="uk-UA"/>
              </w:rPr>
              <w:t xml:space="preserve">Сектор архітектури , містобудування, будівництва та ЖКГ, </w:t>
            </w:r>
            <w:r w:rsidRPr="000C3E36">
              <w:rPr>
                <w:rFonts w:ascii="Times New Roman" w:eastAsia="Times New Roman" w:hAnsi="Times New Roman" w:cs="Times New Roman"/>
                <w:sz w:val="24"/>
                <w:szCs w:val="24"/>
                <w:lang w:val="uk-UA"/>
              </w:rPr>
              <w:t>відділ освіти, молоді,  спорту, культури та соціального захисту виконавчого комітету Сергіївської сільської ради</w:t>
            </w:r>
          </w:p>
        </w:tc>
      </w:tr>
      <w:tr w:rsidR="00C23020" w:rsidRPr="00B91D7E" w:rsidTr="00150A05">
        <w:tc>
          <w:tcPr>
            <w:tcW w:w="15352" w:type="dxa"/>
            <w:gridSpan w:val="9"/>
          </w:tcPr>
          <w:p w:rsidR="00C23020" w:rsidRPr="00C23020" w:rsidRDefault="00C23020" w:rsidP="00C77872">
            <w:pPr>
              <w:jc w:val="center"/>
              <w:rPr>
                <w:rFonts w:ascii="Times New Roman" w:hAnsi="Times New Roman" w:cs="Times New Roman"/>
                <w:b/>
                <w:bCs/>
                <w:i/>
                <w:iCs/>
                <w:sz w:val="24"/>
                <w:szCs w:val="24"/>
              </w:rPr>
            </w:pPr>
            <w:r w:rsidRPr="00C23020">
              <w:rPr>
                <w:rFonts w:ascii="Times New Roman" w:hAnsi="Times New Roman" w:cs="Times New Roman"/>
                <w:b/>
                <w:bCs/>
                <w:i/>
                <w:iCs/>
                <w:sz w:val="24"/>
                <w:szCs w:val="24"/>
              </w:rPr>
              <w:t>Стратегічна ціль 3. Розвиток людського потенціалу громади</w:t>
            </w:r>
          </w:p>
        </w:tc>
      </w:tr>
      <w:tr w:rsidR="00C23020" w:rsidRPr="00B91D7E" w:rsidTr="00150A05">
        <w:tc>
          <w:tcPr>
            <w:tcW w:w="15352" w:type="dxa"/>
            <w:gridSpan w:val="9"/>
          </w:tcPr>
          <w:p w:rsidR="00C23020" w:rsidRPr="00C23020" w:rsidRDefault="00C23020" w:rsidP="00C77872">
            <w:pPr>
              <w:jc w:val="center"/>
              <w:rPr>
                <w:rFonts w:ascii="Times New Roman" w:hAnsi="Times New Roman" w:cs="Times New Roman"/>
                <w:b/>
                <w:bCs/>
                <w:i/>
                <w:iCs/>
                <w:sz w:val="24"/>
                <w:szCs w:val="24"/>
              </w:rPr>
            </w:pPr>
            <w:r w:rsidRPr="00C23020">
              <w:rPr>
                <w:rFonts w:ascii="Times New Roman" w:hAnsi="Times New Roman" w:cs="Times New Roman"/>
                <w:b/>
                <w:bCs/>
                <w:i/>
                <w:iCs/>
                <w:sz w:val="24"/>
                <w:szCs w:val="24"/>
              </w:rPr>
              <w:t>Операційна ціль 3.1. Сучасний інноваційна система освіти</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3.1.1.</w:t>
            </w:r>
          </w:p>
        </w:tc>
        <w:tc>
          <w:tcPr>
            <w:tcW w:w="2368" w:type="dxa"/>
            <w:shd w:val="clear" w:color="auto" w:fill="FFFFFF" w:themeFill="background1"/>
          </w:tcPr>
          <w:p w:rsidR="00C23020" w:rsidRPr="00B91D7E" w:rsidRDefault="00C23020" w:rsidP="00C23020">
            <w:pPr>
              <w:jc w:val="center"/>
              <w:rPr>
                <w:rFonts w:ascii="Times New Roman" w:hAnsi="Times New Roman" w:cs="Times New Roman"/>
                <w:color w:val="000000"/>
                <w:sz w:val="24"/>
                <w:szCs w:val="24"/>
              </w:rPr>
            </w:pPr>
            <w:r w:rsidRPr="00B91D7E">
              <w:rPr>
                <w:rFonts w:ascii="Times New Roman" w:hAnsi="Times New Roman" w:cs="Times New Roman"/>
                <w:sz w:val="24"/>
                <w:szCs w:val="24"/>
              </w:rPr>
              <w:t xml:space="preserve">Модернізація закладів освіти відповідно до реформи освітньої сфери, забезпечення </w:t>
            </w:r>
            <w:r w:rsidRPr="00B91D7E">
              <w:rPr>
                <w:rFonts w:ascii="Times New Roman" w:hAnsi="Times New Roman" w:cs="Times New Roman"/>
                <w:sz w:val="24"/>
                <w:szCs w:val="24"/>
              </w:rPr>
              <w:lastRenderedPageBreak/>
              <w:t>закладів освіти сучасними матеріалами, обладнанням та навчально предметними кабінетами для надання освітніх послуг за новими методичними рекомендаціями</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lastRenderedPageBreak/>
              <w:t>Рівень  задоволення населення в наданих освітніх послуг</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0</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30</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50</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 xml:space="preserve">Звіт </w:t>
            </w:r>
            <w:r>
              <w:rPr>
                <w:rFonts w:ascii="Times New Roman" w:eastAsia="Times New Roman" w:hAnsi="Times New Roman" w:cs="Times New Roman"/>
                <w:sz w:val="24"/>
                <w:szCs w:val="24"/>
                <w:lang w:val="uk-UA"/>
              </w:rPr>
              <w:t>в</w:t>
            </w:r>
            <w:r w:rsidRPr="000B35B4">
              <w:rPr>
                <w:rFonts w:ascii="Times New Roman" w:eastAsia="Times New Roman" w:hAnsi="Times New Roman" w:cs="Times New Roman"/>
                <w:sz w:val="24"/>
                <w:szCs w:val="24"/>
              </w:rPr>
              <w:t>ідділ</w:t>
            </w:r>
            <w:r>
              <w:rPr>
                <w:rFonts w:ascii="Times New Roman" w:eastAsia="Times New Roman" w:hAnsi="Times New Roman" w:cs="Times New Roman"/>
                <w:sz w:val="24"/>
                <w:szCs w:val="24"/>
                <w:lang w:val="uk-UA"/>
              </w:rPr>
              <w:t>у</w:t>
            </w:r>
            <w:r w:rsidRPr="000B35B4">
              <w:rPr>
                <w:rFonts w:ascii="Times New Roman" w:eastAsia="Times New Roman" w:hAnsi="Times New Roman" w:cs="Times New Roman"/>
                <w:sz w:val="24"/>
                <w:szCs w:val="24"/>
              </w:rPr>
              <w:t xml:space="preserve"> освіти, молоді,  спорту, к</w:t>
            </w:r>
            <w:r>
              <w:rPr>
                <w:rFonts w:ascii="Times New Roman" w:eastAsia="Times New Roman" w:hAnsi="Times New Roman" w:cs="Times New Roman"/>
                <w:sz w:val="24"/>
                <w:szCs w:val="24"/>
              </w:rPr>
              <w:t xml:space="preserve">ультури та соціального </w:t>
            </w:r>
            <w:r>
              <w:rPr>
                <w:rFonts w:ascii="Times New Roman" w:eastAsia="Times New Roman" w:hAnsi="Times New Roman" w:cs="Times New Roman"/>
                <w:sz w:val="24"/>
                <w:szCs w:val="24"/>
              </w:rPr>
              <w:lastRenderedPageBreak/>
              <w:t>захисту в</w:t>
            </w:r>
            <w:r w:rsidRPr="000B35B4">
              <w:rPr>
                <w:rFonts w:ascii="Times New Roman" w:eastAsia="Times New Roman" w:hAnsi="Times New Roman" w:cs="Times New Roman"/>
                <w:sz w:val="24"/>
                <w:szCs w:val="24"/>
              </w:rPr>
              <w:t>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Times New Roman" w:hAnsi="Times New Roman" w:cs="Times New Roman"/>
                <w:sz w:val="24"/>
                <w:szCs w:val="24"/>
                <w:lang w:val="uk-UA"/>
              </w:rPr>
              <w:lastRenderedPageBreak/>
              <w:t>В</w:t>
            </w:r>
            <w:r w:rsidRPr="000B35B4">
              <w:rPr>
                <w:rFonts w:ascii="Times New Roman" w:eastAsia="Times New Roman" w:hAnsi="Times New Roman" w:cs="Times New Roman"/>
                <w:sz w:val="24"/>
                <w:szCs w:val="24"/>
              </w:rPr>
              <w:t>ідділ освіти, молоді,  спорту, к</w:t>
            </w:r>
            <w:r>
              <w:rPr>
                <w:rFonts w:ascii="Times New Roman" w:eastAsia="Times New Roman" w:hAnsi="Times New Roman" w:cs="Times New Roman"/>
                <w:sz w:val="24"/>
                <w:szCs w:val="24"/>
              </w:rPr>
              <w:t xml:space="preserve">ультури та соціального захисту </w:t>
            </w:r>
            <w:r>
              <w:rPr>
                <w:rFonts w:ascii="Times New Roman" w:eastAsia="Times New Roman" w:hAnsi="Times New Roman" w:cs="Times New Roman"/>
                <w:sz w:val="24"/>
                <w:szCs w:val="24"/>
              </w:rPr>
              <w:lastRenderedPageBreak/>
              <w:t>в</w:t>
            </w:r>
            <w:r w:rsidRPr="000B35B4">
              <w:rPr>
                <w:rFonts w:ascii="Times New Roman" w:eastAsia="Times New Roman" w:hAnsi="Times New Roman" w:cs="Times New Roman"/>
                <w:sz w:val="24"/>
                <w:szCs w:val="24"/>
              </w:rPr>
              <w:t>иконавчого комітету Сергіївської сільської ради</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lastRenderedPageBreak/>
              <w:t>3.1.2.</w:t>
            </w:r>
          </w:p>
        </w:tc>
        <w:tc>
          <w:tcPr>
            <w:tcW w:w="2368" w:type="dxa"/>
            <w:shd w:val="clear" w:color="auto" w:fill="FFFFFF" w:themeFill="background1"/>
          </w:tcPr>
          <w:p w:rsidR="00C23020" w:rsidRPr="00B91D7E" w:rsidRDefault="00C23020" w:rsidP="00C23020">
            <w:pPr>
              <w:jc w:val="center"/>
              <w:rPr>
                <w:rFonts w:ascii="Times New Roman" w:hAnsi="Times New Roman" w:cs="Times New Roman"/>
                <w:color w:val="000000"/>
                <w:sz w:val="24"/>
                <w:szCs w:val="24"/>
              </w:rPr>
            </w:pPr>
            <w:r w:rsidRPr="00B91D7E">
              <w:rPr>
                <w:rFonts w:ascii="Times New Roman" w:hAnsi="Times New Roman" w:cs="Times New Roman"/>
                <w:sz w:val="24"/>
                <w:szCs w:val="24"/>
              </w:rPr>
              <w:t>Проведення капітальних та поточних ремонтів у закладах освіти</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Частка проведених ремонтів</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20</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50</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60</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 xml:space="preserve">Звіт сектору архітектури , містобудування, будівництва та ЖКГ, </w:t>
            </w:r>
            <w:r>
              <w:rPr>
                <w:rFonts w:ascii="Times New Roman" w:eastAsia="Times New Roman" w:hAnsi="Times New Roman" w:cs="Times New Roman"/>
                <w:sz w:val="24"/>
                <w:szCs w:val="24"/>
                <w:lang w:val="uk-UA"/>
              </w:rPr>
              <w:t>в</w:t>
            </w:r>
            <w:r w:rsidRPr="00991B25">
              <w:rPr>
                <w:rFonts w:ascii="Times New Roman" w:eastAsia="Times New Roman" w:hAnsi="Times New Roman" w:cs="Times New Roman"/>
                <w:sz w:val="24"/>
                <w:szCs w:val="24"/>
                <w:lang w:val="uk-UA"/>
              </w:rPr>
              <w:t>ідділ освіти, молоді,  спорту, культури та соціального захисту 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 xml:space="preserve">Сектор архітектури , містобудування, будівництва та ЖКГ, </w:t>
            </w:r>
            <w:r>
              <w:rPr>
                <w:rFonts w:ascii="Times New Roman" w:eastAsia="Times New Roman" w:hAnsi="Times New Roman" w:cs="Times New Roman"/>
                <w:sz w:val="24"/>
                <w:szCs w:val="24"/>
                <w:lang w:val="uk-UA"/>
              </w:rPr>
              <w:t>в</w:t>
            </w:r>
            <w:r w:rsidRPr="000B35B4">
              <w:rPr>
                <w:rFonts w:ascii="Times New Roman" w:eastAsia="Times New Roman" w:hAnsi="Times New Roman" w:cs="Times New Roman"/>
                <w:sz w:val="24"/>
                <w:szCs w:val="24"/>
              </w:rPr>
              <w:t>ідділ освіти, молоді,  спорту, к</w:t>
            </w:r>
            <w:r>
              <w:rPr>
                <w:rFonts w:ascii="Times New Roman" w:eastAsia="Times New Roman" w:hAnsi="Times New Roman" w:cs="Times New Roman"/>
                <w:sz w:val="24"/>
                <w:szCs w:val="24"/>
              </w:rPr>
              <w:t>ультури та соціального захисту в</w:t>
            </w:r>
            <w:r w:rsidRPr="000B35B4">
              <w:rPr>
                <w:rFonts w:ascii="Times New Roman" w:eastAsia="Times New Roman" w:hAnsi="Times New Roman" w:cs="Times New Roman"/>
                <w:sz w:val="24"/>
                <w:szCs w:val="24"/>
              </w:rPr>
              <w:t>иконавчого комітету Сергіївської сільської ради</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3.1.3.</w:t>
            </w:r>
          </w:p>
        </w:tc>
        <w:tc>
          <w:tcPr>
            <w:tcW w:w="2368" w:type="dxa"/>
            <w:shd w:val="clear" w:color="auto" w:fill="FFFFFF" w:themeFill="background1"/>
          </w:tcPr>
          <w:p w:rsidR="00C23020" w:rsidRPr="00B91D7E" w:rsidRDefault="00C23020" w:rsidP="00C23020">
            <w:pPr>
              <w:jc w:val="center"/>
              <w:rPr>
                <w:rFonts w:ascii="Times New Roman" w:hAnsi="Times New Roman" w:cs="Times New Roman"/>
                <w:color w:val="000000"/>
                <w:sz w:val="24"/>
                <w:szCs w:val="24"/>
              </w:rPr>
            </w:pPr>
            <w:r w:rsidRPr="00B91D7E">
              <w:rPr>
                <w:rFonts w:ascii="Times New Roman" w:hAnsi="Times New Roman" w:cs="Times New Roman"/>
                <w:sz w:val="24"/>
                <w:szCs w:val="24"/>
              </w:rPr>
              <w:t xml:space="preserve">Вдосконалення моделей змішаного та системи дистанційного навчання; забезпечення закладів та здобувачів освіти сучасними </w:t>
            </w:r>
            <w:r w:rsidRPr="00B91D7E">
              <w:rPr>
                <w:rFonts w:ascii="Times New Roman" w:hAnsi="Times New Roman" w:cs="Times New Roman"/>
                <w:sz w:val="24"/>
                <w:szCs w:val="24"/>
              </w:rPr>
              <w:lastRenderedPageBreak/>
              <w:t>цифровими засобами навчання; комп’ютерною технікою</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lastRenderedPageBreak/>
              <w:t xml:space="preserve">Рівень забезпечення </w:t>
            </w:r>
            <w:r w:rsidRPr="00E93750">
              <w:rPr>
                <w:rFonts w:ascii="Times New Roman" w:eastAsia="Calibri" w:hAnsi="Times New Roman" w:cs="Times New Roman"/>
                <w:sz w:val="24"/>
                <w:szCs w:val="24"/>
              </w:rPr>
              <w:t>закладів освітисучаснимицифровимизасобаминавчання; комп’ютерноютехнікою</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30</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50</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70</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Times New Roman" w:hAnsi="Times New Roman" w:cs="Times New Roman"/>
                <w:sz w:val="24"/>
                <w:szCs w:val="24"/>
                <w:lang w:val="uk-UA"/>
              </w:rPr>
              <w:t>Звіт в</w:t>
            </w:r>
            <w:r w:rsidRPr="000B35B4">
              <w:rPr>
                <w:rFonts w:ascii="Times New Roman" w:eastAsia="Times New Roman" w:hAnsi="Times New Roman" w:cs="Times New Roman"/>
                <w:sz w:val="24"/>
                <w:szCs w:val="24"/>
              </w:rPr>
              <w:t>ідділ</w:t>
            </w:r>
            <w:r>
              <w:rPr>
                <w:rFonts w:ascii="Times New Roman" w:eastAsia="Times New Roman" w:hAnsi="Times New Roman" w:cs="Times New Roman"/>
                <w:sz w:val="24"/>
                <w:szCs w:val="24"/>
                <w:lang w:val="uk-UA"/>
              </w:rPr>
              <w:t>у</w:t>
            </w:r>
            <w:r w:rsidRPr="000B35B4">
              <w:rPr>
                <w:rFonts w:ascii="Times New Roman" w:eastAsia="Times New Roman" w:hAnsi="Times New Roman" w:cs="Times New Roman"/>
                <w:sz w:val="24"/>
                <w:szCs w:val="24"/>
              </w:rPr>
              <w:t xml:space="preserve"> освіти, молоді,  спорту, к</w:t>
            </w:r>
            <w:r>
              <w:rPr>
                <w:rFonts w:ascii="Times New Roman" w:eastAsia="Times New Roman" w:hAnsi="Times New Roman" w:cs="Times New Roman"/>
                <w:sz w:val="24"/>
                <w:szCs w:val="24"/>
              </w:rPr>
              <w:t>ультури та соціального захисту в</w:t>
            </w:r>
            <w:r w:rsidRPr="000B35B4">
              <w:rPr>
                <w:rFonts w:ascii="Times New Roman" w:eastAsia="Times New Roman" w:hAnsi="Times New Roman" w:cs="Times New Roman"/>
                <w:sz w:val="24"/>
                <w:szCs w:val="24"/>
              </w:rPr>
              <w:t xml:space="preserve">иконавчого комітету Сергіївської </w:t>
            </w:r>
            <w:r w:rsidRPr="000B35B4">
              <w:rPr>
                <w:rFonts w:ascii="Times New Roman" w:eastAsia="Times New Roman" w:hAnsi="Times New Roman" w:cs="Times New Roman"/>
                <w:sz w:val="24"/>
                <w:szCs w:val="24"/>
              </w:rPr>
              <w:lastRenderedPageBreak/>
              <w:t>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Times New Roman" w:hAnsi="Times New Roman" w:cs="Times New Roman"/>
                <w:sz w:val="24"/>
                <w:szCs w:val="24"/>
                <w:lang w:val="uk-UA"/>
              </w:rPr>
              <w:lastRenderedPageBreak/>
              <w:t>В</w:t>
            </w:r>
            <w:r w:rsidRPr="000B35B4">
              <w:rPr>
                <w:rFonts w:ascii="Times New Roman" w:eastAsia="Times New Roman" w:hAnsi="Times New Roman" w:cs="Times New Roman"/>
                <w:sz w:val="24"/>
                <w:szCs w:val="24"/>
              </w:rPr>
              <w:t>ідділ освіти, молоді,  спорту, к</w:t>
            </w:r>
            <w:r>
              <w:rPr>
                <w:rFonts w:ascii="Times New Roman" w:eastAsia="Times New Roman" w:hAnsi="Times New Roman" w:cs="Times New Roman"/>
                <w:sz w:val="24"/>
                <w:szCs w:val="24"/>
              </w:rPr>
              <w:t>ультури та соціального захисту в</w:t>
            </w:r>
            <w:r w:rsidRPr="000B35B4">
              <w:rPr>
                <w:rFonts w:ascii="Times New Roman" w:eastAsia="Times New Roman" w:hAnsi="Times New Roman" w:cs="Times New Roman"/>
                <w:sz w:val="24"/>
                <w:szCs w:val="24"/>
              </w:rPr>
              <w:t>иконавчого комітету Сергіївської сільської ради</w:t>
            </w:r>
          </w:p>
        </w:tc>
      </w:tr>
      <w:tr w:rsidR="00C23020" w:rsidRPr="00B91D7E" w:rsidTr="00150A05">
        <w:tc>
          <w:tcPr>
            <w:tcW w:w="817" w:type="dxa"/>
          </w:tcPr>
          <w:p w:rsidR="00B91D7E" w:rsidRPr="00B91D7E" w:rsidRDefault="00B91D7E" w:rsidP="00C77872">
            <w:pPr>
              <w:jc w:val="center"/>
              <w:rPr>
                <w:rFonts w:ascii="Times New Roman" w:hAnsi="Times New Roman" w:cs="Times New Roman"/>
                <w:sz w:val="24"/>
                <w:szCs w:val="24"/>
              </w:rPr>
            </w:pPr>
            <w:r w:rsidRPr="00B91D7E">
              <w:rPr>
                <w:rFonts w:ascii="Times New Roman" w:hAnsi="Times New Roman" w:cs="Times New Roman"/>
                <w:sz w:val="24"/>
                <w:szCs w:val="24"/>
              </w:rPr>
              <w:lastRenderedPageBreak/>
              <w:t>3.1.4.</w:t>
            </w:r>
          </w:p>
        </w:tc>
        <w:tc>
          <w:tcPr>
            <w:tcW w:w="2368" w:type="dxa"/>
            <w:shd w:val="clear" w:color="auto" w:fill="FFFFFF" w:themeFill="background1"/>
          </w:tcPr>
          <w:p w:rsidR="00B91D7E" w:rsidRPr="00B91D7E" w:rsidRDefault="00B91D7E" w:rsidP="00C77872">
            <w:pPr>
              <w:jc w:val="center"/>
              <w:rPr>
                <w:rFonts w:ascii="Times New Roman" w:hAnsi="Times New Roman" w:cs="Times New Roman"/>
                <w:color w:val="000000"/>
                <w:sz w:val="24"/>
                <w:szCs w:val="24"/>
              </w:rPr>
            </w:pPr>
            <w:r w:rsidRPr="00B91D7E">
              <w:rPr>
                <w:rFonts w:ascii="Times New Roman" w:hAnsi="Times New Roman" w:cs="Times New Roman"/>
                <w:sz w:val="24"/>
                <w:szCs w:val="24"/>
              </w:rPr>
              <w:t>Розбудова системи здорового харчування, формування культури харчування та правильних харчових звичок учнів закладів освіти</w:t>
            </w:r>
          </w:p>
        </w:tc>
        <w:tc>
          <w:tcPr>
            <w:tcW w:w="2335" w:type="dxa"/>
          </w:tcPr>
          <w:p w:rsidR="00B91D7E" w:rsidRPr="00B91D7E" w:rsidRDefault="001D6C62" w:rsidP="00C77872">
            <w:pPr>
              <w:jc w:val="center"/>
              <w:rPr>
                <w:rFonts w:ascii="Times New Roman" w:hAnsi="Times New Roman" w:cs="Times New Roman"/>
                <w:sz w:val="24"/>
                <w:szCs w:val="24"/>
              </w:rPr>
            </w:pPr>
            <w:r>
              <w:rPr>
                <w:rFonts w:ascii="Times New Roman" w:hAnsi="Times New Roman" w:cs="Times New Roman"/>
                <w:sz w:val="24"/>
                <w:szCs w:val="24"/>
              </w:rPr>
              <w:t>Відсоток учнів забезпечених харчуванням в закладах освіти Сергіївської ТГ</w:t>
            </w:r>
          </w:p>
        </w:tc>
        <w:tc>
          <w:tcPr>
            <w:tcW w:w="1158" w:type="dxa"/>
          </w:tcPr>
          <w:p w:rsidR="00B91D7E" w:rsidRPr="00B91D7E" w:rsidRDefault="001D6C62" w:rsidP="00C77872">
            <w:pPr>
              <w:jc w:val="center"/>
              <w:rPr>
                <w:rFonts w:ascii="Times New Roman" w:hAnsi="Times New Roman" w:cs="Times New Roman"/>
                <w:sz w:val="24"/>
                <w:szCs w:val="24"/>
              </w:rPr>
            </w:pPr>
            <w:r>
              <w:rPr>
                <w:rFonts w:ascii="Times New Roman" w:hAnsi="Times New Roman" w:cs="Times New Roman"/>
                <w:sz w:val="24"/>
                <w:szCs w:val="24"/>
              </w:rPr>
              <w:t>%</w:t>
            </w:r>
          </w:p>
        </w:tc>
        <w:tc>
          <w:tcPr>
            <w:tcW w:w="1384" w:type="dxa"/>
          </w:tcPr>
          <w:p w:rsidR="00B91D7E" w:rsidRPr="00B91D7E" w:rsidRDefault="001D6C62" w:rsidP="00C77872">
            <w:pPr>
              <w:jc w:val="center"/>
              <w:rPr>
                <w:rFonts w:ascii="Times New Roman" w:hAnsi="Times New Roman" w:cs="Times New Roman"/>
                <w:sz w:val="24"/>
                <w:szCs w:val="24"/>
              </w:rPr>
            </w:pPr>
            <w:r>
              <w:rPr>
                <w:rFonts w:ascii="Times New Roman" w:hAnsi="Times New Roman" w:cs="Times New Roman"/>
                <w:sz w:val="24"/>
                <w:szCs w:val="24"/>
              </w:rPr>
              <w:t>85</w:t>
            </w:r>
          </w:p>
        </w:tc>
        <w:tc>
          <w:tcPr>
            <w:tcW w:w="1770" w:type="dxa"/>
          </w:tcPr>
          <w:p w:rsidR="00B91D7E" w:rsidRPr="00B91D7E" w:rsidRDefault="001D6C62" w:rsidP="00C77872">
            <w:pPr>
              <w:jc w:val="center"/>
              <w:rPr>
                <w:rFonts w:ascii="Times New Roman" w:hAnsi="Times New Roman" w:cs="Times New Roman"/>
                <w:sz w:val="24"/>
                <w:szCs w:val="24"/>
              </w:rPr>
            </w:pPr>
            <w:r>
              <w:rPr>
                <w:rFonts w:ascii="Times New Roman" w:hAnsi="Times New Roman" w:cs="Times New Roman"/>
                <w:sz w:val="24"/>
                <w:szCs w:val="24"/>
              </w:rPr>
              <w:t>95</w:t>
            </w:r>
          </w:p>
        </w:tc>
        <w:tc>
          <w:tcPr>
            <w:tcW w:w="1770" w:type="dxa"/>
          </w:tcPr>
          <w:p w:rsidR="00B91D7E" w:rsidRPr="00B91D7E" w:rsidRDefault="001D6C62" w:rsidP="00C77872">
            <w:pPr>
              <w:jc w:val="center"/>
              <w:rPr>
                <w:rFonts w:ascii="Times New Roman" w:hAnsi="Times New Roman" w:cs="Times New Roman"/>
                <w:sz w:val="24"/>
                <w:szCs w:val="24"/>
              </w:rPr>
            </w:pPr>
            <w:r>
              <w:rPr>
                <w:rFonts w:ascii="Times New Roman" w:hAnsi="Times New Roman" w:cs="Times New Roman"/>
                <w:sz w:val="24"/>
                <w:szCs w:val="24"/>
              </w:rPr>
              <w:t>100</w:t>
            </w:r>
          </w:p>
        </w:tc>
        <w:tc>
          <w:tcPr>
            <w:tcW w:w="1821" w:type="dxa"/>
          </w:tcPr>
          <w:p w:rsidR="00B91D7E" w:rsidRPr="00B91D7E" w:rsidRDefault="001D6C62" w:rsidP="00C77872">
            <w:pPr>
              <w:jc w:val="center"/>
              <w:rPr>
                <w:rFonts w:ascii="Times New Roman" w:hAnsi="Times New Roman" w:cs="Times New Roman"/>
                <w:sz w:val="24"/>
                <w:szCs w:val="24"/>
              </w:rPr>
            </w:pPr>
            <w:r>
              <w:rPr>
                <w:rFonts w:ascii="Times New Roman" w:hAnsi="Times New Roman" w:cs="Times New Roman"/>
                <w:sz w:val="24"/>
                <w:szCs w:val="24"/>
              </w:rPr>
              <w:t>Дані закладів освіти Сергіївської ТГ</w:t>
            </w:r>
          </w:p>
        </w:tc>
        <w:tc>
          <w:tcPr>
            <w:tcW w:w="1929" w:type="dxa"/>
          </w:tcPr>
          <w:p w:rsidR="00B91D7E" w:rsidRPr="00B91D7E" w:rsidRDefault="001D6C62" w:rsidP="00C77872">
            <w:pPr>
              <w:jc w:val="center"/>
              <w:rPr>
                <w:rFonts w:ascii="Times New Roman" w:hAnsi="Times New Roman" w:cs="Times New Roman"/>
                <w:sz w:val="24"/>
                <w:szCs w:val="24"/>
              </w:rPr>
            </w:pPr>
            <w:r>
              <w:rPr>
                <w:rFonts w:ascii="Times New Roman" w:hAnsi="Times New Roman" w:cs="Times New Roman"/>
                <w:sz w:val="24"/>
                <w:szCs w:val="24"/>
              </w:rPr>
              <w:t>Відділ освіти, молоді, спорту та культури виконавчого комітету Сергіївської сільської ради</w:t>
            </w:r>
          </w:p>
        </w:tc>
      </w:tr>
      <w:tr w:rsidR="00C23020" w:rsidRPr="00B91D7E" w:rsidTr="00150A05">
        <w:tc>
          <w:tcPr>
            <w:tcW w:w="817" w:type="dxa"/>
          </w:tcPr>
          <w:p w:rsidR="00B91D7E" w:rsidRPr="00B91D7E" w:rsidRDefault="00B91D7E" w:rsidP="00C77872">
            <w:pPr>
              <w:jc w:val="center"/>
              <w:rPr>
                <w:rFonts w:ascii="Times New Roman" w:hAnsi="Times New Roman" w:cs="Times New Roman"/>
                <w:sz w:val="24"/>
                <w:szCs w:val="24"/>
              </w:rPr>
            </w:pPr>
            <w:r w:rsidRPr="00B91D7E">
              <w:rPr>
                <w:rFonts w:ascii="Times New Roman" w:hAnsi="Times New Roman" w:cs="Times New Roman"/>
                <w:sz w:val="24"/>
                <w:szCs w:val="24"/>
              </w:rPr>
              <w:t>3.1.5.</w:t>
            </w:r>
          </w:p>
        </w:tc>
        <w:tc>
          <w:tcPr>
            <w:tcW w:w="2368" w:type="dxa"/>
            <w:shd w:val="clear" w:color="auto" w:fill="FFFFFF" w:themeFill="background1"/>
          </w:tcPr>
          <w:p w:rsidR="00B91D7E" w:rsidRPr="00B91D7E" w:rsidRDefault="00B91D7E" w:rsidP="00C77872">
            <w:pPr>
              <w:jc w:val="center"/>
              <w:rPr>
                <w:rFonts w:ascii="Times New Roman" w:hAnsi="Times New Roman" w:cs="Times New Roman"/>
                <w:color w:val="000000"/>
                <w:sz w:val="24"/>
                <w:szCs w:val="24"/>
              </w:rPr>
            </w:pPr>
            <w:r w:rsidRPr="00B91D7E">
              <w:rPr>
                <w:rFonts w:ascii="Times New Roman" w:hAnsi="Times New Roman" w:cs="Times New Roman"/>
                <w:sz w:val="24"/>
                <w:szCs w:val="24"/>
              </w:rPr>
              <w:t>Організація безпечного та комфортного підвозу учнів до закладів освіти</w:t>
            </w:r>
          </w:p>
        </w:tc>
        <w:tc>
          <w:tcPr>
            <w:tcW w:w="2335" w:type="dxa"/>
          </w:tcPr>
          <w:p w:rsidR="00B91D7E" w:rsidRPr="00B91D7E" w:rsidRDefault="001D6C62" w:rsidP="00C77872">
            <w:pPr>
              <w:jc w:val="center"/>
              <w:rPr>
                <w:rFonts w:ascii="Times New Roman" w:hAnsi="Times New Roman" w:cs="Times New Roman"/>
                <w:sz w:val="24"/>
                <w:szCs w:val="24"/>
              </w:rPr>
            </w:pPr>
            <w:r>
              <w:rPr>
                <w:rFonts w:ascii="Times New Roman" w:hAnsi="Times New Roman" w:cs="Times New Roman"/>
                <w:sz w:val="24"/>
                <w:szCs w:val="24"/>
              </w:rPr>
              <w:t>Відсоток учнів забезпечені Програмою «Шкільний автобус»</w:t>
            </w:r>
          </w:p>
        </w:tc>
        <w:tc>
          <w:tcPr>
            <w:tcW w:w="1158" w:type="dxa"/>
          </w:tcPr>
          <w:p w:rsidR="00B91D7E" w:rsidRPr="00B91D7E" w:rsidRDefault="001D6C62" w:rsidP="00C77872">
            <w:pPr>
              <w:jc w:val="center"/>
              <w:rPr>
                <w:rFonts w:ascii="Times New Roman" w:hAnsi="Times New Roman" w:cs="Times New Roman"/>
                <w:sz w:val="24"/>
                <w:szCs w:val="24"/>
              </w:rPr>
            </w:pPr>
            <w:r>
              <w:rPr>
                <w:rFonts w:ascii="Times New Roman" w:hAnsi="Times New Roman" w:cs="Times New Roman"/>
                <w:sz w:val="24"/>
                <w:szCs w:val="24"/>
              </w:rPr>
              <w:t>%</w:t>
            </w:r>
          </w:p>
        </w:tc>
        <w:tc>
          <w:tcPr>
            <w:tcW w:w="1384" w:type="dxa"/>
          </w:tcPr>
          <w:p w:rsidR="00B91D7E" w:rsidRPr="00B91D7E" w:rsidRDefault="001D6C62" w:rsidP="00C77872">
            <w:pPr>
              <w:jc w:val="center"/>
              <w:rPr>
                <w:rFonts w:ascii="Times New Roman" w:hAnsi="Times New Roman" w:cs="Times New Roman"/>
                <w:sz w:val="24"/>
                <w:szCs w:val="24"/>
              </w:rPr>
            </w:pPr>
            <w:r>
              <w:rPr>
                <w:rFonts w:ascii="Times New Roman" w:hAnsi="Times New Roman" w:cs="Times New Roman"/>
                <w:sz w:val="24"/>
                <w:szCs w:val="24"/>
              </w:rPr>
              <w:t>100</w:t>
            </w:r>
          </w:p>
        </w:tc>
        <w:tc>
          <w:tcPr>
            <w:tcW w:w="1770" w:type="dxa"/>
          </w:tcPr>
          <w:p w:rsidR="00B91D7E" w:rsidRPr="00B91D7E" w:rsidRDefault="001D6C62" w:rsidP="00C77872">
            <w:pPr>
              <w:jc w:val="center"/>
              <w:rPr>
                <w:rFonts w:ascii="Times New Roman" w:hAnsi="Times New Roman" w:cs="Times New Roman"/>
                <w:sz w:val="24"/>
                <w:szCs w:val="24"/>
              </w:rPr>
            </w:pPr>
            <w:r>
              <w:rPr>
                <w:rFonts w:ascii="Times New Roman" w:hAnsi="Times New Roman" w:cs="Times New Roman"/>
                <w:sz w:val="24"/>
                <w:szCs w:val="24"/>
              </w:rPr>
              <w:t>100</w:t>
            </w:r>
          </w:p>
        </w:tc>
        <w:tc>
          <w:tcPr>
            <w:tcW w:w="1770" w:type="dxa"/>
          </w:tcPr>
          <w:p w:rsidR="00B91D7E" w:rsidRPr="00B91D7E" w:rsidRDefault="001D6C62" w:rsidP="00C77872">
            <w:pPr>
              <w:jc w:val="center"/>
              <w:rPr>
                <w:rFonts w:ascii="Times New Roman" w:hAnsi="Times New Roman" w:cs="Times New Roman"/>
                <w:sz w:val="24"/>
                <w:szCs w:val="24"/>
              </w:rPr>
            </w:pPr>
            <w:r>
              <w:rPr>
                <w:rFonts w:ascii="Times New Roman" w:hAnsi="Times New Roman" w:cs="Times New Roman"/>
                <w:sz w:val="24"/>
                <w:szCs w:val="24"/>
              </w:rPr>
              <w:t>100</w:t>
            </w:r>
          </w:p>
        </w:tc>
        <w:tc>
          <w:tcPr>
            <w:tcW w:w="1821" w:type="dxa"/>
          </w:tcPr>
          <w:p w:rsidR="00B91D7E" w:rsidRPr="00B91D7E" w:rsidRDefault="001D6C62" w:rsidP="00C77872">
            <w:pPr>
              <w:jc w:val="center"/>
              <w:rPr>
                <w:rFonts w:ascii="Times New Roman" w:hAnsi="Times New Roman" w:cs="Times New Roman"/>
                <w:sz w:val="24"/>
                <w:szCs w:val="24"/>
              </w:rPr>
            </w:pPr>
            <w:r>
              <w:rPr>
                <w:rFonts w:ascii="Times New Roman" w:hAnsi="Times New Roman" w:cs="Times New Roman"/>
                <w:sz w:val="24"/>
                <w:szCs w:val="24"/>
              </w:rPr>
              <w:t>Дані закладів освіти Сергіївської ТГ</w:t>
            </w:r>
          </w:p>
        </w:tc>
        <w:tc>
          <w:tcPr>
            <w:tcW w:w="1929" w:type="dxa"/>
          </w:tcPr>
          <w:p w:rsidR="00B91D7E" w:rsidRPr="00B91D7E" w:rsidRDefault="001D6C62" w:rsidP="00C77872">
            <w:pPr>
              <w:jc w:val="center"/>
              <w:rPr>
                <w:rFonts w:ascii="Times New Roman" w:hAnsi="Times New Roman" w:cs="Times New Roman"/>
                <w:sz w:val="24"/>
                <w:szCs w:val="24"/>
              </w:rPr>
            </w:pPr>
            <w:r>
              <w:rPr>
                <w:rFonts w:ascii="Times New Roman" w:hAnsi="Times New Roman" w:cs="Times New Roman"/>
                <w:sz w:val="24"/>
                <w:szCs w:val="24"/>
              </w:rPr>
              <w:t>Відділ освіти, молоді, спорту та культури виконавчого комітету Сергіївської сільської ради</w:t>
            </w:r>
          </w:p>
        </w:tc>
      </w:tr>
      <w:tr w:rsidR="00B451AF" w:rsidRPr="00B91D7E" w:rsidTr="00C77872">
        <w:tc>
          <w:tcPr>
            <w:tcW w:w="15352" w:type="dxa"/>
            <w:gridSpan w:val="9"/>
          </w:tcPr>
          <w:p w:rsidR="00B451AF" w:rsidRPr="00B451AF" w:rsidRDefault="00B451AF" w:rsidP="00C77872">
            <w:pPr>
              <w:jc w:val="center"/>
              <w:rPr>
                <w:rFonts w:ascii="Times New Roman" w:hAnsi="Times New Roman" w:cs="Times New Roman"/>
                <w:b/>
                <w:bCs/>
                <w:i/>
                <w:iCs/>
                <w:sz w:val="24"/>
                <w:szCs w:val="24"/>
              </w:rPr>
            </w:pPr>
            <w:r w:rsidRPr="00B451AF">
              <w:rPr>
                <w:rFonts w:ascii="Times New Roman" w:hAnsi="Times New Roman" w:cs="Times New Roman"/>
                <w:b/>
                <w:bCs/>
                <w:i/>
                <w:iCs/>
                <w:sz w:val="24"/>
                <w:szCs w:val="24"/>
              </w:rPr>
              <w:t>Операційна ціль 3.2. Культура, фізичне здоров'я і спорт</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3.2.1.</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Забезпечення капітальних та поточних ремонтів закладів культури</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Частка проведених капітальних та поточних ремонтів</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15</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35</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50</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сектору архітектури, містобудування, будівництва та ЖКГ 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Сектор архітектури , містобудування, будівництва та ЖКГ, Центр культури та дозвілля Сергіївської сільської ради</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3.2.2.</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 xml:space="preserve">Оновлення матеріально-технічної бази </w:t>
            </w:r>
            <w:r w:rsidRPr="00B91D7E">
              <w:rPr>
                <w:rFonts w:ascii="Times New Roman" w:hAnsi="Times New Roman" w:cs="Times New Roman"/>
                <w:sz w:val="24"/>
                <w:szCs w:val="24"/>
              </w:rPr>
              <w:lastRenderedPageBreak/>
              <w:t>закладів культури сучасною комп’ютерною та оргтехнікою</w:t>
            </w:r>
          </w:p>
        </w:tc>
        <w:tc>
          <w:tcPr>
            <w:tcW w:w="2335" w:type="dxa"/>
          </w:tcPr>
          <w:p w:rsidR="00C23020" w:rsidRPr="00B91D7E" w:rsidRDefault="009D12FB"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lastRenderedPageBreak/>
              <w:t xml:space="preserve">Відсоток забезпеченості закладів культури </w:t>
            </w:r>
            <w:r>
              <w:rPr>
                <w:rFonts w:ascii="Times New Roman" w:eastAsia="Calibri" w:hAnsi="Times New Roman" w:cs="Times New Roman"/>
                <w:sz w:val="24"/>
                <w:szCs w:val="24"/>
                <w:lang w:val="uk-UA"/>
              </w:rPr>
              <w:lastRenderedPageBreak/>
              <w:t>сучасною комп’ютерною та оргтехнікою</w:t>
            </w:r>
          </w:p>
        </w:tc>
        <w:tc>
          <w:tcPr>
            <w:tcW w:w="1158" w:type="dxa"/>
          </w:tcPr>
          <w:p w:rsidR="00C23020" w:rsidRPr="00B91D7E" w:rsidRDefault="009D12FB"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lastRenderedPageBreak/>
              <w:t>%</w:t>
            </w:r>
          </w:p>
        </w:tc>
        <w:tc>
          <w:tcPr>
            <w:tcW w:w="1384" w:type="dxa"/>
          </w:tcPr>
          <w:p w:rsidR="00C23020" w:rsidRPr="00B91D7E" w:rsidRDefault="009D12FB"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15</w:t>
            </w:r>
          </w:p>
        </w:tc>
        <w:tc>
          <w:tcPr>
            <w:tcW w:w="1770" w:type="dxa"/>
          </w:tcPr>
          <w:p w:rsidR="00C23020" w:rsidRPr="00B91D7E" w:rsidRDefault="009D12FB" w:rsidP="00C23020">
            <w:pPr>
              <w:jc w:val="center"/>
              <w:rPr>
                <w:rFonts w:ascii="Times New Roman" w:hAnsi="Times New Roman" w:cs="Times New Roman"/>
                <w:sz w:val="24"/>
                <w:szCs w:val="24"/>
              </w:rPr>
            </w:pPr>
            <w:r>
              <w:rPr>
                <w:rFonts w:ascii="Times New Roman" w:hAnsi="Times New Roman" w:cs="Times New Roman"/>
                <w:sz w:val="24"/>
                <w:szCs w:val="24"/>
              </w:rPr>
              <w:t>30</w:t>
            </w:r>
          </w:p>
        </w:tc>
        <w:tc>
          <w:tcPr>
            <w:tcW w:w="1770" w:type="dxa"/>
          </w:tcPr>
          <w:p w:rsidR="00C23020" w:rsidRPr="00B91D7E" w:rsidRDefault="009D12FB" w:rsidP="00C23020">
            <w:pPr>
              <w:jc w:val="center"/>
              <w:rPr>
                <w:rFonts w:ascii="Times New Roman" w:hAnsi="Times New Roman" w:cs="Times New Roman"/>
                <w:sz w:val="24"/>
                <w:szCs w:val="24"/>
              </w:rPr>
            </w:pPr>
            <w:r>
              <w:rPr>
                <w:rFonts w:ascii="Times New Roman" w:hAnsi="Times New Roman" w:cs="Times New Roman"/>
                <w:sz w:val="24"/>
                <w:szCs w:val="24"/>
              </w:rPr>
              <w:t>45</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 xml:space="preserve">Звіт директора Центру культури та </w:t>
            </w:r>
            <w:r>
              <w:rPr>
                <w:rFonts w:ascii="Times New Roman" w:eastAsia="Calibri" w:hAnsi="Times New Roman" w:cs="Times New Roman"/>
                <w:sz w:val="24"/>
                <w:szCs w:val="24"/>
                <w:lang w:val="uk-UA"/>
              </w:rPr>
              <w:lastRenderedPageBreak/>
              <w:t>дозвілля Сергіївської сільської ради, відділ бухгалтерського обліку та звітності 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lastRenderedPageBreak/>
              <w:t xml:space="preserve">Центр культури та дозвілля Сергіївської </w:t>
            </w:r>
            <w:r>
              <w:rPr>
                <w:rFonts w:ascii="Times New Roman" w:eastAsia="Calibri" w:hAnsi="Times New Roman" w:cs="Times New Roman"/>
                <w:sz w:val="24"/>
                <w:szCs w:val="24"/>
                <w:lang w:val="uk-UA"/>
              </w:rPr>
              <w:lastRenderedPageBreak/>
              <w:t>сільської ради, відділ бухгалтерського обліку та звітності виконавчого комітету Сергіївської сільської ради</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lastRenderedPageBreak/>
              <w:t>3.2.3.</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Оновлення бібліотечних фондів сучасною українською літературою</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Кількість книг</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Шт.</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0</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1000</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15000</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директора Центру культури та дозвілля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Центр культури та дозвілля Сергіївської сільської ради, відділ бухгалтерського обліку та звітності виконавчого комітету Сергіївської сільської ради</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3.2.4.</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Створення сучасних молодіжних та культурних просторів для жителів громади</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Кількість молодіжних і культурних просторів</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Шт.</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2</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3</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директора Центру культури та дозвілля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 xml:space="preserve">Центр культури та дозвілля Сергіївської сільської ради, відділ економічного розвитку та інвестицій виконавчого комітету Сергіївської </w:t>
            </w:r>
            <w:r>
              <w:rPr>
                <w:rFonts w:ascii="Times New Roman" w:eastAsia="Calibri" w:hAnsi="Times New Roman" w:cs="Times New Roman"/>
                <w:sz w:val="24"/>
                <w:szCs w:val="24"/>
                <w:lang w:val="uk-UA"/>
              </w:rPr>
              <w:lastRenderedPageBreak/>
              <w:t>сільської ради</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lastRenderedPageBreak/>
              <w:t>3.2.5.</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Організація та проведення благодійних і тематичних заходів на підтримку ЗСУ та інше.</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Кількість проведених закладів</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Шт.</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5</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10</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15</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директора Центру культури та дозвілля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Центр культури та дозвілля Сергіївської сільської ради, відділ економічного розвитку та інвестицій виконавчого комітету Сергіївської сільської ради</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3.2.6.</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Облаштування спортивного стадіону із штучним покриттям на базі Сергіївського ліцею</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Облаштовано спортивний стадіон із штучним покриттям</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Шт.</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0</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Times New Roman" w:hAnsi="Times New Roman" w:cs="Times New Roman"/>
                <w:sz w:val="24"/>
                <w:szCs w:val="24"/>
                <w:lang w:val="uk-UA"/>
              </w:rPr>
              <w:t>Звіт в</w:t>
            </w:r>
            <w:r w:rsidRPr="001F217A">
              <w:rPr>
                <w:rFonts w:ascii="Times New Roman" w:eastAsia="Times New Roman" w:hAnsi="Times New Roman" w:cs="Times New Roman"/>
                <w:sz w:val="24"/>
                <w:szCs w:val="24"/>
                <w:lang w:val="uk-UA"/>
              </w:rPr>
              <w:t>ідділ</w:t>
            </w:r>
            <w:r>
              <w:rPr>
                <w:rFonts w:ascii="Times New Roman" w:eastAsia="Times New Roman" w:hAnsi="Times New Roman" w:cs="Times New Roman"/>
                <w:sz w:val="24"/>
                <w:szCs w:val="24"/>
                <w:lang w:val="uk-UA"/>
              </w:rPr>
              <w:t>у</w:t>
            </w:r>
            <w:r w:rsidRPr="001F217A">
              <w:rPr>
                <w:rFonts w:ascii="Times New Roman" w:eastAsia="Times New Roman" w:hAnsi="Times New Roman" w:cs="Times New Roman"/>
                <w:sz w:val="24"/>
                <w:szCs w:val="24"/>
                <w:lang w:val="uk-UA"/>
              </w:rPr>
              <w:t xml:space="preserve"> освіти, молоді,  спорту, культури та соціального захисту 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Times New Roman" w:hAnsi="Times New Roman" w:cs="Times New Roman"/>
                <w:sz w:val="24"/>
                <w:szCs w:val="24"/>
                <w:lang w:val="uk-UA"/>
              </w:rPr>
              <w:t>В</w:t>
            </w:r>
            <w:r w:rsidRPr="000B35B4">
              <w:rPr>
                <w:rFonts w:ascii="Times New Roman" w:eastAsia="Times New Roman" w:hAnsi="Times New Roman" w:cs="Times New Roman"/>
                <w:sz w:val="24"/>
                <w:szCs w:val="24"/>
              </w:rPr>
              <w:t>ідділ освіти, молоді,  спорту, к</w:t>
            </w:r>
            <w:r>
              <w:rPr>
                <w:rFonts w:ascii="Times New Roman" w:eastAsia="Times New Roman" w:hAnsi="Times New Roman" w:cs="Times New Roman"/>
                <w:sz w:val="24"/>
                <w:szCs w:val="24"/>
              </w:rPr>
              <w:t>ультури та соціального захисту в</w:t>
            </w:r>
            <w:r w:rsidRPr="000B35B4">
              <w:rPr>
                <w:rFonts w:ascii="Times New Roman" w:eastAsia="Times New Roman" w:hAnsi="Times New Roman" w:cs="Times New Roman"/>
                <w:sz w:val="24"/>
                <w:szCs w:val="24"/>
              </w:rPr>
              <w:t>иконавчого комітету Сергіївської сільської ради</w:t>
            </w:r>
            <w:r>
              <w:rPr>
                <w:rFonts w:ascii="Times New Roman" w:eastAsia="Times New Roman" w:hAnsi="Times New Roman" w:cs="Times New Roman"/>
                <w:sz w:val="24"/>
                <w:szCs w:val="24"/>
                <w:lang w:val="uk-UA"/>
              </w:rPr>
              <w:t>, відділ бухгалтерського обліку та звітності виконавчого комітету Сергіївської сільської ради</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3.2.7.</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 xml:space="preserve">Організація та розвиток спортивних гуртків для дітей та молоді </w:t>
            </w:r>
            <w:r w:rsidRPr="00B91D7E">
              <w:rPr>
                <w:rFonts w:ascii="Times New Roman" w:hAnsi="Times New Roman" w:cs="Times New Roman"/>
                <w:sz w:val="24"/>
                <w:szCs w:val="24"/>
              </w:rPr>
              <w:lastRenderedPageBreak/>
              <w:t>громади</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lastRenderedPageBreak/>
              <w:t>Кількість гуртків</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Шт</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4</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6</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7</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Times New Roman" w:hAnsi="Times New Roman" w:cs="Times New Roman"/>
                <w:sz w:val="24"/>
                <w:szCs w:val="24"/>
                <w:lang w:val="uk-UA"/>
              </w:rPr>
              <w:t>Звіт в</w:t>
            </w:r>
            <w:r w:rsidRPr="001F217A">
              <w:rPr>
                <w:rFonts w:ascii="Times New Roman" w:eastAsia="Times New Roman" w:hAnsi="Times New Roman" w:cs="Times New Roman"/>
                <w:sz w:val="24"/>
                <w:szCs w:val="24"/>
                <w:lang w:val="uk-UA"/>
              </w:rPr>
              <w:t>ідділ</w:t>
            </w:r>
            <w:r>
              <w:rPr>
                <w:rFonts w:ascii="Times New Roman" w:eastAsia="Times New Roman" w:hAnsi="Times New Roman" w:cs="Times New Roman"/>
                <w:sz w:val="24"/>
                <w:szCs w:val="24"/>
                <w:lang w:val="uk-UA"/>
              </w:rPr>
              <w:t>у</w:t>
            </w:r>
            <w:r w:rsidRPr="001F217A">
              <w:rPr>
                <w:rFonts w:ascii="Times New Roman" w:eastAsia="Times New Roman" w:hAnsi="Times New Roman" w:cs="Times New Roman"/>
                <w:sz w:val="24"/>
                <w:szCs w:val="24"/>
                <w:lang w:val="uk-UA"/>
              </w:rPr>
              <w:t xml:space="preserve"> освіти, молоді,  спорту, культури та </w:t>
            </w:r>
            <w:r w:rsidRPr="001F217A">
              <w:rPr>
                <w:rFonts w:ascii="Times New Roman" w:eastAsia="Times New Roman" w:hAnsi="Times New Roman" w:cs="Times New Roman"/>
                <w:sz w:val="24"/>
                <w:szCs w:val="24"/>
                <w:lang w:val="uk-UA"/>
              </w:rPr>
              <w:lastRenderedPageBreak/>
              <w:t>соціального захисту виконавчого комітету Сергіївської сільської ради</w:t>
            </w:r>
            <w:r>
              <w:rPr>
                <w:rFonts w:ascii="Times New Roman" w:eastAsia="Times New Roman" w:hAnsi="Times New Roman" w:cs="Times New Roman"/>
                <w:sz w:val="24"/>
                <w:szCs w:val="24"/>
                <w:lang w:val="uk-UA"/>
              </w:rPr>
              <w:t>, Центр культури та дозвілля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Times New Roman" w:hAnsi="Times New Roman" w:cs="Times New Roman"/>
                <w:sz w:val="24"/>
                <w:szCs w:val="24"/>
                <w:lang w:val="uk-UA"/>
              </w:rPr>
              <w:lastRenderedPageBreak/>
              <w:t>В</w:t>
            </w:r>
            <w:r w:rsidRPr="000B35B4">
              <w:rPr>
                <w:rFonts w:ascii="Times New Roman" w:eastAsia="Times New Roman" w:hAnsi="Times New Roman" w:cs="Times New Roman"/>
                <w:sz w:val="24"/>
                <w:szCs w:val="24"/>
              </w:rPr>
              <w:t>ідділ освіти, молоді,  спорту, к</w:t>
            </w:r>
            <w:r>
              <w:rPr>
                <w:rFonts w:ascii="Times New Roman" w:eastAsia="Times New Roman" w:hAnsi="Times New Roman" w:cs="Times New Roman"/>
                <w:sz w:val="24"/>
                <w:szCs w:val="24"/>
              </w:rPr>
              <w:t xml:space="preserve">ультури та соціального </w:t>
            </w:r>
            <w:r>
              <w:rPr>
                <w:rFonts w:ascii="Times New Roman" w:eastAsia="Times New Roman" w:hAnsi="Times New Roman" w:cs="Times New Roman"/>
                <w:sz w:val="24"/>
                <w:szCs w:val="24"/>
              </w:rPr>
              <w:lastRenderedPageBreak/>
              <w:t>захисту в</w:t>
            </w:r>
            <w:r w:rsidRPr="000B35B4">
              <w:rPr>
                <w:rFonts w:ascii="Times New Roman" w:eastAsia="Times New Roman" w:hAnsi="Times New Roman" w:cs="Times New Roman"/>
                <w:sz w:val="24"/>
                <w:szCs w:val="24"/>
              </w:rPr>
              <w:t>иконавчого комітету Сергіївської сільської ради</w:t>
            </w:r>
            <w:r>
              <w:rPr>
                <w:rFonts w:ascii="Times New Roman" w:eastAsia="Times New Roman" w:hAnsi="Times New Roman" w:cs="Times New Roman"/>
                <w:sz w:val="24"/>
                <w:szCs w:val="24"/>
                <w:lang w:val="uk-UA"/>
              </w:rPr>
              <w:t>, Центр культури та дозвілля Сергіївської сільської ради</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lastRenderedPageBreak/>
              <w:t>3.2.8.</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Розвиток туристичного напрямку в громаді</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Надходження туристичного збору</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Грн.</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0</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50 000,0</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100 000,0</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структурних підрозділів 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Відділ економічного розвитку та інвестицій виконавчого комітету Сергіївської сільської ради</w:t>
            </w:r>
          </w:p>
        </w:tc>
      </w:tr>
      <w:tr w:rsidR="00B451AF" w:rsidRPr="00B91D7E" w:rsidTr="00C77872">
        <w:tc>
          <w:tcPr>
            <w:tcW w:w="15352" w:type="dxa"/>
            <w:gridSpan w:val="9"/>
          </w:tcPr>
          <w:p w:rsidR="00B451AF" w:rsidRPr="00B451AF" w:rsidRDefault="00B451AF" w:rsidP="00C77872">
            <w:pPr>
              <w:jc w:val="center"/>
              <w:rPr>
                <w:rFonts w:ascii="Times New Roman" w:hAnsi="Times New Roman" w:cs="Times New Roman"/>
                <w:b/>
                <w:bCs/>
                <w:i/>
                <w:iCs/>
                <w:sz w:val="24"/>
                <w:szCs w:val="24"/>
              </w:rPr>
            </w:pPr>
            <w:r w:rsidRPr="00B451AF">
              <w:rPr>
                <w:rFonts w:ascii="Times New Roman" w:hAnsi="Times New Roman" w:cs="Times New Roman"/>
                <w:b/>
                <w:bCs/>
                <w:i/>
                <w:iCs/>
                <w:sz w:val="24"/>
                <w:szCs w:val="24"/>
              </w:rPr>
              <w:t>Операційна ціль 3.3. Надання якісних медичних послуг</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3.3.1.</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 xml:space="preserve">Проведення реконструкції будівлі (колишньої контори) під Сергіївську АЗПМС з впровадження енергоефективних заходів </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Відремонтовано приміщення амбулаторії</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5</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70</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100</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структурних підрозділів 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Відділ економічного розвитку та інвестицій виконавчого комітету Сергіївської сільської ради, сектор архітектури, містобудування, будівництва та ЖКГ</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3.3.2.</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 xml:space="preserve">Розширення </w:t>
            </w:r>
            <w:r w:rsidRPr="00B91D7E">
              <w:rPr>
                <w:rFonts w:ascii="Times New Roman" w:hAnsi="Times New Roman" w:cs="Times New Roman"/>
                <w:sz w:val="24"/>
                <w:szCs w:val="24"/>
              </w:rPr>
              <w:lastRenderedPageBreak/>
              <w:t>переліку послуг, що надаються амбулаторіями громади</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lastRenderedPageBreak/>
              <w:t>Кількість послуг</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Шт.</w:t>
            </w:r>
          </w:p>
        </w:tc>
        <w:tc>
          <w:tcPr>
            <w:tcW w:w="1384" w:type="dxa"/>
          </w:tcPr>
          <w:p w:rsidR="00C23020" w:rsidRPr="00B91D7E" w:rsidRDefault="00B451AF"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8</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15</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20</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 xml:space="preserve">Звіт лікарів </w:t>
            </w:r>
            <w:r>
              <w:rPr>
                <w:rFonts w:ascii="Times New Roman" w:eastAsia="Calibri" w:hAnsi="Times New Roman" w:cs="Times New Roman"/>
                <w:sz w:val="24"/>
                <w:szCs w:val="24"/>
                <w:lang w:val="uk-UA"/>
              </w:rPr>
              <w:lastRenderedPageBreak/>
              <w:t>Сергіївської АЗПСМ</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lastRenderedPageBreak/>
              <w:t xml:space="preserve">Лікарі </w:t>
            </w:r>
            <w:r>
              <w:rPr>
                <w:rFonts w:ascii="Times New Roman" w:eastAsia="Calibri" w:hAnsi="Times New Roman" w:cs="Times New Roman"/>
                <w:sz w:val="24"/>
                <w:szCs w:val="24"/>
                <w:lang w:val="uk-UA"/>
              </w:rPr>
              <w:lastRenderedPageBreak/>
              <w:t>Сергіївської АЗПСМ</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lastRenderedPageBreak/>
              <w:t>3.3.3.</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Забезпечення медичних закладів сучасним обладнанням і впровадження нових технологій діагностики та лікування</w:t>
            </w:r>
          </w:p>
        </w:tc>
        <w:tc>
          <w:tcPr>
            <w:tcW w:w="2335" w:type="dxa"/>
          </w:tcPr>
          <w:p w:rsidR="00C23020" w:rsidRPr="00B91D7E" w:rsidRDefault="00B451AF"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Відсоток забезпеченості амбулаторій сучасним обладнанням</w:t>
            </w:r>
          </w:p>
        </w:tc>
        <w:tc>
          <w:tcPr>
            <w:tcW w:w="1158" w:type="dxa"/>
          </w:tcPr>
          <w:p w:rsidR="00C23020" w:rsidRPr="00B91D7E" w:rsidRDefault="00B451AF"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w:t>
            </w:r>
          </w:p>
        </w:tc>
        <w:tc>
          <w:tcPr>
            <w:tcW w:w="1384" w:type="dxa"/>
          </w:tcPr>
          <w:p w:rsidR="00C23020" w:rsidRPr="00B91D7E" w:rsidRDefault="00B451AF" w:rsidP="00C23020">
            <w:pPr>
              <w:jc w:val="center"/>
              <w:rPr>
                <w:rFonts w:ascii="Times New Roman" w:hAnsi="Times New Roman" w:cs="Times New Roman"/>
                <w:sz w:val="24"/>
                <w:szCs w:val="24"/>
              </w:rPr>
            </w:pPr>
            <w:r>
              <w:rPr>
                <w:rFonts w:ascii="Times New Roman" w:hAnsi="Times New Roman" w:cs="Times New Roman"/>
                <w:sz w:val="24"/>
                <w:szCs w:val="24"/>
              </w:rPr>
              <w:t>30</w:t>
            </w:r>
          </w:p>
        </w:tc>
        <w:tc>
          <w:tcPr>
            <w:tcW w:w="1770" w:type="dxa"/>
          </w:tcPr>
          <w:p w:rsidR="00C23020" w:rsidRPr="00B91D7E" w:rsidRDefault="00B451AF" w:rsidP="00C23020">
            <w:pPr>
              <w:jc w:val="center"/>
              <w:rPr>
                <w:rFonts w:ascii="Times New Roman" w:hAnsi="Times New Roman" w:cs="Times New Roman"/>
                <w:sz w:val="24"/>
                <w:szCs w:val="24"/>
              </w:rPr>
            </w:pPr>
            <w:r>
              <w:rPr>
                <w:rFonts w:ascii="Times New Roman" w:hAnsi="Times New Roman" w:cs="Times New Roman"/>
                <w:sz w:val="24"/>
                <w:szCs w:val="24"/>
              </w:rPr>
              <w:t>50</w:t>
            </w:r>
          </w:p>
        </w:tc>
        <w:tc>
          <w:tcPr>
            <w:tcW w:w="1770" w:type="dxa"/>
          </w:tcPr>
          <w:p w:rsidR="00C23020" w:rsidRPr="00B91D7E" w:rsidRDefault="00B451AF" w:rsidP="00C23020">
            <w:pPr>
              <w:jc w:val="center"/>
              <w:rPr>
                <w:rFonts w:ascii="Times New Roman" w:hAnsi="Times New Roman" w:cs="Times New Roman"/>
                <w:sz w:val="24"/>
                <w:szCs w:val="24"/>
              </w:rPr>
            </w:pPr>
            <w:r>
              <w:rPr>
                <w:rFonts w:ascii="Times New Roman" w:hAnsi="Times New Roman" w:cs="Times New Roman"/>
                <w:sz w:val="24"/>
                <w:szCs w:val="24"/>
              </w:rPr>
              <w:t>80</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лікарів Сергіївської АЗПСМ</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Виконавчий комітет Сергіївської сільської ради, лікарі Сергіївської АЗПСМ</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3.3.4.</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Заохочення медичних працівників до роботи у громаді шляхом запровадження місцевих програм підтримки</w:t>
            </w:r>
          </w:p>
        </w:tc>
        <w:tc>
          <w:tcPr>
            <w:tcW w:w="2335" w:type="dxa"/>
          </w:tcPr>
          <w:p w:rsidR="00C23020" w:rsidRPr="00B91D7E" w:rsidRDefault="00B451AF"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Кількість молодих медичних працівників в громаді</w:t>
            </w:r>
          </w:p>
        </w:tc>
        <w:tc>
          <w:tcPr>
            <w:tcW w:w="1158" w:type="dxa"/>
          </w:tcPr>
          <w:p w:rsidR="00C23020" w:rsidRPr="00B91D7E" w:rsidRDefault="00B451AF"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осіб</w:t>
            </w:r>
          </w:p>
        </w:tc>
        <w:tc>
          <w:tcPr>
            <w:tcW w:w="1384" w:type="dxa"/>
          </w:tcPr>
          <w:p w:rsidR="00C23020" w:rsidRPr="00B91D7E" w:rsidRDefault="00B451AF"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2</w:t>
            </w:r>
          </w:p>
        </w:tc>
        <w:tc>
          <w:tcPr>
            <w:tcW w:w="1770" w:type="dxa"/>
          </w:tcPr>
          <w:p w:rsidR="00C23020" w:rsidRPr="00B91D7E" w:rsidRDefault="00B451AF" w:rsidP="00C23020">
            <w:pPr>
              <w:jc w:val="center"/>
              <w:rPr>
                <w:rFonts w:ascii="Times New Roman" w:hAnsi="Times New Roman" w:cs="Times New Roman"/>
                <w:sz w:val="24"/>
                <w:szCs w:val="24"/>
              </w:rPr>
            </w:pPr>
            <w:r>
              <w:rPr>
                <w:rFonts w:ascii="Times New Roman" w:hAnsi="Times New Roman" w:cs="Times New Roman"/>
                <w:sz w:val="24"/>
                <w:szCs w:val="24"/>
              </w:rPr>
              <w:t>3</w:t>
            </w:r>
          </w:p>
        </w:tc>
        <w:tc>
          <w:tcPr>
            <w:tcW w:w="1770" w:type="dxa"/>
          </w:tcPr>
          <w:p w:rsidR="00C23020" w:rsidRPr="00B91D7E" w:rsidRDefault="00B451AF" w:rsidP="00C23020">
            <w:pPr>
              <w:jc w:val="center"/>
              <w:rPr>
                <w:rFonts w:ascii="Times New Roman" w:hAnsi="Times New Roman" w:cs="Times New Roman"/>
                <w:sz w:val="24"/>
                <w:szCs w:val="24"/>
              </w:rPr>
            </w:pPr>
            <w:r>
              <w:rPr>
                <w:rFonts w:ascii="Times New Roman" w:hAnsi="Times New Roman" w:cs="Times New Roman"/>
                <w:sz w:val="24"/>
                <w:szCs w:val="24"/>
              </w:rPr>
              <w:t>4</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структурних підрозділів 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Виконавчий комітет Сергіївської сільської ради, відділ бухгалтерського обліку та звітності</w:t>
            </w:r>
          </w:p>
        </w:tc>
      </w:tr>
      <w:tr w:rsidR="00C23020" w:rsidRPr="00B91D7E" w:rsidTr="00150A05">
        <w:tc>
          <w:tcPr>
            <w:tcW w:w="15352" w:type="dxa"/>
            <w:gridSpan w:val="9"/>
          </w:tcPr>
          <w:p w:rsidR="00C23020" w:rsidRPr="00C23020" w:rsidRDefault="00C23020" w:rsidP="00C77872">
            <w:pPr>
              <w:jc w:val="center"/>
              <w:rPr>
                <w:rFonts w:ascii="Times New Roman" w:hAnsi="Times New Roman" w:cs="Times New Roman"/>
                <w:b/>
                <w:bCs/>
                <w:i/>
                <w:iCs/>
                <w:sz w:val="24"/>
                <w:szCs w:val="24"/>
              </w:rPr>
            </w:pPr>
            <w:r w:rsidRPr="00C23020">
              <w:rPr>
                <w:rFonts w:ascii="Times New Roman" w:hAnsi="Times New Roman" w:cs="Times New Roman"/>
                <w:b/>
                <w:bCs/>
                <w:i/>
                <w:iCs/>
                <w:sz w:val="24"/>
                <w:szCs w:val="24"/>
              </w:rPr>
              <w:t>Операційна ціль 3.4. Ефективна система соціального захисту населення та розвинення соціальних послуг</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3.4.1.</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Забезпечення надання місцевих соціальних гарантій та пільг, грошової та натуральної допомоги окремим категорія громадян</w:t>
            </w:r>
          </w:p>
        </w:tc>
        <w:tc>
          <w:tcPr>
            <w:tcW w:w="2335" w:type="dxa"/>
          </w:tcPr>
          <w:p w:rsidR="00C23020" w:rsidRPr="00B91D7E" w:rsidRDefault="00B451AF"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Кількість наданої грошової допомоги</w:t>
            </w:r>
          </w:p>
        </w:tc>
        <w:tc>
          <w:tcPr>
            <w:tcW w:w="1158" w:type="dxa"/>
          </w:tcPr>
          <w:p w:rsidR="00C23020" w:rsidRPr="00B91D7E" w:rsidRDefault="00B451AF" w:rsidP="00B451AF">
            <w:pPr>
              <w:jc w:val="center"/>
              <w:rPr>
                <w:rFonts w:ascii="Times New Roman" w:hAnsi="Times New Roman" w:cs="Times New Roman"/>
                <w:sz w:val="24"/>
                <w:szCs w:val="24"/>
              </w:rPr>
            </w:pPr>
            <w:r>
              <w:rPr>
                <w:rFonts w:ascii="Times New Roman" w:eastAsia="Calibri" w:hAnsi="Times New Roman" w:cs="Times New Roman"/>
                <w:sz w:val="24"/>
                <w:szCs w:val="24"/>
                <w:lang w:val="uk-UA"/>
              </w:rPr>
              <w:t>Тис.грн</w:t>
            </w:r>
          </w:p>
        </w:tc>
        <w:tc>
          <w:tcPr>
            <w:tcW w:w="1384" w:type="dxa"/>
          </w:tcPr>
          <w:p w:rsidR="00C23020" w:rsidRPr="00B91D7E" w:rsidRDefault="00B451AF" w:rsidP="00C23020">
            <w:pPr>
              <w:jc w:val="center"/>
              <w:rPr>
                <w:rFonts w:ascii="Times New Roman" w:hAnsi="Times New Roman" w:cs="Times New Roman"/>
                <w:sz w:val="24"/>
                <w:szCs w:val="24"/>
              </w:rPr>
            </w:pPr>
            <w:r>
              <w:rPr>
                <w:rFonts w:ascii="Times New Roman" w:hAnsi="Times New Roman" w:cs="Times New Roman"/>
                <w:sz w:val="24"/>
                <w:szCs w:val="24"/>
              </w:rPr>
              <w:t>600,0</w:t>
            </w:r>
          </w:p>
        </w:tc>
        <w:tc>
          <w:tcPr>
            <w:tcW w:w="1770" w:type="dxa"/>
          </w:tcPr>
          <w:p w:rsidR="00C23020" w:rsidRPr="00B91D7E" w:rsidRDefault="00B451AF" w:rsidP="00C23020">
            <w:pPr>
              <w:jc w:val="center"/>
              <w:rPr>
                <w:rFonts w:ascii="Times New Roman" w:hAnsi="Times New Roman" w:cs="Times New Roman"/>
                <w:sz w:val="24"/>
                <w:szCs w:val="24"/>
              </w:rPr>
            </w:pPr>
            <w:r>
              <w:rPr>
                <w:rFonts w:ascii="Times New Roman" w:hAnsi="Times New Roman" w:cs="Times New Roman"/>
                <w:sz w:val="24"/>
                <w:szCs w:val="24"/>
              </w:rPr>
              <w:t>700,0</w:t>
            </w:r>
          </w:p>
        </w:tc>
        <w:tc>
          <w:tcPr>
            <w:tcW w:w="1770" w:type="dxa"/>
          </w:tcPr>
          <w:p w:rsidR="00C23020" w:rsidRPr="00B91D7E" w:rsidRDefault="00B451AF" w:rsidP="00C23020">
            <w:pPr>
              <w:jc w:val="center"/>
              <w:rPr>
                <w:rFonts w:ascii="Times New Roman" w:hAnsi="Times New Roman" w:cs="Times New Roman"/>
                <w:sz w:val="24"/>
                <w:szCs w:val="24"/>
              </w:rPr>
            </w:pPr>
            <w:r>
              <w:rPr>
                <w:rFonts w:ascii="Times New Roman" w:hAnsi="Times New Roman" w:cs="Times New Roman"/>
                <w:sz w:val="24"/>
                <w:szCs w:val="24"/>
              </w:rPr>
              <w:t>800,0</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структурних підрозділів 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Центр надання соціальних послуг, відділ бухгалтерського обліку та звітності виконавчого комітету Сергіївської сільської ради</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3.4.2.</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 xml:space="preserve"> Впровадження механізмів підтримки, адаптації </w:t>
            </w:r>
            <w:r w:rsidRPr="00B91D7E">
              <w:rPr>
                <w:rFonts w:ascii="Times New Roman" w:hAnsi="Times New Roman" w:cs="Times New Roman"/>
                <w:sz w:val="24"/>
                <w:szCs w:val="24"/>
              </w:rPr>
              <w:lastRenderedPageBreak/>
              <w:t>та допомоги внутрішньо переміщених осіб та Захисників\Захисниць України</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lastRenderedPageBreak/>
              <w:t>Затверджено відповідну програму</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Шт.</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 xml:space="preserve">Звіт структурних підрозділів </w:t>
            </w:r>
            <w:r>
              <w:rPr>
                <w:rFonts w:ascii="Times New Roman" w:eastAsia="Calibri" w:hAnsi="Times New Roman" w:cs="Times New Roman"/>
                <w:sz w:val="24"/>
                <w:szCs w:val="24"/>
                <w:lang w:val="uk-UA"/>
              </w:rPr>
              <w:lastRenderedPageBreak/>
              <w:t>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lastRenderedPageBreak/>
              <w:t>Центр надання соціальних послуг</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lastRenderedPageBreak/>
              <w:t>3.4.3.</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Організація співпраці з Міжнародними благодійними (гуманітарними) організаціями, фондами</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 xml:space="preserve">Кількість </w:t>
            </w:r>
            <w:r w:rsidR="00150A05">
              <w:rPr>
                <w:rFonts w:ascii="Times New Roman" w:eastAsia="Calibri" w:hAnsi="Times New Roman" w:cs="Times New Roman"/>
                <w:sz w:val="24"/>
                <w:szCs w:val="24"/>
                <w:lang w:val="uk-UA"/>
              </w:rPr>
              <w:t>фондів з якими співпрацює громада</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Шт.</w:t>
            </w:r>
          </w:p>
        </w:tc>
        <w:tc>
          <w:tcPr>
            <w:tcW w:w="1384" w:type="dxa"/>
          </w:tcPr>
          <w:p w:rsidR="00C23020" w:rsidRPr="00B91D7E" w:rsidRDefault="00150A05" w:rsidP="00C23020">
            <w:pPr>
              <w:jc w:val="center"/>
              <w:rPr>
                <w:rFonts w:ascii="Times New Roman" w:hAnsi="Times New Roman" w:cs="Times New Roman"/>
                <w:sz w:val="24"/>
                <w:szCs w:val="24"/>
              </w:rPr>
            </w:pPr>
            <w:r>
              <w:rPr>
                <w:rFonts w:ascii="Times New Roman" w:hAnsi="Times New Roman" w:cs="Times New Roman"/>
                <w:sz w:val="24"/>
                <w:szCs w:val="24"/>
              </w:rPr>
              <w:t>5</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10</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15</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структурних підрозділів 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Центр надання соціальних послуг, відділ економічного розвитку та інвестицій виконавчого комітету Сергіївської сільської ради</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3.4.4.</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Реалізація гендерної політики в громаді та запобігання проявам домашнього насильства</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Затверджено відповідну програму</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Шт.</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0</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структурних підрозділів 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Центр надання соціальних послуг, відділ економічного розвитку та інвестицій виконавчого комітету Сергіївської сільської ради</w:t>
            </w:r>
          </w:p>
        </w:tc>
      </w:tr>
      <w:tr w:rsidR="00C23020" w:rsidRPr="00B91D7E" w:rsidTr="00150A05">
        <w:tc>
          <w:tcPr>
            <w:tcW w:w="15352" w:type="dxa"/>
            <w:gridSpan w:val="9"/>
          </w:tcPr>
          <w:p w:rsidR="00C23020" w:rsidRPr="00C23020" w:rsidRDefault="00C23020" w:rsidP="00C77872">
            <w:pPr>
              <w:jc w:val="center"/>
              <w:rPr>
                <w:rFonts w:ascii="Times New Roman" w:hAnsi="Times New Roman" w:cs="Times New Roman"/>
                <w:b/>
                <w:bCs/>
                <w:i/>
                <w:iCs/>
                <w:sz w:val="24"/>
                <w:szCs w:val="24"/>
              </w:rPr>
            </w:pPr>
            <w:r w:rsidRPr="00C23020">
              <w:rPr>
                <w:rFonts w:ascii="Times New Roman" w:hAnsi="Times New Roman" w:cs="Times New Roman"/>
                <w:b/>
                <w:bCs/>
                <w:i/>
                <w:iCs/>
                <w:sz w:val="24"/>
                <w:szCs w:val="24"/>
              </w:rPr>
              <w:t>Операційна ціль 3.5. Розвиток громадянського суспільства</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3.5.1.</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Посилення спроможності жителів брати участь у процесах ухвалення рішення</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Затверджено відповідну програму</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Шт.</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0</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структурних підрозділів 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Виконавчий комітет Сергіївської сільської ради</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3.5.2.</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 xml:space="preserve">Підтримка </w:t>
            </w:r>
            <w:r w:rsidRPr="00B91D7E">
              <w:rPr>
                <w:rFonts w:ascii="Times New Roman" w:hAnsi="Times New Roman" w:cs="Times New Roman"/>
                <w:sz w:val="24"/>
                <w:szCs w:val="24"/>
              </w:rPr>
              <w:lastRenderedPageBreak/>
              <w:t>організаційної спроможності та ініціатив інститутів громадського суспільства</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lastRenderedPageBreak/>
              <w:t xml:space="preserve">Затверджено </w:t>
            </w:r>
            <w:r>
              <w:rPr>
                <w:rFonts w:ascii="Times New Roman" w:eastAsia="Calibri" w:hAnsi="Times New Roman" w:cs="Times New Roman"/>
                <w:sz w:val="24"/>
                <w:szCs w:val="24"/>
                <w:lang w:val="uk-UA"/>
              </w:rPr>
              <w:lastRenderedPageBreak/>
              <w:t>відповідну програму</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lastRenderedPageBreak/>
              <w:t>Шт.</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0</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 xml:space="preserve">Звіт </w:t>
            </w:r>
            <w:r>
              <w:rPr>
                <w:rFonts w:ascii="Times New Roman" w:eastAsia="Calibri" w:hAnsi="Times New Roman" w:cs="Times New Roman"/>
                <w:sz w:val="24"/>
                <w:szCs w:val="24"/>
                <w:lang w:val="uk-UA"/>
              </w:rPr>
              <w:lastRenderedPageBreak/>
              <w:t>структурних підрозділів 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lastRenderedPageBreak/>
              <w:t xml:space="preserve">Виконавчий </w:t>
            </w:r>
            <w:r>
              <w:rPr>
                <w:rFonts w:ascii="Times New Roman" w:eastAsia="Calibri" w:hAnsi="Times New Roman" w:cs="Times New Roman"/>
                <w:sz w:val="24"/>
                <w:szCs w:val="24"/>
                <w:lang w:val="uk-UA"/>
              </w:rPr>
              <w:lastRenderedPageBreak/>
              <w:t>комітет Сергіївської сільської ради</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lastRenderedPageBreak/>
              <w:t>3.5.3.</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 xml:space="preserve"> Стимулювання участі мешканців у прийняті управлінських рішень</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Проведено інформаційних заходів</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Шт.</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0</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3</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5</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структурних підрозділів 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Виконавчий комітет Сергіївської сільської ради</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3.5.4.</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Розбудова механізмів для зворотного зв’язку влади із громадою</w:t>
            </w:r>
          </w:p>
        </w:tc>
        <w:tc>
          <w:tcPr>
            <w:tcW w:w="2335" w:type="dxa"/>
          </w:tcPr>
          <w:p w:rsidR="00C23020" w:rsidRPr="00B91D7E" w:rsidRDefault="00150A05" w:rsidP="00C23020">
            <w:pPr>
              <w:jc w:val="center"/>
              <w:rPr>
                <w:rFonts w:ascii="Times New Roman" w:hAnsi="Times New Roman" w:cs="Times New Roman"/>
                <w:sz w:val="24"/>
                <w:szCs w:val="24"/>
              </w:rPr>
            </w:pPr>
            <w:r>
              <w:rPr>
                <w:rFonts w:ascii="Times New Roman" w:hAnsi="Times New Roman" w:cs="Times New Roman"/>
                <w:sz w:val="24"/>
                <w:szCs w:val="24"/>
              </w:rPr>
              <w:t>Кількість звернень, зауважень, скарг</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Шт.</w:t>
            </w:r>
          </w:p>
        </w:tc>
        <w:tc>
          <w:tcPr>
            <w:tcW w:w="1384" w:type="dxa"/>
          </w:tcPr>
          <w:p w:rsidR="00C23020" w:rsidRPr="00B91D7E" w:rsidRDefault="00150A05" w:rsidP="00C23020">
            <w:pPr>
              <w:jc w:val="center"/>
              <w:rPr>
                <w:rFonts w:ascii="Times New Roman" w:hAnsi="Times New Roman" w:cs="Times New Roman"/>
                <w:sz w:val="24"/>
                <w:szCs w:val="24"/>
              </w:rPr>
            </w:pPr>
            <w:r>
              <w:rPr>
                <w:rFonts w:ascii="Times New Roman" w:hAnsi="Times New Roman" w:cs="Times New Roman"/>
                <w:sz w:val="24"/>
                <w:szCs w:val="24"/>
              </w:rPr>
              <w:t>220</w:t>
            </w:r>
          </w:p>
        </w:tc>
        <w:tc>
          <w:tcPr>
            <w:tcW w:w="1770" w:type="dxa"/>
          </w:tcPr>
          <w:p w:rsidR="00C23020" w:rsidRPr="00B91D7E" w:rsidRDefault="00150A05" w:rsidP="00C23020">
            <w:pPr>
              <w:jc w:val="center"/>
              <w:rPr>
                <w:rFonts w:ascii="Times New Roman" w:hAnsi="Times New Roman" w:cs="Times New Roman"/>
                <w:sz w:val="24"/>
                <w:szCs w:val="24"/>
              </w:rPr>
            </w:pPr>
            <w:r>
              <w:rPr>
                <w:rFonts w:ascii="Times New Roman" w:hAnsi="Times New Roman" w:cs="Times New Roman"/>
                <w:sz w:val="24"/>
                <w:szCs w:val="24"/>
              </w:rPr>
              <w:t>280</w:t>
            </w:r>
          </w:p>
        </w:tc>
        <w:tc>
          <w:tcPr>
            <w:tcW w:w="1770" w:type="dxa"/>
          </w:tcPr>
          <w:p w:rsidR="00C23020" w:rsidRPr="00B91D7E" w:rsidRDefault="00150A05" w:rsidP="00C23020">
            <w:pPr>
              <w:jc w:val="center"/>
              <w:rPr>
                <w:rFonts w:ascii="Times New Roman" w:hAnsi="Times New Roman" w:cs="Times New Roman"/>
                <w:sz w:val="24"/>
                <w:szCs w:val="24"/>
              </w:rPr>
            </w:pPr>
            <w:r>
              <w:rPr>
                <w:rFonts w:ascii="Times New Roman" w:hAnsi="Times New Roman" w:cs="Times New Roman"/>
                <w:sz w:val="24"/>
                <w:szCs w:val="24"/>
              </w:rPr>
              <w:t>350</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структурних підрозділів 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Виконавчий комітет Сергіївської сільської ради</w:t>
            </w:r>
          </w:p>
        </w:tc>
      </w:tr>
      <w:tr w:rsidR="00C23020" w:rsidRPr="00C23020" w:rsidTr="00150A05">
        <w:tc>
          <w:tcPr>
            <w:tcW w:w="15352" w:type="dxa"/>
            <w:gridSpan w:val="9"/>
          </w:tcPr>
          <w:p w:rsidR="00C23020" w:rsidRPr="00C23020" w:rsidRDefault="00C23020" w:rsidP="00C77872">
            <w:pPr>
              <w:jc w:val="center"/>
              <w:rPr>
                <w:rFonts w:ascii="Times New Roman" w:hAnsi="Times New Roman" w:cs="Times New Roman"/>
                <w:b/>
                <w:bCs/>
                <w:i/>
                <w:iCs/>
                <w:sz w:val="24"/>
                <w:szCs w:val="24"/>
              </w:rPr>
            </w:pPr>
            <w:r w:rsidRPr="00C23020">
              <w:rPr>
                <w:rFonts w:ascii="Times New Roman" w:hAnsi="Times New Roman" w:cs="Times New Roman"/>
                <w:b/>
                <w:bCs/>
                <w:i/>
                <w:iCs/>
                <w:sz w:val="24"/>
                <w:szCs w:val="24"/>
              </w:rPr>
              <w:t>Стратегічна ціль 4. Цифрова трансформація громади</w:t>
            </w:r>
          </w:p>
        </w:tc>
      </w:tr>
      <w:tr w:rsidR="00C23020" w:rsidRPr="00C23020" w:rsidTr="00150A05">
        <w:tc>
          <w:tcPr>
            <w:tcW w:w="15352" w:type="dxa"/>
            <w:gridSpan w:val="9"/>
          </w:tcPr>
          <w:p w:rsidR="00C23020" w:rsidRPr="00C23020" w:rsidRDefault="00C23020" w:rsidP="00C77872">
            <w:pPr>
              <w:jc w:val="center"/>
              <w:rPr>
                <w:rFonts w:ascii="Times New Roman" w:hAnsi="Times New Roman" w:cs="Times New Roman"/>
                <w:b/>
                <w:bCs/>
                <w:i/>
                <w:iCs/>
                <w:sz w:val="24"/>
                <w:szCs w:val="24"/>
              </w:rPr>
            </w:pPr>
            <w:r w:rsidRPr="00C23020">
              <w:rPr>
                <w:rFonts w:ascii="Times New Roman" w:hAnsi="Times New Roman" w:cs="Times New Roman"/>
                <w:b/>
                <w:bCs/>
                <w:i/>
                <w:iCs/>
                <w:sz w:val="24"/>
                <w:szCs w:val="24"/>
              </w:rPr>
              <w:t>Операційна ціль 4.1. Е-комунікація між місцевими органами влади та громадянами</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4.1.1.</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Розширення роботи інструментів е-демократії</w:t>
            </w:r>
          </w:p>
        </w:tc>
        <w:tc>
          <w:tcPr>
            <w:tcW w:w="2335" w:type="dxa"/>
          </w:tcPr>
          <w:p w:rsidR="00C23020" w:rsidRPr="00B91D7E" w:rsidRDefault="00150A05"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Кількість електронних звернень</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Шт.</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0</w:t>
            </w:r>
          </w:p>
        </w:tc>
        <w:tc>
          <w:tcPr>
            <w:tcW w:w="1770" w:type="dxa"/>
          </w:tcPr>
          <w:p w:rsidR="00C23020" w:rsidRPr="00B91D7E" w:rsidRDefault="00150A05" w:rsidP="00C23020">
            <w:pPr>
              <w:jc w:val="center"/>
              <w:rPr>
                <w:rFonts w:ascii="Times New Roman" w:hAnsi="Times New Roman" w:cs="Times New Roman"/>
                <w:sz w:val="24"/>
                <w:szCs w:val="24"/>
              </w:rPr>
            </w:pPr>
            <w:r>
              <w:rPr>
                <w:rFonts w:ascii="Times New Roman" w:hAnsi="Times New Roman" w:cs="Times New Roman"/>
                <w:sz w:val="24"/>
                <w:szCs w:val="24"/>
              </w:rPr>
              <w:t>20</w:t>
            </w:r>
          </w:p>
        </w:tc>
        <w:tc>
          <w:tcPr>
            <w:tcW w:w="1770" w:type="dxa"/>
          </w:tcPr>
          <w:p w:rsidR="00C23020" w:rsidRPr="00B91D7E" w:rsidRDefault="00150A05" w:rsidP="00C23020">
            <w:pPr>
              <w:jc w:val="center"/>
              <w:rPr>
                <w:rFonts w:ascii="Times New Roman" w:hAnsi="Times New Roman" w:cs="Times New Roman"/>
                <w:sz w:val="24"/>
                <w:szCs w:val="24"/>
              </w:rPr>
            </w:pPr>
            <w:r>
              <w:rPr>
                <w:rFonts w:ascii="Times New Roman" w:hAnsi="Times New Roman" w:cs="Times New Roman"/>
                <w:sz w:val="24"/>
                <w:szCs w:val="24"/>
              </w:rPr>
              <w:t>30</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структурних підрозділів 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Виконавчий комітет Сергіївської сільської ради</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4.1.2.</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Проведення систематичних онлайн опитувань з метою вивчення громадської думки</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Кількість опитувань</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Шт.</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0</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3</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5</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 xml:space="preserve">Звіт структурних підрозділів виконавчого комітету </w:t>
            </w:r>
            <w:r>
              <w:rPr>
                <w:rFonts w:ascii="Times New Roman" w:eastAsia="Calibri" w:hAnsi="Times New Roman" w:cs="Times New Roman"/>
                <w:sz w:val="24"/>
                <w:szCs w:val="24"/>
                <w:lang w:val="uk-UA"/>
              </w:rPr>
              <w:lastRenderedPageBreak/>
              <w:t>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lastRenderedPageBreak/>
              <w:t>Виконавчий комітет Сергіївської сільської ради</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lastRenderedPageBreak/>
              <w:t>4.1.3.</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Забезпечення покращення інформування громади через місцеві засоби масової інформації</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 xml:space="preserve">Кількість </w:t>
            </w:r>
            <w:r w:rsidR="00150A05">
              <w:rPr>
                <w:rFonts w:ascii="Times New Roman" w:eastAsia="Calibri" w:hAnsi="Times New Roman" w:cs="Times New Roman"/>
                <w:sz w:val="24"/>
                <w:szCs w:val="24"/>
                <w:lang w:val="uk-UA"/>
              </w:rPr>
              <w:t>засобів масової інформації</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Шт.</w:t>
            </w:r>
          </w:p>
        </w:tc>
        <w:tc>
          <w:tcPr>
            <w:tcW w:w="1384" w:type="dxa"/>
          </w:tcPr>
          <w:p w:rsidR="00C23020" w:rsidRPr="00B91D7E" w:rsidRDefault="00150A05" w:rsidP="00C23020">
            <w:pPr>
              <w:jc w:val="center"/>
              <w:rPr>
                <w:rFonts w:ascii="Times New Roman" w:hAnsi="Times New Roman" w:cs="Times New Roman"/>
                <w:sz w:val="24"/>
                <w:szCs w:val="24"/>
              </w:rPr>
            </w:pPr>
            <w:r>
              <w:rPr>
                <w:rFonts w:ascii="Times New Roman" w:hAnsi="Times New Roman" w:cs="Times New Roman"/>
                <w:sz w:val="24"/>
                <w:szCs w:val="24"/>
              </w:rPr>
              <w:t>3</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5</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7</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структурних підрозділів 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Виконавчий комітет Сергіївської сільської ради</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4.1.4.</w:t>
            </w:r>
          </w:p>
        </w:tc>
        <w:tc>
          <w:tcPr>
            <w:tcW w:w="2368" w:type="dxa"/>
            <w:tcBorders>
              <w:bottom w:val="single" w:sz="4" w:space="0" w:color="000000"/>
            </w:tcBorders>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Модернізація веб сайту громади</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Оновлено веб сайт громади</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Шт.</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0</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структурних підрозділів 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Виконавчий комітет Сергіївської сільської ради</w:t>
            </w:r>
          </w:p>
        </w:tc>
      </w:tr>
      <w:tr w:rsidR="00C23020" w:rsidRPr="00B91D7E" w:rsidTr="00150A05">
        <w:tc>
          <w:tcPr>
            <w:tcW w:w="15352" w:type="dxa"/>
            <w:gridSpan w:val="9"/>
          </w:tcPr>
          <w:p w:rsidR="00C23020" w:rsidRPr="00C23020" w:rsidRDefault="00C23020" w:rsidP="00C77872">
            <w:pPr>
              <w:jc w:val="center"/>
              <w:rPr>
                <w:rFonts w:ascii="Times New Roman" w:hAnsi="Times New Roman" w:cs="Times New Roman"/>
                <w:b/>
                <w:bCs/>
                <w:i/>
                <w:iCs/>
                <w:sz w:val="24"/>
                <w:szCs w:val="24"/>
              </w:rPr>
            </w:pPr>
            <w:r w:rsidRPr="00C23020">
              <w:rPr>
                <w:rFonts w:ascii="Times New Roman" w:hAnsi="Times New Roman" w:cs="Times New Roman"/>
                <w:b/>
                <w:bCs/>
                <w:i/>
                <w:iCs/>
                <w:sz w:val="24"/>
                <w:szCs w:val="24"/>
              </w:rPr>
              <w:t>Операційна ціль 4.2. Цифрова інфраструктура і безпека інформаційної мережі</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4.2.1.</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Запровадження єдиної системи збору даних по громаді «Розумне село»</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Запроваджено єдину систему збору даних по громаді «Розумне село»</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Шт.</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0</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структурних підрозділів 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Центр надання адміністративних послуг</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4.2.2.</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Створення ХАБу цифрової освіти у громаді</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Успішні практики</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Шт.</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0</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3</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структурних підрозділів 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Центр надання адміністративних послуг</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4.2.3.</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 xml:space="preserve">Організація та проведення навчання для осіб </w:t>
            </w:r>
            <w:r w:rsidRPr="00B91D7E">
              <w:rPr>
                <w:rFonts w:ascii="Times New Roman" w:hAnsi="Times New Roman" w:cs="Times New Roman"/>
                <w:sz w:val="24"/>
                <w:szCs w:val="24"/>
              </w:rPr>
              <w:lastRenderedPageBreak/>
              <w:t>похилого віку основам цифрової грамотності та кібергігієни</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lastRenderedPageBreak/>
              <w:t>Кількість учасників</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Осіб</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0</w:t>
            </w:r>
          </w:p>
        </w:tc>
        <w:tc>
          <w:tcPr>
            <w:tcW w:w="1770" w:type="dxa"/>
          </w:tcPr>
          <w:p w:rsidR="00C23020" w:rsidRPr="00B91D7E" w:rsidRDefault="00150A05" w:rsidP="00C23020">
            <w:pPr>
              <w:jc w:val="center"/>
              <w:rPr>
                <w:rFonts w:ascii="Times New Roman" w:hAnsi="Times New Roman" w:cs="Times New Roman"/>
                <w:sz w:val="24"/>
                <w:szCs w:val="24"/>
              </w:rPr>
            </w:pPr>
            <w:r>
              <w:rPr>
                <w:rFonts w:ascii="Times New Roman" w:hAnsi="Times New Roman" w:cs="Times New Roman"/>
                <w:sz w:val="24"/>
                <w:szCs w:val="24"/>
              </w:rPr>
              <w:t>50</w:t>
            </w:r>
          </w:p>
        </w:tc>
        <w:tc>
          <w:tcPr>
            <w:tcW w:w="1770" w:type="dxa"/>
          </w:tcPr>
          <w:p w:rsidR="00C23020" w:rsidRPr="00B91D7E" w:rsidRDefault="00150A05"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10</w:t>
            </w:r>
            <w:r w:rsidR="00C23020">
              <w:rPr>
                <w:rFonts w:ascii="Times New Roman" w:eastAsia="Calibri" w:hAnsi="Times New Roman" w:cs="Times New Roman"/>
                <w:sz w:val="24"/>
                <w:szCs w:val="24"/>
                <w:lang w:val="uk-UA"/>
              </w:rPr>
              <w:t>0</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 xml:space="preserve">Звіт структурних підрозділів </w:t>
            </w:r>
            <w:r>
              <w:rPr>
                <w:rFonts w:ascii="Times New Roman" w:eastAsia="Calibri" w:hAnsi="Times New Roman" w:cs="Times New Roman"/>
                <w:sz w:val="24"/>
                <w:szCs w:val="24"/>
                <w:lang w:val="uk-UA"/>
              </w:rPr>
              <w:lastRenderedPageBreak/>
              <w:t>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lastRenderedPageBreak/>
              <w:t xml:space="preserve">Центр надання адміністративних послуг, Центр </w:t>
            </w:r>
            <w:r>
              <w:rPr>
                <w:rFonts w:ascii="Times New Roman" w:eastAsia="Calibri" w:hAnsi="Times New Roman" w:cs="Times New Roman"/>
                <w:sz w:val="24"/>
                <w:szCs w:val="24"/>
                <w:lang w:val="uk-UA"/>
              </w:rPr>
              <w:lastRenderedPageBreak/>
              <w:t>надання соціальних послуг, ГО «Ветеранський рух»</w:t>
            </w:r>
          </w:p>
        </w:tc>
      </w:tr>
      <w:tr w:rsidR="00C23020" w:rsidRPr="00B91D7E" w:rsidTr="00150A05">
        <w:tc>
          <w:tcPr>
            <w:tcW w:w="817" w:type="dxa"/>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lastRenderedPageBreak/>
              <w:t>4.2.4.</w:t>
            </w:r>
          </w:p>
        </w:tc>
        <w:tc>
          <w:tcPr>
            <w:tcW w:w="2368" w:type="dxa"/>
            <w:shd w:val="clear" w:color="auto" w:fill="FFFFFF" w:themeFill="background1"/>
          </w:tcPr>
          <w:p w:rsidR="00C23020" w:rsidRPr="00B91D7E" w:rsidRDefault="00C23020" w:rsidP="00C23020">
            <w:pPr>
              <w:jc w:val="center"/>
              <w:rPr>
                <w:rFonts w:ascii="Times New Roman" w:hAnsi="Times New Roman" w:cs="Times New Roman"/>
                <w:sz w:val="24"/>
                <w:szCs w:val="24"/>
              </w:rPr>
            </w:pPr>
            <w:r w:rsidRPr="00B91D7E">
              <w:rPr>
                <w:rFonts w:ascii="Times New Roman" w:hAnsi="Times New Roman" w:cs="Times New Roman"/>
                <w:sz w:val="24"/>
                <w:szCs w:val="24"/>
              </w:rPr>
              <w:t>Модернізація цифрових систем (закупівля комп’ютерного та перефирійного обладнання) та придбання засобів інформатизації</w:t>
            </w:r>
          </w:p>
        </w:tc>
        <w:tc>
          <w:tcPr>
            <w:tcW w:w="2335"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Частка поновлення матеріально-технічної бази</w:t>
            </w:r>
          </w:p>
        </w:tc>
        <w:tc>
          <w:tcPr>
            <w:tcW w:w="1158"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w:t>
            </w:r>
          </w:p>
        </w:tc>
        <w:tc>
          <w:tcPr>
            <w:tcW w:w="1384"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0</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30</w:t>
            </w:r>
          </w:p>
        </w:tc>
        <w:tc>
          <w:tcPr>
            <w:tcW w:w="1770"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50</w:t>
            </w:r>
          </w:p>
        </w:tc>
        <w:tc>
          <w:tcPr>
            <w:tcW w:w="1821"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Звіт структурних підрозділів виконавчого комітету Сергіївської сільської ради</w:t>
            </w:r>
          </w:p>
        </w:tc>
        <w:tc>
          <w:tcPr>
            <w:tcW w:w="1929" w:type="dxa"/>
          </w:tcPr>
          <w:p w:rsidR="00C23020" w:rsidRPr="00B91D7E" w:rsidRDefault="00C23020" w:rsidP="00C23020">
            <w:pPr>
              <w:jc w:val="center"/>
              <w:rPr>
                <w:rFonts w:ascii="Times New Roman" w:hAnsi="Times New Roman" w:cs="Times New Roman"/>
                <w:sz w:val="24"/>
                <w:szCs w:val="24"/>
              </w:rPr>
            </w:pPr>
            <w:r>
              <w:rPr>
                <w:rFonts w:ascii="Times New Roman" w:eastAsia="Calibri" w:hAnsi="Times New Roman" w:cs="Times New Roman"/>
                <w:sz w:val="24"/>
                <w:szCs w:val="24"/>
                <w:lang w:val="uk-UA"/>
              </w:rPr>
              <w:t>Відділ бухгалтерського обліку та звітності виконавчого комітету Сергіївської сільської ради</w:t>
            </w:r>
          </w:p>
        </w:tc>
      </w:tr>
    </w:tbl>
    <w:p w:rsidR="00B91D7E" w:rsidRDefault="00B91D7E" w:rsidP="003E1D75">
      <w:pPr>
        <w:spacing w:after="0" w:line="240" w:lineRule="auto"/>
        <w:jc w:val="center"/>
        <w:rPr>
          <w:rFonts w:ascii="Times New Roman" w:hAnsi="Times New Roman" w:cs="Times New Roman"/>
          <w:b/>
          <w:color w:val="FF0000"/>
        </w:rPr>
      </w:pPr>
    </w:p>
    <w:p w:rsidR="00B91D7E" w:rsidRPr="008D2B07" w:rsidRDefault="00B91D7E" w:rsidP="003E1D75">
      <w:pPr>
        <w:spacing w:after="0" w:line="240" w:lineRule="auto"/>
        <w:jc w:val="center"/>
        <w:rPr>
          <w:rFonts w:ascii="Times New Roman" w:hAnsi="Times New Roman" w:cs="Times New Roman"/>
          <w:b/>
          <w:color w:val="FF0000"/>
        </w:rPr>
      </w:pPr>
    </w:p>
    <w:p w:rsidR="0032070C" w:rsidRDefault="0032070C" w:rsidP="00DE3F0F">
      <w:pPr>
        <w:pStyle w:val="1"/>
        <w:jc w:val="center"/>
        <w:rPr>
          <w:rFonts w:ascii="Times New Roman" w:hAnsi="Times New Roman" w:cs="Times New Roman"/>
          <w:sz w:val="32"/>
          <w:szCs w:val="32"/>
        </w:rPr>
      </w:pPr>
      <w:bookmarkStart w:id="35" w:name="_Hlk190263187"/>
    </w:p>
    <w:p w:rsidR="0032070C" w:rsidRDefault="0032070C" w:rsidP="0032070C"/>
    <w:p w:rsidR="0032070C" w:rsidRDefault="0032070C" w:rsidP="0032070C"/>
    <w:p w:rsidR="0032070C" w:rsidRDefault="0032070C" w:rsidP="0032070C"/>
    <w:p w:rsidR="00A11DC4" w:rsidRDefault="00A11DC4" w:rsidP="0032070C"/>
    <w:p w:rsidR="00A11DC4" w:rsidRDefault="00A11DC4" w:rsidP="0032070C"/>
    <w:p w:rsidR="00A11DC4" w:rsidRDefault="00A11DC4" w:rsidP="0032070C"/>
    <w:p w:rsidR="00A11DC4" w:rsidRPr="0032070C" w:rsidRDefault="00A11DC4" w:rsidP="0032070C"/>
    <w:p w:rsidR="00DE3F0F" w:rsidRDefault="00DE3F0F" w:rsidP="0032070C">
      <w:pPr>
        <w:pStyle w:val="1"/>
        <w:spacing w:before="0" w:line="240" w:lineRule="auto"/>
        <w:jc w:val="center"/>
        <w:rPr>
          <w:rFonts w:ascii="Times New Roman" w:hAnsi="Times New Roman" w:cs="Times New Roman"/>
          <w:sz w:val="32"/>
          <w:szCs w:val="32"/>
        </w:rPr>
      </w:pPr>
      <w:r w:rsidRPr="00425C6B">
        <w:rPr>
          <w:rFonts w:ascii="Times New Roman" w:hAnsi="Times New Roman" w:cs="Times New Roman"/>
          <w:sz w:val="32"/>
          <w:szCs w:val="32"/>
        </w:rPr>
        <w:lastRenderedPageBreak/>
        <w:t>Р</w:t>
      </w:r>
      <w:r>
        <w:rPr>
          <w:rFonts w:ascii="Times New Roman" w:hAnsi="Times New Roman" w:cs="Times New Roman"/>
          <w:sz w:val="32"/>
          <w:szCs w:val="32"/>
        </w:rPr>
        <w:t xml:space="preserve">ОЗДІЛ </w:t>
      </w:r>
      <w:r w:rsidR="00E352DE">
        <w:rPr>
          <w:rFonts w:ascii="Times New Roman" w:hAnsi="Times New Roman" w:cs="Times New Roman"/>
          <w:sz w:val="32"/>
          <w:szCs w:val="32"/>
        </w:rPr>
        <w:t>10</w:t>
      </w:r>
      <w:r>
        <w:rPr>
          <w:rFonts w:ascii="Times New Roman" w:hAnsi="Times New Roman" w:cs="Times New Roman"/>
          <w:sz w:val="32"/>
          <w:szCs w:val="32"/>
        </w:rPr>
        <w:t>. ПЕРЕЛІК ОРГАНІЗАЦІЙНИХ ЗАХОДІВ ПЛАНУ ЗАХОДІВ НА 2025-2027 РОКИ З РЕАЛІЗАЦІЇ СТРАТЕГІЇ РОЗВИТКУ СЕРГІЇВСЬКОЇ ТЕРИТОРІАЛЬНОЇ ГРОМАДИ НА ПЕРІОД ДО 2027 РОКУ</w:t>
      </w:r>
    </w:p>
    <w:tbl>
      <w:tblPr>
        <w:tblStyle w:val="af"/>
        <w:tblW w:w="0" w:type="auto"/>
        <w:tblLook w:val="04A0"/>
      </w:tblPr>
      <w:tblGrid>
        <w:gridCol w:w="936"/>
        <w:gridCol w:w="4999"/>
        <w:gridCol w:w="2965"/>
        <w:gridCol w:w="3012"/>
        <w:gridCol w:w="3440"/>
      </w:tblGrid>
      <w:tr w:rsidR="00DE3F0F" w:rsidRPr="005362EE" w:rsidTr="00EA45EF">
        <w:trPr>
          <w:trHeight w:val="714"/>
        </w:trPr>
        <w:tc>
          <w:tcPr>
            <w:tcW w:w="936" w:type="dxa"/>
          </w:tcPr>
          <w:p w:rsidR="00DE3F0F" w:rsidRPr="005362EE" w:rsidRDefault="00DE3F0F" w:rsidP="00DE3F0F">
            <w:pPr>
              <w:jc w:val="center"/>
              <w:rPr>
                <w:rFonts w:ascii="Times New Roman" w:hAnsi="Times New Roman" w:cs="Times New Roman"/>
                <w:b/>
                <w:bCs/>
                <w:sz w:val="24"/>
                <w:szCs w:val="24"/>
              </w:rPr>
            </w:pPr>
            <w:bookmarkStart w:id="36" w:name="_Hlk190265115"/>
            <w:bookmarkEnd w:id="35"/>
            <w:r w:rsidRPr="005362EE">
              <w:rPr>
                <w:rFonts w:ascii="Times New Roman" w:hAnsi="Times New Roman" w:cs="Times New Roman"/>
                <w:b/>
                <w:bCs/>
                <w:sz w:val="24"/>
                <w:szCs w:val="24"/>
              </w:rPr>
              <w:t>№ п\п</w:t>
            </w:r>
          </w:p>
        </w:tc>
        <w:tc>
          <w:tcPr>
            <w:tcW w:w="4999" w:type="dxa"/>
          </w:tcPr>
          <w:p w:rsidR="00DE3F0F" w:rsidRPr="005362EE" w:rsidRDefault="00DE3F0F" w:rsidP="00DE3F0F">
            <w:pPr>
              <w:jc w:val="center"/>
              <w:rPr>
                <w:rFonts w:ascii="Times New Roman" w:hAnsi="Times New Roman" w:cs="Times New Roman"/>
                <w:b/>
                <w:bCs/>
                <w:sz w:val="24"/>
                <w:szCs w:val="24"/>
              </w:rPr>
            </w:pPr>
            <w:r w:rsidRPr="005362EE">
              <w:rPr>
                <w:rFonts w:ascii="Times New Roman" w:hAnsi="Times New Roman" w:cs="Times New Roman"/>
                <w:b/>
                <w:bCs/>
                <w:sz w:val="24"/>
                <w:szCs w:val="24"/>
              </w:rPr>
              <w:t>Завдання/Заходи Стратегії</w:t>
            </w:r>
          </w:p>
        </w:tc>
        <w:tc>
          <w:tcPr>
            <w:tcW w:w="2965" w:type="dxa"/>
          </w:tcPr>
          <w:p w:rsidR="00DE3F0F" w:rsidRPr="005362EE" w:rsidRDefault="00DE3F0F" w:rsidP="00DE3F0F">
            <w:pPr>
              <w:jc w:val="center"/>
              <w:rPr>
                <w:rFonts w:ascii="Times New Roman" w:hAnsi="Times New Roman" w:cs="Times New Roman"/>
                <w:b/>
                <w:bCs/>
                <w:sz w:val="24"/>
                <w:szCs w:val="24"/>
              </w:rPr>
            </w:pPr>
            <w:r w:rsidRPr="005362EE">
              <w:rPr>
                <w:rFonts w:ascii="Times New Roman" w:hAnsi="Times New Roman" w:cs="Times New Roman"/>
                <w:b/>
                <w:bCs/>
                <w:sz w:val="24"/>
                <w:szCs w:val="24"/>
              </w:rPr>
              <w:t>Період реалізації заходу</w:t>
            </w:r>
          </w:p>
        </w:tc>
        <w:tc>
          <w:tcPr>
            <w:tcW w:w="3012" w:type="dxa"/>
          </w:tcPr>
          <w:p w:rsidR="00DE3F0F" w:rsidRPr="005362EE" w:rsidRDefault="00DE3F0F" w:rsidP="00DE3F0F">
            <w:pPr>
              <w:jc w:val="center"/>
              <w:rPr>
                <w:rFonts w:ascii="Times New Roman" w:hAnsi="Times New Roman" w:cs="Times New Roman"/>
                <w:b/>
                <w:bCs/>
                <w:sz w:val="24"/>
                <w:szCs w:val="24"/>
              </w:rPr>
            </w:pPr>
            <w:r w:rsidRPr="005362EE">
              <w:rPr>
                <w:rFonts w:ascii="Times New Roman" w:hAnsi="Times New Roman" w:cs="Times New Roman"/>
                <w:b/>
                <w:bCs/>
                <w:sz w:val="24"/>
                <w:szCs w:val="24"/>
              </w:rPr>
              <w:t>Відповідальний виконавель</w:t>
            </w:r>
          </w:p>
        </w:tc>
        <w:tc>
          <w:tcPr>
            <w:tcW w:w="3440" w:type="dxa"/>
          </w:tcPr>
          <w:p w:rsidR="00DE3F0F" w:rsidRPr="005362EE" w:rsidRDefault="00EA45EF" w:rsidP="00DE3F0F">
            <w:pPr>
              <w:jc w:val="center"/>
              <w:rPr>
                <w:rFonts w:ascii="Times New Roman" w:hAnsi="Times New Roman" w:cs="Times New Roman"/>
                <w:b/>
                <w:bCs/>
                <w:sz w:val="24"/>
                <w:szCs w:val="24"/>
              </w:rPr>
            </w:pPr>
            <w:r w:rsidRPr="005362EE">
              <w:rPr>
                <w:rFonts w:ascii="Times New Roman" w:hAnsi="Times New Roman" w:cs="Times New Roman"/>
                <w:b/>
                <w:bCs/>
                <w:sz w:val="24"/>
                <w:szCs w:val="24"/>
              </w:rPr>
              <w:t>Індикатори\показники продукту\результативність</w:t>
            </w:r>
          </w:p>
        </w:tc>
      </w:tr>
      <w:tr w:rsidR="00EA45EF" w:rsidRPr="005362EE" w:rsidTr="00C77872">
        <w:trPr>
          <w:trHeight w:val="413"/>
        </w:trPr>
        <w:tc>
          <w:tcPr>
            <w:tcW w:w="15352" w:type="dxa"/>
            <w:gridSpan w:val="5"/>
          </w:tcPr>
          <w:p w:rsidR="00EA45EF" w:rsidRPr="005362EE" w:rsidRDefault="00EA45EF" w:rsidP="00DE3F0F">
            <w:pPr>
              <w:jc w:val="center"/>
              <w:rPr>
                <w:rFonts w:ascii="Times New Roman" w:hAnsi="Times New Roman" w:cs="Times New Roman"/>
                <w:b/>
                <w:bCs/>
                <w:i/>
                <w:iCs/>
                <w:sz w:val="24"/>
                <w:szCs w:val="24"/>
              </w:rPr>
            </w:pPr>
            <w:r w:rsidRPr="005362EE">
              <w:rPr>
                <w:rFonts w:ascii="Times New Roman" w:hAnsi="Times New Roman" w:cs="Times New Roman"/>
                <w:b/>
                <w:bCs/>
                <w:i/>
                <w:iCs/>
                <w:sz w:val="24"/>
                <w:szCs w:val="24"/>
              </w:rPr>
              <w:t>Стратегічна ціль 1. Формування і розвиток конкурентоспроможної місцевої економіки</w:t>
            </w:r>
          </w:p>
        </w:tc>
      </w:tr>
      <w:tr w:rsidR="00EA45EF" w:rsidRPr="005362EE" w:rsidTr="00C77872">
        <w:tc>
          <w:tcPr>
            <w:tcW w:w="15352" w:type="dxa"/>
            <w:gridSpan w:val="5"/>
          </w:tcPr>
          <w:p w:rsidR="00EA45EF" w:rsidRPr="005362EE" w:rsidRDefault="00EA45EF" w:rsidP="00DE3F0F">
            <w:pPr>
              <w:jc w:val="center"/>
              <w:rPr>
                <w:rFonts w:ascii="Times New Roman" w:hAnsi="Times New Roman" w:cs="Times New Roman"/>
                <w:b/>
                <w:bCs/>
                <w:i/>
                <w:iCs/>
                <w:sz w:val="24"/>
                <w:szCs w:val="24"/>
              </w:rPr>
            </w:pPr>
            <w:r w:rsidRPr="005362EE">
              <w:rPr>
                <w:rFonts w:ascii="Times New Roman" w:hAnsi="Times New Roman" w:cs="Times New Roman"/>
                <w:b/>
                <w:bCs/>
                <w:i/>
                <w:iCs/>
                <w:sz w:val="24"/>
                <w:szCs w:val="24"/>
              </w:rPr>
              <w:t>Операційна ціль 1.1. Підтримка розвитку малого і середнього бізнесу та залучення інвестицій</w:t>
            </w:r>
          </w:p>
        </w:tc>
      </w:tr>
      <w:tr w:rsidR="00EA45EF" w:rsidRPr="00B91D7E" w:rsidTr="00C77872">
        <w:tc>
          <w:tcPr>
            <w:tcW w:w="936" w:type="dxa"/>
          </w:tcPr>
          <w:p w:rsidR="00EA45EF" w:rsidRPr="00B91D7E" w:rsidRDefault="00EA45EF" w:rsidP="00EA45EF">
            <w:pPr>
              <w:jc w:val="center"/>
              <w:rPr>
                <w:rFonts w:ascii="Times New Roman" w:hAnsi="Times New Roman" w:cs="Times New Roman"/>
                <w:sz w:val="24"/>
                <w:szCs w:val="24"/>
              </w:rPr>
            </w:pPr>
            <w:r w:rsidRPr="00B91D7E">
              <w:rPr>
                <w:rFonts w:ascii="Times New Roman" w:hAnsi="Times New Roman" w:cs="Times New Roman"/>
                <w:sz w:val="24"/>
                <w:szCs w:val="24"/>
              </w:rPr>
              <w:t>1.1.1.</w:t>
            </w:r>
          </w:p>
        </w:tc>
        <w:tc>
          <w:tcPr>
            <w:tcW w:w="4999" w:type="dxa"/>
            <w:shd w:val="clear" w:color="auto" w:fill="FFFFFF" w:themeFill="background1"/>
          </w:tcPr>
          <w:p w:rsidR="00EA45EF" w:rsidRPr="00B91D7E" w:rsidRDefault="00EA45EF" w:rsidP="00EA45EF">
            <w:pPr>
              <w:jc w:val="center"/>
              <w:rPr>
                <w:rFonts w:ascii="Times New Roman" w:hAnsi="Times New Roman" w:cs="Times New Roman"/>
                <w:sz w:val="24"/>
                <w:szCs w:val="24"/>
              </w:rPr>
            </w:pPr>
            <w:r w:rsidRPr="00B91D7E">
              <w:rPr>
                <w:rFonts w:ascii="Times New Roman" w:hAnsi="Times New Roman" w:cs="Times New Roman"/>
                <w:color w:val="000000"/>
                <w:sz w:val="24"/>
                <w:szCs w:val="24"/>
              </w:rPr>
              <w:t xml:space="preserve"> Створення  сприятливого середовища для започаткування та ведення підприємницької діяльності</w:t>
            </w:r>
          </w:p>
        </w:tc>
        <w:tc>
          <w:tcPr>
            <w:tcW w:w="2965" w:type="dxa"/>
          </w:tcPr>
          <w:p w:rsidR="00EA45EF" w:rsidRPr="00B91D7E" w:rsidRDefault="00583F7D" w:rsidP="00EA45EF">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A45EF" w:rsidRPr="00B91D7E" w:rsidRDefault="00583F7D" w:rsidP="00EA45EF">
            <w:pPr>
              <w:jc w:val="center"/>
              <w:rPr>
                <w:rFonts w:ascii="Times New Roman" w:hAnsi="Times New Roman" w:cs="Times New Roman"/>
                <w:sz w:val="24"/>
                <w:szCs w:val="24"/>
              </w:rPr>
            </w:pPr>
            <w:r>
              <w:rPr>
                <w:rFonts w:ascii="Times New Roman" w:hAnsi="Times New Roman" w:cs="Times New Roman"/>
                <w:sz w:val="24"/>
                <w:szCs w:val="24"/>
              </w:rPr>
              <w:t xml:space="preserve">Відділ економічного розвитку та інвестицій </w:t>
            </w:r>
            <w:r w:rsidR="003C37A0">
              <w:rPr>
                <w:rFonts w:ascii="Times New Roman" w:hAnsi="Times New Roman" w:cs="Times New Roman"/>
                <w:sz w:val="24"/>
                <w:szCs w:val="24"/>
              </w:rPr>
              <w:t>виконавчого комітету Сергіївської сільської ради</w:t>
            </w:r>
          </w:p>
        </w:tc>
        <w:tc>
          <w:tcPr>
            <w:tcW w:w="3440" w:type="dxa"/>
          </w:tcPr>
          <w:p w:rsidR="00EA45EF" w:rsidRPr="00B91D7E" w:rsidRDefault="00EE5355" w:rsidP="00EA45EF">
            <w:pPr>
              <w:jc w:val="center"/>
              <w:rPr>
                <w:rFonts w:ascii="Times New Roman" w:hAnsi="Times New Roman" w:cs="Times New Roman"/>
                <w:sz w:val="24"/>
                <w:szCs w:val="24"/>
              </w:rPr>
            </w:pPr>
            <w:r>
              <w:rPr>
                <w:rFonts w:ascii="Times New Roman" w:hAnsi="Times New Roman" w:cs="Times New Roman"/>
                <w:sz w:val="24"/>
                <w:szCs w:val="24"/>
              </w:rPr>
              <w:t>Збільшення кількості МСП на території громади</w:t>
            </w:r>
          </w:p>
        </w:tc>
      </w:tr>
      <w:tr w:rsidR="00EA45EF" w:rsidRPr="00B91D7E" w:rsidTr="00C77872">
        <w:tc>
          <w:tcPr>
            <w:tcW w:w="936" w:type="dxa"/>
          </w:tcPr>
          <w:p w:rsidR="00EA45EF" w:rsidRPr="00B91D7E" w:rsidRDefault="00EA45EF" w:rsidP="00EA45EF">
            <w:pPr>
              <w:jc w:val="center"/>
              <w:rPr>
                <w:rFonts w:ascii="Times New Roman" w:hAnsi="Times New Roman" w:cs="Times New Roman"/>
                <w:sz w:val="24"/>
                <w:szCs w:val="24"/>
              </w:rPr>
            </w:pPr>
            <w:r w:rsidRPr="00B91D7E">
              <w:rPr>
                <w:rFonts w:ascii="Times New Roman" w:hAnsi="Times New Roman" w:cs="Times New Roman"/>
                <w:sz w:val="24"/>
                <w:szCs w:val="24"/>
              </w:rPr>
              <w:t>1.1.2.</w:t>
            </w:r>
          </w:p>
        </w:tc>
        <w:tc>
          <w:tcPr>
            <w:tcW w:w="4999" w:type="dxa"/>
            <w:shd w:val="clear" w:color="auto" w:fill="FFFFFF" w:themeFill="background1"/>
          </w:tcPr>
          <w:p w:rsidR="00EA45EF" w:rsidRPr="00B91D7E" w:rsidRDefault="00EA45EF" w:rsidP="00EA45EF">
            <w:pPr>
              <w:jc w:val="center"/>
              <w:rPr>
                <w:rFonts w:ascii="Times New Roman" w:hAnsi="Times New Roman" w:cs="Times New Roman"/>
                <w:sz w:val="24"/>
                <w:szCs w:val="24"/>
              </w:rPr>
            </w:pPr>
            <w:r w:rsidRPr="00B91D7E">
              <w:rPr>
                <w:rFonts w:ascii="Times New Roman" w:hAnsi="Times New Roman" w:cs="Times New Roman"/>
                <w:sz w:val="24"/>
                <w:szCs w:val="24"/>
              </w:rPr>
              <w:t xml:space="preserve"> Інформаційна та консультаційна підтримка малого та середнього підприємництва</w:t>
            </w:r>
          </w:p>
        </w:tc>
        <w:tc>
          <w:tcPr>
            <w:tcW w:w="2965" w:type="dxa"/>
          </w:tcPr>
          <w:p w:rsidR="00EA45EF" w:rsidRPr="00B91D7E" w:rsidRDefault="00583F7D" w:rsidP="00EA45EF">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A45EF" w:rsidRPr="00B91D7E" w:rsidRDefault="003C37A0" w:rsidP="00EA45EF">
            <w:pPr>
              <w:jc w:val="center"/>
              <w:rPr>
                <w:rFonts w:ascii="Times New Roman" w:hAnsi="Times New Roman" w:cs="Times New Roman"/>
                <w:sz w:val="24"/>
                <w:szCs w:val="24"/>
              </w:rPr>
            </w:pPr>
            <w:r>
              <w:rPr>
                <w:rFonts w:ascii="Times New Roman" w:hAnsi="Times New Roman" w:cs="Times New Roman"/>
                <w:sz w:val="24"/>
                <w:szCs w:val="24"/>
              </w:rPr>
              <w:t>Відділ економічного розвитку та інвестицій виконавчого комітету Сергіївської сільської ради</w:t>
            </w:r>
          </w:p>
        </w:tc>
        <w:tc>
          <w:tcPr>
            <w:tcW w:w="3440" w:type="dxa"/>
          </w:tcPr>
          <w:p w:rsidR="00EA45EF" w:rsidRPr="00B91D7E" w:rsidRDefault="00EE5355" w:rsidP="00EA45EF">
            <w:pPr>
              <w:jc w:val="center"/>
              <w:rPr>
                <w:rFonts w:ascii="Times New Roman" w:hAnsi="Times New Roman" w:cs="Times New Roman"/>
                <w:sz w:val="24"/>
                <w:szCs w:val="24"/>
              </w:rPr>
            </w:pPr>
            <w:r>
              <w:rPr>
                <w:rFonts w:ascii="Times New Roman" w:hAnsi="Times New Roman" w:cs="Times New Roman"/>
                <w:sz w:val="24"/>
                <w:szCs w:val="24"/>
              </w:rPr>
              <w:t>Кількість наданої інформаційно-консультаційної підтримки для МСП</w:t>
            </w:r>
          </w:p>
        </w:tc>
      </w:tr>
      <w:tr w:rsidR="00EA45EF" w:rsidRPr="00B91D7E" w:rsidTr="00C77872">
        <w:tc>
          <w:tcPr>
            <w:tcW w:w="936" w:type="dxa"/>
          </w:tcPr>
          <w:p w:rsidR="00EA45EF" w:rsidRPr="00B91D7E" w:rsidRDefault="00EA45EF" w:rsidP="00EA45EF">
            <w:pPr>
              <w:jc w:val="center"/>
              <w:rPr>
                <w:rFonts w:ascii="Times New Roman" w:hAnsi="Times New Roman" w:cs="Times New Roman"/>
                <w:sz w:val="24"/>
                <w:szCs w:val="24"/>
              </w:rPr>
            </w:pPr>
            <w:r w:rsidRPr="00B91D7E">
              <w:rPr>
                <w:rFonts w:ascii="Times New Roman" w:hAnsi="Times New Roman" w:cs="Times New Roman"/>
                <w:sz w:val="24"/>
                <w:szCs w:val="24"/>
              </w:rPr>
              <w:t>1.1.3.</w:t>
            </w:r>
          </w:p>
        </w:tc>
        <w:tc>
          <w:tcPr>
            <w:tcW w:w="4999" w:type="dxa"/>
            <w:shd w:val="clear" w:color="auto" w:fill="FFFFFF" w:themeFill="background1"/>
          </w:tcPr>
          <w:p w:rsidR="00EA45EF" w:rsidRPr="00B91D7E" w:rsidRDefault="00EA45EF" w:rsidP="00EA45EF">
            <w:pPr>
              <w:jc w:val="center"/>
              <w:rPr>
                <w:rFonts w:ascii="Times New Roman" w:hAnsi="Times New Roman" w:cs="Times New Roman"/>
                <w:sz w:val="24"/>
                <w:szCs w:val="24"/>
              </w:rPr>
            </w:pPr>
            <w:r w:rsidRPr="00B91D7E">
              <w:rPr>
                <w:rFonts w:ascii="Times New Roman" w:hAnsi="Times New Roman" w:cs="Times New Roman"/>
                <w:color w:val="000000"/>
                <w:sz w:val="24"/>
                <w:szCs w:val="24"/>
              </w:rPr>
              <w:t>Сприяння участі МСП у грантових, міжнародних проєктах та програмах підтримки та розвитку</w:t>
            </w:r>
          </w:p>
        </w:tc>
        <w:tc>
          <w:tcPr>
            <w:tcW w:w="2965" w:type="dxa"/>
          </w:tcPr>
          <w:p w:rsidR="00EA45EF" w:rsidRPr="00B91D7E" w:rsidRDefault="00583F7D" w:rsidP="00EA45EF">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A45EF" w:rsidRPr="00B91D7E" w:rsidRDefault="003C37A0" w:rsidP="00EA45EF">
            <w:pPr>
              <w:jc w:val="center"/>
              <w:rPr>
                <w:rFonts w:ascii="Times New Roman" w:hAnsi="Times New Roman" w:cs="Times New Roman"/>
                <w:sz w:val="24"/>
                <w:szCs w:val="24"/>
              </w:rPr>
            </w:pPr>
            <w:r>
              <w:rPr>
                <w:rFonts w:ascii="Times New Roman" w:hAnsi="Times New Roman" w:cs="Times New Roman"/>
                <w:sz w:val="24"/>
                <w:szCs w:val="24"/>
              </w:rPr>
              <w:t>Відділ економічного розвитку та інвестицій виконавчого комітету Сергіївської сільської ради</w:t>
            </w:r>
          </w:p>
        </w:tc>
        <w:tc>
          <w:tcPr>
            <w:tcW w:w="3440" w:type="dxa"/>
          </w:tcPr>
          <w:p w:rsidR="00EA45EF" w:rsidRPr="00B91D7E" w:rsidRDefault="00EE5355" w:rsidP="00EA45EF">
            <w:pPr>
              <w:jc w:val="center"/>
              <w:rPr>
                <w:rFonts w:ascii="Times New Roman" w:hAnsi="Times New Roman" w:cs="Times New Roman"/>
                <w:sz w:val="24"/>
                <w:szCs w:val="24"/>
              </w:rPr>
            </w:pPr>
            <w:r>
              <w:rPr>
                <w:rFonts w:ascii="Times New Roman" w:hAnsi="Times New Roman" w:cs="Times New Roman"/>
                <w:sz w:val="24"/>
                <w:szCs w:val="24"/>
              </w:rPr>
              <w:t xml:space="preserve">Кількість залучених грантів для розвитку МСП </w:t>
            </w:r>
          </w:p>
        </w:tc>
      </w:tr>
      <w:tr w:rsidR="00EA45EF" w:rsidRPr="00B91D7E" w:rsidTr="00C77872">
        <w:tc>
          <w:tcPr>
            <w:tcW w:w="936" w:type="dxa"/>
          </w:tcPr>
          <w:p w:rsidR="00EA45EF" w:rsidRPr="00B91D7E" w:rsidRDefault="00EA45EF" w:rsidP="00EA45EF">
            <w:pPr>
              <w:jc w:val="center"/>
              <w:rPr>
                <w:rFonts w:ascii="Times New Roman" w:hAnsi="Times New Roman" w:cs="Times New Roman"/>
                <w:sz w:val="24"/>
                <w:szCs w:val="24"/>
              </w:rPr>
            </w:pPr>
            <w:r w:rsidRPr="00B91D7E">
              <w:rPr>
                <w:rFonts w:ascii="Times New Roman" w:hAnsi="Times New Roman" w:cs="Times New Roman"/>
                <w:sz w:val="24"/>
                <w:szCs w:val="24"/>
              </w:rPr>
              <w:t>1.1.4.</w:t>
            </w:r>
          </w:p>
        </w:tc>
        <w:tc>
          <w:tcPr>
            <w:tcW w:w="4999" w:type="dxa"/>
            <w:shd w:val="clear" w:color="auto" w:fill="FFFFFF" w:themeFill="background1"/>
          </w:tcPr>
          <w:p w:rsidR="00EA45EF" w:rsidRPr="00B91D7E" w:rsidRDefault="00EA45EF" w:rsidP="00EA45EF">
            <w:pPr>
              <w:jc w:val="center"/>
              <w:rPr>
                <w:rFonts w:ascii="Times New Roman" w:hAnsi="Times New Roman" w:cs="Times New Roman"/>
                <w:sz w:val="24"/>
                <w:szCs w:val="24"/>
              </w:rPr>
            </w:pPr>
            <w:r w:rsidRPr="00B91D7E">
              <w:rPr>
                <w:rFonts w:ascii="Times New Roman" w:hAnsi="Times New Roman" w:cs="Times New Roman"/>
                <w:color w:val="000000"/>
                <w:sz w:val="24"/>
                <w:szCs w:val="24"/>
              </w:rPr>
              <w:t>Організаційна підтримка проведення навчальних семінарів для суб’єктів малого і середнього підприємництва щодо вдосконалення навиків ведення бізнесу, а також змін у законодавстві з питань розвитку підприємництва</w:t>
            </w:r>
          </w:p>
        </w:tc>
        <w:tc>
          <w:tcPr>
            <w:tcW w:w="2965" w:type="dxa"/>
          </w:tcPr>
          <w:p w:rsidR="00EA45EF" w:rsidRPr="00B91D7E" w:rsidRDefault="00583F7D" w:rsidP="00EA45EF">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A45EF" w:rsidRPr="00B91D7E" w:rsidRDefault="003C37A0" w:rsidP="00EA45EF">
            <w:pPr>
              <w:jc w:val="center"/>
              <w:rPr>
                <w:rFonts w:ascii="Times New Roman" w:hAnsi="Times New Roman" w:cs="Times New Roman"/>
                <w:sz w:val="24"/>
                <w:szCs w:val="24"/>
              </w:rPr>
            </w:pPr>
            <w:r>
              <w:rPr>
                <w:rFonts w:ascii="Times New Roman" w:hAnsi="Times New Roman" w:cs="Times New Roman"/>
                <w:sz w:val="24"/>
                <w:szCs w:val="24"/>
              </w:rPr>
              <w:t>Відділ економічного розвитку та інвестицій виконавчого комітету Сергіївської сільської ради</w:t>
            </w:r>
          </w:p>
        </w:tc>
        <w:tc>
          <w:tcPr>
            <w:tcW w:w="3440" w:type="dxa"/>
          </w:tcPr>
          <w:p w:rsidR="00BF4228" w:rsidRPr="00BF4228" w:rsidRDefault="00BF4228" w:rsidP="00BF4228">
            <w:pPr>
              <w:jc w:val="center"/>
              <w:rPr>
                <w:rFonts w:ascii="Times New Roman" w:hAnsi="Times New Roman" w:cs="Times New Roman"/>
                <w:sz w:val="24"/>
                <w:szCs w:val="24"/>
              </w:rPr>
            </w:pPr>
            <w:r w:rsidRPr="00BF4228">
              <w:rPr>
                <w:rFonts w:ascii="Times New Roman" w:hAnsi="Times New Roman" w:cs="Times New Roman"/>
                <w:sz w:val="24"/>
                <w:szCs w:val="24"/>
              </w:rPr>
              <w:t>Кількість осіб що пройшли навчання</w:t>
            </w:r>
          </w:p>
          <w:p w:rsidR="00BF4228" w:rsidRPr="00BF4228" w:rsidRDefault="00BF4228" w:rsidP="00BF4228">
            <w:pPr>
              <w:jc w:val="center"/>
              <w:rPr>
                <w:rFonts w:ascii="Times New Roman" w:hAnsi="Times New Roman" w:cs="Times New Roman"/>
                <w:sz w:val="24"/>
                <w:szCs w:val="24"/>
              </w:rPr>
            </w:pPr>
            <w:r w:rsidRPr="00BF4228">
              <w:rPr>
                <w:rFonts w:ascii="Times New Roman" w:hAnsi="Times New Roman" w:cs="Times New Roman"/>
                <w:sz w:val="24"/>
                <w:szCs w:val="24"/>
              </w:rPr>
              <w:t>Рівень задоволеності слухачів проведеним навчанням</w:t>
            </w:r>
          </w:p>
          <w:p w:rsidR="00EA45EF" w:rsidRPr="00B91D7E" w:rsidRDefault="00BF4228" w:rsidP="00BF4228">
            <w:pPr>
              <w:jc w:val="center"/>
              <w:rPr>
                <w:rFonts w:ascii="Times New Roman" w:hAnsi="Times New Roman" w:cs="Times New Roman"/>
                <w:sz w:val="24"/>
                <w:szCs w:val="24"/>
              </w:rPr>
            </w:pPr>
            <w:r w:rsidRPr="00BF4228">
              <w:rPr>
                <w:rFonts w:ascii="Times New Roman" w:hAnsi="Times New Roman" w:cs="Times New Roman"/>
                <w:sz w:val="24"/>
                <w:szCs w:val="24"/>
              </w:rPr>
              <w:t>Набуття та удосконалення навичок</w:t>
            </w:r>
          </w:p>
        </w:tc>
      </w:tr>
      <w:tr w:rsidR="00EA45EF" w:rsidRPr="00B91D7E" w:rsidTr="00C77872">
        <w:tc>
          <w:tcPr>
            <w:tcW w:w="936" w:type="dxa"/>
          </w:tcPr>
          <w:p w:rsidR="00EA45EF" w:rsidRPr="00B91D7E" w:rsidRDefault="00EA45EF" w:rsidP="00EA45EF">
            <w:pPr>
              <w:jc w:val="center"/>
              <w:rPr>
                <w:rFonts w:ascii="Times New Roman" w:hAnsi="Times New Roman" w:cs="Times New Roman"/>
                <w:sz w:val="24"/>
                <w:szCs w:val="24"/>
              </w:rPr>
            </w:pPr>
            <w:r w:rsidRPr="00B91D7E">
              <w:rPr>
                <w:rFonts w:ascii="Times New Roman" w:hAnsi="Times New Roman" w:cs="Times New Roman"/>
                <w:sz w:val="24"/>
                <w:szCs w:val="24"/>
              </w:rPr>
              <w:t>1.1.5.</w:t>
            </w:r>
          </w:p>
        </w:tc>
        <w:tc>
          <w:tcPr>
            <w:tcW w:w="4999" w:type="dxa"/>
            <w:shd w:val="clear" w:color="auto" w:fill="FFFFFF" w:themeFill="background1"/>
          </w:tcPr>
          <w:p w:rsidR="00EA45EF" w:rsidRPr="00B91D7E" w:rsidRDefault="00EA45EF" w:rsidP="00EA45EF">
            <w:pPr>
              <w:jc w:val="center"/>
              <w:rPr>
                <w:rFonts w:ascii="Times New Roman" w:hAnsi="Times New Roman" w:cs="Times New Roman"/>
                <w:sz w:val="24"/>
                <w:szCs w:val="24"/>
              </w:rPr>
            </w:pPr>
            <w:r w:rsidRPr="00B91D7E">
              <w:rPr>
                <w:rFonts w:ascii="Times New Roman" w:hAnsi="Times New Roman" w:cs="Times New Roman"/>
                <w:color w:val="000000"/>
                <w:sz w:val="24"/>
                <w:szCs w:val="24"/>
              </w:rPr>
              <w:t>Організація та сприяння проведення круглих столів та зустрічей із зацікавленими особами щодо започаткування власної справи</w:t>
            </w:r>
          </w:p>
        </w:tc>
        <w:tc>
          <w:tcPr>
            <w:tcW w:w="2965" w:type="dxa"/>
          </w:tcPr>
          <w:p w:rsidR="00EA45EF" w:rsidRPr="00B91D7E" w:rsidRDefault="00583F7D" w:rsidP="00EA45EF">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A45EF" w:rsidRPr="00B91D7E" w:rsidRDefault="003C37A0" w:rsidP="00EA45EF">
            <w:pPr>
              <w:jc w:val="center"/>
              <w:rPr>
                <w:rFonts w:ascii="Times New Roman" w:hAnsi="Times New Roman" w:cs="Times New Roman"/>
                <w:sz w:val="24"/>
                <w:szCs w:val="24"/>
              </w:rPr>
            </w:pPr>
            <w:r>
              <w:rPr>
                <w:rFonts w:ascii="Times New Roman" w:hAnsi="Times New Roman" w:cs="Times New Roman"/>
                <w:sz w:val="24"/>
                <w:szCs w:val="24"/>
              </w:rPr>
              <w:t>Відділ економічного розвитку та інвестицій виконавчого комітету Сергіївської сільської ради</w:t>
            </w:r>
          </w:p>
        </w:tc>
        <w:tc>
          <w:tcPr>
            <w:tcW w:w="3440" w:type="dxa"/>
          </w:tcPr>
          <w:p w:rsidR="00EA45EF" w:rsidRPr="00B91D7E" w:rsidRDefault="00EE5355" w:rsidP="00EA45EF">
            <w:pPr>
              <w:jc w:val="center"/>
              <w:rPr>
                <w:rFonts w:ascii="Times New Roman" w:hAnsi="Times New Roman" w:cs="Times New Roman"/>
                <w:sz w:val="24"/>
                <w:szCs w:val="24"/>
              </w:rPr>
            </w:pPr>
            <w:r>
              <w:rPr>
                <w:rFonts w:ascii="Times New Roman" w:hAnsi="Times New Roman" w:cs="Times New Roman"/>
                <w:sz w:val="24"/>
                <w:szCs w:val="24"/>
              </w:rPr>
              <w:t>Кількість новостворених МСП</w:t>
            </w:r>
          </w:p>
        </w:tc>
      </w:tr>
      <w:tr w:rsidR="00EA45EF" w:rsidRPr="00B91D7E" w:rsidTr="00C77872">
        <w:tc>
          <w:tcPr>
            <w:tcW w:w="936" w:type="dxa"/>
          </w:tcPr>
          <w:p w:rsidR="00EA45EF" w:rsidRPr="00B91D7E" w:rsidRDefault="00EA45EF" w:rsidP="00EA45EF">
            <w:pPr>
              <w:jc w:val="center"/>
              <w:rPr>
                <w:rFonts w:ascii="Times New Roman" w:hAnsi="Times New Roman" w:cs="Times New Roman"/>
                <w:sz w:val="24"/>
                <w:szCs w:val="24"/>
              </w:rPr>
            </w:pPr>
            <w:r w:rsidRPr="00B91D7E">
              <w:rPr>
                <w:rFonts w:ascii="Times New Roman" w:hAnsi="Times New Roman" w:cs="Times New Roman"/>
                <w:sz w:val="24"/>
                <w:szCs w:val="24"/>
              </w:rPr>
              <w:t>1.1.6.</w:t>
            </w:r>
          </w:p>
        </w:tc>
        <w:tc>
          <w:tcPr>
            <w:tcW w:w="4999" w:type="dxa"/>
            <w:shd w:val="clear" w:color="auto" w:fill="FFFFFF" w:themeFill="background1"/>
          </w:tcPr>
          <w:p w:rsidR="00EA45EF" w:rsidRPr="00B91D7E" w:rsidRDefault="00EA45EF" w:rsidP="00EA45EF">
            <w:pPr>
              <w:jc w:val="center"/>
              <w:rPr>
                <w:rFonts w:ascii="Times New Roman" w:hAnsi="Times New Roman" w:cs="Times New Roman"/>
                <w:sz w:val="24"/>
                <w:szCs w:val="24"/>
              </w:rPr>
            </w:pPr>
            <w:r w:rsidRPr="00B91D7E">
              <w:rPr>
                <w:rFonts w:ascii="Times New Roman" w:hAnsi="Times New Roman" w:cs="Times New Roman"/>
                <w:color w:val="000000"/>
                <w:sz w:val="24"/>
                <w:szCs w:val="24"/>
              </w:rPr>
              <w:t xml:space="preserve"> Проведення навчальних заходів, економічних ігор, конкурсів, форумів, зустрічей місцевого </w:t>
            </w:r>
            <w:r w:rsidRPr="00B91D7E">
              <w:rPr>
                <w:rFonts w:ascii="Times New Roman" w:hAnsi="Times New Roman" w:cs="Times New Roman"/>
                <w:color w:val="000000"/>
                <w:sz w:val="24"/>
                <w:szCs w:val="24"/>
              </w:rPr>
              <w:lastRenderedPageBreak/>
              <w:t>бізнесу з учнями шкіл громади для розвитку їх економічного мислення</w:t>
            </w:r>
          </w:p>
        </w:tc>
        <w:tc>
          <w:tcPr>
            <w:tcW w:w="2965" w:type="dxa"/>
          </w:tcPr>
          <w:p w:rsidR="00EA45EF" w:rsidRPr="00B91D7E" w:rsidRDefault="00583F7D" w:rsidP="00EA45EF">
            <w:pPr>
              <w:jc w:val="center"/>
              <w:rPr>
                <w:rFonts w:ascii="Times New Roman" w:hAnsi="Times New Roman" w:cs="Times New Roman"/>
                <w:sz w:val="24"/>
                <w:szCs w:val="24"/>
              </w:rPr>
            </w:pPr>
            <w:r>
              <w:rPr>
                <w:rFonts w:ascii="Times New Roman" w:hAnsi="Times New Roman" w:cs="Times New Roman"/>
                <w:sz w:val="24"/>
                <w:szCs w:val="24"/>
              </w:rPr>
              <w:lastRenderedPageBreak/>
              <w:t>2025-2027 роки</w:t>
            </w:r>
          </w:p>
        </w:tc>
        <w:tc>
          <w:tcPr>
            <w:tcW w:w="3012" w:type="dxa"/>
          </w:tcPr>
          <w:p w:rsidR="00EA45EF" w:rsidRPr="00B91D7E" w:rsidRDefault="003C37A0" w:rsidP="00EA45EF">
            <w:pPr>
              <w:jc w:val="center"/>
              <w:rPr>
                <w:rFonts w:ascii="Times New Roman" w:hAnsi="Times New Roman" w:cs="Times New Roman"/>
                <w:sz w:val="24"/>
                <w:szCs w:val="24"/>
              </w:rPr>
            </w:pPr>
            <w:r>
              <w:rPr>
                <w:rFonts w:ascii="Times New Roman" w:hAnsi="Times New Roman" w:cs="Times New Roman"/>
                <w:sz w:val="24"/>
                <w:szCs w:val="24"/>
              </w:rPr>
              <w:t xml:space="preserve">Відділ економічного розвитку та інвестицій </w:t>
            </w:r>
            <w:r>
              <w:rPr>
                <w:rFonts w:ascii="Times New Roman" w:hAnsi="Times New Roman" w:cs="Times New Roman"/>
                <w:sz w:val="24"/>
                <w:szCs w:val="24"/>
              </w:rPr>
              <w:lastRenderedPageBreak/>
              <w:t>виконавчого комітету Сергіївської сільської ради</w:t>
            </w:r>
          </w:p>
        </w:tc>
        <w:tc>
          <w:tcPr>
            <w:tcW w:w="3440" w:type="dxa"/>
          </w:tcPr>
          <w:p w:rsidR="00EA45EF" w:rsidRPr="00B91D7E" w:rsidRDefault="00EE5355" w:rsidP="00EA45EF">
            <w:pPr>
              <w:jc w:val="center"/>
              <w:rPr>
                <w:rFonts w:ascii="Times New Roman" w:hAnsi="Times New Roman" w:cs="Times New Roman"/>
                <w:sz w:val="24"/>
                <w:szCs w:val="24"/>
              </w:rPr>
            </w:pPr>
            <w:r>
              <w:rPr>
                <w:rFonts w:ascii="Times New Roman" w:hAnsi="Times New Roman" w:cs="Times New Roman"/>
                <w:sz w:val="24"/>
                <w:szCs w:val="24"/>
              </w:rPr>
              <w:lastRenderedPageBreak/>
              <w:t>Кількість проведених заходів</w:t>
            </w:r>
          </w:p>
        </w:tc>
      </w:tr>
      <w:tr w:rsidR="00EA45EF" w:rsidRPr="00B91D7E" w:rsidTr="00C77872">
        <w:tc>
          <w:tcPr>
            <w:tcW w:w="936" w:type="dxa"/>
          </w:tcPr>
          <w:p w:rsidR="00EA45EF" w:rsidRPr="00B91D7E" w:rsidRDefault="00EA45EF" w:rsidP="00EA45EF">
            <w:pPr>
              <w:jc w:val="center"/>
              <w:rPr>
                <w:rFonts w:ascii="Times New Roman" w:hAnsi="Times New Roman" w:cs="Times New Roman"/>
                <w:sz w:val="24"/>
                <w:szCs w:val="24"/>
              </w:rPr>
            </w:pPr>
            <w:r w:rsidRPr="00B91D7E">
              <w:rPr>
                <w:rFonts w:ascii="Times New Roman" w:hAnsi="Times New Roman" w:cs="Times New Roman"/>
                <w:sz w:val="24"/>
                <w:szCs w:val="24"/>
              </w:rPr>
              <w:lastRenderedPageBreak/>
              <w:t>1.1.7.</w:t>
            </w:r>
          </w:p>
        </w:tc>
        <w:tc>
          <w:tcPr>
            <w:tcW w:w="4999" w:type="dxa"/>
            <w:shd w:val="clear" w:color="auto" w:fill="FFFFFF" w:themeFill="background1"/>
          </w:tcPr>
          <w:p w:rsidR="00EA45EF" w:rsidRPr="00B91D7E" w:rsidRDefault="00EA45EF" w:rsidP="00EA45EF">
            <w:pPr>
              <w:jc w:val="center"/>
              <w:rPr>
                <w:rFonts w:ascii="Times New Roman" w:hAnsi="Times New Roman" w:cs="Times New Roman"/>
                <w:sz w:val="24"/>
                <w:szCs w:val="24"/>
              </w:rPr>
            </w:pPr>
            <w:r w:rsidRPr="00B91D7E">
              <w:rPr>
                <w:rFonts w:ascii="Times New Roman" w:hAnsi="Times New Roman" w:cs="Times New Roman"/>
                <w:color w:val="000000"/>
                <w:sz w:val="24"/>
                <w:szCs w:val="24"/>
              </w:rPr>
              <w:t>Просування продукції та послуг місцевого бізнесу на нові ринки</w:t>
            </w:r>
          </w:p>
        </w:tc>
        <w:tc>
          <w:tcPr>
            <w:tcW w:w="2965" w:type="dxa"/>
          </w:tcPr>
          <w:p w:rsidR="00EA45EF" w:rsidRPr="00B91D7E" w:rsidRDefault="00583F7D" w:rsidP="00EA45EF">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A45EF" w:rsidRPr="00B91D7E" w:rsidRDefault="003C37A0" w:rsidP="00EA45EF">
            <w:pPr>
              <w:jc w:val="center"/>
              <w:rPr>
                <w:rFonts w:ascii="Times New Roman" w:hAnsi="Times New Roman" w:cs="Times New Roman"/>
                <w:sz w:val="24"/>
                <w:szCs w:val="24"/>
              </w:rPr>
            </w:pPr>
            <w:r>
              <w:rPr>
                <w:rFonts w:ascii="Times New Roman" w:hAnsi="Times New Roman" w:cs="Times New Roman"/>
                <w:sz w:val="24"/>
                <w:szCs w:val="24"/>
              </w:rPr>
              <w:t>Відділ економічного розвитку та інвестицій виконавчого комітету Сергіївської сільської ради</w:t>
            </w:r>
          </w:p>
        </w:tc>
        <w:tc>
          <w:tcPr>
            <w:tcW w:w="3440" w:type="dxa"/>
          </w:tcPr>
          <w:p w:rsidR="00EA45EF" w:rsidRPr="00B91D7E" w:rsidRDefault="00EE5355" w:rsidP="00EA45EF">
            <w:pPr>
              <w:jc w:val="center"/>
              <w:rPr>
                <w:rFonts w:ascii="Times New Roman" w:hAnsi="Times New Roman" w:cs="Times New Roman"/>
                <w:sz w:val="24"/>
                <w:szCs w:val="24"/>
              </w:rPr>
            </w:pPr>
            <w:r>
              <w:rPr>
                <w:rFonts w:ascii="Times New Roman" w:hAnsi="Times New Roman" w:cs="Times New Roman"/>
                <w:sz w:val="24"/>
                <w:szCs w:val="24"/>
              </w:rPr>
              <w:t>Кількість підприємців, що вийшли на нові ринки збуту</w:t>
            </w:r>
          </w:p>
        </w:tc>
      </w:tr>
      <w:tr w:rsidR="00EA45EF" w:rsidRPr="00B91D7E" w:rsidTr="00C77872">
        <w:tc>
          <w:tcPr>
            <w:tcW w:w="936" w:type="dxa"/>
          </w:tcPr>
          <w:p w:rsidR="00EA45EF" w:rsidRPr="00B91D7E" w:rsidRDefault="00EA45EF" w:rsidP="00EA45EF">
            <w:pPr>
              <w:jc w:val="center"/>
              <w:rPr>
                <w:rFonts w:ascii="Times New Roman" w:hAnsi="Times New Roman" w:cs="Times New Roman"/>
                <w:sz w:val="24"/>
                <w:szCs w:val="24"/>
              </w:rPr>
            </w:pPr>
            <w:r w:rsidRPr="00B91D7E">
              <w:rPr>
                <w:rFonts w:ascii="Times New Roman" w:hAnsi="Times New Roman" w:cs="Times New Roman"/>
                <w:sz w:val="24"/>
                <w:szCs w:val="24"/>
              </w:rPr>
              <w:t>1.1.8</w:t>
            </w:r>
          </w:p>
        </w:tc>
        <w:tc>
          <w:tcPr>
            <w:tcW w:w="4999" w:type="dxa"/>
            <w:shd w:val="clear" w:color="auto" w:fill="FFFFFF" w:themeFill="background1"/>
          </w:tcPr>
          <w:p w:rsidR="00EA45EF" w:rsidRPr="00B91D7E" w:rsidRDefault="00EA45EF" w:rsidP="00EA45EF">
            <w:pPr>
              <w:jc w:val="center"/>
              <w:rPr>
                <w:rFonts w:ascii="Times New Roman" w:hAnsi="Times New Roman" w:cs="Times New Roman"/>
                <w:sz w:val="24"/>
                <w:szCs w:val="24"/>
              </w:rPr>
            </w:pPr>
            <w:r w:rsidRPr="00B91D7E">
              <w:rPr>
                <w:rFonts w:ascii="Times New Roman" w:hAnsi="Times New Roman" w:cs="Times New Roman"/>
                <w:color w:val="000000"/>
                <w:sz w:val="24"/>
                <w:szCs w:val="24"/>
              </w:rPr>
              <w:t>Сприяння участі виробників крафтової продукції у фестивалях, ярмарках, виставках власної продукції</w:t>
            </w:r>
          </w:p>
        </w:tc>
        <w:tc>
          <w:tcPr>
            <w:tcW w:w="2965" w:type="dxa"/>
          </w:tcPr>
          <w:p w:rsidR="00EA45EF" w:rsidRPr="00B91D7E" w:rsidRDefault="00583F7D" w:rsidP="00EA45EF">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A45EF" w:rsidRPr="00B91D7E" w:rsidRDefault="003C37A0" w:rsidP="00EA45EF">
            <w:pPr>
              <w:jc w:val="center"/>
              <w:rPr>
                <w:rFonts w:ascii="Times New Roman" w:hAnsi="Times New Roman" w:cs="Times New Roman"/>
                <w:sz w:val="24"/>
                <w:szCs w:val="24"/>
              </w:rPr>
            </w:pPr>
            <w:r>
              <w:rPr>
                <w:rFonts w:ascii="Times New Roman" w:hAnsi="Times New Roman" w:cs="Times New Roman"/>
                <w:sz w:val="24"/>
                <w:szCs w:val="24"/>
              </w:rPr>
              <w:t>Відділ економічного розвитку та інвестицій виконавчого комітету Сергіївської сільської ради</w:t>
            </w:r>
          </w:p>
        </w:tc>
        <w:tc>
          <w:tcPr>
            <w:tcW w:w="3440" w:type="dxa"/>
          </w:tcPr>
          <w:p w:rsidR="00BF4228" w:rsidRPr="00BF4228" w:rsidRDefault="00BF4228" w:rsidP="00BF4228">
            <w:pPr>
              <w:jc w:val="center"/>
              <w:rPr>
                <w:rFonts w:ascii="Times New Roman" w:hAnsi="Times New Roman" w:cs="Times New Roman"/>
                <w:sz w:val="24"/>
                <w:szCs w:val="24"/>
              </w:rPr>
            </w:pPr>
            <w:r w:rsidRPr="00BF4228">
              <w:rPr>
                <w:rFonts w:ascii="Times New Roman" w:hAnsi="Times New Roman" w:cs="Times New Roman"/>
                <w:sz w:val="24"/>
                <w:szCs w:val="24"/>
              </w:rPr>
              <w:t>Кількість проведених фестивалей, вистав та ярмарок на території громади</w:t>
            </w:r>
          </w:p>
          <w:p w:rsidR="00EA45EF" w:rsidRPr="00B91D7E" w:rsidRDefault="00BF4228" w:rsidP="00BF4228">
            <w:pPr>
              <w:jc w:val="center"/>
              <w:rPr>
                <w:rFonts w:ascii="Times New Roman" w:hAnsi="Times New Roman" w:cs="Times New Roman"/>
                <w:sz w:val="24"/>
                <w:szCs w:val="24"/>
              </w:rPr>
            </w:pPr>
            <w:r w:rsidRPr="00BF4228">
              <w:rPr>
                <w:rFonts w:ascii="Times New Roman" w:hAnsi="Times New Roman" w:cs="Times New Roman"/>
                <w:sz w:val="24"/>
                <w:szCs w:val="24"/>
              </w:rPr>
              <w:t>Кількість відвідувачів Обсяги реалізації послуг від розвитку туризму Кількість залучених нових туристів та візитерів</w:t>
            </w:r>
          </w:p>
        </w:tc>
      </w:tr>
      <w:tr w:rsidR="00EA45EF" w:rsidRPr="005362EE" w:rsidTr="00C77872">
        <w:tc>
          <w:tcPr>
            <w:tcW w:w="15352" w:type="dxa"/>
            <w:gridSpan w:val="5"/>
          </w:tcPr>
          <w:p w:rsidR="00EA45EF" w:rsidRPr="005362EE" w:rsidRDefault="00EA45EF" w:rsidP="00EA45EF">
            <w:pPr>
              <w:jc w:val="center"/>
              <w:rPr>
                <w:rFonts w:ascii="Times New Roman" w:hAnsi="Times New Roman" w:cs="Times New Roman"/>
                <w:b/>
                <w:bCs/>
                <w:i/>
                <w:iCs/>
                <w:sz w:val="24"/>
                <w:szCs w:val="24"/>
              </w:rPr>
            </w:pPr>
            <w:r w:rsidRPr="005362EE">
              <w:rPr>
                <w:rFonts w:ascii="Times New Roman" w:hAnsi="Times New Roman" w:cs="Times New Roman"/>
                <w:b/>
                <w:bCs/>
                <w:i/>
                <w:iCs/>
                <w:sz w:val="24"/>
                <w:szCs w:val="24"/>
              </w:rPr>
              <w:t>Операційна ціль 1.2. Формування базових документів для планування економічного розвитку громади</w:t>
            </w:r>
          </w:p>
        </w:tc>
      </w:tr>
      <w:tr w:rsidR="00EA45EF" w:rsidRPr="00B91D7E" w:rsidTr="00C77872">
        <w:tc>
          <w:tcPr>
            <w:tcW w:w="936" w:type="dxa"/>
          </w:tcPr>
          <w:p w:rsidR="00EA45EF" w:rsidRPr="00B91D7E" w:rsidRDefault="00EA45EF" w:rsidP="00EA45EF">
            <w:pPr>
              <w:jc w:val="center"/>
              <w:rPr>
                <w:rFonts w:ascii="Times New Roman" w:hAnsi="Times New Roman" w:cs="Times New Roman"/>
                <w:sz w:val="24"/>
                <w:szCs w:val="24"/>
              </w:rPr>
            </w:pPr>
            <w:r w:rsidRPr="00B91D7E">
              <w:rPr>
                <w:rFonts w:ascii="Times New Roman" w:hAnsi="Times New Roman" w:cs="Times New Roman"/>
                <w:sz w:val="24"/>
                <w:szCs w:val="24"/>
              </w:rPr>
              <w:t>1.2.1</w:t>
            </w:r>
          </w:p>
        </w:tc>
        <w:tc>
          <w:tcPr>
            <w:tcW w:w="4999" w:type="dxa"/>
            <w:shd w:val="clear" w:color="auto" w:fill="FFFFFF" w:themeFill="background1"/>
          </w:tcPr>
          <w:p w:rsidR="00EA45EF" w:rsidRPr="00B91D7E" w:rsidRDefault="00EA45EF" w:rsidP="00EA45EF">
            <w:pPr>
              <w:jc w:val="center"/>
              <w:rPr>
                <w:rFonts w:ascii="Times New Roman" w:hAnsi="Times New Roman" w:cs="Times New Roman"/>
                <w:color w:val="000000"/>
                <w:sz w:val="24"/>
                <w:szCs w:val="24"/>
              </w:rPr>
            </w:pPr>
            <w:r w:rsidRPr="00B91D7E">
              <w:rPr>
                <w:rFonts w:ascii="Times New Roman" w:hAnsi="Times New Roman" w:cs="Times New Roman"/>
                <w:sz w:val="24"/>
                <w:szCs w:val="24"/>
              </w:rPr>
              <w:t>Розроблення і затвердження Комплексного плану просторового розвитку території громади з метою її ефективного використання</w:t>
            </w:r>
          </w:p>
        </w:tc>
        <w:tc>
          <w:tcPr>
            <w:tcW w:w="2965" w:type="dxa"/>
          </w:tcPr>
          <w:p w:rsidR="00EA45EF" w:rsidRPr="00B91D7E" w:rsidRDefault="00583F7D" w:rsidP="00EA45EF">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A45EF" w:rsidRPr="00B91D7E" w:rsidRDefault="003C37A0" w:rsidP="00EA45EF">
            <w:pPr>
              <w:jc w:val="center"/>
              <w:rPr>
                <w:rFonts w:ascii="Times New Roman" w:hAnsi="Times New Roman" w:cs="Times New Roman"/>
                <w:sz w:val="24"/>
                <w:szCs w:val="24"/>
              </w:rPr>
            </w:pPr>
            <w:r>
              <w:rPr>
                <w:rFonts w:ascii="Times New Roman" w:hAnsi="Times New Roman" w:cs="Times New Roman"/>
                <w:sz w:val="24"/>
                <w:szCs w:val="24"/>
              </w:rPr>
              <w:t>Відділ земельних відносин та комунальної власності, сектор архітектури, містобудування, будівництва та ЖКГ, відділ економічного розвитку та інвестицій виконавчого комітету Сергіївської сільської ради</w:t>
            </w:r>
          </w:p>
        </w:tc>
        <w:tc>
          <w:tcPr>
            <w:tcW w:w="3440" w:type="dxa"/>
          </w:tcPr>
          <w:p w:rsidR="00EA45EF" w:rsidRPr="00B91D7E" w:rsidRDefault="00F81727" w:rsidP="00EA45EF">
            <w:pPr>
              <w:jc w:val="center"/>
              <w:rPr>
                <w:rFonts w:ascii="Times New Roman" w:hAnsi="Times New Roman" w:cs="Times New Roman"/>
                <w:sz w:val="24"/>
                <w:szCs w:val="24"/>
              </w:rPr>
            </w:pPr>
            <w:r>
              <w:rPr>
                <w:rFonts w:ascii="Times New Roman" w:hAnsi="Times New Roman" w:cs="Times New Roman"/>
                <w:sz w:val="24"/>
                <w:szCs w:val="24"/>
              </w:rPr>
              <w:t>Розробка і затвердження Комплексного плану просторового розвитку території громади</w:t>
            </w:r>
          </w:p>
        </w:tc>
      </w:tr>
      <w:tr w:rsidR="00EA45EF" w:rsidRPr="00B91D7E" w:rsidTr="00EA45EF">
        <w:trPr>
          <w:trHeight w:val="374"/>
        </w:trPr>
        <w:tc>
          <w:tcPr>
            <w:tcW w:w="936" w:type="dxa"/>
          </w:tcPr>
          <w:p w:rsidR="00EA45EF" w:rsidRPr="00B91D7E" w:rsidRDefault="00EA45EF" w:rsidP="00EA45EF">
            <w:pPr>
              <w:jc w:val="center"/>
              <w:rPr>
                <w:rFonts w:ascii="Times New Roman" w:hAnsi="Times New Roman" w:cs="Times New Roman"/>
                <w:sz w:val="24"/>
                <w:szCs w:val="24"/>
              </w:rPr>
            </w:pPr>
            <w:r w:rsidRPr="00B91D7E">
              <w:rPr>
                <w:rFonts w:ascii="Times New Roman" w:hAnsi="Times New Roman" w:cs="Times New Roman"/>
                <w:sz w:val="24"/>
                <w:szCs w:val="24"/>
              </w:rPr>
              <w:t>1.2.2.</w:t>
            </w:r>
          </w:p>
          <w:p w:rsidR="00EA45EF" w:rsidRPr="00B91D7E" w:rsidRDefault="00EA45EF" w:rsidP="00EA45EF">
            <w:pPr>
              <w:jc w:val="center"/>
              <w:rPr>
                <w:rFonts w:ascii="Times New Roman" w:hAnsi="Times New Roman" w:cs="Times New Roman"/>
                <w:sz w:val="24"/>
                <w:szCs w:val="24"/>
              </w:rPr>
            </w:pPr>
          </w:p>
        </w:tc>
        <w:tc>
          <w:tcPr>
            <w:tcW w:w="4999" w:type="dxa"/>
            <w:shd w:val="clear" w:color="auto" w:fill="FFFFFF" w:themeFill="background1"/>
          </w:tcPr>
          <w:p w:rsidR="00EA45EF" w:rsidRPr="00B91D7E" w:rsidRDefault="00EA45EF" w:rsidP="00EA45EF">
            <w:pPr>
              <w:jc w:val="center"/>
              <w:rPr>
                <w:rFonts w:ascii="Times New Roman" w:hAnsi="Times New Roman" w:cs="Times New Roman"/>
                <w:color w:val="000000"/>
                <w:sz w:val="24"/>
                <w:szCs w:val="24"/>
              </w:rPr>
            </w:pPr>
            <w:r w:rsidRPr="00B91D7E">
              <w:rPr>
                <w:rFonts w:ascii="Times New Roman" w:hAnsi="Times New Roman" w:cs="Times New Roman"/>
                <w:sz w:val="24"/>
                <w:szCs w:val="24"/>
              </w:rPr>
              <w:t>Проведення інвентаризації наявних інвестиційних об’єктів</w:t>
            </w:r>
          </w:p>
        </w:tc>
        <w:tc>
          <w:tcPr>
            <w:tcW w:w="2965" w:type="dxa"/>
          </w:tcPr>
          <w:p w:rsidR="00EA45EF" w:rsidRPr="00B91D7E" w:rsidRDefault="00583F7D" w:rsidP="00EA45EF">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A45EF" w:rsidRPr="00B91D7E" w:rsidRDefault="003C37A0" w:rsidP="00EA45EF">
            <w:pPr>
              <w:jc w:val="center"/>
              <w:rPr>
                <w:rFonts w:ascii="Times New Roman" w:hAnsi="Times New Roman" w:cs="Times New Roman"/>
                <w:sz w:val="24"/>
                <w:szCs w:val="24"/>
              </w:rPr>
            </w:pPr>
            <w:r>
              <w:rPr>
                <w:rFonts w:ascii="Times New Roman" w:hAnsi="Times New Roman" w:cs="Times New Roman"/>
                <w:sz w:val="24"/>
                <w:szCs w:val="24"/>
              </w:rPr>
              <w:t>Відділ земельних відносин та комунальної власності, сектор архітектури, містобудування, будівництва та ЖКГ</w:t>
            </w:r>
          </w:p>
        </w:tc>
        <w:tc>
          <w:tcPr>
            <w:tcW w:w="3440" w:type="dxa"/>
          </w:tcPr>
          <w:p w:rsidR="00EA45EF" w:rsidRPr="00B91D7E" w:rsidRDefault="005362EE" w:rsidP="005362EE">
            <w:pPr>
              <w:jc w:val="center"/>
              <w:rPr>
                <w:rFonts w:ascii="Times New Roman" w:hAnsi="Times New Roman" w:cs="Times New Roman"/>
                <w:sz w:val="24"/>
                <w:szCs w:val="24"/>
              </w:rPr>
            </w:pPr>
            <w:r w:rsidRPr="005362EE">
              <w:rPr>
                <w:rFonts w:ascii="Times New Roman" w:hAnsi="Times New Roman" w:cs="Times New Roman"/>
                <w:sz w:val="24"/>
                <w:szCs w:val="24"/>
              </w:rPr>
              <w:t>Збільшення надходжень до бюджету</w:t>
            </w:r>
            <w:r>
              <w:rPr>
                <w:rFonts w:ascii="Times New Roman" w:hAnsi="Times New Roman" w:cs="Times New Roman"/>
                <w:sz w:val="24"/>
                <w:szCs w:val="24"/>
              </w:rPr>
              <w:t>, р</w:t>
            </w:r>
            <w:r w:rsidRPr="005362EE">
              <w:rPr>
                <w:rFonts w:ascii="Times New Roman" w:hAnsi="Times New Roman" w:cs="Times New Roman"/>
                <w:sz w:val="24"/>
                <w:szCs w:val="24"/>
              </w:rPr>
              <w:t>еєстр землі, водних об’єктів, лісових ресурсів, об’єктів комунальної власності, що знаходяться на території громади</w:t>
            </w:r>
          </w:p>
        </w:tc>
      </w:tr>
      <w:tr w:rsidR="00EA45EF" w:rsidRPr="00B91D7E" w:rsidTr="00C77872">
        <w:tc>
          <w:tcPr>
            <w:tcW w:w="936" w:type="dxa"/>
          </w:tcPr>
          <w:p w:rsidR="00EA45EF" w:rsidRPr="00B91D7E" w:rsidRDefault="00EA45EF" w:rsidP="00EA45EF">
            <w:pPr>
              <w:jc w:val="center"/>
              <w:rPr>
                <w:rFonts w:ascii="Times New Roman" w:hAnsi="Times New Roman" w:cs="Times New Roman"/>
                <w:sz w:val="24"/>
                <w:szCs w:val="24"/>
              </w:rPr>
            </w:pPr>
            <w:r w:rsidRPr="00B91D7E">
              <w:rPr>
                <w:rFonts w:ascii="Times New Roman" w:hAnsi="Times New Roman" w:cs="Times New Roman"/>
                <w:sz w:val="24"/>
                <w:szCs w:val="24"/>
              </w:rPr>
              <w:t>1.2.3.</w:t>
            </w:r>
          </w:p>
        </w:tc>
        <w:tc>
          <w:tcPr>
            <w:tcW w:w="4999" w:type="dxa"/>
            <w:shd w:val="clear" w:color="auto" w:fill="FFFFFF" w:themeFill="background1"/>
          </w:tcPr>
          <w:p w:rsidR="00EA45EF" w:rsidRPr="00B91D7E" w:rsidRDefault="00EA45EF" w:rsidP="00EA45EF">
            <w:pPr>
              <w:jc w:val="center"/>
              <w:rPr>
                <w:rFonts w:ascii="Times New Roman" w:hAnsi="Times New Roman" w:cs="Times New Roman"/>
                <w:color w:val="000000"/>
                <w:sz w:val="24"/>
                <w:szCs w:val="24"/>
              </w:rPr>
            </w:pPr>
            <w:r w:rsidRPr="00B91D7E">
              <w:rPr>
                <w:rFonts w:ascii="Times New Roman" w:hAnsi="Times New Roman" w:cs="Times New Roman"/>
                <w:sz w:val="24"/>
                <w:szCs w:val="24"/>
              </w:rPr>
              <w:t xml:space="preserve"> Формування електронного реєстру інвестиційних об’єктів (</w:t>
            </w:r>
            <w:r w:rsidRPr="00B91D7E">
              <w:rPr>
                <w:rFonts w:ascii="Times New Roman" w:hAnsi="Times New Roman" w:cs="Times New Roman"/>
                <w:sz w:val="24"/>
                <w:szCs w:val="24"/>
                <w:lang w:val="en-US"/>
              </w:rPr>
              <w:t>Green</w:t>
            </w:r>
            <w:r w:rsidRPr="00B91D7E">
              <w:rPr>
                <w:rFonts w:ascii="Times New Roman" w:hAnsi="Times New Roman" w:cs="Times New Roman"/>
                <w:sz w:val="24"/>
                <w:szCs w:val="24"/>
              </w:rPr>
              <w:t>-</w:t>
            </w:r>
            <w:r w:rsidRPr="00B91D7E">
              <w:rPr>
                <w:rFonts w:ascii="Times New Roman" w:hAnsi="Times New Roman" w:cs="Times New Roman"/>
                <w:sz w:val="24"/>
                <w:szCs w:val="24"/>
                <w:lang w:val="en-US"/>
              </w:rPr>
              <w:t>field</w:t>
            </w:r>
            <w:r w:rsidRPr="00B91D7E">
              <w:rPr>
                <w:rFonts w:ascii="Times New Roman" w:hAnsi="Times New Roman" w:cs="Times New Roman"/>
                <w:sz w:val="24"/>
                <w:szCs w:val="24"/>
              </w:rPr>
              <w:t xml:space="preserve">, </w:t>
            </w:r>
            <w:r w:rsidRPr="00B91D7E">
              <w:rPr>
                <w:rFonts w:ascii="Times New Roman" w:hAnsi="Times New Roman" w:cs="Times New Roman"/>
                <w:sz w:val="24"/>
                <w:szCs w:val="24"/>
                <w:lang w:val="en-US"/>
              </w:rPr>
              <w:t>Brown</w:t>
            </w:r>
            <w:r w:rsidRPr="00B91D7E">
              <w:rPr>
                <w:rFonts w:ascii="Times New Roman" w:hAnsi="Times New Roman" w:cs="Times New Roman"/>
                <w:sz w:val="24"/>
                <w:szCs w:val="24"/>
              </w:rPr>
              <w:t>-</w:t>
            </w:r>
            <w:r w:rsidRPr="00B91D7E">
              <w:rPr>
                <w:rFonts w:ascii="Times New Roman" w:hAnsi="Times New Roman" w:cs="Times New Roman"/>
                <w:sz w:val="24"/>
                <w:szCs w:val="24"/>
                <w:lang w:val="en-US"/>
              </w:rPr>
              <w:t>field</w:t>
            </w:r>
            <w:r w:rsidRPr="00B91D7E">
              <w:rPr>
                <w:rFonts w:ascii="Times New Roman" w:hAnsi="Times New Roman" w:cs="Times New Roman"/>
                <w:sz w:val="24"/>
                <w:szCs w:val="24"/>
              </w:rPr>
              <w:t>)</w:t>
            </w:r>
          </w:p>
        </w:tc>
        <w:tc>
          <w:tcPr>
            <w:tcW w:w="2965" w:type="dxa"/>
          </w:tcPr>
          <w:p w:rsidR="00EA45EF" w:rsidRPr="00B91D7E" w:rsidRDefault="00583F7D" w:rsidP="00EA45EF">
            <w:pPr>
              <w:jc w:val="center"/>
              <w:rPr>
                <w:rFonts w:ascii="Times New Roman" w:hAnsi="Times New Roman" w:cs="Times New Roman"/>
                <w:sz w:val="24"/>
                <w:szCs w:val="24"/>
              </w:rPr>
            </w:pPr>
            <w:r>
              <w:rPr>
                <w:rFonts w:ascii="Times New Roman" w:hAnsi="Times New Roman" w:cs="Times New Roman"/>
                <w:sz w:val="24"/>
                <w:szCs w:val="24"/>
              </w:rPr>
              <w:t>2025 рік</w:t>
            </w:r>
          </w:p>
        </w:tc>
        <w:tc>
          <w:tcPr>
            <w:tcW w:w="3012" w:type="dxa"/>
          </w:tcPr>
          <w:p w:rsidR="00EA45EF" w:rsidRPr="00B91D7E" w:rsidRDefault="003C37A0" w:rsidP="00EA45EF">
            <w:pPr>
              <w:jc w:val="center"/>
              <w:rPr>
                <w:rFonts w:ascii="Times New Roman" w:hAnsi="Times New Roman" w:cs="Times New Roman"/>
                <w:sz w:val="24"/>
                <w:szCs w:val="24"/>
              </w:rPr>
            </w:pPr>
            <w:r>
              <w:rPr>
                <w:rFonts w:ascii="Times New Roman" w:hAnsi="Times New Roman" w:cs="Times New Roman"/>
                <w:sz w:val="24"/>
                <w:szCs w:val="24"/>
              </w:rPr>
              <w:t>Відділ економічного розвитку та інвестицій виконавчого комітету Сергіївської сільської ради</w:t>
            </w:r>
          </w:p>
        </w:tc>
        <w:tc>
          <w:tcPr>
            <w:tcW w:w="3440" w:type="dxa"/>
          </w:tcPr>
          <w:p w:rsidR="00EA45EF" w:rsidRPr="00B91D7E" w:rsidRDefault="00F81727" w:rsidP="00EA45EF">
            <w:pPr>
              <w:jc w:val="center"/>
              <w:rPr>
                <w:rFonts w:ascii="Times New Roman" w:hAnsi="Times New Roman" w:cs="Times New Roman"/>
                <w:sz w:val="24"/>
                <w:szCs w:val="24"/>
              </w:rPr>
            </w:pPr>
            <w:r>
              <w:rPr>
                <w:rFonts w:ascii="Times New Roman" w:hAnsi="Times New Roman" w:cs="Times New Roman"/>
                <w:sz w:val="24"/>
                <w:szCs w:val="24"/>
              </w:rPr>
              <w:t>Кількість внесених інвестиційних об'єктів до електронного реєстру</w:t>
            </w:r>
          </w:p>
        </w:tc>
      </w:tr>
      <w:tr w:rsidR="00EA45EF" w:rsidRPr="00B91D7E" w:rsidTr="00C77872">
        <w:tc>
          <w:tcPr>
            <w:tcW w:w="936" w:type="dxa"/>
          </w:tcPr>
          <w:p w:rsidR="00EA45EF" w:rsidRPr="00B91D7E" w:rsidRDefault="00EA45EF" w:rsidP="00EA45EF">
            <w:pPr>
              <w:jc w:val="center"/>
              <w:rPr>
                <w:rFonts w:ascii="Times New Roman" w:hAnsi="Times New Roman" w:cs="Times New Roman"/>
                <w:sz w:val="24"/>
                <w:szCs w:val="24"/>
              </w:rPr>
            </w:pPr>
            <w:r w:rsidRPr="00B91D7E">
              <w:rPr>
                <w:rFonts w:ascii="Times New Roman" w:hAnsi="Times New Roman" w:cs="Times New Roman"/>
                <w:sz w:val="24"/>
                <w:szCs w:val="24"/>
              </w:rPr>
              <w:t>1.2.4.</w:t>
            </w:r>
          </w:p>
        </w:tc>
        <w:tc>
          <w:tcPr>
            <w:tcW w:w="4999" w:type="dxa"/>
            <w:shd w:val="clear" w:color="auto" w:fill="FFFFFF" w:themeFill="background1"/>
          </w:tcPr>
          <w:p w:rsidR="00EA45EF" w:rsidRPr="00B91D7E" w:rsidRDefault="00EA45EF" w:rsidP="00EA45EF">
            <w:pPr>
              <w:jc w:val="center"/>
              <w:rPr>
                <w:rFonts w:ascii="Times New Roman" w:hAnsi="Times New Roman" w:cs="Times New Roman"/>
                <w:color w:val="000000"/>
                <w:sz w:val="24"/>
                <w:szCs w:val="24"/>
              </w:rPr>
            </w:pPr>
            <w:r w:rsidRPr="00B91D7E">
              <w:rPr>
                <w:rFonts w:ascii="Times New Roman" w:hAnsi="Times New Roman" w:cs="Times New Roman"/>
                <w:sz w:val="24"/>
                <w:szCs w:val="24"/>
              </w:rPr>
              <w:t xml:space="preserve"> Розробка інвестиційного паспорту громади</w:t>
            </w:r>
          </w:p>
        </w:tc>
        <w:tc>
          <w:tcPr>
            <w:tcW w:w="2965" w:type="dxa"/>
          </w:tcPr>
          <w:p w:rsidR="00EA45EF" w:rsidRPr="00B91D7E" w:rsidRDefault="00583F7D" w:rsidP="00EA45EF">
            <w:pPr>
              <w:jc w:val="center"/>
              <w:rPr>
                <w:rFonts w:ascii="Times New Roman" w:hAnsi="Times New Roman" w:cs="Times New Roman"/>
                <w:sz w:val="24"/>
                <w:szCs w:val="24"/>
              </w:rPr>
            </w:pPr>
            <w:r>
              <w:rPr>
                <w:rFonts w:ascii="Times New Roman" w:hAnsi="Times New Roman" w:cs="Times New Roman"/>
                <w:sz w:val="24"/>
                <w:szCs w:val="24"/>
              </w:rPr>
              <w:t>2025 рік</w:t>
            </w:r>
          </w:p>
        </w:tc>
        <w:tc>
          <w:tcPr>
            <w:tcW w:w="3012" w:type="dxa"/>
          </w:tcPr>
          <w:p w:rsidR="00EA45EF" w:rsidRPr="00B91D7E" w:rsidRDefault="003C37A0" w:rsidP="00EA45EF">
            <w:pPr>
              <w:jc w:val="center"/>
              <w:rPr>
                <w:rFonts w:ascii="Times New Roman" w:hAnsi="Times New Roman" w:cs="Times New Roman"/>
                <w:sz w:val="24"/>
                <w:szCs w:val="24"/>
              </w:rPr>
            </w:pPr>
            <w:r>
              <w:rPr>
                <w:rFonts w:ascii="Times New Roman" w:hAnsi="Times New Roman" w:cs="Times New Roman"/>
                <w:sz w:val="24"/>
                <w:szCs w:val="24"/>
              </w:rPr>
              <w:t xml:space="preserve">Відділ економічного </w:t>
            </w:r>
            <w:r>
              <w:rPr>
                <w:rFonts w:ascii="Times New Roman" w:hAnsi="Times New Roman" w:cs="Times New Roman"/>
                <w:sz w:val="24"/>
                <w:szCs w:val="24"/>
              </w:rPr>
              <w:lastRenderedPageBreak/>
              <w:t>розвитку та інвестицій виконавчого комітету Сергіївської сільської ради</w:t>
            </w:r>
          </w:p>
        </w:tc>
        <w:tc>
          <w:tcPr>
            <w:tcW w:w="3440" w:type="dxa"/>
          </w:tcPr>
          <w:p w:rsidR="00EA45EF" w:rsidRPr="00B91D7E" w:rsidRDefault="005362EE" w:rsidP="00EA45EF">
            <w:pPr>
              <w:jc w:val="center"/>
              <w:rPr>
                <w:rFonts w:ascii="Times New Roman" w:hAnsi="Times New Roman" w:cs="Times New Roman"/>
                <w:sz w:val="24"/>
                <w:szCs w:val="24"/>
              </w:rPr>
            </w:pPr>
            <w:r w:rsidRPr="005362EE">
              <w:rPr>
                <w:rFonts w:ascii="Times New Roman" w:hAnsi="Times New Roman" w:cs="Times New Roman"/>
                <w:sz w:val="24"/>
                <w:szCs w:val="24"/>
              </w:rPr>
              <w:lastRenderedPageBreak/>
              <w:t xml:space="preserve">Кількість інвестиційних </w:t>
            </w:r>
            <w:r w:rsidRPr="005362EE">
              <w:rPr>
                <w:rFonts w:ascii="Times New Roman" w:hAnsi="Times New Roman" w:cs="Times New Roman"/>
                <w:sz w:val="24"/>
                <w:szCs w:val="24"/>
              </w:rPr>
              <w:lastRenderedPageBreak/>
              <w:t>об’єктів внесених до інвестиційного паспорту</w:t>
            </w:r>
            <w:r>
              <w:rPr>
                <w:rFonts w:ascii="Times New Roman" w:hAnsi="Times New Roman" w:cs="Times New Roman"/>
                <w:sz w:val="24"/>
                <w:szCs w:val="24"/>
              </w:rPr>
              <w:t>, к</w:t>
            </w:r>
            <w:r w:rsidR="00F81727">
              <w:rPr>
                <w:rFonts w:ascii="Times New Roman" w:hAnsi="Times New Roman" w:cs="Times New Roman"/>
                <w:sz w:val="24"/>
                <w:szCs w:val="24"/>
              </w:rPr>
              <w:t>ількість залучених інвесторів</w:t>
            </w:r>
          </w:p>
        </w:tc>
      </w:tr>
      <w:tr w:rsidR="00EA45EF" w:rsidRPr="00B91D7E" w:rsidTr="00C77872">
        <w:tc>
          <w:tcPr>
            <w:tcW w:w="936" w:type="dxa"/>
          </w:tcPr>
          <w:p w:rsidR="00EA45EF" w:rsidRPr="00B91D7E" w:rsidRDefault="00EA45EF" w:rsidP="00EA45EF">
            <w:pPr>
              <w:jc w:val="center"/>
              <w:rPr>
                <w:rFonts w:ascii="Times New Roman" w:hAnsi="Times New Roman" w:cs="Times New Roman"/>
                <w:sz w:val="24"/>
                <w:szCs w:val="24"/>
              </w:rPr>
            </w:pPr>
            <w:r w:rsidRPr="00B91D7E">
              <w:rPr>
                <w:rFonts w:ascii="Times New Roman" w:hAnsi="Times New Roman" w:cs="Times New Roman"/>
                <w:sz w:val="24"/>
                <w:szCs w:val="24"/>
              </w:rPr>
              <w:lastRenderedPageBreak/>
              <w:t>1.2.5.</w:t>
            </w:r>
          </w:p>
        </w:tc>
        <w:tc>
          <w:tcPr>
            <w:tcW w:w="4999" w:type="dxa"/>
            <w:shd w:val="clear" w:color="auto" w:fill="FFFFFF" w:themeFill="background1"/>
          </w:tcPr>
          <w:p w:rsidR="00EA45EF" w:rsidRPr="00B91D7E" w:rsidRDefault="00EA45EF" w:rsidP="00EA45EF">
            <w:pPr>
              <w:jc w:val="center"/>
              <w:rPr>
                <w:rFonts w:ascii="Times New Roman" w:hAnsi="Times New Roman" w:cs="Times New Roman"/>
                <w:color w:val="000000"/>
                <w:sz w:val="24"/>
                <w:szCs w:val="24"/>
              </w:rPr>
            </w:pPr>
            <w:r w:rsidRPr="00B91D7E">
              <w:rPr>
                <w:rFonts w:ascii="Times New Roman" w:hAnsi="Times New Roman" w:cs="Times New Roman"/>
                <w:color w:val="000000"/>
                <w:sz w:val="24"/>
                <w:szCs w:val="24"/>
              </w:rPr>
              <w:t>Створення та розвиток геоінформаційних систем громади</w:t>
            </w:r>
          </w:p>
        </w:tc>
        <w:tc>
          <w:tcPr>
            <w:tcW w:w="2965" w:type="dxa"/>
          </w:tcPr>
          <w:p w:rsidR="00EA45EF" w:rsidRPr="00B91D7E" w:rsidRDefault="00583F7D" w:rsidP="00EA45EF">
            <w:pPr>
              <w:jc w:val="center"/>
              <w:rPr>
                <w:rFonts w:ascii="Times New Roman" w:hAnsi="Times New Roman" w:cs="Times New Roman"/>
                <w:sz w:val="24"/>
                <w:szCs w:val="24"/>
              </w:rPr>
            </w:pPr>
            <w:r>
              <w:rPr>
                <w:rFonts w:ascii="Times New Roman" w:hAnsi="Times New Roman" w:cs="Times New Roman"/>
                <w:sz w:val="24"/>
                <w:szCs w:val="24"/>
              </w:rPr>
              <w:t>2026-2027 рік</w:t>
            </w:r>
          </w:p>
        </w:tc>
        <w:tc>
          <w:tcPr>
            <w:tcW w:w="3012" w:type="dxa"/>
          </w:tcPr>
          <w:p w:rsidR="00EA45EF" w:rsidRPr="00B91D7E" w:rsidRDefault="003C37A0" w:rsidP="00EA45EF">
            <w:pPr>
              <w:jc w:val="center"/>
              <w:rPr>
                <w:rFonts w:ascii="Times New Roman" w:hAnsi="Times New Roman" w:cs="Times New Roman"/>
                <w:sz w:val="24"/>
                <w:szCs w:val="24"/>
              </w:rPr>
            </w:pPr>
            <w:r>
              <w:rPr>
                <w:rFonts w:ascii="Times New Roman" w:hAnsi="Times New Roman" w:cs="Times New Roman"/>
                <w:sz w:val="24"/>
                <w:szCs w:val="24"/>
              </w:rPr>
              <w:t>Виконавчий коміте Сергіївської сільської ради</w:t>
            </w:r>
          </w:p>
        </w:tc>
        <w:tc>
          <w:tcPr>
            <w:tcW w:w="3440" w:type="dxa"/>
          </w:tcPr>
          <w:p w:rsidR="00EA45EF" w:rsidRPr="00B91D7E" w:rsidRDefault="00BF4228" w:rsidP="00EA45EF">
            <w:pPr>
              <w:jc w:val="center"/>
              <w:rPr>
                <w:rFonts w:ascii="Times New Roman" w:hAnsi="Times New Roman" w:cs="Times New Roman"/>
                <w:sz w:val="24"/>
                <w:szCs w:val="24"/>
              </w:rPr>
            </w:pPr>
            <w:r>
              <w:rPr>
                <w:rFonts w:ascii="Times New Roman" w:hAnsi="Times New Roman" w:cs="Times New Roman"/>
                <w:sz w:val="24"/>
                <w:szCs w:val="24"/>
              </w:rPr>
              <w:t>Створення геоінформаційної системи громади</w:t>
            </w:r>
          </w:p>
        </w:tc>
      </w:tr>
      <w:tr w:rsidR="00EA45EF" w:rsidRPr="005362EE" w:rsidTr="00C77872">
        <w:tc>
          <w:tcPr>
            <w:tcW w:w="15352" w:type="dxa"/>
            <w:gridSpan w:val="5"/>
          </w:tcPr>
          <w:p w:rsidR="00EA45EF" w:rsidRPr="005362EE" w:rsidRDefault="00EA45EF" w:rsidP="00EA45EF">
            <w:pPr>
              <w:jc w:val="center"/>
              <w:rPr>
                <w:rFonts w:ascii="Times New Roman" w:hAnsi="Times New Roman" w:cs="Times New Roman"/>
                <w:b/>
                <w:bCs/>
                <w:i/>
                <w:iCs/>
                <w:sz w:val="24"/>
                <w:szCs w:val="24"/>
              </w:rPr>
            </w:pPr>
            <w:r w:rsidRPr="005362EE">
              <w:rPr>
                <w:rFonts w:ascii="Times New Roman" w:hAnsi="Times New Roman" w:cs="Times New Roman"/>
                <w:b/>
                <w:bCs/>
                <w:i/>
                <w:iCs/>
                <w:sz w:val="24"/>
                <w:szCs w:val="24"/>
              </w:rPr>
              <w:t>Операційна ціль 1.3. Розвиток сільського господарства</w:t>
            </w:r>
          </w:p>
        </w:tc>
      </w:tr>
      <w:tr w:rsidR="00AE3F1F" w:rsidRPr="00B91D7E" w:rsidTr="00C77872">
        <w:tc>
          <w:tcPr>
            <w:tcW w:w="936" w:type="dxa"/>
          </w:tcPr>
          <w:p w:rsidR="00AE3F1F" w:rsidRPr="00B91D7E" w:rsidRDefault="00AE3F1F" w:rsidP="00AE3F1F">
            <w:pPr>
              <w:jc w:val="center"/>
              <w:rPr>
                <w:rFonts w:ascii="Times New Roman" w:hAnsi="Times New Roman" w:cs="Times New Roman"/>
                <w:sz w:val="24"/>
                <w:szCs w:val="24"/>
              </w:rPr>
            </w:pPr>
            <w:r w:rsidRPr="00B91D7E">
              <w:rPr>
                <w:rFonts w:ascii="Times New Roman" w:hAnsi="Times New Roman" w:cs="Times New Roman"/>
                <w:sz w:val="24"/>
                <w:szCs w:val="24"/>
              </w:rPr>
              <w:t>1.3.1.</w:t>
            </w:r>
          </w:p>
        </w:tc>
        <w:tc>
          <w:tcPr>
            <w:tcW w:w="4999" w:type="dxa"/>
            <w:shd w:val="clear" w:color="auto" w:fill="FFFFFF" w:themeFill="background1"/>
          </w:tcPr>
          <w:p w:rsidR="00AE3F1F" w:rsidRPr="00B91D7E" w:rsidRDefault="00AE3F1F" w:rsidP="00AE3F1F">
            <w:pPr>
              <w:jc w:val="center"/>
              <w:rPr>
                <w:rFonts w:ascii="Times New Roman" w:hAnsi="Times New Roman" w:cs="Times New Roman"/>
                <w:color w:val="000000"/>
                <w:sz w:val="24"/>
                <w:szCs w:val="24"/>
              </w:rPr>
            </w:pPr>
            <w:r w:rsidRPr="00B91D7E">
              <w:rPr>
                <w:rFonts w:ascii="Times New Roman" w:hAnsi="Times New Roman" w:cs="Times New Roman"/>
                <w:color w:val="000000"/>
                <w:sz w:val="24"/>
                <w:szCs w:val="24"/>
              </w:rPr>
              <w:t>Сприяння розвитку с/г кооперацій, фермерства, інфраструктури для переробки та зберігання сільськогосподарської продукції.</w:t>
            </w:r>
          </w:p>
        </w:tc>
        <w:tc>
          <w:tcPr>
            <w:tcW w:w="2965" w:type="dxa"/>
          </w:tcPr>
          <w:p w:rsidR="00AE3F1F" w:rsidRPr="00B91D7E" w:rsidRDefault="00583F7D" w:rsidP="00AE3F1F">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AE3F1F" w:rsidRPr="00B91D7E" w:rsidRDefault="003C37A0" w:rsidP="00AE3F1F">
            <w:pPr>
              <w:jc w:val="center"/>
              <w:rPr>
                <w:rFonts w:ascii="Times New Roman" w:hAnsi="Times New Roman" w:cs="Times New Roman"/>
                <w:sz w:val="24"/>
                <w:szCs w:val="24"/>
              </w:rPr>
            </w:pPr>
            <w:r>
              <w:rPr>
                <w:rFonts w:ascii="Times New Roman" w:hAnsi="Times New Roman" w:cs="Times New Roman"/>
                <w:sz w:val="24"/>
                <w:szCs w:val="24"/>
              </w:rPr>
              <w:t>Відділ економічного розвитку та інвестицій виконавчого комітету Сергіївської сільської ради</w:t>
            </w:r>
          </w:p>
        </w:tc>
        <w:tc>
          <w:tcPr>
            <w:tcW w:w="3440" w:type="dxa"/>
          </w:tcPr>
          <w:p w:rsidR="00AE3F1F" w:rsidRPr="00B91D7E" w:rsidRDefault="00BF4228" w:rsidP="00AE3F1F">
            <w:pPr>
              <w:jc w:val="center"/>
              <w:rPr>
                <w:rFonts w:ascii="Times New Roman" w:hAnsi="Times New Roman" w:cs="Times New Roman"/>
                <w:sz w:val="24"/>
                <w:szCs w:val="24"/>
              </w:rPr>
            </w:pPr>
            <w:r>
              <w:rPr>
                <w:rFonts w:ascii="Times New Roman" w:hAnsi="Times New Roman" w:cs="Times New Roman"/>
                <w:sz w:val="24"/>
                <w:szCs w:val="24"/>
              </w:rPr>
              <w:t>Кількість новостворених с\г кооперацій</w:t>
            </w:r>
          </w:p>
        </w:tc>
      </w:tr>
      <w:tr w:rsidR="00AE3F1F" w:rsidRPr="00B91D7E" w:rsidTr="00C77872">
        <w:tc>
          <w:tcPr>
            <w:tcW w:w="936" w:type="dxa"/>
          </w:tcPr>
          <w:p w:rsidR="00AE3F1F" w:rsidRPr="00B91D7E" w:rsidRDefault="00AE3F1F" w:rsidP="00AE3F1F">
            <w:pPr>
              <w:jc w:val="center"/>
              <w:rPr>
                <w:rFonts w:ascii="Times New Roman" w:hAnsi="Times New Roman" w:cs="Times New Roman"/>
                <w:sz w:val="24"/>
                <w:szCs w:val="24"/>
              </w:rPr>
            </w:pPr>
            <w:r w:rsidRPr="00B91D7E">
              <w:rPr>
                <w:rFonts w:ascii="Times New Roman" w:hAnsi="Times New Roman" w:cs="Times New Roman"/>
                <w:sz w:val="24"/>
                <w:szCs w:val="24"/>
              </w:rPr>
              <w:t>1.3.2.</w:t>
            </w:r>
          </w:p>
        </w:tc>
        <w:tc>
          <w:tcPr>
            <w:tcW w:w="4999" w:type="dxa"/>
            <w:shd w:val="clear" w:color="auto" w:fill="FFFFFF" w:themeFill="background1"/>
          </w:tcPr>
          <w:p w:rsidR="00AE3F1F" w:rsidRPr="00B91D7E" w:rsidRDefault="00AE3F1F" w:rsidP="00AE3F1F">
            <w:pPr>
              <w:jc w:val="center"/>
              <w:rPr>
                <w:rFonts w:ascii="Times New Roman" w:hAnsi="Times New Roman" w:cs="Times New Roman"/>
                <w:color w:val="000000"/>
                <w:sz w:val="24"/>
                <w:szCs w:val="24"/>
              </w:rPr>
            </w:pPr>
            <w:r w:rsidRPr="00B91D7E">
              <w:rPr>
                <w:rFonts w:ascii="Times New Roman" w:hAnsi="Times New Roman" w:cs="Times New Roman"/>
                <w:sz w:val="24"/>
                <w:szCs w:val="24"/>
              </w:rPr>
              <w:t>Підтримка розвитку садівництва, ягідництва та овочівництва</w:t>
            </w:r>
          </w:p>
        </w:tc>
        <w:tc>
          <w:tcPr>
            <w:tcW w:w="2965" w:type="dxa"/>
          </w:tcPr>
          <w:p w:rsidR="00AE3F1F" w:rsidRPr="00B91D7E" w:rsidRDefault="00583F7D" w:rsidP="00AE3F1F">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AE3F1F" w:rsidRPr="00B91D7E" w:rsidRDefault="003C37A0" w:rsidP="00AE3F1F">
            <w:pPr>
              <w:jc w:val="center"/>
              <w:rPr>
                <w:rFonts w:ascii="Times New Roman" w:hAnsi="Times New Roman" w:cs="Times New Roman"/>
                <w:sz w:val="24"/>
                <w:szCs w:val="24"/>
              </w:rPr>
            </w:pPr>
            <w:r>
              <w:rPr>
                <w:rFonts w:ascii="Times New Roman" w:hAnsi="Times New Roman" w:cs="Times New Roman"/>
                <w:sz w:val="24"/>
                <w:szCs w:val="24"/>
              </w:rPr>
              <w:t>Відділ економічного розвитку та інвестицій виконавчого комітету Сергіївської сільської ради</w:t>
            </w:r>
          </w:p>
        </w:tc>
        <w:tc>
          <w:tcPr>
            <w:tcW w:w="3440" w:type="dxa"/>
          </w:tcPr>
          <w:p w:rsidR="00BF4228" w:rsidRPr="00BF4228" w:rsidRDefault="00BF4228" w:rsidP="00BF4228">
            <w:pPr>
              <w:jc w:val="center"/>
              <w:rPr>
                <w:rFonts w:ascii="Times New Roman" w:hAnsi="Times New Roman" w:cs="Times New Roman"/>
                <w:sz w:val="24"/>
                <w:szCs w:val="24"/>
              </w:rPr>
            </w:pPr>
            <w:r w:rsidRPr="00BF4228">
              <w:rPr>
                <w:rFonts w:ascii="Times New Roman" w:hAnsi="Times New Roman" w:cs="Times New Roman"/>
                <w:sz w:val="24"/>
                <w:szCs w:val="24"/>
              </w:rPr>
              <w:t>Кількість нових бізнесів</w:t>
            </w:r>
          </w:p>
          <w:p w:rsidR="00AE3F1F" w:rsidRPr="00B91D7E" w:rsidRDefault="00BF4228" w:rsidP="00BF4228">
            <w:pPr>
              <w:jc w:val="center"/>
              <w:rPr>
                <w:rFonts w:ascii="Times New Roman" w:hAnsi="Times New Roman" w:cs="Times New Roman"/>
                <w:sz w:val="24"/>
                <w:szCs w:val="24"/>
              </w:rPr>
            </w:pPr>
            <w:r w:rsidRPr="00BF4228">
              <w:rPr>
                <w:rFonts w:ascii="Times New Roman" w:hAnsi="Times New Roman" w:cs="Times New Roman"/>
                <w:sz w:val="24"/>
                <w:szCs w:val="24"/>
              </w:rPr>
              <w:t>Кількість створених нових робочих місць</w:t>
            </w:r>
          </w:p>
        </w:tc>
      </w:tr>
      <w:tr w:rsidR="00AE3F1F" w:rsidRPr="00B91D7E" w:rsidTr="00C77872">
        <w:tc>
          <w:tcPr>
            <w:tcW w:w="936" w:type="dxa"/>
          </w:tcPr>
          <w:p w:rsidR="00AE3F1F" w:rsidRPr="00B91D7E" w:rsidRDefault="00AE3F1F" w:rsidP="00AE3F1F">
            <w:pPr>
              <w:jc w:val="center"/>
              <w:rPr>
                <w:rFonts w:ascii="Times New Roman" w:hAnsi="Times New Roman" w:cs="Times New Roman"/>
                <w:sz w:val="24"/>
                <w:szCs w:val="24"/>
              </w:rPr>
            </w:pPr>
            <w:r w:rsidRPr="00B91D7E">
              <w:rPr>
                <w:rFonts w:ascii="Times New Roman" w:hAnsi="Times New Roman" w:cs="Times New Roman"/>
                <w:sz w:val="24"/>
                <w:szCs w:val="24"/>
              </w:rPr>
              <w:t>1.3.3.</w:t>
            </w:r>
          </w:p>
        </w:tc>
        <w:tc>
          <w:tcPr>
            <w:tcW w:w="4999" w:type="dxa"/>
            <w:shd w:val="clear" w:color="auto" w:fill="FFFFFF" w:themeFill="background1"/>
          </w:tcPr>
          <w:p w:rsidR="00AE3F1F" w:rsidRPr="00B91D7E" w:rsidRDefault="00AE3F1F" w:rsidP="00AE3F1F">
            <w:pPr>
              <w:jc w:val="center"/>
              <w:rPr>
                <w:rFonts w:ascii="Times New Roman" w:hAnsi="Times New Roman" w:cs="Times New Roman"/>
                <w:color w:val="000000"/>
                <w:sz w:val="24"/>
                <w:szCs w:val="24"/>
              </w:rPr>
            </w:pPr>
            <w:r w:rsidRPr="00B91D7E">
              <w:rPr>
                <w:rFonts w:ascii="Times New Roman" w:hAnsi="Times New Roman" w:cs="Times New Roman"/>
                <w:sz w:val="24"/>
                <w:szCs w:val="24"/>
              </w:rPr>
              <w:t>Розвиток галузі тваринництва в особистих селянських та фермерських господарствах</w:t>
            </w:r>
          </w:p>
        </w:tc>
        <w:tc>
          <w:tcPr>
            <w:tcW w:w="2965" w:type="dxa"/>
          </w:tcPr>
          <w:p w:rsidR="00AE3F1F" w:rsidRPr="00B91D7E" w:rsidRDefault="00583F7D" w:rsidP="00AE3F1F">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AE3F1F" w:rsidRPr="00B91D7E" w:rsidRDefault="003C37A0" w:rsidP="00AE3F1F">
            <w:pPr>
              <w:jc w:val="center"/>
              <w:rPr>
                <w:rFonts w:ascii="Times New Roman" w:hAnsi="Times New Roman" w:cs="Times New Roman"/>
                <w:sz w:val="24"/>
                <w:szCs w:val="24"/>
              </w:rPr>
            </w:pPr>
            <w:r>
              <w:rPr>
                <w:rFonts w:ascii="Times New Roman" w:hAnsi="Times New Roman" w:cs="Times New Roman"/>
                <w:sz w:val="24"/>
                <w:szCs w:val="24"/>
              </w:rPr>
              <w:t>Відділ економічного розвитку та інвестицій виконавчого комітету Сергіївської сільської ради</w:t>
            </w:r>
          </w:p>
        </w:tc>
        <w:tc>
          <w:tcPr>
            <w:tcW w:w="3440" w:type="dxa"/>
          </w:tcPr>
          <w:p w:rsidR="00BF4228" w:rsidRPr="00BF4228" w:rsidRDefault="00BF4228" w:rsidP="00BF4228">
            <w:pPr>
              <w:jc w:val="center"/>
              <w:rPr>
                <w:rFonts w:ascii="Times New Roman" w:hAnsi="Times New Roman" w:cs="Times New Roman"/>
                <w:sz w:val="24"/>
                <w:szCs w:val="24"/>
              </w:rPr>
            </w:pPr>
            <w:r w:rsidRPr="00BF4228">
              <w:rPr>
                <w:rFonts w:ascii="Times New Roman" w:hAnsi="Times New Roman" w:cs="Times New Roman"/>
                <w:sz w:val="24"/>
                <w:szCs w:val="24"/>
              </w:rPr>
              <w:t>Кількість нових бізнесів</w:t>
            </w:r>
          </w:p>
          <w:p w:rsidR="00AE3F1F" w:rsidRPr="00B91D7E" w:rsidRDefault="00BF4228" w:rsidP="00BF4228">
            <w:pPr>
              <w:jc w:val="center"/>
              <w:rPr>
                <w:rFonts w:ascii="Times New Roman" w:hAnsi="Times New Roman" w:cs="Times New Roman"/>
                <w:sz w:val="24"/>
                <w:szCs w:val="24"/>
              </w:rPr>
            </w:pPr>
            <w:r w:rsidRPr="00BF4228">
              <w:rPr>
                <w:rFonts w:ascii="Times New Roman" w:hAnsi="Times New Roman" w:cs="Times New Roman"/>
                <w:sz w:val="24"/>
                <w:szCs w:val="24"/>
              </w:rPr>
              <w:t>Кількість створених нових робочих місць</w:t>
            </w:r>
          </w:p>
        </w:tc>
      </w:tr>
      <w:tr w:rsidR="00AE3F1F" w:rsidRPr="00B91D7E" w:rsidTr="00C77872">
        <w:tc>
          <w:tcPr>
            <w:tcW w:w="936" w:type="dxa"/>
          </w:tcPr>
          <w:p w:rsidR="00AE3F1F" w:rsidRPr="00B91D7E" w:rsidRDefault="00AE3F1F" w:rsidP="00AE3F1F">
            <w:pPr>
              <w:jc w:val="center"/>
              <w:rPr>
                <w:rFonts w:ascii="Times New Roman" w:hAnsi="Times New Roman" w:cs="Times New Roman"/>
                <w:sz w:val="24"/>
                <w:szCs w:val="24"/>
              </w:rPr>
            </w:pPr>
            <w:r w:rsidRPr="00B91D7E">
              <w:rPr>
                <w:rFonts w:ascii="Times New Roman" w:hAnsi="Times New Roman" w:cs="Times New Roman"/>
                <w:sz w:val="24"/>
                <w:szCs w:val="24"/>
              </w:rPr>
              <w:t>1.3.4.</w:t>
            </w:r>
          </w:p>
        </w:tc>
        <w:tc>
          <w:tcPr>
            <w:tcW w:w="4999" w:type="dxa"/>
            <w:shd w:val="clear" w:color="auto" w:fill="FFFFFF" w:themeFill="background1"/>
          </w:tcPr>
          <w:p w:rsidR="00AE3F1F" w:rsidRPr="00B91D7E" w:rsidRDefault="00AE3F1F" w:rsidP="00AE3F1F">
            <w:pPr>
              <w:jc w:val="center"/>
              <w:rPr>
                <w:rFonts w:ascii="Times New Roman" w:hAnsi="Times New Roman" w:cs="Times New Roman"/>
                <w:color w:val="000000"/>
                <w:sz w:val="24"/>
                <w:szCs w:val="24"/>
              </w:rPr>
            </w:pPr>
            <w:r w:rsidRPr="00B91D7E">
              <w:rPr>
                <w:rFonts w:ascii="Times New Roman" w:hAnsi="Times New Roman" w:cs="Times New Roman"/>
                <w:sz w:val="24"/>
                <w:szCs w:val="24"/>
              </w:rPr>
              <w:t xml:space="preserve"> Запровадження методичної та організаційної підтримки сільськогосподарських товаровиробників з підготовки та подання документів на отримання визначених видів допомог</w:t>
            </w:r>
          </w:p>
        </w:tc>
        <w:tc>
          <w:tcPr>
            <w:tcW w:w="2965" w:type="dxa"/>
          </w:tcPr>
          <w:p w:rsidR="00AE3F1F" w:rsidRPr="00B91D7E" w:rsidRDefault="00583F7D" w:rsidP="00AE3F1F">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AE3F1F" w:rsidRPr="00B91D7E" w:rsidRDefault="003C37A0" w:rsidP="00AE3F1F">
            <w:pPr>
              <w:jc w:val="center"/>
              <w:rPr>
                <w:rFonts w:ascii="Times New Roman" w:hAnsi="Times New Roman" w:cs="Times New Roman"/>
                <w:sz w:val="24"/>
                <w:szCs w:val="24"/>
              </w:rPr>
            </w:pPr>
            <w:r>
              <w:rPr>
                <w:rFonts w:ascii="Times New Roman" w:hAnsi="Times New Roman" w:cs="Times New Roman"/>
                <w:sz w:val="24"/>
                <w:szCs w:val="24"/>
              </w:rPr>
              <w:t>Відділ економічного розвитку та інвестицій виконавчого комітету Сергіївської сільської ради</w:t>
            </w:r>
          </w:p>
        </w:tc>
        <w:tc>
          <w:tcPr>
            <w:tcW w:w="3440" w:type="dxa"/>
          </w:tcPr>
          <w:p w:rsidR="00BF4228" w:rsidRPr="00BF4228" w:rsidRDefault="00BF4228" w:rsidP="00BF4228">
            <w:pPr>
              <w:jc w:val="center"/>
              <w:rPr>
                <w:rFonts w:ascii="Times New Roman" w:hAnsi="Times New Roman" w:cs="Times New Roman"/>
                <w:sz w:val="24"/>
                <w:szCs w:val="24"/>
              </w:rPr>
            </w:pPr>
            <w:r w:rsidRPr="00BF4228">
              <w:rPr>
                <w:rFonts w:ascii="Times New Roman" w:hAnsi="Times New Roman" w:cs="Times New Roman"/>
                <w:sz w:val="24"/>
                <w:szCs w:val="24"/>
              </w:rPr>
              <w:t>Надходження доходів місцевих виробників</w:t>
            </w:r>
          </w:p>
          <w:p w:rsidR="00BF4228" w:rsidRPr="00BF4228" w:rsidRDefault="00BF4228" w:rsidP="00BF4228">
            <w:pPr>
              <w:jc w:val="center"/>
              <w:rPr>
                <w:rFonts w:ascii="Times New Roman" w:hAnsi="Times New Roman" w:cs="Times New Roman"/>
                <w:sz w:val="24"/>
                <w:szCs w:val="24"/>
              </w:rPr>
            </w:pPr>
            <w:r w:rsidRPr="00BF4228">
              <w:rPr>
                <w:rFonts w:ascii="Times New Roman" w:hAnsi="Times New Roman" w:cs="Times New Roman"/>
                <w:sz w:val="24"/>
                <w:szCs w:val="24"/>
              </w:rPr>
              <w:t>Обсяг компенсації</w:t>
            </w:r>
          </w:p>
          <w:p w:rsidR="00AE3F1F" w:rsidRPr="00B91D7E" w:rsidRDefault="00BF4228" w:rsidP="00BF4228">
            <w:pPr>
              <w:jc w:val="center"/>
              <w:rPr>
                <w:rFonts w:ascii="Times New Roman" w:hAnsi="Times New Roman" w:cs="Times New Roman"/>
                <w:sz w:val="24"/>
                <w:szCs w:val="24"/>
              </w:rPr>
            </w:pPr>
            <w:r w:rsidRPr="00BF4228">
              <w:rPr>
                <w:rFonts w:ascii="Times New Roman" w:hAnsi="Times New Roman" w:cs="Times New Roman"/>
                <w:sz w:val="24"/>
                <w:szCs w:val="24"/>
              </w:rPr>
              <w:t>Кількість виробників, що отримали компенсацію</w:t>
            </w:r>
          </w:p>
        </w:tc>
      </w:tr>
      <w:tr w:rsidR="00AE3F1F" w:rsidRPr="00B91D7E" w:rsidTr="00C77872">
        <w:tc>
          <w:tcPr>
            <w:tcW w:w="936" w:type="dxa"/>
          </w:tcPr>
          <w:p w:rsidR="00AE3F1F" w:rsidRPr="00B91D7E" w:rsidRDefault="00AE3F1F" w:rsidP="00AE3F1F">
            <w:pPr>
              <w:jc w:val="center"/>
              <w:rPr>
                <w:rFonts w:ascii="Times New Roman" w:hAnsi="Times New Roman" w:cs="Times New Roman"/>
                <w:sz w:val="24"/>
                <w:szCs w:val="24"/>
              </w:rPr>
            </w:pPr>
            <w:r w:rsidRPr="00B91D7E">
              <w:rPr>
                <w:rFonts w:ascii="Times New Roman" w:hAnsi="Times New Roman" w:cs="Times New Roman"/>
                <w:sz w:val="24"/>
                <w:szCs w:val="24"/>
              </w:rPr>
              <w:t>1.3.5.</w:t>
            </w:r>
          </w:p>
        </w:tc>
        <w:tc>
          <w:tcPr>
            <w:tcW w:w="4999" w:type="dxa"/>
            <w:shd w:val="clear" w:color="auto" w:fill="FFFFFF" w:themeFill="background1"/>
          </w:tcPr>
          <w:p w:rsidR="00AE3F1F" w:rsidRPr="00B91D7E" w:rsidRDefault="00AE3F1F" w:rsidP="00AE3F1F">
            <w:pPr>
              <w:jc w:val="center"/>
              <w:rPr>
                <w:rFonts w:ascii="Times New Roman" w:hAnsi="Times New Roman" w:cs="Times New Roman"/>
                <w:color w:val="000000"/>
                <w:sz w:val="24"/>
                <w:szCs w:val="24"/>
              </w:rPr>
            </w:pPr>
            <w:r w:rsidRPr="00B91D7E">
              <w:rPr>
                <w:rFonts w:ascii="Times New Roman" w:hAnsi="Times New Roman" w:cs="Times New Roman"/>
                <w:sz w:val="24"/>
                <w:szCs w:val="24"/>
              </w:rPr>
              <w:t>Організаційна, інформаційна та методична підтримка створення кластерів переробки сільськогосподарської продукції</w:t>
            </w:r>
          </w:p>
        </w:tc>
        <w:tc>
          <w:tcPr>
            <w:tcW w:w="2965" w:type="dxa"/>
          </w:tcPr>
          <w:p w:rsidR="00AE3F1F" w:rsidRPr="00B91D7E" w:rsidRDefault="00583F7D" w:rsidP="00AE3F1F">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AE3F1F" w:rsidRPr="00B91D7E" w:rsidRDefault="003C37A0" w:rsidP="00AE3F1F">
            <w:pPr>
              <w:jc w:val="center"/>
              <w:rPr>
                <w:rFonts w:ascii="Times New Roman" w:hAnsi="Times New Roman" w:cs="Times New Roman"/>
                <w:sz w:val="24"/>
                <w:szCs w:val="24"/>
              </w:rPr>
            </w:pPr>
            <w:r>
              <w:rPr>
                <w:rFonts w:ascii="Times New Roman" w:hAnsi="Times New Roman" w:cs="Times New Roman"/>
                <w:sz w:val="24"/>
                <w:szCs w:val="24"/>
              </w:rPr>
              <w:t>Відділ економічного розвитку та інвестицій виконавчого комітету Сергіївської сільської ради</w:t>
            </w:r>
          </w:p>
        </w:tc>
        <w:tc>
          <w:tcPr>
            <w:tcW w:w="3440" w:type="dxa"/>
          </w:tcPr>
          <w:p w:rsidR="00BF4228" w:rsidRPr="00BF4228" w:rsidRDefault="00BF4228" w:rsidP="00BF4228">
            <w:pPr>
              <w:jc w:val="center"/>
              <w:rPr>
                <w:rFonts w:ascii="Times New Roman" w:hAnsi="Times New Roman" w:cs="Times New Roman"/>
                <w:sz w:val="24"/>
                <w:szCs w:val="24"/>
              </w:rPr>
            </w:pPr>
            <w:r w:rsidRPr="00BF4228">
              <w:rPr>
                <w:rFonts w:ascii="Times New Roman" w:hAnsi="Times New Roman" w:cs="Times New Roman"/>
                <w:sz w:val="24"/>
                <w:szCs w:val="24"/>
              </w:rPr>
              <w:t>Кількість суб’єктів господарювання, що отримали організаційно-методичну підтримку</w:t>
            </w:r>
          </w:p>
          <w:p w:rsidR="00BF4228" w:rsidRPr="00BF4228" w:rsidRDefault="00BF4228" w:rsidP="00BF4228">
            <w:pPr>
              <w:jc w:val="center"/>
              <w:rPr>
                <w:rFonts w:ascii="Times New Roman" w:hAnsi="Times New Roman" w:cs="Times New Roman"/>
                <w:sz w:val="24"/>
                <w:szCs w:val="24"/>
              </w:rPr>
            </w:pPr>
            <w:r w:rsidRPr="00BF4228">
              <w:rPr>
                <w:rFonts w:ascii="Times New Roman" w:hAnsi="Times New Roman" w:cs="Times New Roman"/>
                <w:sz w:val="24"/>
                <w:szCs w:val="24"/>
              </w:rPr>
              <w:t>Кількість підписаних меморандумів</w:t>
            </w:r>
          </w:p>
          <w:p w:rsidR="00AE3F1F" w:rsidRPr="00B91D7E" w:rsidRDefault="00BF4228" w:rsidP="00BF4228">
            <w:pPr>
              <w:jc w:val="center"/>
              <w:rPr>
                <w:rFonts w:ascii="Times New Roman" w:hAnsi="Times New Roman" w:cs="Times New Roman"/>
                <w:sz w:val="24"/>
                <w:szCs w:val="24"/>
              </w:rPr>
            </w:pPr>
            <w:r w:rsidRPr="00BF4228">
              <w:rPr>
                <w:rFonts w:ascii="Times New Roman" w:hAnsi="Times New Roman" w:cs="Times New Roman"/>
                <w:sz w:val="24"/>
                <w:szCs w:val="24"/>
              </w:rPr>
              <w:t>Кількість реалізованих спільних проєктів</w:t>
            </w:r>
          </w:p>
        </w:tc>
      </w:tr>
      <w:tr w:rsidR="00AE3F1F" w:rsidRPr="00B91D7E" w:rsidTr="00C77872">
        <w:tc>
          <w:tcPr>
            <w:tcW w:w="936" w:type="dxa"/>
          </w:tcPr>
          <w:p w:rsidR="00AE3F1F" w:rsidRPr="00B91D7E" w:rsidRDefault="00AE3F1F" w:rsidP="00AE3F1F">
            <w:pPr>
              <w:jc w:val="center"/>
              <w:rPr>
                <w:rFonts w:ascii="Times New Roman" w:hAnsi="Times New Roman" w:cs="Times New Roman"/>
                <w:sz w:val="24"/>
                <w:szCs w:val="24"/>
              </w:rPr>
            </w:pPr>
            <w:r w:rsidRPr="00B91D7E">
              <w:rPr>
                <w:rFonts w:ascii="Times New Roman" w:hAnsi="Times New Roman" w:cs="Times New Roman"/>
                <w:sz w:val="24"/>
                <w:szCs w:val="24"/>
              </w:rPr>
              <w:t>1.3.6.</w:t>
            </w:r>
          </w:p>
        </w:tc>
        <w:tc>
          <w:tcPr>
            <w:tcW w:w="4999" w:type="dxa"/>
            <w:shd w:val="clear" w:color="auto" w:fill="FFFFFF" w:themeFill="background1"/>
          </w:tcPr>
          <w:p w:rsidR="00AE3F1F" w:rsidRPr="00B91D7E" w:rsidRDefault="00AE3F1F" w:rsidP="00AE3F1F">
            <w:pPr>
              <w:jc w:val="center"/>
              <w:rPr>
                <w:rFonts w:ascii="Times New Roman" w:hAnsi="Times New Roman" w:cs="Times New Roman"/>
                <w:color w:val="000000"/>
                <w:sz w:val="24"/>
                <w:szCs w:val="24"/>
              </w:rPr>
            </w:pPr>
            <w:r w:rsidRPr="00B91D7E">
              <w:rPr>
                <w:rFonts w:ascii="Times New Roman" w:hAnsi="Times New Roman" w:cs="Times New Roman"/>
                <w:sz w:val="24"/>
                <w:szCs w:val="24"/>
              </w:rPr>
              <w:t xml:space="preserve">  Залучення жителів громади брати участь в місцевій програмі підтримці агропромислового розвитку</w:t>
            </w:r>
          </w:p>
        </w:tc>
        <w:tc>
          <w:tcPr>
            <w:tcW w:w="2965" w:type="dxa"/>
          </w:tcPr>
          <w:p w:rsidR="00AE3F1F" w:rsidRPr="00B91D7E" w:rsidRDefault="00583F7D" w:rsidP="00AE3F1F">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AE3F1F" w:rsidRPr="00B91D7E" w:rsidRDefault="003C37A0" w:rsidP="00AE3F1F">
            <w:pPr>
              <w:jc w:val="center"/>
              <w:rPr>
                <w:rFonts w:ascii="Times New Roman" w:hAnsi="Times New Roman" w:cs="Times New Roman"/>
                <w:sz w:val="24"/>
                <w:szCs w:val="24"/>
              </w:rPr>
            </w:pPr>
            <w:r>
              <w:rPr>
                <w:rFonts w:ascii="Times New Roman" w:hAnsi="Times New Roman" w:cs="Times New Roman"/>
                <w:sz w:val="24"/>
                <w:szCs w:val="24"/>
              </w:rPr>
              <w:t xml:space="preserve">Відділ економічного розвитку та інвестицій виконавчого комітету </w:t>
            </w:r>
            <w:r>
              <w:rPr>
                <w:rFonts w:ascii="Times New Roman" w:hAnsi="Times New Roman" w:cs="Times New Roman"/>
                <w:sz w:val="24"/>
                <w:szCs w:val="24"/>
              </w:rPr>
              <w:lastRenderedPageBreak/>
              <w:t>Сергіївської сільської ради</w:t>
            </w:r>
          </w:p>
        </w:tc>
        <w:tc>
          <w:tcPr>
            <w:tcW w:w="3440" w:type="dxa"/>
          </w:tcPr>
          <w:p w:rsidR="00AE3F1F" w:rsidRPr="00B91D7E" w:rsidRDefault="00BF4228" w:rsidP="00AE3F1F">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Кількість жителів, що скористалися програмою агропромислового розвитку </w:t>
            </w:r>
            <w:r>
              <w:rPr>
                <w:rFonts w:ascii="Times New Roman" w:hAnsi="Times New Roman" w:cs="Times New Roman"/>
                <w:sz w:val="24"/>
                <w:szCs w:val="24"/>
              </w:rPr>
              <w:lastRenderedPageBreak/>
              <w:t>Сергіївської територіальної громади</w:t>
            </w:r>
          </w:p>
        </w:tc>
      </w:tr>
      <w:tr w:rsidR="00AE3F1F" w:rsidRPr="005362EE" w:rsidTr="00C77872">
        <w:tc>
          <w:tcPr>
            <w:tcW w:w="15352" w:type="dxa"/>
            <w:gridSpan w:val="5"/>
          </w:tcPr>
          <w:p w:rsidR="00AE3F1F" w:rsidRPr="005362EE" w:rsidRDefault="00AE3F1F" w:rsidP="00AE3F1F">
            <w:pPr>
              <w:jc w:val="center"/>
              <w:rPr>
                <w:rFonts w:ascii="Times New Roman" w:hAnsi="Times New Roman" w:cs="Times New Roman"/>
                <w:b/>
                <w:bCs/>
                <w:i/>
                <w:iCs/>
                <w:sz w:val="24"/>
                <w:szCs w:val="24"/>
              </w:rPr>
            </w:pPr>
            <w:r w:rsidRPr="005362EE">
              <w:rPr>
                <w:rFonts w:ascii="Times New Roman" w:hAnsi="Times New Roman" w:cs="Times New Roman"/>
                <w:b/>
                <w:bCs/>
                <w:i/>
                <w:iCs/>
                <w:sz w:val="24"/>
                <w:szCs w:val="24"/>
              </w:rPr>
              <w:lastRenderedPageBreak/>
              <w:t>Операційна ціль 1.4. Розвиток людського капіталу</w:t>
            </w:r>
          </w:p>
        </w:tc>
      </w:tr>
      <w:tr w:rsidR="00E352DE" w:rsidRPr="00B91D7E" w:rsidTr="00C77872">
        <w:tc>
          <w:tcPr>
            <w:tcW w:w="936" w:type="dxa"/>
          </w:tcPr>
          <w:p w:rsidR="00E352DE" w:rsidRPr="00B91D7E" w:rsidRDefault="00E352DE" w:rsidP="00E352DE">
            <w:pPr>
              <w:jc w:val="center"/>
              <w:rPr>
                <w:rFonts w:ascii="Times New Roman" w:hAnsi="Times New Roman" w:cs="Times New Roman"/>
                <w:sz w:val="24"/>
                <w:szCs w:val="24"/>
              </w:rPr>
            </w:pPr>
            <w:r w:rsidRPr="00B91D7E">
              <w:rPr>
                <w:rFonts w:ascii="Times New Roman" w:hAnsi="Times New Roman" w:cs="Times New Roman"/>
                <w:sz w:val="24"/>
                <w:szCs w:val="24"/>
              </w:rPr>
              <w:t>1.4.1.</w:t>
            </w:r>
          </w:p>
        </w:tc>
        <w:tc>
          <w:tcPr>
            <w:tcW w:w="4999" w:type="dxa"/>
            <w:shd w:val="clear" w:color="auto" w:fill="FFFFFF" w:themeFill="background1"/>
          </w:tcPr>
          <w:p w:rsidR="00E352DE" w:rsidRPr="00B91D7E" w:rsidRDefault="00E352DE" w:rsidP="00E352DE">
            <w:pPr>
              <w:jc w:val="center"/>
              <w:rPr>
                <w:rFonts w:ascii="Times New Roman" w:hAnsi="Times New Roman" w:cs="Times New Roman"/>
                <w:sz w:val="24"/>
                <w:szCs w:val="24"/>
              </w:rPr>
            </w:pPr>
            <w:r w:rsidRPr="00B91D7E">
              <w:rPr>
                <w:rFonts w:ascii="Times New Roman" w:hAnsi="Times New Roman" w:cs="Times New Roman"/>
                <w:sz w:val="24"/>
                <w:szCs w:val="24"/>
              </w:rPr>
              <w:t xml:space="preserve"> Запровадження програм перепідготовки жінок затребуваним видам професії (тракторист, водій та інші)</w:t>
            </w:r>
          </w:p>
        </w:tc>
        <w:tc>
          <w:tcPr>
            <w:tcW w:w="2965" w:type="dxa"/>
          </w:tcPr>
          <w:p w:rsidR="00E352DE" w:rsidRPr="00B91D7E" w:rsidRDefault="00583F7D" w:rsidP="00E352DE">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352DE" w:rsidRPr="00B91D7E" w:rsidRDefault="003C37A0" w:rsidP="00E352DE">
            <w:pPr>
              <w:jc w:val="center"/>
              <w:rPr>
                <w:rFonts w:ascii="Times New Roman" w:hAnsi="Times New Roman" w:cs="Times New Roman"/>
                <w:sz w:val="24"/>
                <w:szCs w:val="24"/>
              </w:rPr>
            </w:pPr>
            <w:r>
              <w:rPr>
                <w:rFonts w:ascii="Times New Roman" w:hAnsi="Times New Roman" w:cs="Times New Roman"/>
                <w:sz w:val="24"/>
                <w:szCs w:val="24"/>
              </w:rPr>
              <w:t>Відділ економічного ровитку та інвестицій</w:t>
            </w:r>
            <w:r w:rsidR="0001591F">
              <w:rPr>
                <w:rFonts w:ascii="Times New Roman" w:hAnsi="Times New Roman" w:cs="Times New Roman"/>
                <w:sz w:val="24"/>
                <w:szCs w:val="24"/>
              </w:rPr>
              <w:t xml:space="preserve"> виконавчого комітету Сергіївської сільської ради</w:t>
            </w:r>
          </w:p>
        </w:tc>
        <w:tc>
          <w:tcPr>
            <w:tcW w:w="3440" w:type="dxa"/>
          </w:tcPr>
          <w:p w:rsidR="009A3BEE" w:rsidRPr="009A3BEE" w:rsidRDefault="009A3BEE" w:rsidP="009A3BEE">
            <w:pPr>
              <w:jc w:val="center"/>
              <w:rPr>
                <w:rFonts w:ascii="Times New Roman" w:hAnsi="Times New Roman" w:cs="Times New Roman"/>
                <w:sz w:val="24"/>
                <w:szCs w:val="24"/>
              </w:rPr>
            </w:pPr>
            <w:r w:rsidRPr="009A3BEE">
              <w:rPr>
                <w:rFonts w:ascii="Times New Roman" w:hAnsi="Times New Roman" w:cs="Times New Roman"/>
                <w:sz w:val="24"/>
                <w:szCs w:val="24"/>
              </w:rPr>
              <w:t>Кількість жінок що пройшли навчання</w:t>
            </w:r>
          </w:p>
          <w:p w:rsidR="009A3BEE" w:rsidRPr="009A3BEE" w:rsidRDefault="009A3BEE" w:rsidP="009A3BEE">
            <w:pPr>
              <w:jc w:val="center"/>
              <w:rPr>
                <w:rFonts w:ascii="Times New Roman" w:hAnsi="Times New Roman" w:cs="Times New Roman"/>
                <w:sz w:val="24"/>
                <w:szCs w:val="24"/>
              </w:rPr>
            </w:pPr>
            <w:r w:rsidRPr="009A3BEE">
              <w:rPr>
                <w:rFonts w:ascii="Times New Roman" w:hAnsi="Times New Roman" w:cs="Times New Roman"/>
                <w:sz w:val="24"/>
                <w:szCs w:val="24"/>
              </w:rPr>
              <w:t>Рівень задоволеності слухачів проведеним навчанням</w:t>
            </w:r>
          </w:p>
          <w:p w:rsidR="00E352DE" w:rsidRPr="00B91D7E" w:rsidRDefault="009A3BEE" w:rsidP="009A3BEE">
            <w:pPr>
              <w:jc w:val="center"/>
              <w:rPr>
                <w:rFonts w:ascii="Times New Roman" w:hAnsi="Times New Roman" w:cs="Times New Roman"/>
                <w:sz w:val="24"/>
                <w:szCs w:val="24"/>
              </w:rPr>
            </w:pPr>
            <w:r>
              <w:rPr>
                <w:rFonts w:ascii="Times New Roman" w:hAnsi="Times New Roman" w:cs="Times New Roman"/>
                <w:sz w:val="24"/>
                <w:szCs w:val="24"/>
              </w:rPr>
              <w:t>Кількість жінок, що отримали нову професію</w:t>
            </w:r>
          </w:p>
        </w:tc>
      </w:tr>
      <w:tr w:rsidR="00E352DE" w:rsidRPr="00B91D7E" w:rsidTr="00C77872">
        <w:tc>
          <w:tcPr>
            <w:tcW w:w="936" w:type="dxa"/>
          </w:tcPr>
          <w:p w:rsidR="00E352DE" w:rsidRPr="00B91D7E" w:rsidRDefault="00E352DE" w:rsidP="00E352DE">
            <w:pPr>
              <w:jc w:val="center"/>
              <w:rPr>
                <w:rFonts w:ascii="Times New Roman" w:hAnsi="Times New Roman" w:cs="Times New Roman"/>
                <w:sz w:val="24"/>
                <w:szCs w:val="24"/>
              </w:rPr>
            </w:pPr>
            <w:r w:rsidRPr="00B91D7E">
              <w:rPr>
                <w:rFonts w:ascii="Times New Roman" w:hAnsi="Times New Roman" w:cs="Times New Roman"/>
                <w:sz w:val="24"/>
                <w:szCs w:val="24"/>
              </w:rPr>
              <w:t>1.4.2.</w:t>
            </w:r>
          </w:p>
        </w:tc>
        <w:tc>
          <w:tcPr>
            <w:tcW w:w="4999" w:type="dxa"/>
            <w:shd w:val="clear" w:color="auto" w:fill="FFFFFF" w:themeFill="background1"/>
          </w:tcPr>
          <w:p w:rsidR="00E352DE" w:rsidRPr="00B91D7E" w:rsidRDefault="00E352DE" w:rsidP="00E352DE">
            <w:pPr>
              <w:jc w:val="center"/>
              <w:rPr>
                <w:rFonts w:ascii="Times New Roman" w:hAnsi="Times New Roman" w:cs="Times New Roman"/>
                <w:sz w:val="24"/>
                <w:szCs w:val="24"/>
              </w:rPr>
            </w:pPr>
            <w:r w:rsidRPr="00B91D7E">
              <w:rPr>
                <w:rFonts w:ascii="Times New Roman" w:hAnsi="Times New Roman" w:cs="Times New Roman"/>
                <w:sz w:val="24"/>
                <w:szCs w:val="24"/>
              </w:rPr>
              <w:t xml:space="preserve"> Організація неформальної освіти із підвищенням і перекваліфікацією для жителів громади</w:t>
            </w:r>
          </w:p>
        </w:tc>
        <w:tc>
          <w:tcPr>
            <w:tcW w:w="2965" w:type="dxa"/>
          </w:tcPr>
          <w:p w:rsidR="00E352DE" w:rsidRPr="00B91D7E" w:rsidRDefault="00583F7D" w:rsidP="00E352DE">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352DE" w:rsidRPr="00B91D7E" w:rsidRDefault="00BF4228" w:rsidP="00E352DE">
            <w:pPr>
              <w:jc w:val="center"/>
              <w:rPr>
                <w:rFonts w:ascii="Times New Roman" w:hAnsi="Times New Roman" w:cs="Times New Roman"/>
                <w:sz w:val="24"/>
                <w:szCs w:val="24"/>
              </w:rPr>
            </w:pPr>
            <w:r>
              <w:rPr>
                <w:rFonts w:ascii="Times New Roman" w:hAnsi="Times New Roman" w:cs="Times New Roman"/>
                <w:sz w:val="24"/>
                <w:szCs w:val="24"/>
              </w:rPr>
              <w:t>Відділ економічного ровитку та інвестицій виконавчого комітету Сергіївської сільської ради</w:t>
            </w:r>
          </w:p>
        </w:tc>
        <w:tc>
          <w:tcPr>
            <w:tcW w:w="3440" w:type="dxa"/>
          </w:tcPr>
          <w:p w:rsidR="009A3BEE" w:rsidRPr="009A3BEE" w:rsidRDefault="009A3BEE" w:rsidP="009A3BEE">
            <w:pPr>
              <w:jc w:val="center"/>
              <w:rPr>
                <w:rFonts w:ascii="Times New Roman" w:hAnsi="Times New Roman" w:cs="Times New Roman"/>
                <w:sz w:val="24"/>
                <w:szCs w:val="24"/>
              </w:rPr>
            </w:pPr>
            <w:r w:rsidRPr="009A3BEE">
              <w:rPr>
                <w:rFonts w:ascii="Times New Roman" w:hAnsi="Times New Roman" w:cs="Times New Roman"/>
                <w:sz w:val="24"/>
                <w:szCs w:val="24"/>
              </w:rPr>
              <w:t>Кількість проведених навчальних заходів</w:t>
            </w:r>
          </w:p>
          <w:p w:rsidR="00E352DE" w:rsidRPr="00B91D7E" w:rsidRDefault="009A3BEE" w:rsidP="009A3BEE">
            <w:pPr>
              <w:jc w:val="center"/>
              <w:rPr>
                <w:rFonts w:ascii="Times New Roman" w:hAnsi="Times New Roman" w:cs="Times New Roman"/>
                <w:sz w:val="24"/>
                <w:szCs w:val="24"/>
              </w:rPr>
            </w:pPr>
            <w:r w:rsidRPr="009A3BEE">
              <w:rPr>
                <w:rFonts w:ascii="Times New Roman" w:hAnsi="Times New Roman" w:cs="Times New Roman"/>
                <w:sz w:val="24"/>
                <w:szCs w:val="24"/>
              </w:rPr>
              <w:t>Кількість учасників</w:t>
            </w:r>
          </w:p>
        </w:tc>
      </w:tr>
      <w:tr w:rsidR="00E352DE" w:rsidRPr="00B91D7E" w:rsidTr="00C77872">
        <w:tc>
          <w:tcPr>
            <w:tcW w:w="936" w:type="dxa"/>
          </w:tcPr>
          <w:p w:rsidR="00E352DE" w:rsidRPr="00B91D7E" w:rsidRDefault="00E352DE" w:rsidP="00E352DE">
            <w:pPr>
              <w:jc w:val="center"/>
              <w:rPr>
                <w:rFonts w:ascii="Times New Roman" w:hAnsi="Times New Roman" w:cs="Times New Roman"/>
                <w:sz w:val="24"/>
                <w:szCs w:val="24"/>
              </w:rPr>
            </w:pPr>
            <w:r w:rsidRPr="00B91D7E">
              <w:rPr>
                <w:rFonts w:ascii="Times New Roman" w:hAnsi="Times New Roman" w:cs="Times New Roman"/>
                <w:sz w:val="24"/>
                <w:szCs w:val="24"/>
              </w:rPr>
              <w:t>1.4.3.</w:t>
            </w:r>
          </w:p>
        </w:tc>
        <w:tc>
          <w:tcPr>
            <w:tcW w:w="4999" w:type="dxa"/>
            <w:shd w:val="clear" w:color="auto" w:fill="FFFFFF" w:themeFill="background1"/>
          </w:tcPr>
          <w:p w:rsidR="00E352DE" w:rsidRPr="00B91D7E" w:rsidRDefault="00E352DE" w:rsidP="00E352DE">
            <w:pPr>
              <w:jc w:val="center"/>
              <w:rPr>
                <w:rFonts w:ascii="Times New Roman" w:hAnsi="Times New Roman" w:cs="Times New Roman"/>
                <w:sz w:val="24"/>
                <w:szCs w:val="24"/>
              </w:rPr>
            </w:pPr>
            <w:r w:rsidRPr="00B91D7E">
              <w:rPr>
                <w:rFonts w:ascii="Times New Roman" w:hAnsi="Times New Roman" w:cs="Times New Roman"/>
                <w:sz w:val="24"/>
                <w:szCs w:val="24"/>
              </w:rPr>
              <w:t xml:space="preserve"> Сприяння повній та продуктивній зайнятості і гідній оплаті праці працездатного населення громади</w:t>
            </w:r>
          </w:p>
        </w:tc>
        <w:tc>
          <w:tcPr>
            <w:tcW w:w="2965" w:type="dxa"/>
          </w:tcPr>
          <w:p w:rsidR="00E352DE" w:rsidRPr="00B91D7E" w:rsidRDefault="00583F7D" w:rsidP="00E352DE">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352DE" w:rsidRPr="00B91D7E" w:rsidRDefault="0001591F" w:rsidP="00E352DE">
            <w:pPr>
              <w:jc w:val="center"/>
              <w:rPr>
                <w:rFonts w:ascii="Times New Roman" w:hAnsi="Times New Roman" w:cs="Times New Roman"/>
                <w:sz w:val="24"/>
                <w:szCs w:val="24"/>
              </w:rPr>
            </w:pPr>
            <w:r>
              <w:rPr>
                <w:rFonts w:ascii="Times New Roman" w:hAnsi="Times New Roman" w:cs="Times New Roman"/>
                <w:sz w:val="24"/>
                <w:szCs w:val="24"/>
              </w:rPr>
              <w:t>Відділ економічного ровитку та інвестицій виконавчого комітету Сергіївської сільської ради</w:t>
            </w:r>
          </w:p>
        </w:tc>
        <w:tc>
          <w:tcPr>
            <w:tcW w:w="3440" w:type="dxa"/>
          </w:tcPr>
          <w:p w:rsidR="00E352DE" w:rsidRPr="00B91D7E" w:rsidRDefault="009D42A2" w:rsidP="00E352DE">
            <w:pPr>
              <w:jc w:val="center"/>
              <w:rPr>
                <w:rFonts w:ascii="Times New Roman" w:hAnsi="Times New Roman" w:cs="Times New Roman"/>
                <w:sz w:val="24"/>
                <w:szCs w:val="24"/>
              </w:rPr>
            </w:pPr>
            <w:r>
              <w:rPr>
                <w:rFonts w:ascii="Times New Roman" w:hAnsi="Times New Roman" w:cs="Times New Roman"/>
                <w:sz w:val="24"/>
                <w:szCs w:val="24"/>
              </w:rPr>
              <w:t>Показники середньої заробітної планти на території громади</w:t>
            </w:r>
          </w:p>
        </w:tc>
      </w:tr>
      <w:tr w:rsidR="00E352DE" w:rsidRPr="00B91D7E" w:rsidTr="00C77872">
        <w:tc>
          <w:tcPr>
            <w:tcW w:w="936" w:type="dxa"/>
          </w:tcPr>
          <w:p w:rsidR="00E352DE" w:rsidRPr="00B91D7E" w:rsidRDefault="00E352DE" w:rsidP="00E352DE">
            <w:pPr>
              <w:jc w:val="center"/>
              <w:rPr>
                <w:rFonts w:ascii="Times New Roman" w:hAnsi="Times New Roman" w:cs="Times New Roman"/>
                <w:sz w:val="24"/>
                <w:szCs w:val="24"/>
              </w:rPr>
            </w:pPr>
            <w:r w:rsidRPr="00B91D7E">
              <w:rPr>
                <w:rFonts w:ascii="Times New Roman" w:hAnsi="Times New Roman" w:cs="Times New Roman"/>
                <w:sz w:val="24"/>
                <w:szCs w:val="24"/>
              </w:rPr>
              <w:t>1.4.4.</w:t>
            </w:r>
          </w:p>
        </w:tc>
        <w:tc>
          <w:tcPr>
            <w:tcW w:w="4999" w:type="dxa"/>
            <w:shd w:val="clear" w:color="auto" w:fill="FFFFFF" w:themeFill="background1"/>
          </w:tcPr>
          <w:p w:rsidR="00E352DE" w:rsidRPr="00B91D7E" w:rsidRDefault="00E352DE" w:rsidP="00E352DE">
            <w:pPr>
              <w:jc w:val="center"/>
              <w:rPr>
                <w:rFonts w:ascii="Times New Roman" w:hAnsi="Times New Roman" w:cs="Times New Roman"/>
                <w:sz w:val="24"/>
                <w:szCs w:val="24"/>
              </w:rPr>
            </w:pPr>
            <w:r w:rsidRPr="00B91D7E">
              <w:rPr>
                <w:rFonts w:ascii="Times New Roman" w:hAnsi="Times New Roman" w:cs="Times New Roman"/>
                <w:sz w:val="24"/>
                <w:szCs w:val="24"/>
              </w:rPr>
              <w:t xml:space="preserve">  Розвиток навичок у сфері самозайнятості та мікробізнесу</w:t>
            </w:r>
          </w:p>
        </w:tc>
        <w:tc>
          <w:tcPr>
            <w:tcW w:w="2965" w:type="dxa"/>
          </w:tcPr>
          <w:p w:rsidR="00E352DE" w:rsidRPr="00B91D7E" w:rsidRDefault="00583F7D" w:rsidP="00E352DE">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352DE" w:rsidRPr="00B91D7E" w:rsidRDefault="0001591F" w:rsidP="00E352DE">
            <w:pPr>
              <w:jc w:val="center"/>
              <w:rPr>
                <w:rFonts w:ascii="Times New Roman" w:hAnsi="Times New Roman" w:cs="Times New Roman"/>
                <w:sz w:val="24"/>
                <w:szCs w:val="24"/>
              </w:rPr>
            </w:pPr>
            <w:r>
              <w:rPr>
                <w:rFonts w:ascii="Times New Roman" w:hAnsi="Times New Roman" w:cs="Times New Roman"/>
                <w:sz w:val="24"/>
                <w:szCs w:val="24"/>
              </w:rPr>
              <w:t>Відділ економічного ровитку та інвестицій виконавчого комітету Сергіївської сільської ради</w:t>
            </w:r>
          </w:p>
        </w:tc>
        <w:tc>
          <w:tcPr>
            <w:tcW w:w="3440" w:type="dxa"/>
          </w:tcPr>
          <w:p w:rsidR="009A3BEE" w:rsidRPr="009A3BEE" w:rsidRDefault="009A3BEE" w:rsidP="009A3BEE">
            <w:pPr>
              <w:jc w:val="center"/>
              <w:rPr>
                <w:rFonts w:ascii="Times New Roman" w:hAnsi="Times New Roman" w:cs="Times New Roman"/>
                <w:sz w:val="24"/>
                <w:szCs w:val="24"/>
              </w:rPr>
            </w:pPr>
            <w:r w:rsidRPr="009A3BEE">
              <w:rPr>
                <w:rFonts w:ascii="Times New Roman" w:hAnsi="Times New Roman" w:cs="Times New Roman"/>
                <w:sz w:val="24"/>
                <w:szCs w:val="24"/>
              </w:rPr>
              <w:t>Кількість проведених навчальних заходів</w:t>
            </w:r>
          </w:p>
          <w:p w:rsidR="00E352DE" w:rsidRPr="00B91D7E" w:rsidRDefault="009A3BEE" w:rsidP="009A3BEE">
            <w:pPr>
              <w:jc w:val="center"/>
              <w:rPr>
                <w:rFonts w:ascii="Times New Roman" w:hAnsi="Times New Roman" w:cs="Times New Roman"/>
                <w:sz w:val="24"/>
                <w:szCs w:val="24"/>
              </w:rPr>
            </w:pPr>
            <w:r w:rsidRPr="009A3BEE">
              <w:rPr>
                <w:rFonts w:ascii="Times New Roman" w:hAnsi="Times New Roman" w:cs="Times New Roman"/>
                <w:sz w:val="24"/>
                <w:szCs w:val="24"/>
              </w:rPr>
              <w:t>Кількість учасників</w:t>
            </w:r>
            <w:r>
              <w:rPr>
                <w:rFonts w:ascii="Times New Roman" w:hAnsi="Times New Roman" w:cs="Times New Roman"/>
                <w:sz w:val="24"/>
                <w:szCs w:val="24"/>
              </w:rPr>
              <w:t>, Кількість новоствореного бізнесу</w:t>
            </w:r>
          </w:p>
        </w:tc>
      </w:tr>
      <w:tr w:rsidR="00E352DE" w:rsidRPr="005362EE" w:rsidTr="00C77872">
        <w:tc>
          <w:tcPr>
            <w:tcW w:w="15352" w:type="dxa"/>
            <w:gridSpan w:val="5"/>
          </w:tcPr>
          <w:p w:rsidR="00E352DE" w:rsidRPr="005362EE" w:rsidRDefault="00E352DE" w:rsidP="00E352DE">
            <w:pPr>
              <w:jc w:val="center"/>
              <w:rPr>
                <w:rFonts w:ascii="Times New Roman" w:hAnsi="Times New Roman" w:cs="Times New Roman"/>
                <w:b/>
                <w:bCs/>
                <w:i/>
                <w:iCs/>
                <w:sz w:val="24"/>
                <w:szCs w:val="24"/>
              </w:rPr>
            </w:pPr>
            <w:r w:rsidRPr="005362EE">
              <w:rPr>
                <w:rFonts w:ascii="Times New Roman" w:hAnsi="Times New Roman" w:cs="Times New Roman"/>
                <w:b/>
                <w:bCs/>
                <w:i/>
                <w:iCs/>
                <w:sz w:val="24"/>
                <w:szCs w:val="24"/>
              </w:rPr>
              <w:t>Стратегічна ціль 2. Розвиток безпечного, екологічного, комфортного та безбар'єрного середовища</w:t>
            </w:r>
          </w:p>
        </w:tc>
      </w:tr>
      <w:tr w:rsidR="00E352DE" w:rsidRPr="005362EE" w:rsidTr="00C77872">
        <w:tc>
          <w:tcPr>
            <w:tcW w:w="15352" w:type="dxa"/>
            <w:gridSpan w:val="5"/>
          </w:tcPr>
          <w:p w:rsidR="00E352DE" w:rsidRPr="005362EE" w:rsidRDefault="00E352DE" w:rsidP="00E352DE">
            <w:pPr>
              <w:jc w:val="center"/>
              <w:rPr>
                <w:rFonts w:ascii="Times New Roman" w:hAnsi="Times New Roman" w:cs="Times New Roman"/>
                <w:b/>
                <w:bCs/>
                <w:i/>
                <w:iCs/>
                <w:sz w:val="24"/>
                <w:szCs w:val="24"/>
              </w:rPr>
            </w:pPr>
            <w:r w:rsidRPr="005362EE">
              <w:rPr>
                <w:rFonts w:ascii="Times New Roman" w:hAnsi="Times New Roman" w:cs="Times New Roman"/>
                <w:b/>
                <w:bCs/>
                <w:i/>
                <w:iCs/>
                <w:sz w:val="24"/>
                <w:szCs w:val="24"/>
              </w:rPr>
              <w:t>Операційна ціль 2.1. Цивільний захист населення та безпека</w:t>
            </w:r>
          </w:p>
        </w:tc>
      </w:tr>
      <w:tr w:rsidR="00E352DE" w:rsidRPr="00B91D7E" w:rsidTr="00C77872">
        <w:tc>
          <w:tcPr>
            <w:tcW w:w="936" w:type="dxa"/>
          </w:tcPr>
          <w:p w:rsidR="00E352DE" w:rsidRPr="00B91D7E" w:rsidRDefault="00E352DE" w:rsidP="00E352DE">
            <w:pPr>
              <w:jc w:val="center"/>
              <w:rPr>
                <w:rFonts w:ascii="Times New Roman" w:hAnsi="Times New Roman" w:cs="Times New Roman"/>
                <w:sz w:val="24"/>
                <w:szCs w:val="24"/>
              </w:rPr>
            </w:pPr>
            <w:r w:rsidRPr="00B91D7E">
              <w:rPr>
                <w:rFonts w:ascii="Times New Roman" w:hAnsi="Times New Roman" w:cs="Times New Roman"/>
                <w:sz w:val="24"/>
                <w:szCs w:val="24"/>
              </w:rPr>
              <w:t>2.1.1.</w:t>
            </w:r>
          </w:p>
        </w:tc>
        <w:tc>
          <w:tcPr>
            <w:tcW w:w="4999" w:type="dxa"/>
            <w:shd w:val="clear" w:color="auto" w:fill="FFFFFF" w:themeFill="background1"/>
          </w:tcPr>
          <w:p w:rsidR="00E352DE" w:rsidRPr="00B91D7E" w:rsidRDefault="00E352DE" w:rsidP="00E352DE">
            <w:pPr>
              <w:jc w:val="center"/>
              <w:rPr>
                <w:rFonts w:ascii="Times New Roman" w:hAnsi="Times New Roman" w:cs="Times New Roman"/>
                <w:sz w:val="24"/>
                <w:szCs w:val="24"/>
              </w:rPr>
            </w:pPr>
            <w:r w:rsidRPr="00B91D7E">
              <w:rPr>
                <w:rFonts w:ascii="Times New Roman" w:hAnsi="Times New Roman" w:cs="Times New Roman"/>
                <w:color w:val="000000"/>
                <w:sz w:val="24"/>
                <w:szCs w:val="24"/>
              </w:rPr>
              <w:t>Попередження виникнення надзвичайних ситуацій техногенного та природного характеру та ліквідація наслідків надзвичайних ситуацій і воєнних дій</w:t>
            </w:r>
          </w:p>
        </w:tc>
        <w:tc>
          <w:tcPr>
            <w:tcW w:w="2965" w:type="dxa"/>
          </w:tcPr>
          <w:p w:rsidR="00E352DE" w:rsidRPr="00B91D7E" w:rsidRDefault="00C80942" w:rsidP="00E352DE">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352DE" w:rsidRPr="00B91D7E" w:rsidRDefault="00A96AB7" w:rsidP="00E352DE">
            <w:pPr>
              <w:jc w:val="center"/>
              <w:rPr>
                <w:rFonts w:ascii="Times New Roman" w:hAnsi="Times New Roman" w:cs="Times New Roman"/>
                <w:sz w:val="24"/>
                <w:szCs w:val="24"/>
              </w:rPr>
            </w:pPr>
            <w:r>
              <w:rPr>
                <w:rFonts w:ascii="Times New Roman" w:hAnsi="Times New Roman" w:cs="Times New Roman"/>
                <w:sz w:val="24"/>
                <w:szCs w:val="24"/>
              </w:rPr>
              <w:t>Відповідальна особа з питань цивільного захисту виконавчого комітету Сергіївської сільської ради</w:t>
            </w:r>
          </w:p>
        </w:tc>
        <w:tc>
          <w:tcPr>
            <w:tcW w:w="3440" w:type="dxa"/>
          </w:tcPr>
          <w:p w:rsidR="00E352DE" w:rsidRPr="00B91D7E" w:rsidRDefault="009D42A2" w:rsidP="00E352DE">
            <w:pPr>
              <w:jc w:val="center"/>
              <w:rPr>
                <w:rFonts w:ascii="Times New Roman" w:hAnsi="Times New Roman" w:cs="Times New Roman"/>
                <w:sz w:val="24"/>
                <w:szCs w:val="24"/>
              </w:rPr>
            </w:pPr>
            <w:r>
              <w:rPr>
                <w:rFonts w:ascii="Times New Roman" w:hAnsi="Times New Roman" w:cs="Times New Roman"/>
                <w:sz w:val="24"/>
                <w:szCs w:val="24"/>
              </w:rPr>
              <w:t>Кількість надзвичайних ситуацій техногенного та природного характеру</w:t>
            </w:r>
          </w:p>
        </w:tc>
      </w:tr>
      <w:tr w:rsidR="00E352DE" w:rsidRPr="00B91D7E" w:rsidTr="00C77872">
        <w:tc>
          <w:tcPr>
            <w:tcW w:w="936" w:type="dxa"/>
          </w:tcPr>
          <w:p w:rsidR="00E352DE" w:rsidRPr="00B91D7E" w:rsidRDefault="00E352DE" w:rsidP="00E352DE">
            <w:pPr>
              <w:jc w:val="center"/>
              <w:rPr>
                <w:rFonts w:ascii="Times New Roman" w:hAnsi="Times New Roman" w:cs="Times New Roman"/>
                <w:sz w:val="24"/>
                <w:szCs w:val="24"/>
              </w:rPr>
            </w:pPr>
            <w:r w:rsidRPr="00B91D7E">
              <w:rPr>
                <w:rFonts w:ascii="Times New Roman" w:hAnsi="Times New Roman" w:cs="Times New Roman"/>
                <w:sz w:val="24"/>
                <w:szCs w:val="24"/>
              </w:rPr>
              <w:t>2.1.2.</w:t>
            </w:r>
          </w:p>
        </w:tc>
        <w:tc>
          <w:tcPr>
            <w:tcW w:w="4999" w:type="dxa"/>
            <w:shd w:val="clear" w:color="auto" w:fill="FFFFFF" w:themeFill="background1"/>
          </w:tcPr>
          <w:p w:rsidR="00E352DE" w:rsidRPr="00B91D7E" w:rsidRDefault="00E352DE" w:rsidP="00E352DE">
            <w:pPr>
              <w:jc w:val="center"/>
              <w:rPr>
                <w:rFonts w:ascii="Times New Roman" w:hAnsi="Times New Roman" w:cs="Times New Roman"/>
                <w:sz w:val="24"/>
                <w:szCs w:val="24"/>
              </w:rPr>
            </w:pPr>
            <w:r w:rsidRPr="00B91D7E">
              <w:rPr>
                <w:rFonts w:ascii="Times New Roman" w:hAnsi="Times New Roman" w:cs="Times New Roman"/>
                <w:color w:val="000000"/>
                <w:sz w:val="24"/>
                <w:szCs w:val="24"/>
              </w:rPr>
              <w:t>Встановлення системи централізованого оповіщення на території громади</w:t>
            </w:r>
          </w:p>
        </w:tc>
        <w:tc>
          <w:tcPr>
            <w:tcW w:w="2965" w:type="dxa"/>
          </w:tcPr>
          <w:p w:rsidR="00E352DE" w:rsidRPr="00B91D7E" w:rsidRDefault="00C80942" w:rsidP="00E352DE">
            <w:pPr>
              <w:jc w:val="center"/>
              <w:rPr>
                <w:rFonts w:ascii="Times New Roman" w:hAnsi="Times New Roman" w:cs="Times New Roman"/>
                <w:sz w:val="24"/>
                <w:szCs w:val="24"/>
              </w:rPr>
            </w:pPr>
            <w:r>
              <w:rPr>
                <w:rFonts w:ascii="Times New Roman" w:hAnsi="Times New Roman" w:cs="Times New Roman"/>
                <w:sz w:val="24"/>
                <w:szCs w:val="24"/>
              </w:rPr>
              <w:t>2026-2027 рік</w:t>
            </w:r>
          </w:p>
        </w:tc>
        <w:tc>
          <w:tcPr>
            <w:tcW w:w="3012" w:type="dxa"/>
          </w:tcPr>
          <w:p w:rsidR="00E352DE" w:rsidRPr="00B91D7E" w:rsidRDefault="00A96AB7" w:rsidP="00E352DE">
            <w:pPr>
              <w:jc w:val="center"/>
              <w:rPr>
                <w:rFonts w:ascii="Times New Roman" w:hAnsi="Times New Roman" w:cs="Times New Roman"/>
                <w:sz w:val="24"/>
                <w:szCs w:val="24"/>
              </w:rPr>
            </w:pPr>
            <w:r>
              <w:rPr>
                <w:rFonts w:ascii="Times New Roman" w:hAnsi="Times New Roman" w:cs="Times New Roman"/>
                <w:sz w:val="24"/>
                <w:szCs w:val="24"/>
              </w:rPr>
              <w:t>Виконавчий комітет Сергіївської сільської ради</w:t>
            </w:r>
          </w:p>
        </w:tc>
        <w:tc>
          <w:tcPr>
            <w:tcW w:w="3440" w:type="dxa"/>
          </w:tcPr>
          <w:p w:rsidR="00BF4228" w:rsidRPr="00BF4228" w:rsidRDefault="00BF4228" w:rsidP="00BF4228">
            <w:pPr>
              <w:jc w:val="center"/>
              <w:rPr>
                <w:rFonts w:ascii="Times New Roman" w:hAnsi="Times New Roman" w:cs="Times New Roman"/>
                <w:sz w:val="24"/>
                <w:szCs w:val="24"/>
              </w:rPr>
            </w:pPr>
            <w:r w:rsidRPr="00BF4228">
              <w:rPr>
                <w:rFonts w:ascii="Times New Roman" w:hAnsi="Times New Roman" w:cs="Times New Roman"/>
                <w:sz w:val="24"/>
                <w:szCs w:val="24"/>
              </w:rPr>
              <w:t>Рівень задоволеності населення станом безпеки в громаді</w:t>
            </w:r>
          </w:p>
          <w:p w:rsidR="00BF4228" w:rsidRPr="00BF4228" w:rsidRDefault="00BF4228" w:rsidP="00BF4228">
            <w:pPr>
              <w:jc w:val="center"/>
              <w:rPr>
                <w:rFonts w:ascii="Times New Roman" w:hAnsi="Times New Roman" w:cs="Times New Roman"/>
                <w:sz w:val="24"/>
                <w:szCs w:val="24"/>
              </w:rPr>
            </w:pPr>
            <w:r w:rsidRPr="00BF4228">
              <w:rPr>
                <w:rFonts w:ascii="Times New Roman" w:hAnsi="Times New Roman" w:cs="Times New Roman"/>
                <w:sz w:val="24"/>
                <w:szCs w:val="24"/>
              </w:rPr>
              <w:t>Рівень облаштованості громади системою оповіщення</w:t>
            </w:r>
          </w:p>
          <w:p w:rsidR="00E352DE" w:rsidRPr="00B91D7E" w:rsidRDefault="00BF4228" w:rsidP="00BF4228">
            <w:pPr>
              <w:jc w:val="center"/>
              <w:rPr>
                <w:rFonts w:ascii="Times New Roman" w:hAnsi="Times New Roman" w:cs="Times New Roman"/>
                <w:sz w:val="24"/>
                <w:szCs w:val="24"/>
              </w:rPr>
            </w:pPr>
            <w:r w:rsidRPr="00BF4228">
              <w:rPr>
                <w:rFonts w:ascii="Times New Roman" w:hAnsi="Times New Roman" w:cs="Times New Roman"/>
                <w:sz w:val="24"/>
                <w:szCs w:val="24"/>
              </w:rPr>
              <w:t>Кількість встановлених систем оповіщення</w:t>
            </w:r>
          </w:p>
        </w:tc>
      </w:tr>
      <w:tr w:rsidR="00E352DE" w:rsidRPr="00B91D7E" w:rsidTr="00C77872">
        <w:tc>
          <w:tcPr>
            <w:tcW w:w="936" w:type="dxa"/>
          </w:tcPr>
          <w:p w:rsidR="00E352DE" w:rsidRPr="00B91D7E" w:rsidRDefault="00E352DE" w:rsidP="00E352DE">
            <w:pPr>
              <w:jc w:val="center"/>
              <w:rPr>
                <w:rFonts w:ascii="Times New Roman" w:hAnsi="Times New Roman" w:cs="Times New Roman"/>
                <w:sz w:val="24"/>
                <w:szCs w:val="24"/>
              </w:rPr>
            </w:pPr>
            <w:r w:rsidRPr="00B91D7E">
              <w:rPr>
                <w:rFonts w:ascii="Times New Roman" w:hAnsi="Times New Roman" w:cs="Times New Roman"/>
                <w:sz w:val="24"/>
                <w:szCs w:val="24"/>
              </w:rPr>
              <w:lastRenderedPageBreak/>
              <w:t>2.1.3.</w:t>
            </w:r>
          </w:p>
        </w:tc>
        <w:tc>
          <w:tcPr>
            <w:tcW w:w="4999" w:type="dxa"/>
            <w:shd w:val="clear" w:color="auto" w:fill="FFFFFF" w:themeFill="background1"/>
          </w:tcPr>
          <w:p w:rsidR="00E352DE" w:rsidRPr="00B91D7E" w:rsidRDefault="00E352DE" w:rsidP="00E352DE">
            <w:pPr>
              <w:jc w:val="center"/>
              <w:rPr>
                <w:rFonts w:ascii="Times New Roman" w:hAnsi="Times New Roman" w:cs="Times New Roman"/>
                <w:sz w:val="24"/>
                <w:szCs w:val="24"/>
              </w:rPr>
            </w:pPr>
            <w:r w:rsidRPr="00B91D7E">
              <w:rPr>
                <w:rFonts w:ascii="Times New Roman" w:hAnsi="Times New Roman" w:cs="Times New Roman"/>
                <w:color w:val="000000"/>
                <w:sz w:val="24"/>
                <w:szCs w:val="24"/>
              </w:rPr>
              <w:t>Розбудова мережі захисних споруд для укриття всього населення громади</w:t>
            </w:r>
          </w:p>
        </w:tc>
        <w:tc>
          <w:tcPr>
            <w:tcW w:w="2965" w:type="dxa"/>
          </w:tcPr>
          <w:p w:rsidR="00E352DE" w:rsidRPr="00B91D7E" w:rsidRDefault="00C80942" w:rsidP="00E352DE">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352DE" w:rsidRPr="00B91D7E" w:rsidRDefault="00391EC6" w:rsidP="00E352DE">
            <w:pPr>
              <w:jc w:val="center"/>
              <w:rPr>
                <w:rFonts w:ascii="Times New Roman" w:hAnsi="Times New Roman" w:cs="Times New Roman"/>
                <w:sz w:val="24"/>
                <w:szCs w:val="24"/>
              </w:rPr>
            </w:pPr>
            <w:r>
              <w:rPr>
                <w:rFonts w:ascii="Times New Roman" w:hAnsi="Times New Roman" w:cs="Times New Roman"/>
                <w:sz w:val="24"/>
                <w:szCs w:val="24"/>
              </w:rPr>
              <w:t>Виконавчий комітет Сергіївської сільської ради</w:t>
            </w:r>
          </w:p>
        </w:tc>
        <w:tc>
          <w:tcPr>
            <w:tcW w:w="3440" w:type="dxa"/>
          </w:tcPr>
          <w:p w:rsidR="00BF4228" w:rsidRPr="00BF4228" w:rsidRDefault="00BF4228" w:rsidP="00BF4228">
            <w:pPr>
              <w:jc w:val="center"/>
              <w:rPr>
                <w:rFonts w:ascii="Times New Roman" w:hAnsi="Times New Roman" w:cs="Times New Roman"/>
                <w:sz w:val="24"/>
                <w:szCs w:val="24"/>
              </w:rPr>
            </w:pPr>
            <w:r w:rsidRPr="00BF4228">
              <w:rPr>
                <w:rFonts w:ascii="Times New Roman" w:hAnsi="Times New Roman" w:cs="Times New Roman"/>
                <w:sz w:val="24"/>
                <w:szCs w:val="24"/>
              </w:rPr>
              <w:t>Рівень облаштування та забезпеченості населення мережею захисних споруд та бомбосховищами</w:t>
            </w:r>
          </w:p>
          <w:p w:rsidR="00BF4228" w:rsidRPr="00BF4228" w:rsidRDefault="00BF4228" w:rsidP="00BF4228">
            <w:pPr>
              <w:jc w:val="center"/>
              <w:rPr>
                <w:rFonts w:ascii="Times New Roman" w:hAnsi="Times New Roman" w:cs="Times New Roman"/>
                <w:sz w:val="24"/>
                <w:szCs w:val="24"/>
              </w:rPr>
            </w:pPr>
            <w:r w:rsidRPr="00BF4228">
              <w:rPr>
                <w:rFonts w:ascii="Times New Roman" w:hAnsi="Times New Roman" w:cs="Times New Roman"/>
                <w:sz w:val="24"/>
                <w:szCs w:val="24"/>
              </w:rPr>
              <w:t>Рівень задоволеності населення станом безпеки в громаді</w:t>
            </w:r>
          </w:p>
          <w:p w:rsidR="00BF4228" w:rsidRPr="00BF4228" w:rsidRDefault="00BF4228" w:rsidP="00BF4228">
            <w:pPr>
              <w:jc w:val="center"/>
              <w:rPr>
                <w:rFonts w:ascii="Times New Roman" w:hAnsi="Times New Roman" w:cs="Times New Roman"/>
                <w:sz w:val="24"/>
                <w:szCs w:val="24"/>
              </w:rPr>
            </w:pPr>
            <w:r w:rsidRPr="00BF4228">
              <w:rPr>
                <w:rFonts w:ascii="Times New Roman" w:hAnsi="Times New Roman" w:cs="Times New Roman"/>
                <w:sz w:val="24"/>
                <w:szCs w:val="24"/>
              </w:rPr>
              <w:t>Рівень відповідності мережі захисних споруд та бомбосховищ затвердженим стандартам</w:t>
            </w:r>
          </w:p>
          <w:p w:rsidR="00E352DE" w:rsidRPr="00B91D7E" w:rsidRDefault="00BF4228" w:rsidP="00BF4228">
            <w:pPr>
              <w:jc w:val="center"/>
              <w:rPr>
                <w:rFonts w:ascii="Times New Roman" w:hAnsi="Times New Roman" w:cs="Times New Roman"/>
                <w:sz w:val="24"/>
                <w:szCs w:val="24"/>
              </w:rPr>
            </w:pPr>
            <w:r w:rsidRPr="00BF4228">
              <w:rPr>
                <w:rFonts w:ascii="Times New Roman" w:hAnsi="Times New Roman" w:cs="Times New Roman"/>
                <w:sz w:val="24"/>
                <w:szCs w:val="24"/>
              </w:rPr>
              <w:t>Площа та кількість захисних споруд та бомбосховищ</w:t>
            </w:r>
          </w:p>
        </w:tc>
      </w:tr>
      <w:tr w:rsidR="00E352DE" w:rsidRPr="00B91D7E" w:rsidTr="00C77872">
        <w:tc>
          <w:tcPr>
            <w:tcW w:w="936" w:type="dxa"/>
          </w:tcPr>
          <w:p w:rsidR="00E352DE" w:rsidRPr="00B91D7E" w:rsidRDefault="00E352DE" w:rsidP="00E352DE">
            <w:pPr>
              <w:jc w:val="center"/>
              <w:rPr>
                <w:rFonts w:ascii="Times New Roman" w:hAnsi="Times New Roman" w:cs="Times New Roman"/>
                <w:sz w:val="24"/>
                <w:szCs w:val="24"/>
              </w:rPr>
            </w:pPr>
            <w:r w:rsidRPr="00B91D7E">
              <w:rPr>
                <w:rFonts w:ascii="Times New Roman" w:hAnsi="Times New Roman" w:cs="Times New Roman"/>
                <w:sz w:val="24"/>
                <w:szCs w:val="24"/>
              </w:rPr>
              <w:t>2.1.4.</w:t>
            </w:r>
          </w:p>
        </w:tc>
        <w:tc>
          <w:tcPr>
            <w:tcW w:w="4999" w:type="dxa"/>
            <w:shd w:val="clear" w:color="auto" w:fill="FFFFFF" w:themeFill="background1"/>
          </w:tcPr>
          <w:p w:rsidR="00E352DE" w:rsidRPr="00B91D7E" w:rsidRDefault="00E352DE" w:rsidP="00E352DE">
            <w:pPr>
              <w:jc w:val="center"/>
              <w:rPr>
                <w:rFonts w:ascii="Times New Roman" w:hAnsi="Times New Roman" w:cs="Times New Roman"/>
                <w:sz w:val="24"/>
                <w:szCs w:val="24"/>
              </w:rPr>
            </w:pPr>
            <w:r w:rsidRPr="00B91D7E">
              <w:rPr>
                <w:rFonts w:ascii="Times New Roman" w:hAnsi="Times New Roman" w:cs="Times New Roman"/>
                <w:color w:val="000000"/>
                <w:sz w:val="24"/>
                <w:szCs w:val="24"/>
              </w:rPr>
              <w:t>Постійне накопичення матеріального резерву для запобігання та ліквідації надзвичайних ситуацій</w:t>
            </w:r>
          </w:p>
        </w:tc>
        <w:tc>
          <w:tcPr>
            <w:tcW w:w="2965" w:type="dxa"/>
          </w:tcPr>
          <w:p w:rsidR="00E352DE" w:rsidRPr="00B91D7E" w:rsidRDefault="00C80942" w:rsidP="00E352DE">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352DE" w:rsidRPr="00B91D7E" w:rsidRDefault="00391EC6" w:rsidP="00E352DE">
            <w:pPr>
              <w:jc w:val="center"/>
              <w:rPr>
                <w:rFonts w:ascii="Times New Roman" w:hAnsi="Times New Roman" w:cs="Times New Roman"/>
                <w:sz w:val="24"/>
                <w:szCs w:val="24"/>
              </w:rPr>
            </w:pPr>
            <w:r>
              <w:rPr>
                <w:rFonts w:ascii="Times New Roman" w:hAnsi="Times New Roman" w:cs="Times New Roman"/>
                <w:sz w:val="24"/>
                <w:szCs w:val="24"/>
              </w:rPr>
              <w:t>Виконавчий комітет Сергіївської сільської ради, відповідальна особа з питань цивільного захисту виконавчого комітету Сергіївської сільської ради</w:t>
            </w:r>
          </w:p>
        </w:tc>
        <w:tc>
          <w:tcPr>
            <w:tcW w:w="3440" w:type="dxa"/>
          </w:tcPr>
          <w:p w:rsidR="00BF4228" w:rsidRPr="00BF4228" w:rsidRDefault="00BF4228" w:rsidP="00BF4228">
            <w:pPr>
              <w:jc w:val="center"/>
              <w:rPr>
                <w:rFonts w:ascii="Times New Roman" w:hAnsi="Times New Roman" w:cs="Times New Roman"/>
                <w:sz w:val="24"/>
                <w:szCs w:val="24"/>
              </w:rPr>
            </w:pPr>
            <w:r w:rsidRPr="00BF4228">
              <w:rPr>
                <w:rFonts w:ascii="Times New Roman" w:hAnsi="Times New Roman" w:cs="Times New Roman"/>
                <w:sz w:val="24"/>
                <w:szCs w:val="24"/>
              </w:rPr>
              <w:t>Обсяг залучених резервів для ліквідації наслідків НС</w:t>
            </w:r>
          </w:p>
          <w:p w:rsidR="00BF4228" w:rsidRPr="00BF4228" w:rsidRDefault="00BF4228" w:rsidP="00BF4228">
            <w:pPr>
              <w:jc w:val="center"/>
              <w:rPr>
                <w:rFonts w:ascii="Times New Roman" w:hAnsi="Times New Roman" w:cs="Times New Roman"/>
                <w:sz w:val="24"/>
                <w:szCs w:val="24"/>
              </w:rPr>
            </w:pPr>
            <w:r w:rsidRPr="00BF4228">
              <w:rPr>
                <w:rFonts w:ascii="Times New Roman" w:hAnsi="Times New Roman" w:cs="Times New Roman"/>
                <w:sz w:val="24"/>
                <w:szCs w:val="24"/>
              </w:rPr>
              <w:t>Обсяг накопиченого резерву для ліквідації наслідків НС</w:t>
            </w:r>
          </w:p>
          <w:p w:rsidR="00E352DE" w:rsidRPr="00B91D7E" w:rsidRDefault="00BF4228" w:rsidP="00BF4228">
            <w:pPr>
              <w:jc w:val="center"/>
              <w:rPr>
                <w:rFonts w:ascii="Times New Roman" w:hAnsi="Times New Roman" w:cs="Times New Roman"/>
                <w:sz w:val="24"/>
                <w:szCs w:val="24"/>
              </w:rPr>
            </w:pPr>
            <w:r w:rsidRPr="00BF4228">
              <w:rPr>
                <w:rFonts w:ascii="Times New Roman" w:hAnsi="Times New Roman" w:cs="Times New Roman"/>
                <w:sz w:val="24"/>
                <w:szCs w:val="24"/>
              </w:rPr>
              <w:t>Обсяг наданої громадянам, постраждалим від наслідків НС, одноразової матеріальної допомоги для забезпечення їх життєдіяльності</w:t>
            </w:r>
          </w:p>
        </w:tc>
      </w:tr>
      <w:tr w:rsidR="00E352DE" w:rsidRPr="00B91D7E" w:rsidTr="00C77872">
        <w:tc>
          <w:tcPr>
            <w:tcW w:w="936" w:type="dxa"/>
          </w:tcPr>
          <w:p w:rsidR="00E352DE" w:rsidRPr="00B91D7E" w:rsidRDefault="00E352DE" w:rsidP="00E352DE">
            <w:pPr>
              <w:jc w:val="center"/>
              <w:rPr>
                <w:rFonts w:ascii="Times New Roman" w:hAnsi="Times New Roman" w:cs="Times New Roman"/>
                <w:sz w:val="24"/>
                <w:szCs w:val="24"/>
              </w:rPr>
            </w:pPr>
            <w:r w:rsidRPr="00B91D7E">
              <w:rPr>
                <w:rFonts w:ascii="Times New Roman" w:hAnsi="Times New Roman" w:cs="Times New Roman"/>
                <w:sz w:val="24"/>
                <w:szCs w:val="24"/>
              </w:rPr>
              <w:t>2.1.5.</w:t>
            </w:r>
          </w:p>
        </w:tc>
        <w:tc>
          <w:tcPr>
            <w:tcW w:w="4999" w:type="dxa"/>
            <w:shd w:val="clear" w:color="auto" w:fill="FFFFFF" w:themeFill="background1"/>
          </w:tcPr>
          <w:p w:rsidR="00E352DE" w:rsidRPr="00B91D7E" w:rsidRDefault="00E352DE" w:rsidP="00E352DE">
            <w:pPr>
              <w:jc w:val="center"/>
              <w:rPr>
                <w:rFonts w:ascii="Times New Roman" w:hAnsi="Times New Roman" w:cs="Times New Roman"/>
                <w:sz w:val="24"/>
                <w:szCs w:val="24"/>
              </w:rPr>
            </w:pPr>
            <w:r w:rsidRPr="00B91D7E">
              <w:rPr>
                <w:rFonts w:ascii="Times New Roman" w:hAnsi="Times New Roman" w:cs="Times New Roman"/>
                <w:color w:val="000000"/>
                <w:sz w:val="24"/>
                <w:szCs w:val="24"/>
              </w:rPr>
              <w:t>Організація координації спільної діяльності між поліцейським офіцером громади та Службою у справах дітей, Центром надання соціальних послуг</w:t>
            </w:r>
          </w:p>
        </w:tc>
        <w:tc>
          <w:tcPr>
            <w:tcW w:w="2965" w:type="dxa"/>
          </w:tcPr>
          <w:p w:rsidR="00E352DE" w:rsidRPr="00B91D7E" w:rsidRDefault="00C80942" w:rsidP="00E352DE">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352DE" w:rsidRPr="00B91D7E" w:rsidRDefault="00391EC6" w:rsidP="00E352DE">
            <w:pPr>
              <w:jc w:val="center"/>
              <w:rPr>
                <w:rFonts w:ascii="Times New Roman" w:hAnsi="Times New Roman" w:cs="Times New Roman"/>
                <w:sz w:val="24"/>
                <w:szCs w:val="24"/>
              </w:rPr>
            </w:pPr>
            <w:r>
              <w:rPr>
                <w:rFonts w:ascii="Times New Roman" w:hAnsi="Times New Roman" w:cs="Times New Roman"/>
                <w:sz w:val="24"/>
                <w:szCs w:val="24"/>
              </w:rPr>
              <w:t>Поліцейський офіцер громади, «Центр надання соціальних послуг» Сергіївської сільської ради, служба у справах дітей</w:t>
            </w:r>
          </w:p>
        </w:tc>
        <w:tc>
          <w:tcPr>
            <w:tcW w:w="3440" w:type="dxa"/>
          </w:tcPr>
          <w:p w:rsidR="00E0494F" w:rsidRPr="00E0494F" w:rsidRDefault="00E0494F" w:rsidP="00E0494F">
            <w:pPr>
              <w:jc w:val="center"/>
              <w:rPr>
                <w:rFonts w:ascii="Times New Roman" w:hAnsi="Times New Roman" w:cs="Times New Roman"/>
                <w:sz w:val="24"/>
                <w:szCs w:val="24"/>
              </w:rPr>
            </w:pPr>
            <w:r w:rsidRPr="00E0494F">
              <w:rPr>
                <w:rFonts w:ascii="Times New Roman" w:hAnsi="Times New Roman" w:cs="Times New Roman"/>
                <w:sz w:val="24"/>
                <w:szCs w:val="24"/>
              </w:rPr>
              <w:t>Кількість спільних заходів</w:t>
            </w:r>
          </w:p>
          <w:p w:rsidR="00E0494F" w:rsidRPr="00E0494F" w:rsidRDefault="00E0494F" w:rsidP="00E0494F">
            <w:pPr>
              <w:jc w:val="center"/>
              <w:rPr>
                <w:rFonts w:ascii="Times New Roman" w:hAnsi="Times New Roman" w:cs="Times New Roman"/>
                <w:sz w:val="24"/>
                <w:szCs w:val="24"/>
              </w:rPr>
            </w:pPr>
            <w:r w:rsidRPr="00E0494F">
              <w:rPr>
                <w:rFonts w:ascii="Times New Roman" w:hAnsi="Times New Roman" w:cs="Times New Roman"/>
                <w:sz w:val="24"/>
                <w:szCs w:val="24"/>
              </w:rPr>
              <w:t>Кількість підписаних меморандумів</w:t>
            </w:r>
          </w:p>
          <w:p w:rsidR="00E352DE" w:rsidRPr="00B91D7E" w:rsidRDefault="00E0494F" w:rsidP="00E0494F">
            <w:pPr>
              <w:jc w:val="center"/>
              <w:rPr>
                <w:rFonts w:ascii="Times New Roman" w:hAnsi="Times New Roman" w:cs="Times New Roman"/>
                <w:sz w:val="24"/>
                <w:szCs w:val="24"/>
              </w:rPr>
            </w:pPr>
            <w:r w:rsidRPr="00E0494F">
              <w:rPr>
                <w:rFonts w:ascii="Times New Roman" w:hAnsi="Times New Roman" w:cs="Times New Roman"/>
                <w:sz w:val="24"/>
                <w:szCs w:val="24"/>
              </w:rPr>
              <w:t>Рівень задоволеності населення станом безпеки в громаді</w:t>
            </w:r>
          </w:p>
        </w:tc>
      </w:tr>
      <w:tr w:rsidR="00E352DE" w:rsidRPr="00B91D7E" w:rsidTr="00C77872">
        <w:tc>
          <w:tcPr>
            <w:tcW w:w="936" w:type="dxa"/>
          </w:tcPr>
          <w:p w:rsidR="00E352DE" w:rsidRPr="00B91D7E" w:rsidRDefault="00E352DE" w:rsidP="00E352DE">
            <w:pPr>
              <w:jc w:val="center"/>
              <w:rPr>
                <w:rFonts w:ascii="Times New Roman" w:hAnsi="Times New Roman" w:cs="Times New Roman"/>
                <w:sz w:val="24"/>
                <w:szCs w:val="24"/>
              </w:rPr>
            </w:pPr>
            <w:r w:rsidRPr="00B91D7E">
              <w:rPr>
                <w:rFonts w:ascii="Times New Roman" w:hAnsi="Times New Roman" w:cs="Times New Roman"/>
                <w:sz w:val="24"/>
                <w:szCs w:val="24"/>
              </w:rPr>
              <w:t>2.1.6.</w:t>
            </w:r>
          </w:p>
        </w:tc>
        <w:tc>
          <w:tcPr>
            <w:tcW w:w="4999" w:type="dxa"/>
            <w:shd w:val="clear" w:color="auto" w:fill="FFFFFF" w:themeFill="background1"/>
          </w:tcPr>
          <w:p w:rsidR="00E352DE" w:rsidRPr="00B91D7E" w:rsidRDefault="00E352DE" w:rsidP="00E352DE">
            <w:pPr>
              <w:jc w:val="center"/>
              <w:rPr>
                <w:rFonts w:ascii="Times New Roman" w:hAnsi="Times New Roman" w:cs="Times New Roman"/>
                <w:sz w:val="24"/>
                <w:szCs w:val="24"/>
              </w:rPr>
            </w:pPr>
            <w:r w:rsidRPr="00B91D7E">
              <w:rPr>
                <w:rFonts w:ascii="Times New Roman" w:hAnsi="Times New Roman" w:cs="Times New Roman"/>
                <w:color w:val="000000"/>
                <w:sz w:val="24"/>
                <w:szCs w:val="24"/>
              </w:rPr>
              <w:t>Системне проведення навчань працівників сільської ради, вчителів та вихователів навчальних закладів, населення громади навичкам невідкладної допомоги</w:t>
            </w:r>
          </w:p>
        </w:tc>
        <w:tc>
          <w:tcPr>
            <w:tcW w:w="2965" w:type="dxa"/>
          </w:tcPr>
          <w:p w:rsidR="00E352DE" w:rsidRPr="00B91D7E" w:rsidRDefault="00C80942" w:rsidP="00E352DE">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352DE" w:rsidRPr="00B91D7E" w:rsidRDefault="00391EC6" w:rsidP="00E352DE">
            <w:pPr>
              <w:jc w:val="center"/>
              <w:rPr>
                <w:rFonts w:ascii="Times New Roman" w:hAnsi="Times New Roman" w:cs="Times New Roman"/>
                <w:sz w:val="24"/>
                <w:szCs w:val="24"/>
              </w:rPr>
            </w:pPr>
            <w:r>
              <w:rPr>
                <w:rFonts w:ascii="Times New Roman" w:hAnsi="Times New Roman" w:cs="Times New Roman"/>
                <w:sz w:val="24"/>
                <w:szCs w:val="24"/>
              </w:rPr>
              <w:t>Виконавчий комітет Сергіївської сільської ради</w:t>
            </w:r>
          </w:p>
        </w:tc>
        <w:tc>
          <w:tcPr>
            <w:tcW w:w="3440" w:type="dxa"/>
          </w:tcPr>
          <w:p w:rsidR="00E0494F" w:rsidRPr="00E0494F" w:rsidRDefault="00E0494F" w:rsidP="00E0494F">
            <w:pPr>
              <w:jc w:val="center"/>
              <w:rPr>
                <w:rFonts w:ascii="Times New Roman" w:hAnsi="Times New Roman" w:cs="Times New Roman"/>
                <w:sz w:val="24"/>
                <w:szCs w:val="24"/>
              </w:rPr>
            </w:pPr>
            <w:r w:rsidRPr="00E0494F">
              <w:rPr>
                <w:rFonts w:ascii="Times New Roman" w:hAnsi="Times New Roman" w:cs="Times New Roman"/>
                <w:sz w:val="24"/>
                <w:szCs w:val="24"/>
              </w:rPr>
              <w:t>Кількість проведених навчань</w:t>
            </w:r>
          </w:p>
          <w:p w:rsidR="00E352DE" w:rsidRPr="00B91D7E" w:rsidRDefault="00E0494F" w:rsidP="00E0494F">
            <w:pPr>
              <w:jc w:val="center"/>
              <w:rPr>
                <w:rFonts w:ascii="Times New Roman" w:hAnsi="Times New Roman" w:cs="Times New Roman"/>
                <w:sz w:val="24"/>
                <w:szCs w:val="24"/>
              </w:rPr>
            </w:pPr>
            <w:r w:rsidRPr="00E0494F">
              <w:rPr>
                <w:rFonts w:ascii="Times New Roman" w:hAnsi="Times New Roman" w:cs="Times New Roman"/>
                <w:sz w:val="24"/>
                <w:szCs w:val="24"/>
              </w:rPr>
              <w:t>Кількість учасників</w:t>
            </w:r>
          </w:p>
        </w:tc>
      </w:tr>
      <w:tr w:rsidR="00E352DE" w:rsidRPr="00B91D7E" w:rsidTr="00C77872">
        <w:tc>
          <w:tcPr>
            <w:tcW w:w="936" w:type="dxa"/>
          </w:tcPr>
          <w:p w:rsidR="00E352DE" w:rsidRPr="00B91D7E" w:rsidRDefault="00E352DE" w:rsidP="00E352DE">
            <w:pPr>
              <w:jc w:val="center"/>
              <w:rPr>
                <w:rFonts w:ascii="Times New Roman" w:hAnsi="Times New Roman" w:cs="Times New Roman"/>
                <w:sz w:val="24"/>
                <w:szCs w:val="24"/>
              </w:rPr>
            </w:pPr>
            <w:r w:rsidRPr="00B91D7E">
              <w:rPr>
                <w:rFonts w:ascii="Times New Roman" w:hAnsi="Times New Roman" w:cs="Times New Roman"/>
                <w:sz w:val="24"/>
                <w:szCs w:val="24"/>
              </w:rPr>
              <w:t>2.1.7.</w:t>
            </w:r>
          </w:p>
        </w:tc>
        <w:tc>
          <w:tcPr>
            <w:tcW w:w="4999" w:type="dxa"/>
            <w:shd w:val="clear" w:color="auto" w:fill="FFFFFF" w:themeFill="background1"/>
          </w:tcPr>
          <w:p w:rsidR="00E352DE" w:rsidRPr="00B91D7E" w:rsidRDefault="00E352DE" w:rsidP="00E352DE">
            <w:pPr>
              <w:jc w:val="center"/>
              <w:rPr>
                <w:rFonts w:ascii="Times New Roman" w:hAnsi="Times New Roman" w:cs="Times New Roman"/>
                <w:sz w:val="24"/>
                <w:szCs w:val="24"/>
              </w:rPr>
            </w:pPr>
            <w:r w:rsidRPr="00B91D7E">
              <w:rPr>
                <w:rFonts w:ascii="Times New Roman" w:hAnsi="Times New Roman" w:cs="Times New Roman"/>
                <w:color w:val="000000"/>
                <w:sz w:val="24"/>
                <w:szCs w:val="24"/>
              </w:rPr>
              <w:t xml:space="preserve"> Покращення безпеки вуличного руху (встановлення дорожніх знаків, фізичних </w:t>
            </w:r>
            <w:r w:rsidRPr="00B91D7E">
              <w:rPr>
                <w:rFonts w:ascii="Times New Roman" w:hAnsi="Times New Roman" w:cs="Times New Roman"/>
                <w:color w:val="000000"/>
                <w:sz w:val="24"/>
                <w:szCs w:val="24"/>
              </w:rPr>
              <w:lastRenderedPageBreak/>
              <w:t>обмежувачів швидкості)</w:t>
            </w:r>
          </w:p>
        </w:tc>
        <w:tc>
          <w:tcPr>
            <w:tcW w:w="2965" w:type="dxa"/>
          </w:tcPr>
          <w:p w:rsidR="00E352DE" w:rsidRPr="00B91D7E" w:rsidRDefault="00C80942" w:rsidP="00E352DE">
            <w:pPr>
              <w:jc w:val="center"/>
              <w:rPr>
                <w:rFonts w:ascii="Times New Roman" w:hAnsi="Times New Roman" w:cs="Times New Roman"/>
                <w:sz w:val="24"/>
                <w:szCs w:val="24"/>
              </w:rPr>
            </w:pPr>
            <w:r>
              <w:rPr>
                <w:rFonts w:ascii="Times New Roman" w:hAnsi="Times New Roman" w:cs="Times New Roman"/>
                <w:sz w:val="24"/>
                <w:szCs w:val="24"/>
              </w:rPr>
              <w:lastRenderedPageBreak/>
              <w:t>2025-2027 роки</w:t>
            </w:r>
          </w:p>
        </w:tc>
        <w:tc>
          <w:tcPr>
            <w:tcW w:w="3012" w:type="dxa"/>
          </w:tcPr>
          <w:p w:rsidR="00E352DE" w:rsidRPr="00B91D7E" w:rsidRDefault="00391EC6" w:rsidP="00E352DE">
            <w:pPr>
              <w:jc w:val="center"/>
              <w:rPr>
                <w:rFonts w:ascii="Times New Roman" w:hAnsi="Times New Roman" w:cs="Times New Roman"/>
                <w:sz w:val="24"/>
                <w:szCs w:val="24"/>
              </w:rPr>
            </w:pPr>
            <w:r>
              <w:rPr>
                <w:rFonts w:ascii="Times New Roman" w:hAnsi="Times New Roman" w:cs="Times New Roman"/>
                <w:sz w:val="24"/>
                <w:szCs w:val="24"/>
              </w:rPr>
              <w:t xml:space="preserve">Виконавчий комітет Сергіївської сільської </w:t>
            </w:r>
            <w:r>
              <w:rPr>
                <w:rFonts w:ascii="Times New Roman" w:hAnsi="Times New Roman" w:cs="Times New Roman"/>
                <w:sz w:val="24"/>
                <w:szCs w:val="24"/>
              </w:rPr>
              <w:lastRenderedPageBreak/>
              <w:t>ради, поліцейський офіцер громади</w:t>
            </w:r>
          </w:p>
        </w:tc>
        <w:tc>
          <w:tcPr>
            <w:tcW w:w="3440" w:type="dxa"/>
          </w:tcPr>
          <w:p w:rsidR="00E0494F" w:rsidRPr="00E0494F" w:rsidRDefault="00E0494F" w:rsidP="00E0494F">
            <w:pPr>
              <w:jc w:val="center"/>
              <w:rPr>
                <w:rFonts w:ascii="Times New Roman" w:hAnsi="Times New Roman" w:cs="Times New Roman"/>
                <w:sz w:val="24"/>
                <w:szCs w:val="24"/>
              </w:rPr>
            </w:pPr>
            <w:r w:rsidRPr="00E0494F">
              <w:rPr>
                <w:rFonts w:ascii="Times New Roman" w:hAnsi="Times New Roman" w:cs="Times New Roman"/>
                <w:sz w:val="24"/>
                <w:szCs w:val="24"/>
              </w:rPr>
              <w:lastRenderedPageBreak/>
              <w:t xml:space="preserve">Протяжність встановлених обмежувальних ліній, штучних </w:t>
            </w:r>
            <w:r w:rsidRPr="00E0494F">
              <w:rPr>
                <w:rFonts w:ascii="Times New Roman" w:hAnsi="Times New Roman" w:cs="Times New Roman"/>
                <w:sz w:val="24"/>
                <w:szCs w:val="24"/>
              </w:rPr>
              <w:lastRenderedPageBreak/>
              <w:t>дорожніх нерівностей</w:t>
            </w:r>
          </w:p>
          <w:p w:rsidR="00E0494F" w:rsidRPr="00E0494F" w:rsidRDefault="00E0494F" w:rsidP="00E0494F">
            <w:pPr>
              <w:jc w:val="center"/>
              <w:rPr>
                <w:rFonts w:ascii="Times New Roman" w:hAnsi="Times New Roman" w:cs="Times New Roman"/>
                <w:sz w:val="24"/>
                <w:szCs w:val="24"/>
              </w:rPr>
            </w:pPr>
            <w:r w:rsidRPr="00E0494F">
              <w:rPr>
                <w:rFonts w:ascii="Times New Roman" w:hAnsi="Times New Roman" w:cs="Times New Roman"/>
                <w:sz w:val="24"/>
                <w:szCs w:val="24"/>
              </w:rPr>
              <w:t>Кількість встановлених знаків</w:t>
            </w:r>
            <w:r>
              <w:rPr>
                <w:rFonts w:ascii="Times New Roman" w:hAnsi="Times New Roman" w:cs="Times New Roman"/>
                <w:sz w:val="24"/>
                <w:szCs w:val="24"/>
              </w:rPr>
              <w:t>,</w:t>
            </w:r>
          </w:p>
          <w:p w:rsidR="00E352DE" w:rsidRPr="00B91D7E" w:rsidRDefault="00E0494F" w:rsidP="00E0494F">
            <w:pPr>
              <w:jc w:val="center"/>
              <w:rPr>
                <w:rFonts w:ascii="Times New Roman" w:hAnsi="Times New Roman" w:cs="Times New Roman"/>
                <w:sz w:val="24"/>
                <w:szCs w:val="24"/>
              </w:rPr>
            </w:pPr>
            <w:r w:rsidRPr="00E0494F">
              <w:rPr>
                <w:rFonts w:ascii="Times New Roman" w:hAnsi="Times New Roman" w:cs="Times New Roman"/>
                <w:sz w:val="24"/>
                <w:szCs w:val="24"/>
              </w:rPr>
              <w:t>Рівень задоволення населення безпекою громади</w:t>
            </w:r>
          </w:p>
        </w:tc>
      </w:tr>
      <w:tr w:rsidR="00E352DE" w:rsidRPr="00B91D7E" w:rsidTr="00C77872">
        <w:tc>
          <w:tcPr>
            <w:tcW w:w="936" w:type="dxa"/>
          </w:tcPr>
          <w:p w:rsidR="00E352DE" w:rsidRPr="00B91D7E" w:rsidRDefault="00E352DE" w:rsidP="00E352DE">
            <w:pPr>
              <w:jc w:val="center"/>
              <w:rPr>
                <w:rFonts w:ascii="Times New Roman" w:hAnsi="Times New Roman" w:cs="Times New Roman"/>
                <w:sz w:val="24"/>
                <w:szCs w:val="24"/>
              </w:rPr>
            </w:pPr>
            <w:r w:rsidRPr="00B91D7E">
              <w:rPr>
                <w:rFonts w:ascii="Times New Roman" w:hAnsi="Times New Roman" w:cs="Times New Roman"/>
                <w:sz w:val="24"/>
                <w:szCs w:val="24"/>
              </w:rPr>
              <w:lastRenderedPageBreak/>
              <w:t>2.1.8.</w:t>
            </w:r>
          </w:p>
        </w:tc>
        <w:tc>
          <w:tcPr>
            <w:tcW w:w="4999" w:type="dxa"/>
            <w:shd w:val="clear" w:color="auto" w:fill="FFFFFF" w:themeFill="background1"/>
          </w:tcPr>
          <w:p w:rsidR="00E352DE" w:rsidRPr="00B91D7E" w:rsidRDefault="00E352DE" w:rsidP="00E352DE">
            <w:pPr>
              <w:jc w:val="center"/>
              <w:rPr>
                <w:rFonts w:ascii="Times New Roman" w:hAnsi="Times New Roman" w:cs="Times New Roman"/>
                <w:sz w:val="24"/>
                <w:szCs w:val="24"/>
              </w:rPr>
            </w:pPr>
            <w:r w:rsidRPr="00B91D7E">
              <w:rPr>
                <w:rFonts w:ascii="Times New Roman" w:hAnsi="Times New Roman" w:cs="Times New Roman"/>
                <w:color w:val="000000"/>
                <w:sz w:val="24"/>
                <w:szCs w:val="24"/>
              </w:rPr>
              <w:t xml:space="preserve"> Встановлення додаткових камер відеоспостереження та підтримання в належному стані наявних в межах Програми «Безпечна громада»</w:t>
            </w:r>
          </w:p>
        </w:tc>
        <w:tc>
          <w:tcPr>
            <w:tcW w:w="2965" w:type="dxa"/>
          </w:tcPr>
          <w:p w:rsidR="00E352DE" w:rsidRPr="00B91D7E" w:rsidRDefault="00C80942" w:rsidP="00E352DE">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352DE" w:rsidRPr="00B91D7E" w:rsidRDefault="00391EC6" w:rsidP="00E352DE">
            <w:pPr>
              <w:jc w:val="center"/>
              <w:rPr>
                <w:rFonts w:ascii="Times New Roman" w:hAnsi="Times New Roman" w:cs="Times New Roman"/>
                <w:sz w:val="24"/>
                <w:szCs w:val="24"/>
              </w:rPr>
            </w:pPr>
            <w:r>
              <w:rPr>
                <w:rFonts w:ascii="Times New Roman" w:hAnsi="Times New Roman" w:cs="Times New Roman"/>
                <w:sz w:val="24"/>
                <w:szCs w:val="24"/>
              </w:rPr>
              <w:t>Виконавчий комітет Сергіївської сільської ради, поліцейський офіцер громади</w:t>
            </w:r>
          </w:p>
        </w:tc>
        <w:tc>
          <w:tcPr>
            <w:tcW w:w="3440" w:type="dxa"/>
          </w:tcPr>
          <w:p w:rsidR="00E0494F" w:rsidRPr="00E0494F" w:rsidRDefault="00E0494F" w:rsidP="00E0494F">
            <w:pPr>
              <w:jc w:val="center"/>
              <w:rPr>
                <w:rFonts w:ascii="Times New Roman" w:hAnsi="Times New Roman" w:cs="Times New Roman"/>
                <w:sz w:val="24"/>
                <w:szCs w:val="24"/>
              </w:rPr>
            </w:pPr>
            <w:r w:rsidRPr="00E0494F">
              <w:rPr>
                <w:rFonts w:ascii="Times New Roman" w:hAnsi="Times New Roman" w:cs="Times New Roman"/>
                <w:sz w:val="24"/>
                <w:szCs w:val="24"/>
              </w:rPr>
              <w:t>Кількість встановлених камер віоспостереження</w:t>
            </w:r>
          </w:p>
          <w:p w:rsidR="00E352DE" w:rsidRPr="00B91D7E" w:rsidRDefault="00E0494F" w:rsidP="00E0494F">
            <w:pPr>
              <w:jc w:val="center"/>
              <w:rPr>
                <w:rFonts w:ascii="Times New Roman" w:hAnsi="Times New Roman" w:cs="Times New Roman"/>
                <w:sz w:val="24"/>
                <w:szCs w:val="24"/>
              </w:rPr>
            </w:pPr>
            <w:r w:rsidRPr="00E0494F">
              <w:rPr>
                <w:rFonts w:ascii="Times New Roman" w:hAnsi="Times New Roman" w:cs="Times New Roman"/>
                <w:sz w:val="24"/>
                <w:szCs w:val="24"/>
              </w:rPr>
              <w:t>Рівень задоволення населення безпекою громади</w:t>
            </w:r>
          </w:p>
        </w:tc>
      </w:tr>
      <w:tr w:rsidR="00E352DE" w:rsidRPr="00B91D7E" w:rsidTr="00C77872">
        <w:tc>
          <w:tcPr>
            <w:tcW w:w="936" w:type="dxa"/>
          </w:tcPr>
          <w:p w:rsidR="00E352DE" w:rsidRPr="00B91D7E" w:rsidRDefault="00E352DE" w:rsidP="00E352DE">
            <w:pPr>
              <w:jc w:val="center"/>
              <w:rPr>
                <w:rFonts w:ascii="Times New Roman" w:hAnsi="Times New Roman" w:cs="Times New Roman"/>
                <w:sz w:val="24"/>
                <w:szCs w:val="24"/>
              </w:rPr>
            </w:pPr>
            <w:r w:rsidRPr="00B91D7E">
              <w:rPr>
                <w:rFonts w:ascii="Times New Roman" w:hAnsi="Times New Roman" w:cs="Times New Roman"/>
                <w:sz w:val="24"/>
                <w:szCs w:val="24"/>
              </w:rPr>
              <w:t>2.1.9.</w:t>
            </w:r>
          </w:p>
        </w:tc>
        <w:tc>
          <w:tcPr>
            <w:tcW w:w="4999" w:type="dxa"/>
            <w:shd w:val="clear" w:color="auto" w:fill="FFFFFF" w:themeFill="background1"/>
          </w:tcPr>
          <w:p w:rsidR="00E352DE" w:rsidRPr="00B91D7E" w:rsidRDefault="00E352DE" w:rsidP="00E352DE">
            <w:pPr>
              <w:jc w:val="center"/>
              <w:rPr>
                <w:rFonts w:ascii="Times New Roman" w:hAnsi="Times New Roman" w:cs="Times New Roman"/>
                <w:sz w:val="24"/>
                <w:szCs w:val="24"/>
              </w:rPr>
            </w:pPr>
            <w:r w:rsidRPr="00B91D7E">
              <w:rPr>
                <w:rFonts w:ascii="Times New Roman" w:hAnsi="Times New Roman" w:cs="Times New Roman"/>
                <w:color w:val="000000"/>
                <w:sz w:val="24"/>
                <w:szCs w:val="24"/>
              </w:rPr>
              <w:t xml:space="preserve"> Розвиток військово-патріотичного виховання молоді</w:t>
            </w:r>
          </w:p>
        </w:tc>
        <w:tc>
          <w:tcPr>
            <w:tcW w:w="2965" w:type="dxa"/>
          </w:tcPr>
          <w:p w:rsidR="00E352DE" w:rsidRPr="00B91D7E" w:rsidRDefault="00C80942" w:rsidP="00E352DE">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352DE" w:rsidRPr="00B91D7E" w:rsidRDefault="00391EC6" w:rsidP="00E352DE">
            <w:pPr>
              <w:jc w:val="center"/>
              <w:rPr>
                <w:rFonts w:ascii="Times New Roman" w:hAnsi="Times New Roman" w:cs="Times New Roman"/>
                <w:sz w:val="24"/>
                <w:szCs w:val="24"/>
              </w:rPr>
            </w:pPr>
            <w:r>
              <w:rPr>
                <w:rFonts w:ascii="Times New Roman" w:hAnsi="Times New Roman" w:cs="Times New Roman"/>
                <w:sz w:val="24"/>
                <w:szCs w:val="24"/>
              </w:rPr>
              <w:t>Відділ освіти, молоді, спорту та культури виконавчого комітету Сергіївської сільської ради</w:t>
            </w:r>
          </w:p>
        </w:tc>
        <w:tc>
          <w:tcPr>
            <w:tcW w:w="3440" w:type="dxa"/>
          </w:tcPr>
          <w:p w:rsidR="00E352DE" w:rsidRPr="00B91D7E" w:rsidRDefault="00E0494F" w:rsidP="00E352DE">
            <w:pPr>
              <w:jc w:val="center"/>
              <w:rPr>
                <w:rFonts w:ascii="Times New Roman" w:hAnsi="Times New Roman" w:cs="Times New Roman"/>
                <w:sz w:val="24"/>
                <w:szCs w:val="24"/>
              </w:rPr>
            </w:pPr>
            <w:r>
              <w:rPr>
                <w:rFonts w:ascii="Times New Roman" w:hAnsi="Times New Roman" w:cs="Times New Roman"/>
                <w:sz w:val="24"/>
                <w:szCs w:val="24"/>
              </w:rPr>
              <w:t>Кількість проведених заходів, кількість учасників</w:t>
            </w:r>
          </w:p>
        </w:tc>
      </w:tr>
      <w:tr w:rsidR="00E352DE" w:rsidRPr="00B46D33" w:rsidTr="00C77872">
        <w:tc>
          <w:tcPr>
            <w:tcW w:w="15352" w:type="dxa"/>
            <w:gridSpan w:val="5"/>
          </w:tcPr>
          <w:p w:rsidR="00E352DE" w:rsidRPr="00B46D33" w:rsidRDefault="00E352DE" w:rsidP="00E352DE">
            <w:pPr>
              <w:jc w:val="center"/>
              <w:rPr>
                <w:rFonts w:ascii="Times New Roman" w:hAnsi="Times New Roman" w:cs="Times New Roman"/>
                <w:b/>
                <w:bCs/>
                <w:i/>
                <w:iCs/>
                <w:sz w:val="24"/>
                <w:szCs w:val="24"/>
              </w:rPr>
            </w:pPr>
            <w:r w:rsidRPr="00B46D33">
              <w:rPr>
                <w:rFonts w:ascii="Times New Roman" w:hAnsi="Times New Roman" w:cs="Times New Roman"/>
                <w:b/>
                <w:bCs/>
                <w:i/>
                <w:iCs/>
                <w:sz w:val="24"/>
                <w:szCs w:val="24"/>
              </w:rPr>
              <w:t>Операційна ціль 2.2. Розвиток транспорту, інженерної та дорожньої інфраструктури</w:t>
            </w:r>
          </w:p>
        </w:tc>
      </w:tr>
      <w:tr w:rsidR="00E352DE" w:rsidRPr="00B91D7E" w:rsidTr="00C77872">
        <w:tc>
          <w:tcPr>
            <w:tcW w:w="936" w:type="dxa"/>
          </w:tcPr>
          <w:p w:rsidR="00E352DE" w:rsidRPr="00B91D7E" w:rsidRDefault="00410DD6" w:rsidP="00E352DE">
            <w:pPr>
              <w:jc w:val="center"/>
              <w:rPr>
                <w:rFonts w:ascii="Times New Roman" w:hAnsi="Times New Roman" w:cs="Times New Roman"/>
                <w:sz w:val="24"/>
                <w:szCs w:val="24"/>
              </w:rPr>
            </w:pPr>
            <w:r w:rsidRPr="00B91D7E">
              <w:rPr>
                <w:rFonts w:ascii="Times New Roman" w:hAnsi="Times New Roman" w:cs="Times New Roman"/>
                <w:sz w:val="24"/>
                <w:szCs w:val="24"/>
              </w:rPr>
              <w:t>2.2.1.</w:t>
            </w:r>
          </w:p>
        </w:tc>
        <w:tc>
          <w:tcPr>
            <w:tcW w:w="4999" w:type="dxa"/>
            <w:shd w:val="clear" w:color="auto" w:fill="FFFFFF" w:themeFill="background1"/>
          </w:tcPr>
          <w:p w:rsidR="00E352DE" w:rsidRPr="00B91D7E" w:rsidRDefault="00E352DE" w:rsidP="00E352DE">
            <w:pPr>
              <w:jc w:val="center"/>
              <w:rPr>
                <w:rFonts w:ascii="Times New Roman" w:hAnsi="Times New Roman" w:cs="Times New Roman"/>
                <w:color w:val="000000"/>
                <w:sz w:val="24"/>
                <w:szCs w:val="24"/>
              </w:rPr>
            </w:pPr>
            <w:r w:rsidRPr="00B91D7E">
              <w:rPr>
                <w:rFonts w:ascii="Times New Roman" w:hAnsi="Times New Roman" w:cs="Times New Roman"/>
                <w:color w:val="000000"/>
                <w:sz w:val="24"/>
                <w:szCs w:val="24"/>
              </w:rPr>
              <w:t xml:space="preserve"> Вивчення проблем\потреб мешканців щодо транспортної доступності послуг</w:t>
            </w:r>
          </w:p>
        </w:tc>
        <w:tc>
          <w:tcPr>
            <w:tcW w:w="2965" w:type="dxa"/>
          </w:tcPr>
          <w:p w:rsidR="00E352DE" w:rsidRPr="00B91D7E" w:rsidRDefault="00C80942" w:rsidP="00E352DE">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352DE" w:rsidRPr="00B91D7E" w:rsidRDefault="00105FB5" w:rsidP="00E352DE">
            <w:pPr>
              <w:jc w:val="center"/>
              <w:rPr>
                <w:rFonts w:ascii="Times New Roman" w:hAnsi="Times New Roman" w:cs="Times New Roman"/>
                <w:sz w:val="24"/>
                <w:szCs w:val="24"/>
              </w:rPr>
            </w:pPr>
            <w:r>
              <w:rPr>
                <w:rFonts w:ascii="Times New Roman" w:hAnsi="Times New Roman" w:cs="Times New Roman"/>
                <w:sz w:val="24"/>
                <w:szCs w:val="24"/>
              </w:rPr>
              <w:t>Виконавчий комітет Сергіївської сільської ради</w:t>
            </w:r>
          </w:p>
        </w:tc>
        <w:tc>
          <w:tcPr>
            <w:tcW w:w="3440" w:type="dxa"/>
          </w:tcPr>
          <w:p w:rsidR="004B35CE" w:rsidRPr="004B35CE" w:rsidRDefault="004B35CE" w:rsidP="004B35CE">
            <w:pPr>
              <w:jc w:val="center"/>
              <w:rPr>
                <w:rFonts w:ascii="Times New Roman" w:hAnsi="Times New Roman" w:cs="Times New Roman"/>
                <w:sz w:val="24"/>
                <w:szCs w:val="24"/>
              </w:rPr>
            </w:pPr>
            <w:r w:rsidRPr="004B35CE">
              <w:rPr>
                <w:rFonts w:ascii="Times New Roman" w:hAnsi="Times New Roman" w:cs="Times New Roman"/>
                <w:sz w:val="24"/>
                <w:szCs w:val="24"/>
              </w:rPr>
              <w:t>Рівень задоволеності населення транспортними послугами та транспортною доступністю</w:t>
            </w:r>
          </w:p>
          <w:p w:rsidR="004B35CE" w:rsidRPr="004B35CE" w:rsidRDefault="004B35CE" w:rsidP="004B35CE">
            <w:pPr>
              <w:jc w:val="center"/>
              <w:rPr>
                <w:rFonts w:ascii="Times New Roman" w:hAnsi="Times New Roman" w:cs="Times New Roman"/>
                <w:sz w:val="24"/>
                <w:szCs w:val="24"/>
              </w:rPr>
            </w:pPr>
            <w:r w:rsidRPr="004B35CE">
              <w:rPr>
                <w:rFonts w:ascii="Times New Roman" w:hAnsi="Times New Roman" w:cs="Times New Roman"/>
                <w:sz w:val="24"/>
                <w:szCs w:val="24"/>
              </w:rPr>
              <w:t>Кількість рейсів громадського транспорту</w:t>
            </w:r>
          </w:p>
          <w:p w:rsidR="00E352DE" w:rsidRPr="00B91D7E" w:rsidRDefault="004B35CE" w:rsidP="004B35CE">
            <w:pPr>
              <w:jc w:val="center"/>
              <w:rPr>
                <w:rFonts w:ascii="Times New Roman" w:hAnsi="Times New Roman" w:cs="Times New Roman"/>
                <w:sz w:val="24"/>
                <w:szCs w:val="24"/>
              </w:rPr>
            </w:pPr>
            <w:r w:rsidRPr="004B35CE">
              <w:rPr>
                <w:rFonts w:ascii="Times New Roman" w:hAnsi="Times New Roman" w:cs="Times New Roman"/>
                <w:sz w:val="24"/>
                <w:szCs w:val="24"/>
              </w:rPr>
              <w:t>Протяжність рейсів</w:t>
            </w:r>
          </w:p>
        </w:tc>
      </w:tr>
      <w:tr w:rsidR="00E352DE" w:rsidRPr="00B91D7E" w:rsidTr="00C77872">
        <w:tc>
          <w:tcPr>
            <w:tcW w:w="936" w:type="dxa"/>
          </w:tcPr>
          <w:p w:rsidR="00E352DE" w:rsidRPr="00B91D7E" w:rsidRDefault="00410DD6" w:rsidP="00E352DE">
            <w:pPr>
              <w:jc w:val="center"/>
              <w:rPr>
                <w:rFonts w:ascii="Times New Roman" w:hAnsi="Times New Roman" w:cs="Times New Roman"/>
                <w:sz w:val="24"/>
                <w:szCs w:val="24"/>
              </w:rPr>
            </w:pPr>
            <w:r w:rsidRPr="00B91D7E">
              <w:rPr>
                <w:rFonts w:ascii="Times New Roman" w:hAnsi="Times New Roman" w:cs="Times New Roman"/>
                <w:sz w:val="24"/>
                <w:szCs w:val="24"/>
              </w:rPr>
              <w:t>2.2.2.</w:t>
            </w:r>
          </w:p>
        </w:tc>
        <w:tc>
          <w:tcPr>
            <w:tcW w:w="4999" w:type="dxa"/>
            <w:shd w:val="clear" w:color="auto" w:fill="FFFFFF" w:themeFill="background1"/>
          </w:tcPr>
          <w:p w:rsidR="00E352DE" w:rsidRPr="00B91D7E" w:rsidRDefault="00E352DE" w:rsidP="00E352DE">
            <w:pPr>
              <w:jc w:val="center"/>
              <w:rPr>
                <w:rFonts w:ascii="Times New Roman" w:hAnsi="Times New Roman" w:cs="Times New Roman"/>
                <w:color w:val="000000"/>
                <w:sz w:val="24"/>
                <w:szCs w:val="24"/>
              </w:rPr>
            </w:pPr>
            <w:r w:rsidRPr="00B91D7E">
              <w:rPr>
                <w:rFonts w:ascii="Times New Roman" w:hAnsi="Times New Roman" w:cs="Times New Roman"/>
                <w:color w:val="000000"/>
                <w:sz w:val="24"/>
                <w:szCs w:val="24"/>
              </w:rPr>
              <w:t>Задоволення потреб громади в пасажирських перевезеннях</w:t>
            </w:r>
          </w:p>
        </w:tc>
        <w:tc>
          <w:tcPr>
            <w:tcW w:w="2965" w:type="dxa"/>
          </w:tcPr>
          <w:p w:rsidR="00E352DE" w:rsidRPr="00B91D7E" w:rsidRDefault="00C80942" w:rsidP="00E352DE">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352DE" w:rsidRPr="00B91D7E" w:rsidRDefault="00105FB5" w:rsidP="00E352DE">
            <w:pPr>
              <w:jc w:val="center"/>
              <w:rPr>
                <w:rFonts w:ascii="Times New Roman" w:hAnsi="Times New Roman" w:cs="Times New Roman"/>
                <w:sz w:val="24"/>
                <w:szCs w:val="24"/>
              </w:rPr>
            </w:pPr>
            <w:r>
              <w:rPr>
                <w:rFonts w:ascii="Times New Roman" w:hAnsi="Times New Roman" w:cs="Times New Roman"/>
                <w:sz w:val="24"/>
                <w:szCs w:val="24"/>
              </w:rPr>
              <w:t>Виконавчий комітет Сергіївської сільської ради</w:t>
            </w:r>
          </w:p>
        </w:tc>
        <w:tc>
          <w:tcPr>
            <w:tcW w:w="3440" w:type="dxa"/>
          </w:tcPr>
          <w:p w:rsidR="00E352DE" w:rsidRPr="00B91D7E" w:rsidRDefault="00664947" w:rsidP="00664947">
            <w:pPr>
              <w:jc w:val="center"/>
              <w:rPr>
                <w:rFonts w:ascii="Times New Roman" w:hAnsi="Times New Roman" w:cs="Times New Roman"/>
                <w:sz w:val="24"/>
                <w:szCs w:val="24"/>
              </w:rPr>
            </w:pPr>
            <w:r w:rsidRPr="004B35CE">
              <w:rPr>
                <w:rFonts w:ascii="Times New Roman" w:hAnsi="Times New Roman" w:cs="Times New Roman"/>
                <w:sz w:val="24"/>
                <w:szCs w:val="24"/>
              </w:rPr>
              <w:t>Рівень задоволеності населення транспортними послугами та транспортною доступністю</w:t>
            </w:r>
          </w:p>
        </w:tc>
      </w:tr>
      <w:tr w:rsidR="00E352DE" w:rsidRPr="00B91D7E" w:rsidTr="00C77872">
        <w:tc>
          <w:tcPr>
            <w:tcW w:w="936" w:type="dxa"/>
          </w:tcPr>
          <w:p w:rsidR="00E352DE" w:rsidRPr="00B91D7E" w:rsidRDefault="00410DD6" w:rsidP="00E352DE">
            <w:pPr>
              <w:jc w:val="center"/>
              <w:rPr>
                <w:rFonts w:ascii="Times New Roman" w:hAnsi="Times New Roman" w:cs="Times New Roman"/>
                <w:sz w:val="24"/>
                <w:szCs w:val="24"/>
              </w:rPr>
            </w:pPr>
            <w:r w:rsidRPr="00B91D7E">
              <w:rPr>
                <w:rFonts w:ascii="Times New Roman" w:hAnsi="Times New Roman" w:cs="Times New Roman"/>
                <w:sz w:val="24"/>
                <w:szCs w:val="24"/>
              </w:rPr>
              <w:t>2.2.3.</w:t>
            </w:r>
          </w:p>
        </w:tc>
        <w:tc>
          <w:tcPr>
            <w:tcW w:w="4999" w:type="dxa"/>
            <w:shd w:val="clear" w:color="auto" w:fill="FFFFFF" w:themeFill="background1"/>
          </w:tcPr>
          <w:p w:rsidR="00E352DE" w:rsidRPr="00B91D7E" w:rsidRDefault="00E352DE" w:rsidP="00E352DE">
            <w:pPr>
              <w:jc w:val="center"/>
              <w:rPr>
                <w:rFonts w:ascii="Times New Roman" w:hAnsi="Times New Roman" w:cs="Times New Roman"/>
                <w:color w:val="000000"/>
                <w:sz w:val="24"/>
                <w:szCs w:val="24"/>
              </w:rPr>
            </w:pPr>
            <w:r w:rsidRPr="00B91D7E">
              <w:rPr>
                <w:rFonts w:ascii="Times New Roman" w:hAnsi="Times New Roman" w:cs="Times New Roman"/>
                <w:color w:val="000000"/>
                <w:sz w:val="24"/>
                <w:szCs w:val="24"/>
              </w:rPr>
              <w:t>Проведення капітального та поточного ремонту місцевих доріг та тротуарів</w:t>
            </w:r>
          </w:p>
        </w:tc>
        <w:tc>
          <w:tcPr>
            <w:tcW w:w="2965" w:type="dxa"/>
          </w:tcPr>
          <w:p w:rsidR="00E352DE" w:rsidRPr="00B91D7E" w:rsidRDefault="00C80942" w:rsidP="00E352DE">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352DE" w:rsidRPr="00B91D7E" w:rsidRDefault="00105FB5" w:rsidP="00E352DE">
            <w:pPr>
              <w:jc w:val="center"/>
              <w:rPr>
                <w:rFonts w:ascii="Times New Roman" w:hAnsi="Times New Roman" w:cs="Times New Roman"/>
                <w:sz w:val="24"/>
                <w:szCs w:val="24"/>
              </w:rPr>
            </w:pPr>
            <w:r>
              <w:rPr>
                <w:rFonts w:ascii="Times New Roman" w:hAnsi="Times New Roman" w:cs="Times New Roman"/>
                <w:sz w:val="24"/>
                <w:szCs w:val="24"/>
              </w:rPr>
              <w:t>Виконавчий комітет Сергіївської сільської ради</w:t>
            </w:r>
          </w:p>
        </w:tc>
        <w:tc>
          <w:tcPr>
            <w:tcW w:w="3440" w:type="dxa"/>
          </w:tcPr>
          <w:p w:rsidR="001B1F59" w:rsidRPr="001B1F59" w:rsidRDefault="001B1F59" w:rsidP="001B1F59">
            <w:pPr>
              <w:jc w:val="center"/>
              <w:rPr>
                <w:rFonts w:ascii="Times New Roman" w:hAnsi="Times New Roman" w:cs="Times New Roman"/>
                <w:sz w:val="24"/>
                <w:szCs w:val="24"/>
              </w:rPr>
            </w:pPr>
            <w:r w:rsidRPr="001B1F59">
              <w:rPr>
                <w:rFonts w:ascii="Times New Roman" w:hAnsi="Times New Roman" w:cs="Times New Roman"/>
                <w:sz w:val="24"/>
                <w:szCs w:val="24"/>
              </w:rPr>
              <w:t>Протяжність відремонтованих місцевих доріг та тротуарів</w:t>
            </w:r>
          </w:p>
          <w:p w:rsidR="001B1F59" w:rsidRPr="001B1F59" w:rsidRDefault="001B1F59" w:rsidP="001B1F59">
            <w:pPr>
              <w:jc w:val="center"/>
              <w:rPr>
                <w:rFonts w:ascii="Times New Roman" w:hAnsi="Times New Roman" w:cs="Times New Roman"/>
                <w:sz w:val="24"/>
                <w:szCs w:val="24"/>
              </w:rPr>
            </w:pPr>
            <w:r w:rsidRPr="001B1F59">
              <w:rPr>
                <w:rFonts w:ascii="Times New Roman" w:hAnsi="Times New Roman" w:cs="Times New Roman"/>
                <w:sz w:val="24"/>
                <w:szCs w:val="24"/>
              </w:rPr>
              <w:t>Рівень задоволеності населення якістю дорожнього покриття місцевих доріг</w:t>
            </w:r>
          </w:p>
          <w:p w:rsidR="00E352DE" w:rsidRPr="00B91D7E" w:rsidRDefault="001B1F59" w:rsidP="001B1F59">
            <w:pPr>
              <w:jc w:val="center"/>
              <w:rPr>
                <w:rFonts w:ascii="Times New Roman" w:hAnsi="Times New Roman" w:cs="Times New Roman"/>
                <w:sz w:val="24"/>
                <w:szCs w:val="24"/>
              </w:rPr>
            </w:pPr>
            <w:r w:rsidRPr="001B1F59">
              <w:rPr>
                <w:rFonts w:ascii="Times New Roman" w:hAnsi="Times New Roman" w:cs="Times New Roman"/>
                <w:sz w:val="24"/>
                <w:szCs w:val="24"/>
              </w:rPr>
              <w:t>Рівень забезпечення будівництва та капітального ремонту дорожнього покриття місцевих доріг та тротуарів</w:t>
            </w:r>
          </w:p>
        </w:tc>
      </w:tr>
      <w:tr w:rsidR="00E352DE" w:rsidRPr="00B91D7E" w:rsidTr="00C77872">
        <w:tc>
          <w:tcPr>
            <w:tcW w:w="936" w:type="dxa"/>
          </w:tcPr>
          <w:p w:rsidR="00E352DE" w:rsidRPr="00B91D7E" w:rsidRDefault="00410DD6" w:rsidP="00E352DE">
            <w:pPr>
              <w:jc w:val="center"/>
              <w:rPr>
                <w:rFonts w:ascii="Times New Roman" w:hAnsi="Times New Roman" w:cs="Times New Roman"/>
                <w:sz w:val="24"/>
                <w:szCs w:val="24"/>
              </w:rPr>
            </w:pPr>
            <w:r w:rsidRPr="00B91D7E">
              <w:rPr>
                <w:rFonts w:ascii="Times New Roman" w:hAnsi="Times New Roman" w:cs="Times New Roman"/>
                <w:sz w:val="24"/>
                <w:szCs w:val="24"/>
              </w:rPr>
              <w:t>2.2.4.</w:t>
            </w:r>
          </w:p>
        </w:tc>
        <w:tc>
          <w:tcPr>
            <w:tcW w:w="4999" w:type="dxa"/>
            <w:shd w:val="clear" w:color="auto" w:fill="FFFFFF" w:themeFill="background1"/>
          </w:tcPr>
          <w:p w:rsidR="00E352DE" w:rsidRPr="00B91D7E" w:rsidRDefault="00E352DE" w:rsidP="00E352DE">
            <w:pPr>
              <w:jc w:val="center"/>
              <w:rPr>
                <w:rFonts w:ascii="Times New Roman" w:hAnsi="Times New Roman" w:cs="Times New Roman"/>
                <w:color w:val="000000"/>
                <w:sz w:val="24"/>
                <w:szCs w:val="24"/>
              </w:rPr>
            </w:pPr>
            <w:r w:rsidRPr="00B91D7E">
              <w:rPr>
                <w:rFonts w:ascii="Times New Roman" w:hAnsi="Times New Roman" w:cs="Times New Roman"/>
                <w:color w:val="000000"/>
                <w:sz w:val="24"/>
                <w:szCs w:val="24"/>
              </w:rPr>
              <w:t xml:space="preserve">Організація співпраці з Агенцією місцевих </w:t>
            </w:r>
            <w:r w:rsidRPr="00B91D7E">
              <w:rPr>
                <w:rFonts w:ascii="Times New Roman" w:hAnsi="Times New Roman" w:cs="Times New Roman"/>
                <w:color w:val="000000"/>
                <w:sz w:val="24"/>
                <w:szCs w:val="24"/>
              </w:rPr>
              <w:lastRenderedPageBreak/>
              <w:t>доріг Полтавської області щодо ремонту та утримання доріг у належному стані, балансоутримувачем яких є Агенція</w:t>
            </w:r>
          </w:p>
        </w:tc>
        <w:tc>
          <w:tcPr>
            <w:tcW w:w="2965" w:type="dxa"/>
          </w:tcPr>
          <w:p w:rsidR="00E352DE" w:rsidRPr="00B91D7E" w:rsidRDefault="00C80942" w:rsidP="00E352DE">
            <w:pPr>
              <w:jc w:val="center"/>
              <w:rPr>
                <w:rFonts w:ascii="Times New Roman" w:hAnsi="Times New Roman" w:cs="Times New Roman"/>
                <w:sz w:val="24"/>
                <w:szCs w:val="24"/>
              </w:rPr>
            </w:pPr>
            <w:r>
              <w:rPr>
                <w:rFonts w:ascii="Times New Roman" w:hAnsi="Times New Roman" w:cs="Times New Roman"/>
                <w:sz w:val="24"/>
                <w:szCs w:val="24"/>
              </w:rPr>
              <w:lastRenderedPageBreak/>
              <w:t>2025-2027 роки</w:t>
            </w:r>
          </w:p>
        </w:tc>
        <w:tc>
          <w:tcPr>
            <w:tcW w:w="3012" w:type="dxa"/>
          </w:tcPr>
          <w:p w:rsidR="00E352DE" w:rsidRPr="00B91D7E" w:rsidRDefault="00105FB5" w:rsidP="00E352DE">
            <w:pPr>
              <w:jc w:val="center"/>
              <w:rPr>
                <w:rFonts w:ascii="Times New Roman" w:hAnsi="Times New Roman" w:cs="Times New Roman"/>
                <w:sz w:val="24"/>
                <w:szCs w:val="24"/>
              </w:rPr>
            </w:pPr>
            <w:r>
              <w:rPr>
                <w:rFonts w:ascii="Times New Roman" w:hAnsi="Times New Roman" w:cs="Times New Roman"/>
                <w:sz w:val="24"/>
                <w:szCs w:val="24"/>
              </w:rPr>
              <w:t xml:space="preserve">Виконавчий комітет </w:t>
            </w:r>
            <w:r>
              <w:rPr>
                <w:rFonts w:ascii="Times New Roman" w:hAnsi="Times New Roman" w:cs="Times New Roman"/>
                <w:sz w:val="24"/>
                <w:szCs w:val="24"/>
              </w:rPr>
              <w:lastRenderedPageBreak/>
              <w:t>Сергіївської сільської ради, Агенція місцевих доріг Полтавської області</w:t>
            </w:r>
          </w:p>
        </w:tc>
        <w:tc>
          <w:tcPr>
            <w:tcW w:w="3440" w:type="dxa"/>
          </w:tcPr>
          <w:p w:rsidR="001B1F59" w:rsidRPr="001B1F59" w:rsidRDefault="001B1F59" w:rsidP="001B1F59">
            <w:pPr>
              <w:jc w:val="center"/>
              <w:rPr>
                <w:rFonts w:ascii="Times New Roman" w:hAnsi="Times New Roman" w:cs="Times New Roman"/>
                <w:sz w:val="24"/>
                <w:szCs w:val="24"/>
              </w:rPr>
            </w:pPr>
            <w:r w:rsidRPr="001B1F59">
              <w:rPr>
                <w:rFonts w:ascii="Times New Roman" w:hAnsi="Times New Roman" w:cs="Times New Roman"/>
                <w:sz w:val="24"/>
                <w:szCs w:val="24"/>
              </w:rPr>
              <w:lastRenderedPageBreak/>
              <w:t xml:space="preserve">Меморандум про співпрацю з </w:t>
            </w:r>
            <w:r w:rsidRPr="001B1F59">
              <w:rPr>
                <w:rFonts w:ascii="Times New Roman" w:hAnsi="Times New Roman" w:cs="Times New Roman"/>
                <w:sz w:val="24"/>
                <w:szCs w:val="24"/>
              </w:rPr>
              <w:lastRenderedPageBreak/>
              <w:t>Агенцією місцевих доріг Полтавської області щодо ремонту та утримання доріг у належному стані, балансоутримувачем яких є Агенція</w:t>
            </w:r>
          </w:p>
          <w:p w:rsidR="00E352DE" w:rsidRPr="00B91D7E" w:rsidRDefault="001B1F59" w:rsidP="001B1F59">
            <w:pPr>
              <w:jc w:val="center"/>
              <w:rPr>
                <w:rFonts w:ascii="Times New Roman" w:hAnsi="Times New Roman" w:cs="Times New Roman"/>
                <w:sz w:val="24"/>
                <w:szCs w:val="24"/>
              </w:rPr>
            </w:pPr>
            <w:r w:rsidRPr="001B1F59">
              <w:rPr>
                <w:rFonts w:ascii="Times New Roman" w:hAnsi="Times New Roman" w:cs="Times New Roman"/>
                <w:sz w:val="24"/>
                <w:szCs w:val="24"/>
              </w:rPr>
              <w:t>%фінансування з місцевого бюджету</w:t>
            </w:r>
          </w:p>
        </w:tc>
      </w:tr>
      <w:tr w:rsidR="00E352DE" w:rsidRPr="00B91D7E" w:rsidTr="00C77872">
        <w:tc>
          <w:tcPr>
            <w:tcW w:w="936" w:type="dxa"/>
          </w:tcPr>
          <w:p w:rsidR="00E352DE" w:rsidRPr="00B91D7E" w:rsidRDefault="00410DD6" w:rsidP="00E352DE">
            <w:pPr>
              <w:jc w:val="center"/>
              <w:rPr>
                <w:rFonts w:ascii="Times New Roman" w:hAnsi="Times New Roman" w:cs="Times New Roman"/>
                <w:sz w:val="24"/>
                <w:szCs w:val="24"/>
              </w:rPr>
            </w:pPr>
            <w:r w:rsidRPr="00B91D7E">
              <w:rPr>
                <w:rFonts w:ascii="Times New Roman" w:hAnsi="Times New Roman" w:cs="Times New Roman"/>
                <w:sz w:val="24"/>
                <w:szCs w:val="24"/>
              </w:rPr>
              <w:lastRenderedPageBreak/>
              <w:t>2.2.5.</w:t>
            </w:r>
          </w:p>
        </w:tc>
        <w:tc>
          <w:tcPr>
            <w:tcW w:w="4999" w:type="dxa"/>
            <w:shd w:val="clear" w:color="auto" w:fill="FFFFFF" w:themeFill="background1"/>
          </w:tcPr>
          <w:p w:rsidR="00E352DE" w:rsidRPr="00B91D7E" w:rsidRDefault="00E352DE" w:rsidP="00E352DE">
            <w:pPr>
              <w:jc w:val="center"/>
              <w:rPr>
                <w:rFonts w:ascii="Times New Roman" w:hAnsi="Times New Roman" w:cs="Times New Roman"/>
                <w:color w:val="000000"/>
                <w:sz w:val="24"/>
                <w:szCs w:val="24"/>
              </w:rPr>
            </w:pPr>
            <w:r w:rsidRPr="00B91D7E">
              <w:rPr>
                <w:rFonts w:ascii="Times New Roman" w:hAnsi="Times New Roman" w:cs="Times New Roman"/>
                <w:color w:val="000000"/>
                <w:sz w:val="24"/>
                <w:szCs w:val="24"/>
              </w:rPr>
              <w:t>Облаштування зупинок громадського транспорту</w:t>
            </w:r>
          </w:p>
        </w:tc>
        <w:tc>
          <w:tcPr>
            <w:tcW w:w="2965" w:type="dxa"/>
          </w:tcPr>
          <w:p w:rsidR="00E352DE" w:rsidRPr="00B91D7E" w:rsidRDefault="00C80942" w:rsidP="00E352DE">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352DE" w:rsidRPr="00B91D7E" w:rsidRDefault="00105FB5" w:rsidP="00E352DE">
            <w:pPr>
              <w:jc w:val="center"/>
              <w:rPr>
                <w:rFonts w:ascii="Times New Roman" w:hAnsi="Times New Roman" w:cs="Times New Roman"/>
                <w:sz w:val="24"/>
                <w:szCs w:val="24"/>
              </w:rPr>
            </w:pPr>
            <w:r>
              <w:rPr>
                <w:rFonts w:ascii="Times New Roman" w:hAnsi="Times New Roman" w:cs="Times New Roman"/>
                <w:sz w:val="24"/>
                <w:szCs w:val="24"/>
              </w:rPr>
              <w:t>Виконавчий комітет Сергіївської сільської ради</w:t>
            </w:r>
          </w:p>
        </w:tc>
        <w:tc>
          <w:tcPr>
            <w:tcW w:w="3440" w:type="dxa"/>
          </w:tcPr>
          <w:p w:rsidR="00E352DE" w:rsidRPr="00B91D7E" w:rsidRDefault="001B1F59" w:rsidP="00E352DE">
            <w:pPr>
              <w:jc w:val="center"/>
              <w:rPr>
                <w:rFonts w:ascii="Times New Roman" w:hAnsi="Times New Roman" w:cs="Times New Roman"/>
                <w:sz w:val="24"/>
                <w:szCs w:val="24"/>
              </w:rPr>
            </w:pPr>
            <w:r w:rsidRPr="001B1F59">
              <w:rPr>
                <w:rFonts w:ascii="Times New Roman" w:hAnsi="Times New Roman" w:cs="Times New Roman"/>
                <w:sz w:val="24"/>
                <w:szCs w:val="24"/>
              </w:rPr>
              <w:t>Кількість (%) облаштованих зупинок громадського транспорту</w:t>
            </w:r>
          </w:p>
        </w:tc>
      </w:tr>
      <w:tr w:rsidR="00E352DE" w:rsidRPr="006F33DE" w:rsidTr="00C77872">
        <w:tc>
          <w:tcPr>
            <w:tcW w:w="15352" w:type="dxa"/>
            <w:gridSpan w:val="5"/>
          </w:tcPr>
          <w:p w:rsidR="00E352DE" w:rsidRPr="006F33DE" w:rsidRDefault="00E352DE" w:rsidP="00E352DE">
            <w:pPr>
              <w:jc w:val="center"/>
              <w:rPr>
                <w:rFonts w:ascii="Times New Roman" w:hAnsi="Times New Roman" w:cs="Times New Roman"/>
                <w:b/>
                <w:bCs/>
                <w:i/>
                <w:iCs/>
                <w:sz w:val="24"/>
                <w:szCs w:val="24"/>
              </w:rPr>
            </w:pPr>
            <w:r w:rsidRPr="006F33DE">
              <w:rPr>
                <w:rFonts w:ascii="Times New Roman" w:hAnsi="Times New Roman" w:cs="Times New Roman"/>
                <w:b/>
                <w:bCs/>
                <w:i/>
                <w:iCs/>
                <w:sz w:val="24"/>
                <w:szCs w:val="24"/>
              </w:rPr>
              <w:t>Операційна ціль 2.3. Якісна система надання комунальних послуг, послуг з благоустрою громади, що орієнтовані на потреби мешканців</w:t>
            </w:r>
          </w:p>
        </w:tc>
      </w:tr>
      <w:tr w:rsidR="00E352DE" w:rsidRPr="00B91D7E" w:rsidTr="00C77872">
        <w:tc>
          <w:tcPr>
            <w:tcW w:w="936" w:type="dxa"/>
          </w:tcPr>
          <w:p w:rsidR="00E352DE" w:rsidRPr="00B91D7E" w:rsidRDefault="00410DD6" w:rsidP="00E352DE">
            <w:pPr>
              <w:jc w:val="center"/>
              <w:rPr>
                <w:rFonts w:ascii="Times New Roman" w:hAnsi="Times New Roman" w:cs="Times New Roman"/>
                <w:sz w:val="24"/>
                <w:szCs w:val="24"/>
              </w:rPr>
            </w:pPr>
            <w:r w:rsidRPr="00B91D7E">
              <w:rPr>
                <w:rFonts w:ascii="Times New Roman" w:hAnsi="Times New Roman" w:cs="Times New Roman"/>
                <w:sz w:val="24"/>
                <w:szCs w:val="24"/>
              </w:rPr>
              <w:t>2.3.1.</w:t>
            </w:r>
          </w:p>
        </w:tc>
        <w:tc>
          <w:tcPr>
            <w:tcW w:w="4999" w:type="dxa"/>
            <w:shd w:val="clear" w:color="auto" w:fill="FFFFFF" w:themeFill="background1"/>
          </w:tcPr>
          <w:p w:rsidR="00E352DE" w:rsidRPr="00B91D7E" w:rsidRDefault="00E352DE" w:rsidP="00E352DE">
            <w:pPr>
              <w:jc w:val="center"/>
              <w:rPr>
                <w:rFonts w:ascii="Times New Roman" w:hAnsi="Times New Roman" w:cs="Times New Roman"/>
                <w:color w:val="000000"/>
                <w:sz w:val="24"/>
                <w:szCs w:val="24"/>
              </w:rPr>
            </w:pPr>
            <w:r w:rsidRPr="00B91D7E">
              <w:rPr>
                <w:rFonts w:ascii="Times New Roman" w:hAnsi="Times New Roman" w:cs="Times New Roman"/>
                <w:color w:val="000000"/>
                <w:sz w:val="24"/>
                <w:szCs w:val="24"/>
              </w:rPr>
              <w:t>Будівництво, реконструкція та капітальний ремонт мереж водопостачання, водонапірних башт, артезіанських свердловин</w:t>
            </w:r>
          </w:p>
        </w:tc>
        <w:tc>
          <w:tcPr>
            <w:tcW w:w="2965" w:type="dxa"/>
          </w:tcPr>
          <w:p w:rsidR="00E352DE" w:rsidRPr="00B91D7E" w:rsidRDefault="00C80942" w:rsidP="00E352DE">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352DE" w:rsidRPr="00B91D7E" w:rsidRDefault="00105FB5" w:rsidP="00E352DE">
            <w:pPr>
              <w:jc w:val="center"/>
              <w:rPr>
                <w:rFonts w:ascii="Times New Roman" w:hAnsi="Times New Roman" w:cs="Times New Roman"/>
                <w:sz w:val="24"/>
                <w:szCs w:val="24"/>
              </w:rPr>
            </w:pPr>
            <w:r>
              <w:rPr>
                <w:rFonts w:ascii="Times New Roman" w:hAnsi="Times New Roman" w:cs="Times New Roman"/>
                <w:sz w:val="24"/>
                <w:szCs w:val="24"/>
              </w:rPr>
              <w:t>Виконавчий комітет Сергіївської сільської ради, КП «Сергіївське» Сергіївської сільської ради</w:t>
            </w:r>
          </w:p>
        </w:tc>
        <w:tc>
          <w:tcPr>
            <w:tcW w:w="3440" w:type="dxa"/>
          </w:tcPr>
          <w:p w:rsidR="00860676" w:rsidRPr="00860676" w:rsidRDefault="00860676" w:rsidP="00860676">
            <w:pPr>
              <w:jc w:val="center"/>
              <w:rPr>
                <w:rFonts w:ascii="Times New Roman" w:hAnsi="Times New Roman" w:cs="Times New Roman"/>
                <w:sz w:val="24"/>
                <w:szCs w:val="24"/>
              </w:rPr>
            </w:pPr>
            <w:r w:rsidRPr="00860676">
              <w:rPr>
                <w:rFonts w:ascii="Times New Roman" w:hAnsi="Times New Roman" w:cs="Times New Roman"/>
                <w:sz w:val="24"/>
                <w:szCs w:val="24"/>
              </w:rPr>
              <w:t>Протяжність відремонтованої мережі водопостачання</w:t>
            </w:r>
          </w:p>
          <w:p w:rsidR="00860676" w:rsidRPr="00860676" w:rsidRDefault="00860676" w:rsidP="00860676">
            <w:pPr>
              <w:jc w:val="center"/>
              <w:rPr>
                <w:rFonts w:ascii="Times New Roman" w:hAnsi="Times New Roman" w:cs="Times New Roman"/>
                <w:sz w:val="24"/>
                <w:szCs w:val="24"/>
              </w:rPr>
            </w:pPr>
            <w:r w:rsidRPr="00860676">
              <w:rPr>
                <w:rFonts w:ascii="Times New Roman" w:hAnsi="Times New Roman" w:cs="Times New Roman"/>
                <w:sz w:val="24"/>
                <w:szCs w:val="24"/>
              </w:rPr>
              <w:t>Обсяг залучених фінансових ресурсів</w:t>
            </w:r>
          </w:p>
          <w:p w:rsidR="00860676" w:rsidRPr="00860676" w:rsidRDefault="00860676" w:rsidP="00860676">
            <w:pPr>
              <w:jc w:val="center"/>
              <w:rPr>
                <w:rFonts w:ascii="Times New Roman" w:hAnsi="Times New Roman" w:cs="Times New Roman"/>
                <w:sz w:val="24"/>
                <w:szCs w:val="24"/>
              </w:rPr>
            </w:pPr>
            <w:r w:rsidRPr="00860676">
              <w:rPr>
                <w:rFonts w:ascii="Times New Roman" w:hAnsi="Times New Roman" w:cs="Times New Roman"/>
                <w:sz w:val="24"/>
                <w:szCs w:val="24"/>
              </w:rPr>
              <w:t>%фінансування з місцевого бюджету</w:t>
            </w:r>
          </w:p>
          <w:p w:rsidR="00E352DE" w:rsidRPr="00B91D7E" w:rsidRDefault="00860676" w:rsidP="00860676">
            <w:pPr>
              <w:jc w:val="center"/>
              <w:rPr>
                <w:rFonts w:ascii="Times New Roman" w:hAnsi="Times New Roman" w:cs="Times New Roman"/>
                <w:sz w:val="24"/>
                <w:szCs w:val="24"/>
              </w:rPr>
            </w:pPr>
            <w:r w:rsidRPr="00860676">
              <w:rPr>
                <w:rFonts w:ascii="Times New Roman" w:hAnsi="Times New Roman" w:cs="Times New Roman"/>
                <w:sz w:val="24"/>
                <w:szCs w:val="24"/>
              </w:rPr>
              <w:t>Рівень задоволеності населення якістю к послуг з водопостачання</w:t>
            </w:r>
          </w:p>
        </w:tc>
      </w:tr>
      <w:tr w:rsidR="00E352DE" w:rsidRPr="00B91D7E" w:rsidTr="00C77872">
        <w:tc>
          <w:tcPr>
            <w:tcW w:w="936" w:type="dxa"/>
          </w:tcPr>
          <w:p w:rsidR="00E352DE" w:rsidRPr="00B91D7E" w:rsidRDefault="00410DD6" w:rsidP="00E352DE">
            <w:pPr>
              <w:jc w:val="center"/>
              <w:rPr>
                <w:rFonts w:ascii="Times New Roman" w:hAnsi="Times New Roman" w:cs="Times New Roman"/>
                <w:sz w:val="24"/>
                <w:szCs w:val="24"/>
              </w:rPr>
            </w:pPr>
            <w:r w:rsidRPr="00B91D7E">
              <w:rPr>
                <w:rFonts w:ascii="Times New Roman" w:hAnsi="Times New Roman" w:cs="Times New Roman"/>
                <w:sz w:val="24"/>
                <w:szCs w:val="24"/>
              </w:rPr>
              <w:t>2.3.2.</w:t>
            </w:r>
          </w:p>
        </w:tc>
        <w:tc>
          <w:tcPr>
            <w:tcW w:w="4999" w:type="dxa"/>
            <w:shd w:val="clear" w:color="auto" w:fill="FFFFFF" w:themeFill="background1"/>
          </w:tcPr>
          <w:p w:rsidR="00E352DE" w:rsidRPr="00B91D7E" w:rsidRDefault="00E352DE" w:rsidP="00E352DE">
            <w:pPr>
              <w:jc w:val="center"/>
              <w:rPr>
                <w:rFonts w:ascii="Times New Roman" w:hAnsi="Times New Roman" w:cs="Times New Roman"/>
                <w:color w:val="000000"/>
                <w:sz w:val="24"/>
                <w:szCs w:val="24"/>
              </w:rPr>
            </w:pPr>
            <w:r w:rsidRPr="00B91D7E">
              <w:rPr>
                <w:rFonts w:ascii="Times New Roman" w:hAnsi="Times New Roman" w:cs="Times New Roman"/>
                <w:color w:val="000000"/>
                <w:sz w:val="24"/>
                <w:szCs w:val="24"/>
              </w:rPr>
              <w:t>Покращення матеріально-технічної бази КП «Сергіївське»</w:t>
            </w:r>
          </w:p>
        </w:tc>
        <w:tc>
          <w:tcPr>
            <w:tcW w:w="2965" w:type="dxa"/>
          </w:tcPr>
          <w:p w:rsidR="00E352DE" w:rsidRPr="00B91D7E" w:rsidRDefault="00C80942" w:rsidP="00E352DE">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352DE" w:rsidRPr="00B91D7E" w:rsidRDefault="00105FB5" w:rsidP="00E352DE">
            <w:pPr>
              <w:jc w:val="center"/>
              <w:rPr>
                <w:rFonts w:ascii="Times New Roman" w:hAnsi="Times New Roman" w:cs="Times New Roman"/>
                <w:sz w:val="24"/>
                <w:szCs w:val="24"/>
              </w:rPr>
            </w:pPr>
            <w:r>
              <w:rPr>
                <w:rFonts w:ascii="Times New Roman" w:hAnsi="Times New Roman" w:cs="Times New Roman"/>
                <w:sz w:val="24"/>
                <w:szCs w:val="24"/>
              </w:rPr>
              <w:t>Виконавчий комітет Сергіївської сільської ради, КП «Сергіївське» Сергіївської сільської ради</w:t>
            </w:r>
          </w:p>
        </w:tc>
        <w:tc>
          <w:tcPr>
            <w:tcW w:w="3440" w:type="dxa"/>
          </w:tcPr>
          <w:p w:rsidR="00E352DE" w:rsidRPr="00B91D7E" w:rsidRDefault="003B2C60" w:rsidP="00E352DE">
            <w:pPr>
              <w:jc w:val="center"/>
              <w:rPr>
                <w:rFonts w:ascii="Times New Roman" w:hAnsi="Times New Roman" w:cs="Times New Roman"/>
                <w:sz w:val="24"/>
                <w:szCs w:val="24"/>
              </w:rPr>
            </w:pPr>
            <w:r w:rsidRPr="003B2C60">
              <w:rPr>
                <w:rFonts w:ascii="Times New Roman" w:hAnsi="Times New Roman" w:cs="Times New Roman"/>
                <w:sz w:val="24"/>
                <w:szCs w:val="24"/>
              </w:rPr>
              <w:t>Кількість одиниць нової спецтехніки, обладнання та машин для комунальних підприємств</w:t>
            </w:r>
          </w:p>
        </w:tc>
      </w:tr>
      <w:tr w:rsidR="00E352DE" w:rsidRPr="00B91D7E" w:rsidTr="00C77872">
        <w:tc>
          <w:tcPr>
            <w:tcW w:w="936" w:type="dxa"/>
          </w:tcPr>
          <w:p w:rsidR="00E352DE" w:rsidRPr="00B91D7E" w:rsidRDefault="00410DD6" w:rsidP="00E352DE">
            <w:pPr>
              <w:jc w:val="center"/>
              <w:rPr>
                <w:rFonts w:ascii="Times New Roman" w:hAnsi="Times New Roman" w:cs="Times New Roman"/>
                <w:sz w:val="24"/>
                <w:szCs w:val="24"/>
              </w:rPr>
            </w:pPr>
            <w:r w:rsidRPr="00B91D7E">
              <w:rPr>
                <w:rFonts w:ascii="Times New Roman" w:hAnsi="Times New Roman" w:cs="Times New Roman"/>
                <w:sz w:val="24"/>
                <w:szCs w:val="24"/>
              </w:rPr>
              <w:t>2.3.3.</w:t>
            </w:r>
          </w:p>
        </w:tc>
        <w:tc>
          <w:tcPr>
            <w:tcW w:w="4999" w:type="dxa"/>
            <w:shd w:val="clear" w:color="auto" w:fill="FFFFFF" w:themeFill="background1"/>
          </w:tcPr>
          <w:p w:rsidR="00E352DE" w:rsidRPr="00B91D7E" w:rsidRDefault="00E352DE" w:rsidP="00E352DE">
            <w:pPr>
              <w:jc w:val="center"/>
              <w:rPr>
                <w:rFonts w:ascii="Times New Roman" w:hAnsi="Times New Roman" w:cs="Times New Roman"/>
                <w:color w:val="000000"/>
                <w:sz w:val="24"/>
                <w:szCs w:val="24"/>
              </w:rPr>
            </w:pPr>
            <w:r w:rsidRPr="00B91D7E">
              <w:rPr>
                <w:rFonts w:ascii="Times New Roman" w:hAnsi="Times New Roman" w:cs="Times New Roman"/>
                <w:sz w:val="24"/>
                <w:szCs w:val="24"/>
              </w:rPr>
              <w:t>Розширення переліку послуг комунального господарства «Сергіївське»</w:t>
            </w:r>
          </w:p>
        </w:tc>
        <w:tc>
          <w:tcPr>
            <w:tcW w:w="2965" w:type="dxa"/>
          </w:tcPr>
          <w:p w:rsidR="00E352DE" w:rsidRPr="00B91D7E" w:rsidRDefault="00C80942" w:rsidP="00E352DE">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352DE" w:rsidRPr="00B91D7E" w:rsidRDefault="00105FB5" w:rsidP="00E352DE">
            <w:pPr>
              <w:jc w:val="center"/>
              <w:rPr>
                <w:rFonts w:ascii="Times New Roman" w:hAnsi="Times New Roman" w:cs="Times New Roman"/>
                <w:sz w:val="24"/>
                <w:szCs w:val="24"/>
              </w:rPr>
            </w:pPr>
            <w:r>
              <w:rPr>
                <w:rFonts w:ascii="Times New Roman" w:hAnsi="Times New Roman" w:cs="Times New Roman"/>
                <w:sz w:val="24"/>
                <w:szCs w:val="24"/>
              </w:rPr>
              <w:t>Виконавчий комітет Сергіївської сільської ради, КП «Сергіївське» Сергіївської сільської ради</w:t>
            </w:r>
          </w:p>
        </w:tc>
        <w:tc>
          <w:tcPr>
            <w:tcW w:w="3440" w:type="dxa"/>
          </w:tcPr>
          <w:p w:rsidR="00E352DE" w:rsidRPr="00B91D7E" w:rsidRDefault="003B2C60" w:rsidP="00E352DE">
            <w:pPr>
              <w:jc w:val="center"/>
              <w:rPr>
                <w:rFonts w:ascii="Times New Roman" w:hAnsi="Times New Roman" w:cs="Times New Roman"/>
                <w:sz w:val="24"/>
                <w:szCs w:val="24"/>
              </w:rPr>
            </w:pPr>
            <w:r>
              <w:rPr>
                <w:rFonts w:ascii="Times New Roman" w:hAnsi="Times New Roman" w:cs="Times New Roman"/>
                <w:sz w:val="24"/>
                <w:szCs w:val="24"/>
              </w:rPr>
              <w:t>Кількість послуг, що надає КП «Сергіївське»</w:t>
            </w:r>
          </w:p>
        </w:tc>
      </w:tr>
      <w:tr w:rsidR="00E352DE" w:rsidRPr="00B91D7E" w:rsidTr="00C77872">
        <w:tc>
          <w:tcPr>
            <w:tcW w:w="936" w:type="dxa"/>
          </w:tcPr>
          <w:p w:rsidR="00E352DE" w:rsidRPr="00B91D7E" w:rsidRDefault="00410DD6" w:rsidP="00E352DE">
            <w:pPr>
              <w:jc w:val="center"/>
              <w:rPr>
                <w:rFonts w:ascii="Times New Roman" w:hAnsi="Times New Roman" w:cs="Times New Roman"/>
                <w:sz w:val="24"/>
                <w:szCs w:val="24"/>
              </w:rPr>
            </w:pPr>
            <w:r w:rsidRPr="00B91D7E">
              <w:rPr>
                <w:rFonts w:ascii="Times New Roman" w:hAnsi="Times New Roman" w:cs="Times New Roman"/>
                <w:sz w:val="24"/>
                <w:szCs w:val="24"/>
              </w:rPr>
              <w:t>2.3.4.</w:t>
            </w:r>
          </w:p>
        </w:tc>
        <w:tc>
          <w:tcPr>
            <w:tcW w:w="4999" w:type="dxa"/>
            <w:tcBorders>
              <w:bottom w:val="single" w:sz="4" w:space="0" w:color="000000"/>
            </w:tcBorders>
            <w:shd w:val="clear" w:color="auto" w:fill="FFFFFF" w:themeFill="background1"/>
          </w:tcPr>
          <w:p w:rsidR="00E352DE" w:rsidRPr="00B91D7E" w:rsidRDefault="00E352DE" w:rsidP="00E352DE">
            <w:pPr>
              <w:jc w:val="center"/>
              <w:rPr>
                <w:rFonts w:ascii="Times New Roman" w:hAnsi="Times New Roman" w:cs="Times New Roman"/>
                <w:color w:val="000000"/>
                <w:sz w:val="24"/>
                <w:szCs w:val="24"/>
              </w:rPr>
            </w:pPr>
            <w:r w:rsidRPr="00B91D7E">
              <w:rPr>
                <w:rFonts w:ascii="Times New Roman" w:hAnsi="Times New Roman" w:cs="Times New Roman"/>
                <w:color w:val="000000"/>
                <w:sz w:val="24"/>
                <w:szCs w:val="24"/>
              </w:rPr>
              <w:t>Запровадження системи моніторингу використання електроенергії та управління зовнішнім освітленням в громаді</w:t>
            </w:r>
          </w:p>
        </w:tc>
        <w:tc>
          <w:tcPr>
            <w:tcW w:w="2965" w:type="dxa"/>
          </w:tcPr>
          <w:p w:rsidR="00E352DE" w:rsidRPr="00B91D7E" w:rsidRDefault="00C80942" w:rsidP="00E352DE">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352DE" w:rsidRPr="00B91D7E" w:rsidRDefault="00105FB5" w:rsidP="00E352DE">
            <w:pPr>
              <w:jc w:val="center"/>
              <w:rPr>
                <w:rFonts w:ascii="Times New Roman" w:hAnsi="Times New Roman" w:cs="Times New Roman"/>
                <w:sz w:val="24"/>
                <w:szCs w:val="24"/>
              </w:rPr>
            </w:pPr>
            <w:r>
              <w:rPr>
                <w:rFonts w:ascii="Times New Roman" w:hAnsi="Times New Roman" w:cs="Times New Roman"/>
                <w:sz w:val="24"/>
                <w:szCs w:val="24"/>
              </w:rPr>
              <w:t>Виконавчий комітет Сергіївської сільської ради, КП «Сергіївське» Сергіївської сільської ради</w:t>
            </w:r>
          </w:p>
        </w:tc>
        <w:tc>
          <w:tcPr>
            <w:tcW w:w="3440" w:type="dxa"/>
          </w:tcPr>
          <w:p w:rsidR="00337374" w:rsidRPr="00337374" w:rsidRDefault="00337374" w:rsidP="00337374">
            <w:pPr>
              <w:jc w:val="center"/>
              <w:rPr>
                <w:rFonts w:ascii="Times New Roman" w:hAnsi="Times New Roman" w:cs="Times New Roman"/>
                <w:sz w:val="24"/>
                <w:szCs w:val="24"/>
              </w:rPr>
            </w:pPr>
            <w:r w:rsidRPr="00337374">
              <w:rPr>
                <w:rFonts w:ascii="Times New Roman" w:hAnsi="Times New Roman" w:cs="Times New Roman"/>
                <w:sz w:val="24"/>
                <w:szCs w:val="24"/>
              </w:rPr>
              <w:t>Результати моніторингу використання електроенергії та управління зовнішнім освітленням в громаді</w:t>
            </w:r>
          </w:p>
          <w:p w:rsidR="00337374" w:rsidRPr="00337374" w:rsidRDefault="00337374" w:rsidP="00337374">
            <w:pPr>
              <w:jc w:val="center"/>
              <w:rPr>
                <w:rFonts w:ascii="Times New Roman" w:hAnsi="Times New Roman" w:cs="Times New Roman"/>
                <w:sz w:val="24"/>
                <w:szCs w:val="24"/>
              </w:rPr>
            </w:pPr>
            <w:r w:rsidRPr="00337374">
              <w:rPr>
                <w:rFonts w:ascii="Times New Roman" w:hAnsi="Times New Roman" w:cs="Times New Roman"/>
                <w:sz w:val="24"/>
                <w:szCs w:val="24"/>
              </w:rPr>
              <w:t>%витрат на освітлення</w:t>
            </w:r>
          </w:p>
          <w:p w:rsidR="00337374" w:rsidRPr="00337374" w:rsidRDefault="00337374" w:rsidP="00337374">
            <w:pPr>
              <w:jc w:val="center"/>
              <w:rPr>
                <w:rFonts w:ascii="Times New Roman" w:hAnsi="Times New Roman" w:cs="Times New Roman"/>
                <w:sz w:val="24"/>
                <w:szCs w:val="24"/>
              </w:rPr>
            </w:pPr>
            <w:r w:rsidRPr="00337374">
              <w:rPr>
                <w:rFonts w:ascii="Times New Roman" w:hAnsi="Times New Roman" w:cs="Times New Roman"/>
                <w:sz w:val="24"/>
                <w:szCs w:val="24"/>
              </w:rPr>
              <w:lastRenderedPageBreak/>
              <w:t>Питома вага енергоспоживання в громаді</w:t>
            </w:r>
          </w:p>
          <w:p w:rsidR="00337374" w:rsidRPr="00337374" w:rsidRDefault="00337374" w:rsidP="00337374">
            <w:pPr>
              <w:jc w:val="center"/>
              <w:rPr>
                <w:rFonts w:ascii="Times New Roman" w:hAnsi="Times New Roman" w:cs="Times New Roman"/>
                <w:sz w:val="24"/>
                <w:szCs w:val="24"/>
              </w:rPr>
            </w:pPr>
            <w:r w:rsidRPr="00337374">
              <w:rPr>
                <w:rFonts w:ascii="Times New Roman" w:hAnsi="Times New Roman" w:cs="Times New Roman"/>
                <w:sz w:val="24"/>
                <w:szCs w:val="24"/>
              </w:rPr>
              <w:t>Кількість об’єктів підвищеної енергоефективності</w:t>
            </w:r>
          </w:p>
          <w:p w:rsidR="00E352DE" w:rsidRPr="00B91D7E" w:rsidRDefault="00337374" w:rsidP="00337374">
            <w:pPr>
              <w:jc w:val="center"/>
              <w:rPr>
                <w:rFonts w:ascii="Times New Roman" w:hAnsi="Times New Roman" w:cs="Times New Roman"/>
                <w:sz w:val="24"/>
                <w:szCs w:val="24"/>
              </w:rPr>
            </w:pPr>
            <w:r w:rsidRPr="00337374">
              <w:rPr>
                <w:rFonts w:ascii="Times New Roman" w:hAnsi="Times New Roman" w:cs="Times New Roman"/>
                <w:sz w:val="24"/>
                <w:szCs w:val="24"/>
              </w:rPr>
              <w:t>Обсяг використання електроенергії громади</w:t>
            </w:r>
          </w:p>
        </w:tc>
      </w:tr>
      <w:tr w:rsidR="00E352DE" w:rsidRPr="00B46D33" w:rsidTr="00C77872">
        <w:tc>
          <w:tcPr>
            <w:tcW w:w="15352" w:type="dxa"/>
            <w:gridSpan w:val="5"/>
          </w:tcPr>
          <w:p w:rsidR="00E352DE" w:rsidRPr="00B46D33" w:rsidRDefault="00E352DE" w:rsidP="00E352DE">
            <w:pPr>
              <w:jc w:val="center"/>
              <w:rPr>
                <w:rFonts w:ascii="Times New Roman" w:hAnsi="Times New Roman" w:cs="Times New Roman"/>
                <w:b/>
                <w:bCs/>
                <w:i/>
                <w:iCs/>
                <w:sz w:val="24"/>
                <w:szCs w:val="24"/>
              </w:rPr>
            </w:pPr>
            <w:r w:rsidRPr="00B46D33">
              <w:rPr>
                <w:rFonts w:ascii="Times New Roman" w:hAnsi="Times New Roman" w:cs="Times New Roman"/>
                <w:b/>
                <w:bCs/>
                <w:i/>
                <w:iCs/>
                <w:sz w:val="24"/>
                <w:szCs w:val="24"/>
              </w:rPr>
              <w:lastRenderedPageBreak/>
              <w:t>Операційна ціль 2.4. Енергоефективна громада з розвиненими джерелами альтернативної енергії</w:t>
            </w:r>
          </w:p>
        </w:tc>
      </w:tr>
      <w:tr w:rsidR="00E828D9" w:rsidRPr="00B91D7E" w:rsidTr="00C77872">
        <w:tc>
          <w:tcPr>
            <w:tcW w:w="936" w:type="dxa"/>
          </w:tcPr>
          <w:p w:rsidR="00E828D9" w:rsidRPr="00B91D7E" w:rsidRDefault="00410DD6" w:rsidP="00E828D9">
            <w:pPr>
              <w:jc w:val="center"/>
              <w:rPr>
                <w:rFonts w:ascii="Times New Roman" w:hAnsi="Times New Roman" w:cs="Times New Roman"/>
                <w:sz w:val="24"/>
                <w:szCs w:val="24"/>
              </w:rPr>
            </w:pPr>
            <w:r w:rsidRPr="00B91D7E">
              <w:rPr>
                <w:rFonts w:ascii="Times New Roman" w:hAnsi="Times New Roman" w:cs="Times New Roman"/>
                <w:sz w:val="24"/>
                <w:szCs w:val="24"/>
              </w:rPr>
              <w:t>2.4.1.</w:t>
            </w:r>
          </w:p>
        </w:tc>
        <w:tc>
          <w:tcPr>
            <w:tcW w:w="4999" w:type="dxa"/>
            <w:tcBorders>
              <w:bottom w:val="single" w:sz="4" w:space="0" w:color="000000"/>
            </w:tcBorders>
            <w:shd w:val="clear" w:color="auto" w:fill="FFFFFF" w:themeFill="background1"/>
          </w:tcPr>
          <w:p w:rsidR="00E828D9" w:rsidRPr="00B91D7E" w:rsidRDefault="00E828D9" w:rsidP="00E828D9">
            <w:pPr>
              <w:jc w:val="center"/>
              <w:rPr>
                <w:rFonts w:ascii="Times New Roman" w:hAnsi="Times New Roman" w:cs="Times New Roman"/>
                <w:color w:val="000000"/>
                <w:sz w:val="24"/>
                <w:szCs w:val="24"/>
              </w:rPr>
            </w:pPr>
            <w:r w:rsidRPr="00B91D7E">
              <w:rPr>
                <w:rFonts w:ascii="Times New Roman" w:hAnsi="Times New Roman" w:cs="Times New Roman"/>
                <w:color w:val="000000"/>
                <w:sz w:val="24"/>
                <w:szCs w:val="24"/>
              </w:rPr>
              <w:t>Розробка Плану заходів з підвищенням енергоефективності та переходу до використання відновлювальних джерел енергії в громаді</w:t>
            </w:r>
          </w:p>
        </w:tc>
        <w:tc>
          <w:tcPr>
            <w:tcW w:w="2965" w:type="dxa"/>
          </w:tcPr>
          <w:p w:rsidR="00E828D9" w:rsidRPr="00B91D7E" w:rsidRDefault="00C80942" w:rsidP="00E828D9">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828D9" w:rsidRPr="00B91D7E" w:rsidRDefault="00105FB5" w:rsidP="00E828D9">
            <w:pPr>
              <w:jc w:val="center"/>
              <w:rPr>
                <w:rFonts w:ascii="Times New Roman" w:hAnsi="Times New Roman" w:cs="Times New Roman"/>
                <w:sz w:val="24"/>
                <w:szCs w:val="24"/>
              </w:rPr>
            </w:pPr>
            <w:r>
              <w:rPr>
                <w:rFonts w:ascii="Times New Roman" w:hAnsi="Times New Roman" w:cs="Times New Roman"/>
                <w:sz w:val="24"/>
                <w:szCs w:val="24"/>
              </w:rPr>
              <w:t>Виконавчий комітет Сергіївської сільської ради, сектор архітектури, містобудування, будівництва та ЖКГ</w:t>
            </w:r>
          </w:p>
        </w:tc>
        <w:tc>
          <w:tcPr>
            <w:tcW w:w="3440" w:type="dxa"/>
          </w:tcPr>
          <w:p w:rsidR="00337374" w:rsidRPr="00337374" w:rsidRDefault="00337374" w:rsidP="00337374">
            <w:pPr>
              <w:jc w:val="center"/>
              <w:rPr>
                <w:rFonts w:ascii="Times New Roman" w:hAnsi="Times New Roman" w:cs="Times New Roman"/>
                <w:sz w:val="24"/>
                <w:szCs w:val="24"/>
              </w:rPr>
            </w:pPr>
            <w:r w:rsidRPr="00337374">
              <w:rPr>
                <w:rFonts w:ascii="Times New Roman" w:hAnsi="Times New Roman" w:cs="Times New Roman"/>
                <w:sz w:val="24"/>
                <w:szCs w:val="24"/>
              </w:rPr>
              <w:t>План заходів з підвищення енергоефективності та переходу до використання відновлювальних джерел енергії в громаді</w:t>
            </w:r>
          </w:p>
          <w:p w:rsidR="00E828D9" w:rsidRPr="00B91D7E" w:rsidRDefault="00337374" w:rsidP="00337374">
            <w:pPr>
              <w:jc w:val="center"/>
              <w:rPr>
                <w:rFonts w:ascii="Times New Roman" w:hAnsi="Times New Roman" w:cs="Times New Roman"/>
                <w:sz w:val="24"/>
                <w:szCs w:val="24"/>
              </w:rPr>
            </w:pPr>
            <w:r w:rsidRPr="00337374">
              <w:rPr>
                <w:rFonts w:ascii="Times New Roman" w:hAnsi="Times New Roman" w:cs="Times New Roman"/>
                <w:sz w:val="24"/>
                <w:szCs w:val="24"/>
              </w:rPr>
              <w:t>%фінансування з місцевого бюджету</w:t>
            </w:r>
          </w:p>
        </w:tc>
      </w:tr>
      <w:tr w:rsidR="00E828D9" w:rsidRPr="00B91D7E" w:rsidTr="00C77872">
        <w:tc>
          <w:tcPr>
            <w:tcW w:w="936" w:type="dxa"/>
          </w:tcPr>
          <w:p w:rsidR="00E828D9" w:rsidRPr="00B91D7E" w:rsidRDefault="00410DD6" w:rsidP="00E828D9">
            <w:pPr>
              <w:jc w:val="center"/>
              <w:rPr>
                <w:rFonts w:ascii="Times New Roman" w:hAnsi="Times New Roman" w:cs="Times New Roman"/>
                <w:sz w:val="24"/>
                <w:szCs w:val="24"/>
              </w:rPr>
            </w:pPr>
            <w:r w:rsidRPr="00B91D7E">
              <w:rPr>
                <w:rFonts w:ascii="Times New Roman" w:hAnsi="Times New Roman" w:cs="Times New Roman"/>
                <w:sz w:val="24"/>
                <w:szCs w:val="24"/>
              </w:rPr>
              <w:t>2.4.2.</w:t>
            </w:r>
          </w:p>
        </w:tc>
        <w:tc>
          <w:tcPr>
            <w:tcW w:w="4999" w:type="dxa"/>
            <w:tcBorders>
              <w:bottom w:val="single" w:sz="4" w:space="0" w:color="000000"/>
            </w:tcBorders>
            <w:shd w:val="clear" w:color="auto" w:fill="FFFFFF" w:themeFill="background1"/>
          </w:tcPr>
          <w:p w:rsidR="00E828D9" w:rsidRPr="00B91D7E" w:rsidRDefault="00E828D9" w:rsidP="00E828D9">
            <w:pPr>
              <w:jc w:val="center"/>
              <w:rPr>
                <w:rFonts w:ascii="Times New Roman" w:hAnsi="Times New Roman" w:cs="Times New Roman"/>
                <w:color w:val="000000"/>
                <w:sz w:val="24"/>
                <w:szCs w:val="24"/>
              </w:rPr>
            </w:pPr>
            <w:r w:rsidRPr="00B91D7E">
              <w:rPr>
                <w:rFonts w:ascii="Times New Roman" w:hAnsi="Times New Roman" w:cs="Times New Roman"/>
                <w:color w:val="000000"/>
                <w:sz w:val="24"/>
                <w:szCs w:val="24"/>
              </w:rPr>
              <w:t xml:space="preserve"> Проведення тепломодернізації будівель комунальної власності</w:t>
            </w:r>
          </w:p>
        </w:tc>
        <w:tc>
          <w:tcPr>
            <w:tcW w:w="2965" w:type="dxa"/>
          </w:tcPr>
          <w:p w:rsidR="00E828D9" w:rsidRPr="00B91D7E" w:rsidRDefault="00C80942" w:rsidP="00E828D9">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828D9" w:rsidRPr="00B91D7E" w:rsidRDefault="00105FB5" w:rsidP="00E828D9">
            <w:pPr>
              <w:jc w:val="center"/>
              <w:rPr>
                <w:rFonts w:ascii="Times New Roman" w:hAnsi="Times New Roman" w:cs="Times New Roman"/>
                <w:sz w:val="24"/>
                <w:szCs w:val="24"/>
              </w:rPr>
            </w:pPr>
            <w:r>
              <w:rPr>
                <w:rFonts w:ascii="Times New Roman" w:hAnsi="Times New Roman" w:cs="Times New Roman"/>
                <w:sz w:val="24"/>
                <w:szCs w:val="24"/>
              </w:rPr>
              <w:t>Виконавчий комітет Сергіївської сільської ради, сектор архітектури, містобудування, будівництва та ЖКГ</w:t>
            </w:r>
          </w:p>
        </w:tc>
        <w:tc>
          <w:tcPr>
            <w:tcW w:w="3440" w:type="dxa"/>
          </w:tcPr>
          <w:p w:rsidR="00337374" w:rsidRPr="00337374" w:rsidRDefault="00337374" w:rsidP="00337374">
            <w:pPr>
              <w:jc w:val="center"/>
              <w:rPr>
                <w:rFonts w:ascii="Times New Roman" w:hAnsi="Times New Roman" w:cs="Times New Roman"/>
                <w:sz w:val="24"/>
                <w:szCs w:val="24"/>
              </w:rPr>
            </w:pPr>
            <w:r w:rsidRPr="00337374">
              <w:rPr>
                <w:rFonts w:ascii="Times New Roman" w:hAnsi="Times New Roman" w:cs="Times New Roman"/>
                <w:sz w:val="24"/>
                <w:szCs w:val="24"/>
              </w:rPr>
              <w:t>Кількість будівель</w:t>
            </w:r>
          </w:p>
          <w:p w:rsidR="00337374" w:rsidRPr="00337374" w:rsidRDefault="00337374" w:rsidP="00337374">
            <w:pPr>
              <w:jc w:val="center"/>
              <w:rPr>
                <w:rFonts w:ascii="Times New Roman" w:hAnsi="Times New Roman" w:cs="Times New Roman"/>
                <w:sz w:val="24"/>
                <w:szCs w:val="24"/>
              </w:rPr>
            </w:pPr>
            <w:r>
              <w:rPr>
                <w:rFonts w:ascii="Times New Roman" w:hAnsi="Times New Roman" w:cs="Times New Roman"/>
                <w:sz w:val="24"/>
                <w:szCs w:val="24"/>
              </w:rPr>
              <w:t>в яких проведено тепломодернізація</w:t>
            </w:r>
            <w:r w:rsidRPr="00337374">
              <w:rPr>
                <w:rFonts w:ascii="Times New Roman" w:hAnsi="Times New Roman" w:cs="Times New Roman"/>
                <w:sz w:val="24"/>
                <w:szCs w:val="24"/>
              </w:rPr>
              <w:t xml:space="preserve"> бюджетних закладах громади</w:t>
            </w:r>
            <w:r>
              <w:rPr>
                <w:rFonts w:ascii="Times New Roman" w:hAnsi="Times New Roman" w:cs="Times New Roman"/>
                <w:sz w:val="24"/>
                <w:szCs w:val="24"/>
              </w:rPr>
              <w:t>,</w:t>
            </w:r>
          </w:p>
          <w:p w:rsidR="00337374" w:rsidRPr="00337374" w:rsidRDefault="00337374" w:rsidP="00337374">
            <w:pPr>
              <w:jc w:val="center"/>
              <w:rPr>
                <w:rFonts w:ascii="Times New Roman" w:hAnsi="Times New Roman" w:cs="Times New Roman"/>
                <w:sz w:val="24"/>
                <w:szCs w:val="24"/>
              </w:rPr>
            </w:pPr>
            <w:r w:rsidRPr="00337374">
              <w:rPr>
                <w:rFonts w:ascii="Times New Roman" w:hAnsi="Times New Roman" w:cs="Times New Roman"/>
                <w:sz w:val="24"/>
                <w:szCs w:val="24"/>
              </w:rPr>
              <w:t>Обсяг фінансування</w:t>
            </w:r>
          </w:p>
          <w:p w:rsidR="00337374" w:rsidRPr="00337374" w:rsidRDefault="00337374" w:rsidP="00337374">
            <w:pPr>
              <w:jc w:val="center"/>
              <w:rPr>
                <w:rFonts w:ascii="Times New Roman" w:hAnsi="Times New Roman" w:cs="Times New Roman"/>
                <w:sz w:val="24"/>
                <w:szCs w:val="24"/>
              </w:rPr>
            </w:pPr>
            <w:r w:rsidRPr="00337374">
              <w:rPr>
                <w:rFonts w:ascii="Times New Roman" w:hAnsi="Times New Roman" w:cs="Times New Roman"/>
                <w:sz w:val="24"/>
                <w:szCs w:val="24"/>
              </w:rPr>
              <w:t>Питома вага енергоспоживання в громаді</w:t>
            </w:r>
          </w:p>
          <w:p w:rsidR="00E828D9" w:rsidRPr="00B91D7E" w:rsidRDefault="00337374" w:rsidP="00337374">
            <w:pPr>
              <w:jc w:val="center"/>
              <w:rPr>
                <w:rFonts w:ascii="Times New Roman" w:hAnsi="Times New Roman" w:cs="Times New Roman"/>
                <w:sz w:val="24"/>
                <w:szCs w:val="24"/>
              </w:rPr>
            </w:pPr>
            <w:r w:rsidRPr="00337374">
              <w:rPr>
                <w:rFonts w:ascii="Times New Roman" w:hAnsi="Times New Roman" w:cs="Times New Roman"/>
                <w:sz w:val="24"/>
                <w:szCs w:val="24"/>
              </w:rPr>
              <w:t>Кількість об’єктів підвищеної енергоефективності</w:t>
            </w:r>
          </w:p>
        </w:tc>
      </w:tr>
      <w:tr w:rsidR="00E828D9" w:rsidRPr="00B91D7E" w:rsidTr="00C77872">
        <w:tc>
          <w:tcPr>
            <w:tcW w:w="936" w:type="dxa"/>
          </w:tcPr>
          <w:p w:rsidR="00E828D9" w:rsidRPr="00B91D7E" w:rsidRDefault="00410DD6" w:rsidP="00E828D9">
            <w:pPr>
              <w:jc w:val="center"/>
              <w:rPr>
                <w:rFonts w:ascii="Times New Roman" w:hAnsi="Times New Roman" w:cs="Times New Roman"/>
                <w:sz w:val="24"/>
                <w:szCs w:val="24"/>
              </w:rPr>
            </w:pPr>
            <w:r w:rsidRPr="00B91D7E">
              <w:rPr>
                <w:rFonts w:ascii="Times New Roman" w:hAnsi="Times New Roman" w:cs="Times New Roman"/>
                <w:sz w:val="24"/>
                <w:szCs w:val="24"/>
              </w:rPr>
              <w:t>2.4.3.</w:t>
            </w:r>
          </w:p>
        </w:tc>
        <w:tc>
          <w:tcPr>
            <w:tcW w:w="4999" w:type="dxa"/>
            <w:tcBorders>
              <w:bottom w:val="single" w:sz="4" w:space="0" w:color="000000"/>
            </w:tcBorders>
            <w:shd w:val="clear" w:color="auto" w:fill="FFFFFF" w:themeFill="background1"/>
          </w:tcPr>
          <w:p w:rsidR="00E828D9" w:rsidRPr="00B91D7E" w:rsidRDefault="00E828D9" w:rsidP="00E828D9">
            <w:pPr>
              <w:jc w:val="center"/>
              <w:rPr>
                <w:rFonts w:ascii="Times New Roman" w:hAnsi="Times New Roman" w:cs="Times New Roman"/>
                <w:color w:val="000000"/>
                <w:sz w:val="24"/>
                <w:szCs w:val="24"/>
              </w:rPr>
            </w:pPr>
            <w:r w:rsidRPr="00B91D7E">
              <w:rPr>
                <w:rFonts w:ascii="Times New Roman" w:hAnsi="Times New Roman" w:cs="Times New Roman"/>
                <w:color w:val="000000"/>
                <w:sz w:val="24"/>
                <w:szCs w:val="24"/>
              </w:rPr>
              <w:t>Забезпечення об’єктів соціальної інфраструктури альтернативними джерелами електричної енергії</w:t>
            </w:r>
          </w:p>
        </w:tc>
        <w:tc>
          <w:tcPr>
            <w:tcW w:w="2965" w:type="dxa"/>
          </w:tcPr>
          <w:p w:rsidR="00E828D9" w:rsidRPr="00B91D7E" w:rsidRDefault="00C80942" w:rsidP="00E828D9">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828D9" w:rsidRPr="00B91D7E" w:rsidRDefault="00105FB5" w:rsidP="00E828D9">
            <w:pPr>
              <w:jc w:val="center"/>
              <w:rPr>
                <w:rFonts w:ascii="Times New Roman" w:hAnsi="Times New Roman" w:cs="Times New Roman"/>
                <w:sz w:val="24"/>
                <w:szCs w:val="24"/>
              </w:rPr>
            </w:pPr>
            <w:r>
              <w:rPr>
                <w:rFonts w:ascii="Times New Roman" w:hAnsi="Times New Roman" w:cs="Times New Roman"/>
                <w:sz w:val="24"/>
                <w:szCs w:val="24"/>
              </w:rPr>
              <w:t>Виконавчий комітет Сергіївської сільської ради, сектор архітектури, містобудування, будівництва та ЖКГ</w:t>
            </w:r>
          </w:p>
        </w:tc>
        <w:tc>
          <w:tcPr>
            <w:tcW w:w="3440" w:type="dxa"/>
          </w:tcPr>
          <w:p w:rsidR="00337374" w:rsidRPr="00337374" w:rsidRDefault="00337374" w:rsidP="00337374">
            <w:pPr>
              <w:jc w:val="center"/>
              <w:rPr>
                <w:rFonts w:ascii="Times New Roman" w:hAnsi="Times New Roman" w:cs="Times New Roman"/>
                <w:sz w:val="24"/>
                <w:szCs w:val="24"/>
              </w:rPr>
            </w:pPr>
            <w:r w:rsidRPr="00337374">
              <w:rPr>
                <w:rFonts w:ascii="Times New Roman" w:hAnsi="Times New Roman" w:cs="Times New Roman"/>
                <w:sz w:val="24"/>
                <w:szCs w:val="24"/>
              </w:rPr>
              <w:t>Кількість об’єктів енергетичної інфраструктури</w:t>
            </w:r>
          </w:p>
          <w:p w:rsidR="00E828D9" w:rsidRPr="00B91D7E" w:rsidRDefault="00337374" w:rsidP="00337374">
            <w:pPr>
              <w:jc w:val="center"/>
              <w:rPr>
                <w:rFonts w:ascii="Times New Roman" w:hAnsi="Times New Roman" w:cs="Times New Roman"/>
                <w:sz w:val="24"/>
                <w:szCs w:val="24"/>
              </w:rPr>
            </w:pPr>
            <w:r w:rsidRPr="00337374">
              <w:rPr>
                <w:rFonts w:ascii="Times New Roman" w:hAnsi="Times New Roman" w:cs="Times New Roman"/>
                <w:sz w:val="24"/>
                <w:szCs w:val="24"/>
              </w:rPr>
              <w:t>Рівень забезпечення об’єктів енергетичної інфраструктури альтернативними джерелами електричної енергії</w:t>
            </w:r>
          </w:p>
        </w:tc>
      </w:tr>
      <w:tr w:rsidR="00E828D9" w:rsidRPr="00B91D7E" w:rsidTr="00C77872">
        <w:tc>
          <w:tcPr>
            <w:tcW w:w="936" w:type="dxa"/>
          </w:tcPr>
          <w:p w:rsidR="00E828D9" w:rsidRPr="00B91D7E" w:rsidRDefault="00410DD6" w:rsidP="00E828D9">
            <w:pPr>
              <w:jc w:val="center"/>
              <w:rPr>
                <w:rFonts w:ascii="Times New Roman" w:hAnsi="Times New Roman" w:cs="Times New Roman"/>
                <w:sz w:val="24"/>
                <w:szCs w:val="24"/>
              </w:rPr>
            </w:pPr>
            <w:r w:rsidRPr="00B91D7E">
              <w:rPr>
                <w:rFonts w:ascii="Times New Roman" w:hAnsi="Times New Roman" w:cs="Times New Roman"/>
                <w:sz w:val="24"/>
                <w:szCs w:val="24"/>
              </w:rPr>
              <w:t>2.4.4.</w:t>
            </w:r>
          </w:p>
        </w:tc>
        <w:tc>
          <w:tcPr>
            <w:tcW w:w="4999" w:type="dxa"/>
            <w:shd w:val="clear" w:color="auto" w:fill="FFFFFF" w:themeFill="background1"/>
          </w:tcPr>
          <w:p w:rsidR="00E828D9" w:rsidRPr="00B91D7E" w:rsidRDefault="00E828D9" w:rsidP="00E828D9">
            <w:pPr>
              <w:jc w:val="center"/>
              <w:rPr>
                <w:rFonts w:ascii="Times New Roman" w:hAnsi="Times New Roman" w:cs="Times New Roman"/>
                <w:color w:val="000000"/>
                <w:sz w:val="24"/>
                <w:szCs w:val="24"/>
              </w:rPr>
            </w:pPr>
            <w:r w:rsidRPr="00B91D7E">
              <w:rPr>
                <w:rFonts w:ascii="Times New Roman" w:hAnsi="Times New Roman" w:cs="Times New Roman"/>
                <w:color w:val="000000"/>
                <w:sz w:val="24"/>
                <w:szCs w:val="24"/>
              </w:rPr>
              <w:t>Сприяння розвитку альтернативної енергетики (будівництво сонячних електростанцій) на землях комунальної власності не придатних для с\г використання</w:t>
            </w:r>
          </w:p>
        </w:tc>
        <w:tc>
          <w:tcPr>
            <w:tcW w:w="2965" w:type="dxa"/>
          </w:tcPr>
          <w:p w:rsidR="00E828D9" w:rsidRPr="00B91D7E" w:rsidRDefault="00C80942" w:rsidP="00E828D9">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828D9" w:rsidRPr="00B91D7E" w:rsidRDefault="00105FB5" w:rsidP="00E828D9">
            <w:pPr>
              <w:jc w:val="center"/>
              <w:rPr>
                <w:rFonts w:ascii="Times New Roman" w:hAnsi="Times New Roman" w:cs="Times New Roman"/>
                <w:sz w:val="24"/>
                <w:szCs w:val="24"/>
              </w:rPr>
            </w:pPr>
            <w:r>
              <w:rPr>
                <w:rFonts w:ascii="Times New Roman" w:hAnsi="Times New Roman" w:cs="Times New Roman"/>
                <w:sz w:val="24"/>
                <w:szCs w:val="24"/>
              </w:rPr>
              <w:t>Виконавчий комітет Сергіївської сільської ради, сектор архітектури, містобудування, будівництва та ЖКГ</w:t>
            </w:r>
          </w:p>
        </w:tc>
        <w:tc>
          <w:tcPr>
            <w:tcW w:w="3440" w:type="dxa"/>
          </w:tcPr>
          <w:p w:rsidR="00E828D9" w:rsidRPr="00B91D7E" w:rsidRDefault="00337374" w:rsidP="00E828D9">
            <w:pPr>
              <w:jc w:val="center"/>
              <w:rPr>
                <w:rFonts w:ascii="Times New Roman" w:hAnsi="Times New Roman" w:cs="Times New Roman"/>
                <w:sz w:val="24"/>
                <w:szCs w:val="24"/>
              </w:rPr>
            </w:pPr>
            <w:r w:rsidRPr="00337374">
              <w:rPr>
                <w:rFonts w:ascii="Times New Roman" w:hAnsi="Times New Roman" w:cs="Times New Roman"/>
                <w:sz w:val="24"/>
                <w:szCs w:val="24"/>
              </w:rPr>
              <w:t>Кількість побудованих сонячних електростанцій</w:t>
            </w:r>
          </w:p>
        </w:tc>
      </w:tr>
      <w:tr w:rsidR="00E828D9" w:rsidRPr="00D44ABC" w:rsidTr="00C77872">
        <w:tc>
          <w:tcPr>
            <w:tcW w:w="15352" w:type="dxa"/>
            <w:gridSpan w:val="5"/>
          </w:tcPr>
          <w:p w:rsidR="00E828D9" w:rsidRPr="00D44ABC" w:rsidRDefault="00E828D9" w:rsidP="00E352DE">
            <w:pPr>
              <w:jc w:val="center"/>
              <w:rPr>
                <w:rFonts w:ascii="Times New Roman" w:hAnsi="Times New Roman" w:cs="Times New Roman"/>
                <w:b/>
                <w:bCs/>
                <w:i/>
                <w:iCs/>
                <w:sz w:val="24"/>
                <w:szCs w:val="24"/>
              </w:rPr>
            </w:pPr>
            <w:r w:rsidRPr="00D44ABC">
              <w:rPr>
                <w:rFonts w:ascii="Times New Roman" w:hAnsi="Times New Roman" w:cs="Times New Roman"/>
                <w:b/>
                <w:bCs/>
                <w:i/>
                <w:iCs/>
                <w:sz w:val="24"/>
                <w:szCs w:val="24"/>
              </w:rPr>
              <w:lastRenderedPageBreak/>
              <w:t>Операційна ціль 2.5. Збереження довкілля та розвиток екологічного мислення</w:t>
            </w:r>
          </w:p>
        </w:tc>
      </w:tr>
      <w:tr w:rsidR="00E828D9" w:rsidRPr="00B91D7E" w:rsidTr="00C77872">
        <w:tc>
          <w:tcPr>
            <w:tcW w:w="936" w:type="dxa"/>
          </w:tcPr>
          <w:p w:rsidR="00E828D9" w:rsidRPr="00B91D7E" w:rsidRDefault="00410DD6" w:rsidP="00E828D9">
            <w:pPr>
              <w:jc w:val="center"/>
              <w:rPr>
                <w:rFonts w:ascii="Times New Roman" w:hAnsi="Times New Roman" w:cs="Times New Roman"/>
                <w:sz w:val="24"/>
                <w:szCs w:val="24"/>
              </w:rPr>
            </w:pPr>
            <w:r w:rsidRPr="00B91D7E">
              <w:rPr>
                <w:rFonts w:ascii="Times New Roman" w:hAnsi="Times New Roman" w:cs="Times New Roman"/>
                <w:sz w:val="24"/>
                <w:szCs w:val="24"/>
              </w:rPr>
              <w:t>2.5.1.</w:t>
            </w:r>
          </w:p>
        </w:tc>
        <w:tc>
          <w:tcPr>
            <w:tcW w:w="4999" w:type="dxa"/>
            <w:tcBorders>
              <w:bottom w:val="single" w:sz="4" w:space="0" w:color="000000"/>
            </w:tcBorders>
            <w:shd w:val="clear" w:color="auto" w:fill="FFFFFF" w:themeFill="background1"/>
          </w:tcPr>
          <w:p w:rsidR="00E828D9" w:rsidRPr="00B91D7E" w:rsidRDefault="00E828D9" w:rsidP="00E828D9">
            <w:pPr>
              <w:jc w:val="center"/>
              <w:rPr>
                <w:rFonts w:ascii="Times New Roman" w:hAnsi="Times New Roman" w:cs="Times New Roman"/>
                <w:color w:val="000000"/>
                <w:sz w:val="24"/>
                <w:szCs w:val="24"/>
              </w:rPr>
            </w:pPr>
            <w:r w:rsidRPr="00B91D7E">
              <w:rPr>
                <w:rFonts w:ascii="Times New Roman" w:hAnsi="Times New Roman" w:cs="Times New Roman"/>
                <w:sz w:val="24"/>
                <w:szCs w:val="24"/>
              </w:rPr>
              <w:t>Озеленення території – збільшення площ лісів, парків та зелених насаджень</w:t>
            </w:r>
          </w:p>
        </w:tc>
        <w:tc>
          <w:tcPr>
            <w:tcW w:w="2965" w:type="dxa"/>
          </w:tcPr>
          <w:p w:rsidR="00E828D9" w:rsidRPr="00B91D7E" w:rsidRDefault="00C80942" w:rsidP="00E828D9">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828D9" w:rsidRPr="00B91D7E" w:rsidRDefault="00105FB5" w:rsidP="00E828D9">
            <w:pPr>
              <w:jc w:val="center"/>
              <w:rPr>
                <w:rFonts w:ascii="Times New Roman" w:hAnsi="Times New Roman" w:cs="Times New Roman"/>
                <w:sz w:val="24"/>
                <w:szCs w:val="24"/>
              </w:rPr>
            </w:pPr>
            <w:r>
              <w:rPr>
                <w:rFonts w:ascii="Times New Roman" w:hAnsi="Times New Roman" w:cs="Times New Roman"/>
                <w:sz w:val="24"/>
                <w:szCs w:val="24"/>
              </w:rPr>
              <w:t>Відділ земельних відносин та комунальної власності виконавчого комітету Сергіївської сільської ради</w:t>
            </w:r>
          </w:p>
        </w:tc>
        <w:tc>
          <w:tcPr>
            <w:tcW w:w="3440" w:type="dxa"/>
          </w:tcPr>
          <w:p w:rsidR="00E828D9" w:rsidRPr="00B91D7E" w:rsidRDefault="00D44ABC" w:rsidP="00E828D9">
            <w:pPr>
              <w:jc w:val="center"/>
              <w:rPr>
                <w:rFonts w:ascii="Times New Roman" w:hAnsi="Times New Roman" w:cs="Times New Roman"/>
                <w:sz w:val="24"/>
                <w:szCs w:val="24"/>
              </w:rPr>
            </w:pPr>
            <w:r>
              <w:rPr>
                <w:rFonts w:ascii="Times New Roman" w:hAnsi="Times New Roman" w:cs="Times New Roman"/>
                <w:sz w:val="24"/>
                <w:szCs w:val="24"/>
              </w:rPr>
              <w:t>Кількість посаджених насаджень, % збільшення площі лісів та парків</w:t>
            </w:r>
          </w:p>
        </w:tc>
      </w:tr>
      <w:tr w:rsidR="00E828D9" w:rsidRPr="00B91D7E" w:rsidTr="00C77872">
        <w:tc>
          <w:tcPr>
            <w:tcW w:w="936" w:type="dxa"/>
          </w:tcPr>
          <w:p w:rsidR="00E828D9" w:rsidRPr="00B91D7E" w:rsidRDefault="00410DD6" w:rsidP="00E828D9">
            <w:pPr>
              <w:jc w:val="center"/>
              <w:rPr>
                <w:rFonts w:ascii="Times New Roman" w:hAnsi="Times New Roman" w:cs="Times New Roman"/>
                <w:sz w:val="24"/>
                <w:szCs w:val="24"/>
              </w:rPr>
            </w:pPr>
            <w:r w:rsidRPr="00B91D7E">
              <w:rPr>
                <w:rFonts w:ascii="Times New Roman" w:hAnsi="Times New Roman" w:cs="Times New Roman"/>
                <w:sz w:val="24"/>
                <w:szCs w:val="24"/>
              </w:rPr>
              <w:t>2.5.2.</w:t>
            </w:r>
          </w:p>
        </w:tc>
        <w:tc>
          <w:tcPr>
            <w:tcW w:w="4999" w:type="dxa"/>
            <w:tcBorders>
              <w:bottom w:val="single" w:sz="4" w:space="0" w:color="000000"/>
            </w:tcBorders>
            <w:shd w:val="clear" w:color="auto" w:fill="FFFFFF" w:themeFill="background1"/>
          </w:tcPr>
          <w:p w:rsidR="00E828D9" w:rsidRPr="00B91D7E" w:rsidRDefault="00E828D9" w:rsidP="00E828D9">
            <w:pPr>
              <w:jc w:val="center"/>
              <w:rPr>
                <w:rFonts w:ascii="Times New Roman" w:hAnsi="Times New Roman" w:cs="Times New Roman"/>
                <w:color w:val="000000"/>
                <w:sz w:val="24"/>
                <w:szCs w:val="24"/>
              </w:rPr>
            </w:pPr>
            <w:r w:rsidRPr="00B91D7E">
              <w:rPr>
                <w:rFonts w:ascii="Times New Roman" w:hAnsi="Times New Roman" w:cs="Times New Roman"/>
                <w:color w:val="000000"/>
                <w:sz w:val="24"/>
                <w:szCs w:val="24"/>
              </w:rPr>
              <w:t>Створення ефективної системи управління побутовими відходами (міжмуніципальне співробітництво)</w:t>
            </w:r>
          </w:p>
        </w:tc>
        <w:tc>
          <w:tcPr>
            <w:tcW w:w="2965" w:type="dxa"/>
          </w:tcPr>
          <w:p w:rsidR="00E828D9" w:rsidRPr="00B91D7E" w:rsidRDefault="00C80942" w:rsidP="00E828D9">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828D9" w:rsidRPr="00B91D7E" w:rsidRDefault="00105FB5" w:rsidP="00E828D9">
            <w:pPr>
              <w:jc w:val="center"/>
              <w:rPr>
                <w:rFonts w:ascii="Times New Roman" w:hAnsi="Times New Roman" w:cs="Times New Roman"/>
                <w:sz w:val="24"/>
                <w:szCs w:val="24"/>
              </w:rPr>
            </w:pPr>
            <w:r>
              <w:rPr>
                <w:rFonts w:ascii="Times New Roman" w:hAnsi="Times New Roman" w:cs="Times New Roman"/>
                <w:sz w:val="24"/>
                <w:szCs w:val="24"/>
              </w:rPr>
              <w:t>Виконавчий комітет Сергіївської сільської ради, КП «Сергіївське» Сергіївської сільської ради</w:t>
            </w:r>
          </w:p>
        </w:tc>
        <w:tc>
          <w:tcPr>
            <w:tcW w:w="3440" w:type="dxa"/>
          </w:tcPr>
          <w:p w:rsidR="00DA1238" w:rsidRPr="00DA1238" w:rsidRDefault="00DA1238" w:rsidP="00DA1238">
            <w:pPr>
              <w:jc w:val="center"/>
              <w:rPr>
                <w:rFonts w:ascii="Times New Roman" w:hAnsi="Times New Roman" w:cs="Times New Roman"/>
                <w:sz w:val="24"/>
                <w:szCs w:val="24"/>
              </w:rPr>
            </w:pPr>
            <w:r w:rsidRPr="00DA1238">
              <w:rPr>
                <w:rFonts w:ascii="Times New Roman" w:hAnsi="Times New Roman" w:cs="Times New Roman"/>
                <w:sz w:val="24"/>
                <w:szCs w:val="24"/>
              </w:rPr>
              <w:t>Кількість та площа стихійних сміттєзвалищ у населених пунктах громади</w:t>
            </w:r>
          </w:p>
          <w:p w:rsidR="00DA1238" w:rsidRPr="00DA1238" w:rsidRDefault="00DA1238" w:rsidP="00DA1238">
            <w:pPr>
              <w:jc w:val="center"/>
              <w:rPr>
                <w:rFonts w:ascii="Times New Roman" w:hAnsi="Times New Roman" w:cs="Times New Roman"/>
                <w:sz w:val="24"/>
                <w:szCs w:val="24"/>
              </w:rPr>
            </w:pPr>
            <w:r w:rsidRPr="00DA1238">
              <w:rPr>
                <w:rFonts w:ascii="Times New Roman" w:hAnsi="Times New Roman" w:cs="Times New Roman"/>
                <w:sz w:val="24"/>
                <w:szCs w:val="24"/>
              </w:rPr>
              <w:t>Рівень задоволення мешканців санітарно-екологічним станом громади</w:t>
            </w:r>
          </w:p>
          <w:p w:rsidR="00E828D9" w:rsidRPr="00B91D7E" w:rsidRDefault="00DA1238" w:rsidP="00DA1238">
            <w:pPr>
              <w:jc w:val="center"/>
              <w:rPr>
                <w:rFonts w:ascii="Times New Roman" w:hAnsi="Times New Roman" w:cs="Times New Roman"/>
                <w:sz w:val="24"/>
                <w:szCs w:val="24"/>
              </w:rPr>
            </w:pPr>
            <w:r w:rsidRPr="00DA1238">
              <w:rPr>
                <w:rFonts w:ascii="Times New Roman" w:hAnsi="Times New Roman" w:cs="Times New Roman"/>
                <w:sz w:val="24"/>
                <w:szCs w:val="24"/>
              </w:rPr>
              <w:t>Рівень забруднення довкілля</w:t>
            </w:r>
          </w:p>
        </w:tc>
      </w:tr>
      <w:tr w:rsidR="00E828D9" w:rsidRPr="00B91D7E" w:rsidTr="00C77872">
        <w:tc>
          <w:tcPr>
            <w:tcW w:w="936" w:type="dxa"/>
          </w:tcPr>
          <w:p w:rsidR="00E828D9" w:rsidRPr="00B91D7E" w:rsidRDefault="00410DD6" w:rsidP="00E828D9">
            <w:pPr>
              <w:jc w:val="center"/>
              <w:rPr>
                <w:rFonts w:ascii="Times New Roman" w:hAnsi="Times New Roman" w:cs="Times New Roman"/>
                <w:sz w:val="24"/>
                <w:szCs w:val="24"/>
              </w:rPr>
            </w:pPr>
            <w:r w:rsidRPr="00B91D7E">
              <w:rPr>
                <w:rFonts w:ascii="Times New Roman" w:hAnsi="Times New Roman" w:cs="Times New Roman"/>
                <w:sz w:val="24"/>
                <w:szCs w:val="24"/>
              </w:rPr>
              <w:t>2.5.3.</w:t>
            </w:r>
          </w:p>
        </w:tc>
        <w:tc>
          <w:tcPr>
            <w:tcW w:w="4999" w:type="dxa"/>
            <w:tcBorders>
              <w:bottom w:val="single" w:sz="4" w:space="0" w:color="000000"/>
            </w:tcBorders>
            <w:shd w:val="clear" w:color="auto" w:fill="FFFFFF" w:themeFill="background1"/>
          </w:tcPr>
          <w:p w:rsidR="00E828D9" w:rsidRPr="00B91D7E" w:rsidRDefault="00E828D9" w:rsidP="00E828D9">
            <w:pPr>
              <w:jc w:val="center"/>
              <w:rPr>
                <w:rFonts w:ascii="Times New Roman" w:hAnsi="Times New Roman" w:cs="Times New Roman"/>
                <w:color w:val="000000"/>
                <w:sz w:val="24"/>
                <w:szCs w:val="24"/>
              </w:rPr>
            </w:pPr>
            <w:r w:rsidRPr="00B91D7E">
              <w:rPr>
                <w:rFonts w:ascii="Times New Roman" w:hAnsi="Times New Roman" w:cs="Times New Roman"/>
                <w:color w:val="000000"/>
                <w:sz w:val="24"/>
                <w:szCs w:val="24"/>
              </w:rPr>
              <w:t xml:space="preserve"> Проведення комплексу заходів по розчищенні річки Хорол</w:t>
            </w:r>
          </w:p>
        </w:tc>
        <w:tc>
          <w:tcPr>
            <w:tcW w:w="2965" w:type="dxa"/>
          </w:tcPr>
          <w:p w:rsidR="00E828D9" w:rsidRPr="00B91D7E" w:rsidRDefault="00C80942" w:rsidP="00E828D9">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828D9" w:rsidRPr="00B91D7E" w:rsidRDefault="00105FB5" w:rsidP="00E828D9">
            <w:pPr>
              <w:jc w:val="center"/>
              <w:rPr>
                <w:rFonts w:ascii="Times New Roman" w:hAnsi="Times New Roman" w:cs="Times New Roman"/>
                <w:sz w:val="24"/>
                <w:szCs w:val="24"/>
              </w:rPr>
            </w:pPr>
            <w:r>
              <w:rPr>
                <w:rFonts w:ascii="Times New Roman" w:hAnsi="Times New Roman" w:cs="Times New Roman"/>
                <w:sz w:val="24"/>
                <w:szCs w:val="24"/>
              </w:rPr>
              <w:t>Відділ земельних відносин та комунальної власності виконавчого комітету Сергіївської сільської ради</w:t>
            </w:r>
          </w:p>
        </w:tc>
        <w:tc>
          <w:tcPr>
            <w:tcW w:w="3440" w:type="dxa"/>
          </w:tcPr>
          <w:p w:rsidR="00E828D9" w:rsidRPr="00B91D7E" w:rsidRDefault="00F004B0" w:rsidP="00E828D9">
            <w:pPr>
              <w:jc w:val="center"/>
              <w:rPr>
                <w:rFonts w:ascii="Times New Roman" w:hAnsi="Times New Roman" w:cs="Times New Roman"/>
                <w:sz w:val="24"/>
                <w:szCs w:val="24"/>
              </w:rPr>
            </w:pPr>
            <w:r>
              <w:rPr>
                <w:rFonts w:ascii="Times New Roman" w:hAnsi="Times New Roman" w:cs="Times New Roman"/>
                <w:sz w:val="24"/>
                <w:szCs w:val="24"/>
              </w:rPr>
              <w:t>Екологічний стан р. Хорол</w:t>
            </w:r>
          </w:p>
        </w:tc>
      </w:tr>
      <w:tr w:rsidR="00E828D9" w:rsidRPr="00B91D7E" w:rsidTr="00E828D9">
        <w:tc>
          <w:tcPr>
            <w:tcW w:w="936" w:type="dxa"/>
          </w:tcPr>
          <w:p w:rsidR="00E828D9" w:rsidRPr="00B91D7E" w:rsidRDefault="00410DD6" w:rsidP="00E828D9">
            <w:pPr>
              <w:jc w:val="center"/>
              <w:rPr>
                <w:rFonts w:ascii="Times New Roman" w:hAnsi="Times New Roman" w:cs="Times New Roman"/>
                <w:sz w:val="24"/>
                <w:szCs w:val="24"/>
              </w:rPr>
            </w:pPr>
            <w:r w:rsidRPr="00B91D7E">
              <w:rPr>
                <w:rFonts w:ascii="Times New Roman" w:hAnsi="Times New Roman" w:cs="Times New Roman"/>
                <w:sz w:val="24"/>
                <w:szCs w:val="24"/>
              </w:rPr>
              <w:t>2.5.4.</w:t>
            </w:r>
          </w:p>
        </w:tc>
        <w:tc>
          <w:tcPr>
            <w:tcW w:w="4999" w:type="dxa"/>
            <w:shd w:val="clear" w:color="auto" w:fill="FFFFFF" w:themeFill="background1"/>
          </w:tcPr>
          <w:p w:rsidR="00E828D9" w:rsidRPr="00B91D7E" w:rsidRDefault="00E828D9" w:rsidP="00E828D9">
            <w:pPr>
              <w:jc w:val="center"/>
              <w:rPr>
                <w:rFonts w:ascii="Times New Roman" w:hAnsi="Times New Roman" w:cs="Times New Roman"/>
                <w:color w:val="000000"/>
                <w:sz w:val="24"/>
                <w:szCs w:val="24"/>
              </w:rPr>
            </w:pPr>
            <w:r w:rsidRPr="00B91D7E">
              <w:rPr>
                <w:rFonts w:ascii="Times New Roman" w:hAnsi="Times New Roman" w:cs="Times New Roman"/>
                <w:sz w:val="24"/>
                <w:szCs w:val="24"/>
              </w:rPr>
              <w:t>Впровадження  екологічного виховання серед мешканців громади</w:t>
            </w:r>
          </w:p>
        </w:tc>
        <w:tc>
          <w:tcPr>
            <w:tcW w:w="2965" w:type="dxa"/>
          </w:tcPr>
          <w:p w:rsidR="00E828D9" w:rsidRPr="00B91D7E" w:rsidRDefault="00C80942" w:rsidP="00E828D9">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828D9" w:rsidRPr="00B91D7E" w:rsidRDefault="00105FB5" w:rsidP="00E828D9">
            <w:pPr>
              <w:jc w:val="center"/>
              <w:rPr>
                <w:rFonts w:ascii="Times New Roman" w:hAnsi="Times New Roman" w:cs="Times New Roman"/>
                <w:sz w:val="24"/>
                <w:szCs w:val="24"/>
              </w:rPr>
            </w:pPr>
            <w:r>
              <w:rPr>
                <w:rFonts w:ascii="Times New Roman" w:hAnsi="Times New Roman" w:cs="Times New Roman"/>
                <w:sz w:val="24"/>
                <w:szCs w:val="24"/>
              </w:rPr>
              <w:t>Відділ освіти, молоді, спорту та культури виконавчого комітету Сергіївської сільської ради</w:t>
            </w:r>
          </w:p>
        </w:tc>
        <w:tc>
          <w:tcPr>
            <w:tcW w:w="3440" w:type="dxa"/>
          </w:tcPr>
          <w:p w:rsidR="00E828D9" w:rsidRPr="00B91D7E" w:rsidRDefault="00D44ABC" w:rsidP="00E828D9">
            <w:pPr>
              <w:jc w:val="center"/>
              <w:rPr>
                <w:rFonts w:ascii="Times New Roman" w:hAnsi="Times New Roman" w:cs="Times New Roman"/>
                <w:sz w:val="24"/>
                <w:szCs w:val="24"/>
              </w:rPr>
            </w:pPr>
            <w:r>
              <w:rPr>
                <w:rFonts w:ascii="Times New Roman" w:hAnsi="Times New Roman" w:cs="Times New Roman"/>
                <w:sz w:val="24"/>
                <w:szCs w:val="24"/>
              </w:rPr>
              <w:t>Кількість проведених заходів, кількість учасників</w:t>
            </w:r>
          </w:p>
        </w:tc>
      </w:tr>
      <w:tr w:rsidR="00E828D9" w:rsidRPr="00D44ABC" w:rsidTr="00C77872">
        <w:tc>
          <w:tcPr>
            <w:tcW w:w="15352" w:type="dxa"/>
            <w:gridSpan w:val="5"/>
          </w:tcPr>
          <w:p w:rsidR="00E828D9" w:rsidRPr="00D44ABC" w:rsidRDefault="00E828D9" w:rsidP="00E828D9">
            <w:pPr>
              <w:jc w:val="center"/>
              <w:rPr>
                <w:rFonts w:ascii="Times New Roman" w:hAnsi="Times New Roman" w:cs="Times New Roman"/>
                <w:b/>
                <w:bCs/>
                <w:i/>
                <w:iCs/>
                <w:sz w:val="24"/>
                <w:szCs w:val="24"/>
              </w:rPr>
            </w:pPr>
            <w:r w:rsidRPr="00D44ABC">
              <w:rPr>
                <w:rFonts w:ascii="Times New Roman" w:hAnsi="Times New Roman" w:cs="Times New Roman"/>
                <w:b/>
                <w:bCs/>
                <w:i/>
                <w:iCs/>
                <w:sz w:val="24"/>
                <w:szCs w:val="24"/>
              </w:rPr>
              <w:t>Операційна ціль 2.6. Безбар'єрна громада</w:t>
            </w:r>
          </w:p>
        </w:tc>
      </w:tr>
      <w:tr w:rsidR="00E828D9" w:rsidRPr="00B91D7E" w:rsidTr="00C77872">
        <w:tc>
          <w:tcPr>
            <w:tcW w:w="936" w:type="dxa"/>
          </w:tcPr>
          <w:p w:rsidR="00E828D9" w:rsidRPr="00B91D7E" w:rsidRDefault="00410DD6" w:rsidP="00E828D9">
            <w:pPr>
              <w:jc w:val="center"/>
              <w:rPr>
                <w:rFonts w:ascii="Times New Roman" w:hAnsi="Times New Roman" w:cs="Times New Roman"/>
                <w:sz w:val="24"/>
                <w:szCs w:val="24"/>
              </w:rPr>
            </w:pPr>
            <w:r w:rsidRPr="00B91D7E">
              <w:rPr>
                <w:rFonts w:ascii="Times New Roman" w:hAnsi="Times New Roman" w:cs="Times New Roman"/>
                <w:sz w:val="24"/>
                <w:szCs w:val="24"/>
              </w:rPr>
              <w:t>2.6.1.</w:t>
            </w:r>
          </w:p>
        </w:tc>
        <w:tc>
          <w:tcPr>
            <w:tcW w:w="4999" w:type="dxa"/>
            <w:tcBorders>
              <w:bottom w:val="single" w:sz="4" w:space="0" w:color="000000"/>
            </w:tcBorders>
            <w:shd w:val="clear" w:color="auto" w:fill="FFFFFF" w:themeFill="background1"/>
          </w:tcPr>
          <w:p w:rsidR="00E828D9" w:rsidRPr="00B91D7E" w:rsidRDefault="00E828D9" w:rsidP="00E828D9">
            <w:pPr>
              <w:jc w:val="center"/>
              <w:rPr>
                <w:rFonts w:ascii="Times New Roman" w:hAnsi="Times New Roman" w:cs="Times New Roman"/>
                <w:color w:val="000000"/>
                <w:sz w:val="24"/>
                <w:szCs w:val="24"/>
              </w:rPr>
            </w:pPr>
            <w:r w:rsidRPr="00B91D7E">
              <w:rPr>
                <w:rFonts w:ascii="Times New Roman" w:hAnsi="Times New Roman" w:cs="Times New Roman"/>
                <w:color w:val="000000"/>
                <w:sz w:val="24"/>
                <w:szCs w:val="24"/>
              </w:rPr>
              <w:t xml:space="preserve">Проведення моніторингу доступності (безбар’єрності) соціальних закладів громади </w:t>
            </w:r>
          </w:p>
        </w:tc>
        <w:tc>
          <w:tcPr>
            <w:tcW w:w="2965" w:type="dxa"/>
          </w:tcPr>
          <w:p w:rsidR="00E828D9" w:rsidRPr="00B91D7E" w:rsidRDefault="00C80942" w:rsidP="00E828D9">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828D9" w:rsidRPr="00B91D7E" w:rsidRDefault="006C4CBD" w:rsidP="00E828D9">
            <w:pPr>
              <w:jc w:val="center"/>
              <w:rPr>
                <w:rFonts w:ascii="Times New Roman" w:hAnsi="Times New Roman" w:cs="Times New Roman"/>
                <w:sz w:val="24"/>
                <w:szCs w:val="24"/>
              </w:rPr>
            </w:pPr>
            <w:r>
              <w:rPr>
                <w:rFonts w:ascii="Times New Roman" w:hAnsi="Times New Roman" w:cs="Times New Roman"/>
                <w:sz w:val="24"/>
                <w:szCs w:val="24"/>
              </w:rPr>
              <w:t>Відділ соціального захисту населення та підтримки ветеранів виконавчого комітету Сергіївської сільської ради</w:t>
            </w:r>
          </w:p>
        </w:tc>
        <w:tc>
          <w:tcPr>
            <w:tcW w:w="3440" w:type="dxa"/>
          </w:tcPr>
          <w:p w:rsidR="00E828D9" w:rsidRPr="00B91D7E" w:rsidRDefault="00D44ABC" w:rsidP="00E828D9">
            <w:pPr>
              <w:jc w:val="center"/>
              <w:rPr>
                <w:rFonts w:ascii="Times New Roman" w:hAnsi="Times New Roman" w:cs="Times New Roman"/>
                <w:sz w:val="24"/>
                <w:szCs w:val="24"/>
              </w:rPr>
            </w:pPr>
            <w:r w:rsidRPr="00D44ABC">
              <w:rPr>
                <w:rFonts w:ascii="Times New Roman" w:hAnsi="Times New Roman" w:cs="Times New Roman"/>
                <w:sz w:val="24"/>
                <w:szCs w:val="24"/>
              </w:rPr>
              <w:t>Звіт моніторингу доступності закладів сфери освіти, охорони здоров’я, торгівлі, культури,спорту, туризму тощо різних форм власності</w:t>
            </w:r>
          </w:p>
        </w:tc>
      </w:tr>
      <w:tr w:rsidR="00E828D9" w:rsidRPr="00B91D7E" w:rsidTr="00C77872">
        <w:tc>
          <w:tcPr>
            <w:tcW w:w="936" w:type="dxa"/>
          </w:tcPr>
          <w:p w:rsidR="00E828D9" w:rsidRPr="00B91D7E" w:rsidRDefault="00410DD6" w:rsidP="00E828D9">
            <w:pPr>
              <w:jc w:val="center"/>
              <w:rPr>
                <w:rFonts w:ascii="Times New Roman" w:hAnsi="Times New Roman" w:cs="Times New Roman"/>
                <w:sz w:val="24"/>
                <w:szCs w:val="24"/>
              </w:rPr>
            </w:pPr>
            <w:r w:rsidRPr="00B91D7E">
              <w:rPr>
                <w:rFonts w:ascii="Times New Roman" w:hAnsi="Times New Roman" w:cs="Times New Roman"/>
                <w:sz w:val="24"/>
                <w:szCs w:val="24"/>
              </w:rPr>
              <w:t>2.6.2.</w:t>
            </w:r>
          </w:p>
        </w:tc>
        <w:tc>
          <w:tcPr>
            <w:tcW w:w="4999" w:type="dxa"/>
            <w:tcBorders>
              <w:bottom w:val="single" w:sz="4" w:space="0" w:color="000000"/>
            </w:tcBorders>
            <w:shd w:val="clear" w:color="auto" w:fill="FFFFFF" w:themeFill="background1"/>
          </w:tcPr>
          <w:p w:rsidR="00E828D9" w:rsidRPr="00B91D7E" w:rsidRDefault="00E828D9" w:rsidP="00E828D9">
            <w:pPr>
              <w:jc w:val="center"/>
              <w:rPr>
                <w:rFonts w:ascii="Times New Roman" w:hAnsi="Times New Roman" w:cs="Times New Roman"/>
                <w:color w:val="000000"/>
                <w:sz w:val="24"/>
                <w:szCs w:val="24"/>
              </w:rPr>
            </w:pPr>
            <w:r w:rsidRPr="00B91D7E">
              <w:rPr>
                <w:rFonts w:ascii="Times New Roman" w:hAnsi="Times New Roman" w:cs="Times New Roman"/>
                <w:color w:val="000000"/>
                <w:sz w:val="24"/>
                <w:szCs w:val="24"/>
              </w:rPr>
              <w:t>За результатами моніторингу облаштувати безбар’єрний доступ до соціальних закладів громади</w:t>
            </w:r>
          </w:p>
        </w:tc>
        <w:tc>
          <w:tcPr>
            <w:tcW w:w="2965" w:type="dxa"/>
          </w:tcPr>
          <w:p w:rsidR="00E828D9" w:rsidRPr="00B91D7E" w:rsidRDefault="00C80942" w:rsidP="00E828D9">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828D9" w:rsidRPr="00B91D7E" w:rsidRDefault="006C4CBD" w:rsidP="00E828D9">
            <w:pPr>
              <w:jc w:val="center"/>
              <w:rPr>
                <w:rFonts w:ascii="Times New Roman" w:hAnsi="Times New Roman" w:cs="Times New Roman"/>
                <w:sz w:val="24"/>
                <w:szCs w:val="24"/>
              </w:rPr>
            </w:pPr>
            <w:r>
              <w:rPr>
                <w:rFonts w:ascii="Times New Roman" w:hAnsi="Times New Roman" w:cs="Times New Roman"/>
                <w:sz w:val="24"/>
                <w:szCs w:val="24"/>
              </w:rPr>
              <w:t>Відділ соціального захисту населення та підтримки ветеранів виконавчого комітету Сергіївської сільської ради</w:t>
            </w:r>
          </w:p>
        </w:tc>
        <w:tc>
          <w:tcPr>
            <w:tcW w:w="3440" w:type="dxa"/>
          </w:tcPr>
          <w:p w:rsidR="00D44ABC" w:rsidRPr="00D44ABC" w:rsidRDefault="00D44ABC" w:rsidP="00D44ABC">
            <w:pPr>
              <w:jc w:val="center"/>
              <w:rPr>
                <w:rFonts w:ascii="Times New Roman" w:hAnsi="Times New Roman" w:cs="Times New Roman"/>
                <w:sz w:val="24"/>
                <w:szCs w:val="24"/>
              </w:rPr>
            </w:pPr>
            <w:r w:rsidRPr="00D44ABC">
              <w:rPr>
                <w:rFonts w:ascii="Times New Roman" w:hAnsi="Times New Roman" w:cs="Times New Roman"/>
                <w:sz w:val="24"/>
                <w:szCs w:val="24"/>
              </w:rPr>
              <w:t>Звіт моніторингу доступності закладів культури</w:t>
            </w:r>
          </w:p>
          <w:p w:rsidR="00E828D9" w:rsidRPr="00B91D7E" w:rsidRDefault="00D44ABC" w:rsidP="00D44ABC">
            <w:pPr>
              <w:jc w:val="center"/>
              <w:rPr>
                <w:rFonts w:ascii="Times New Roman" w:hAnsi="Times New Roman" w:cs="Times New Roman"/>
                <w:sz w:val="24"/>
                <w:szCs w:val="24"/>
              </w:rPr>
            </w:pPr>
            <w:r w:rsidRPr="00D44ABC">
              <w:rPr>
                <w:rFonts w:ascii="Times New Roman" w:hAnsi="Times New Roman" w:cs="Times New Roman"/>
                <w:sz w:val="24"/>
                <w:szCs w:val="24"/>
              </w:rPr>
              <w:t>% доступності закладів культури</w:t>
            </w:r>
          </w:p>
        </w:tc>
      </w:tr>
      <w:tr w:rsidR="00E828D9" w:rsidRPr="00D44ABC" w:rsidTr="00C77872">
        <w:tc>
          <w:tcPr>
            <w:tcW w:w="15352" w:type="dxa"/>
            <w:gridSpan w:val="5"/>
          </w:tcPr>
          <w:p w:rsidR="00E828D9" w:rsidRPr="00D44ABC" w:rsidRDefault="00E828D9" w:rsidP="00E828D9">
            <w:pPr>
              <w:jc w:val="center"/>
              <w:rPr>
                <w:rFonts w:ascii="Times New Roman" w:hAnsi="Times New Roman" w:cs="Times New Roman"/>
                <w:b/>
                <w:bCs/>
                <w:i/>
                <w:iCs/>
                <w:sz w:val="24"/>
                <w:szCs w:val="24"/>
              </w:rPr>
            </w:pPr>
            <w:r w:rsidRPr="00D44ABC">
              <w:rPr>
                <w:rFonts w:ascii="Times New Roman" w:hAnsi="Times New Roman" w:cs="Times New Roman"/>
                <w:b/>
                <w:bCs/>
                <w:i/>
                <w:iCs/>
                <w:sz w:val="24"/>
                <w:szCs w:val="24"/>
              </w:rPr>
              <w:t>Стратегічна ціль 3. Розвиток людського потенціалу громади</w:t>
            </w:r>
          </w:p>
        </w:tc>
      </w:tr>
      <w:tr w:rsidR="00E828D9" w:rsidRPr="00D44ABC" w:rsidTr="00C77872">
        <w:tc>
          <w:tcPr>
            <w:tcW w:w="15352" w:type="dxa"/>
            <w:gridSpan w:val="5"/>
          </w:tcPr>
          <w:p w:rsidR="00E828D9" w:rsidRPr="00D44ABC" w:rsidRDefault="00E828D9" w:rsidP="00E828D9">
            <w:pPr>
              <w:jc w:val="center"/>
              <w:rPr>
                <w:rFonts w:ascii="Times New Roman" w:hAnsi="Times New Roman" w:cs="Times New Roman"/>
                <w:b/>
                <w:bCs/>
                <w:i/>
                <w:iCs/>
                <w:sz w:val="24"/>
                <w:szCs w:val="24"/>
              </w:rPr>
            </w:pPr>
            <w:r w:rsidRPr="00D44ABC">
              <w:rPr>
                <w:rFonts w:ascii="Times New Roman" w:hAnsi="Times New Roman" w:cs="Times New Roman"/>
                <w:b/>
                <w:bCs/>
                <w:i/>
                <w:iCs/>
                <w:sz w:val="24"/>
                <w:szCs w:val="24"/>
              </w:rPr>
              <w:t>Операційна ціль 3.1. Сучасний інноваційна система освіти</w:t>
            </w:r>
          </w:p>
        </w:tc>
      </w:tr>
      <w:tr w:rsidR="00E828D9" w:rsidRPr="00B91D7E" w:rsidTr="00E828D9">
        <w:tc>
          <w:tcPr>
            <w:tcW w:w="936" w:type="dxa"/>
          </w:tcPr>
          <w:p w:rsidR="00E828D9" w:rsidRPr="00B91D7E" w:rsidRDefault="00410DD6" w:rsidP="00E828D9">
            <w:pPr>
              <w:jc w:val="center"/>
              <w:rPr>
                <w:rFonts w:ascii="Times New Roman" w:hAnsi="Times New Roman" w:cs="Times New Roman"/>
                <w:sz w:val="24"/>
                <w:szCs w:val="24"/>
              </w:rPr>
            </w:pPr>
            <w:r w:rsidRPr="00B91D7E">
              <w:rPr>
                <w:rFonts w:ascii="Times New Roman" w:hAnsi="Times New Roman" w:cs="Times New Roman"/>
                <w:sz w:val="24"/>
                <w:szCs w:val="24"/>
              </w:rPr>
              <w:lastRenderedPageBreak/>
              <w:t>3.1.1.</w:t>
            </w:r>
          </w:p>
        </w:tc>
        <w:tc>
          <w:tcPr>
            <w:tcW w:w="4999" w:type="dxa"/>
            <w:shd w:val="clear" w:color="auto" w:fill="FFFFFF" w:themeFill="background1"/>
          </w:tcPr>
          <w:p w:rsidR="00E828D9" w:rsidRPr="00B91D7E" w:rsidRDefault="00E828D9" w:rsidP="00E828D9">
            <w:pPr>
              <w:jc w:val="center"/>
              <w:rPr>
                <w:rFonts w:ascii="Times New Roman" w:hAnsi="Times New Roman" w:cs="Times New Roman"/>
                <w:color w:val="000000"/>
                <w:sz w:val="24"/>
                <w:szCs w:val="24"/>
              </w:rPr>
            </w:pPr>
            <w:r w:rsidRPr="00B91D7E">
              <w:rPr>
                <w:rFonts w:ascii="Times New Roman" w:hAnsi="Times New Roman" w:cs="Times New Roman"/>
                <w:sz w:val="24"/>
                <w:szCs w:val="24"/>
              </w:rPr>
              <w:t>Модернізація закладів освіти відповідно до реформи освітньої сфери, забезпечення закладів освіти сучасними матеріалами, обладнанням та навчально предметними кабінетами для надання освітніх послуг за новими методичними рекомендаціями</w:t>
            </w:r>
          </w:p>
        </w:tc>
        <w:tc>
          <w:tcPr>
            <w:tcW w:w="2965" w:type="dxa"/>
          </w:tcPr>
          <w:p w:rsidR="00E828D9" w:rsidRPr="00B91D7E" w:rsidRDefault="006C4CBD" w:rsidP="00E828D9">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828D9" w:rsidRPr="00B91D7E" w:rsidRDefault="006C4CBD" w:rsidP="00E828D9">
            <w:pPr>
              <w:jc w:val="center"/>
              <w:rPr>
                <w:rFonts w:ascii="Times New Roman" w:hAnsi="Times New Roman" w:cs="Times New Roman"/>
                <w:sz w:val="24"/>
                <w:szCs w:val="24"/>
              </w:rPr>
            </w:pPr>
            <w:r>
              <w:rPr>
                <w:rFonts w:ascii="Times New Roman" w:hAnsi="Times New Roman" w:cs="Times New Roman"/>
                <w:sz w:val="24"/>
                <w:szCs w:val="24"/>
              </w:rPr>
              <w:t>Відділ освіти, молоді, спорту та культури виконавчого комітету Сергіївської сільської ради</w:t>
            </w:r>
          </w:p>
        </w:tc>
        <w:tc>
          <w:tcPr>
            <w:tcW w:w="3440" w:type="dxa"/>
          </w:tcPr>
          <w:p w:rsidR="006C4CBD" w:rsidRPr="006C4CBD" w:rsidRDefault="006C4CBD" w:rsidP="006C4CBD">
            <w:pPr>
              <w:jc w:val="center"/>
              <w:rPr>
                <w:rFonts w:ascii="Times New Roman" w:hAnsi="Times New Roman" w:cs="Times New Roman"/>
                <w:sz w:val="24"/>
                <w:szCs w:val="24"/>
              </w:rPr>
            </w:pPr>
            <w:r w:rsidRPr="006C4CBD">
              <w:rPr>
                <w:rFonts w:ascii="Times New Roman" w:hAnsi="Times New Roman" w:cs="Times New Roman"/>
                <w:sz w:val="24"/>
                <w:szCs w:val="24"/>
              </w:rPr>
              <w:t>Мережа закладів освіти</w:t>
            </w:r>
          </w:p>
          <w:p w:rsidR="006C4CBD" w:rsidRPr="006C4CBD" w:rsidRDefault="006C4CBD" w:rsidP="006C4CBD">
            <w:pPr>
              <w:jc w:val="center"/>
              <w:rPr>
                <w:rFonts w:ascii="Times New Roman" w:hAnsi="Times New Roman" w:cs="Times New Roman"/>
                <w:sz w:val="24"/>
                <w:szCs w:val="24"/>
              </w:rPr>
            </w:pPr>
            <w:r w:rsidRPr="006C4CBD">
              <w:rPr>
                <w:rFonts w:ascii="Times New Roman" w:hAnsi="Times New Roman" w:cs="Times New Roman"/>
                <w:sz w:val="24"/>
                <w:szCs w:val="24"/>
              </w:rPr>
              <w:t>Витрати на 1 учня</w:t>
            </w:r>
          </w:p>
          <w:p w:rsidR="006C4CBD" w:rsidRPr="006C4CBD" w:rsidRDefault="006C4CBD" w:rsidP="006C4CBD">
            <w:pPr>
              <w:jc w:val="center"/>
              <w:rPr>
                <w:rFonts w:ascii="Times New Roman" w:hAnsi="Times New Roman" w:cs="Times New Roman"/>
                <w:sz w:val="24"/>
                <w:szCs w:val="24"/>
              </w:rPr>
            </w:pPr>
            <w:r w:rsidRPr="006C4CBD">
              <w:rPr>
                <w:rFonts w:ascii="Times New Roman" w:hAnsi="Times New Roman" w:cs="Times New Roman"/>
                <w:sz w:val="24"/>
                <w:szCs w:val="24"/>
              </w:rPr>
              <w:t>%повно-комплектних ЗЗСО</w:t>
            </w:r>
          </w:p>
          <w:p w:rsidR="006C4CBD" w:rsidRPr="006C4CBD" w:rsidRDefault="006C4CBD" w:rsidP="006C4CBD">
            <w:pPr>
              <w:jc w:val="center"/>
              <w:rPr>
                <w:rFonts w:ascii="Times New Roman" w:hAnsi="Times New Roman" w:cs="Times New Roman"/>
                <w:sz w:val="24"/>
                <w:szCs w:val="24"/>
              </w:rPr>
            </w:pPr>
            <w:r w:rsidRPr="006C4CBD">
              <w:rPr>
                <w:rFonts w:ascii="Times New Roman" w:hAnsi="Times New Roman" w:cs="Times New Roman"/>
                <w:sz w:val="24"/>
                <w:szCs w:val="24"/>
              </w:rPr>
              <w:t>Рівень задоволеності мешканців якістю освітніх послуг громад</w:t>
            </w:r>
          </w:p>
          <w:p w:rsidR="006C4CBD" w:rsidRPr="006C4CBD" w:rsidRDefault="006C4CBD" w:rsidP="006C4CBD">
            <w:pPr>
              <w:jc w:val="center"/>
              <w:rPr>
                <w:rFonts w:ascii="Times New Roman" w:hAnsi="Times New Roman" w:cs="Times New Roman"/>
                <w:sz w:val="24"/>
                <w:szCs w:val="24"/>
              </w:rPr>
            </w:pPr>
            <w:r w:rsidRPr="006C4CBD">
              <w:rPr>
                <w:rFonts w:ascii="Times New Roman" w:hAnsi="Times New Roman" w:cs="Times New Roman"/>
                <w:sz w:val="24"/>
                <w:szCs w:val="24"/>
              </w:rPr>
              <w:t>Частка закладів освіти з оновленою матеріально-технічної базою</w:t>
            </w:r>
          </w:p>
          <w:p w:rsidR="00E828D9" w:rsidRPr="00B91D7E" w:rsidRDefault="006C4CBD" w:rsidP="006C4CBD">
            <w:pPr>
              <w:jc w:val="center"/>
              <w:rPr>
                <w:rFonts w:ascii="Times New Roman" w:hAnsi="Times New Roman" w:cs="Times New Roman"/>
                <w:sz w:val="24"/>
                <w:szCs w:val="24"/>
              </w:rPr>
            </w:pPr>
            <w:r w:rsidRPr="006C4CBD">
              <w:rPr>
                <w:rFonts w:ascii="Times New Roman" w:hAnsi="Times New Roman" w:cs="Times New Roman"/>
                <w:sz w:val="24"/>
                <w:szCs w:val="24"/>
              </w:rPr>
              <w:t>Рівень облаштованості закладів освіти у відповідності до нових методичних рекомендацій</w:t>
            </w:r>
          </w:p>
        </w:tc>
      </w:tr>
      <w:tr w:rsidR="00E828D9" w:rsidRPr="00B91D7E" w:rsidTr="00E828D9">
        <w:tc>
          <w:tcPr>
            <w:tcW w:w="936" w:type="dxa"/>
          </w:tcPr>
          <w:p w:rsidR="00E828D9" w:rsidRPr="00B91D7E" w:rsidRDefault="00410DD6" w:rsidP="00E828D9">
            <w:pPr>
              <w:jc w:val="center"/>
              <w:rPr>
                <w:rFonts w:ascii="Times New Roman" w:hAnsi="Times New Roman" w:cs="Times New Roman"/>
                <w:sz w:val="24"/>
                <w:szCs w:val="24"/>
              </w:rPr>
            </w:pPr>
            <w:r w:rsidRPr="00B91D7E">
              <w:rPr>
                <w:rFonts w:ascii="Times New Roman" w:hAnsi="Times New Roman" w:cs="Times New Roman"/>
                <w:sz w:val="24"/>
                <w:szCs w:val="24"/>
              </w:rPr>
              <w:t>3.1.2.</w:t>
            </w:r>
          </w:p>
        </w:tc>
        <w:tc>
          <w:tcPr>
            <w:tcW w:w="4999" w:type="dxa"/>
            <w:shd w:val="clear" w:color="auto" w:fill="FFFFFF" w:themeFill="background1"/>
          </w:tcPr>
          <w:p w:rsidR="00E828D9" w:rsidRPr="00B91D7E" w:rsidRDefault="00E828D9" w:rsidP="00E828D9">
            <w:pPr>
              <w:jc w:val="center"/>
              <w:rPr>
                <w:rFonts w:ascii="Times New Roman" w:hAnsi="Times New Roman" w:cs="Times New Roman"/>
                <w:color w:val="000000"/>
                <w:sz w:val="24"/>
                <w:szCs w:val="24"/>
              </w:rPr>
            </w:pPr>
            <w:r w:rsidRPr="00B91D7E">
              <w:rPr>
                <w:rFonts w:ascii="Times New Roman" w:hAnsi="Times New Roman" w:cs="Times New Roman"/>
                <w:sz w:val="24"/>
                <w:szCs w:val="24"/>
              </w:rPr>
              <w:t>Проведення капітальних та поточних ремонтів у закладах освіти</w:t>
            </w:r>
          </w:p>
        </w:tc>
        <w:tc>
          <w:tcPr>
            <w:tcW w:w="2965" w:type="dxa"/>
          </w:tcPr>
          <w:p w:rsidR="00E828D9" w:rsidRPr="00B91D7E" w:rsidRDefault="006C4CBD" w:rsidP="00E828D9">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828D9" w:rsidRPr="00B91D7E" w:rsidRDefault="006C4CBD" w:rsidP="00E828D9">
            <w:pPr>
              <w:jc w:val="center"/>
              <w:rPr>
                <w:rFonts w:ascii="Times New Roman" w:hAnsi="Times New Roman" w:cs="Times New Roman"/>
                <w:sz w:val="24"/>
                <w:szCs w:val="24"/>
              </w:rPr>
            </w:pPr>
            <w:r>
              <w:rPr>
                <w:rFonts w:ascii="Times New Roman" w:hAnsi="Times New Roman" w:cs="Times New Roman"/>
                <w:sz w:val="24"/>
                <w:szCs w:val="24"/>
              </w:rPr>
              <w:t>Відділ освіти, молоді, спорту та культури виконавчого комітету Сергіївської сільської ради</w:t>
            </w:r>
          </w:p>
        </w:tc>
        <w:tc>
          <w:tcPr>
            <w:tcW w:w="3440" w:type="dxa"/>
          </w:tcPr>
          <w:p w:rsidR="006C4CBD" w:rsidRPr="006C4CBD" w:rsidRDefault="006C4CBD" w:rsidP="006C4CBD">
            <w:pPr>
              <w:jc w:val="center"/>
              <w:rPr>
                <w:rFonts w:ascii="Times New Roman" w:hAnsi="Times New Roman" w:cs="Times New Roman"/>
                <w:sz w:val="24"/>
                <w:szCs w:val="24"/>
              </w:rPr>
            </w:pPr>
            <w:r w:rsidRPr="006C4CBD">
              <w:rPr>
                <w:rFonts w:ascii="Times New Roman" w:hAnsi="Times New Roman" w:cs="Times New Roman"/>
                <w:sz w:val="24"/>
                <w:szCs w:val="24"/>
              </w:rPr>
              <w:t>Рівень задоволеності мешканців якістю освітніх послуг громад</w:t>
            </w:r>
          </w:p>
          <w:p w:rsidR="006C4CBD" w:rsidRPr="006C4CBD" w:rsidRDefault="006C4CBD" w:rsidP="006C4CBD">
            <w:pPr>
              <w:jc w:val="center"/>
              <w:rPr>
                <w:rFonts w:ascii="Times New Roman" w:hAnsi="Times New Roman" w:cs="Times New Roman"/>
                <w:sz w:val="24"/>
                <w:szCs w:val="24"/>
              </w:rPr>
            </w:pPr>
            <w:r w:rsidRPr="006C4CBD">
              <w:rPr>
                <w:rFonts w:ascii="Times New Roman" w:hAnsi="Times New Roman" w:cs="Times New Roman"/>
                <w:sz w:val="24"/>
                <w:szCs w:val="24"/>
              </w:rPr>
              <w:t>Частка закладів освіти з оновленою матеріально-технічної базою</w:t>
            </w:r>
          </w:p>
          <w:p w:rsidR="00E828D9" w:rsidRPr="00B91D7E" w:rsidRDefault="006C4CBD" w:rsidP="006C4CBD">
            <w:pPr>
              <w:jc w:val="center"/>
              <w:rPr>
                <w:rFonts w:ascii="Times New Roman" w:hAnsi="Times New Roman" w:cs="Times New Roman"/>
                <w:sz w:val="24"/>
                <w:szCs w:val="24"/>
              </w:rPr>
            </w:pPr>
            <w:r w:rsidRPr="006C4CBD">
              <w:rPr>
                <w:rFonts w:ascii="Times New Roman" w:hAnsi="Times New Roman" w:cs="Times New Roman"/>
                <w:sz w:val="24"/>
                <w:szCs w:val="24"/>
              </w:rPr>
              <w:t>%виконаних будівельних робіт</w:t>
            </w:r>
          </w:p>
        </w:tc>
      </w:tr>
      <w:tr w:rsidR="00E828D9" w:rsidRPr="00B91D7E" w:rsidTr="00E828D9">
        <w:tc>
          <w:tcPr>
            <w:tcW w:w="936" w:type="dxa"/>
          </w:tcPr>
          <w:p w:rsidR="00E828D9" w:rsidRPr="00B91D7E" w:rsidRDefault="00410DD6" w:rsidP="00E828D9">
            <w:pPr>
              <w:jc w:val="center"/>
              <w:rPr>
                <w:rFonts w:ascii="Times New Roman" w:hAnsi="Times New Roman" w:cs="Times New Roman"/>
                <w:sz w:val="24"/>
                <w:szCs w:val="24"/>
              </w:rPr>
            </w:pPr>
            <w:r w:rsidRPr="00B91D7E">
              <w:rPr>
                <w:rFonts w:ascii="Times New Roman" w:hAnsi="Times New Roman" w:cs="Times New Roman"/>
                <w:sz w:val="24"/>
                <w:szCs w:val="24"/>
              </w:rPr>
              <w:t>3.1.3.</w:t>
            </w:r>
          </w:p>
        </w:tc>
        <w:tc>
          <w:tcPr>
            <w:tcW w:w="4999" w:type="dxa"/>
            <w:shd w:val="clear" w:color="auto" w:fill="FFFFFF" w:themeFill="background1"/>
          </w:tcPr>
          <w:p w:rsidR="00E828D9" w:rsidRPr="00B91D7E" w:rsidRDefault="00E828D9" w:rsidP="00E828D9">
            <w:pPr>
              <w:jc w:val="center"/>
              <w:rPr>
                <w:rFonts w:ascii="Times New Roman" w:hAnsi="Times New Roman" w:cs="Times New Roman"/>
                <w:color w:val="000000"/>
                <w:sz w:val="24"/>
                <w:szCs w:val="24"/>
              </w:rPr>
            </w:pPr>
            <w:r w:rsidRPr="00B91D7E">
              <w:rPr>
                <w:rFonts w:ascii="Times New Roman" w:hAnsi="Times New Roman" w:cs="Times New Roman"/>
                <w:sz w:val="24"/>
                <w:szCs w:val="24"/>
              </w:rPr>
              <w:t>Вдосконалення моделей змішаного та системи дистанційного навчання; забезпечення закладів та здобувачів освіти сучасними цифровими засобами навчання; комп’ютерною технікою</w:t>
            </w:r>
          </w:p>
        </w:tc>
        <w:tc>
          <w:tcPr>
            <w:tcW w:w="2965" w:type="dxa"/>
          </w:tcPr>
          <w:p w:rsidR="00E828D9" w:rsidRPr="00B91D7E" w:rsidRDefault="006C4CBD" w:rsidP="00E828D9">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828D9" w:rsidRPr="00B91D7E" w:rsidRDefault="006C4CBD" w:rsidP="00E828D9">
            <w:pPr>
              <w:jc w:val="center"/>
              <w:rPr>
                <w:rFonts w:ascii="Times New Roman" w:hAnsi="Times New Roman" w:cs="Times New Roman"/>
                <w:sz w:val="24"/>
                <w:szCs w:val="24"/>
              </w:rPr>
            </w:pPr>
            <w:r>
              <w:rPr>
                <w:rFonts w:ascii="Times New Roman" w:hAnsi="Times New Roman" w:cs="Times New Roman"/>
                <w:sz w:val="24"/>
                <w:szCs w:val="24"/>
              </w:rPr>
              <w:t>Відділ освіти, молоді, спорту та культури виконавчого комітету Сергіївської сільської ради</w:t>
            </w:r>
          </w:p>
        </w:tc>
        <w:tc>
          <w:tcPr>
            <w:tcW w:w="3440" w:type="dxa"/>
          </w:tcPr>
          <w:p w:rsidR="00E828D9" w:rsidRPr="00B91D7E" w:rsidRDefault="006C4CBD" w:rsidP="00E828D9">
            <w:pPr>
              <w:jc w:val="center"/>
              <w:rPr>
                <w:rFonts w:ascii="Times New Roman" w:hAnsi="Times New Roman" w:cs="Times New Roman"/>
                <w:sz w:val="24"/>
                <w:szCs w:val="24"/>
              </w:rPr>
            </w:pPr>
            <w:r w:rsidRPr="006C4CBD">
              <w:rPr>
                <w:rFonts w:ascii="Times New Roman" w:hAnsi="Times New Roman" w:cs="Times New Roman"/>
                <w:sz w:val="24"/>
                <w:szCs w:val="24"/>
              </w:rPr>
              <w:t>%забезпеченості вчителів та учнів цифровими засобами навчання; комп’ютерною технікою</w:t>
            </w:r>
          </w:p>
        </w:tc>
      </w:tr>
      <w:tr w:rsidR="00E828D9" w:rsidRPr="00B91D7E" w:rsidTr="00E828D9">
        <w:tc>
          <w:tcPr>
            <w:tcW w:w="936" w:type="dxa"/>
          </w:tcPr>
          <w:p w:rsidR="00E828D9" w:rsidRPr="00B91D7E" w:rsidRDefault="00410DD6" w:rsidP="00E828D9">
            <w:pPr>
              <w:jc w:val="center"/>
              <w:rPr>
                <w:rFonts w:ascii="Times New Roman" w:hAnsi="Times New Roman" w:cs="Times New Roman"/>
                <w:sz w:val="24"/>
                <w:szCs w:val="24"/>
              </w:rPr>
            </w:pPr>
            <w:r w:rsidRPr="00B91D7E">
              <w:rPr>
                <w:rFonts w:ascii="Times New Roman" w:hAnsi="Times New Roman" w:cs="Times New Roman"/>
                <w:sz w:val="24"/>
                <w:szCs w:val="24"/>
              </w:rPr>
              <w:t>3.1.4.</w:t>
            </w:r>
          </w:p>
        </w:tc>
        <w:tc>
          <w:tcPr>
            <w:tcW w:w="4999" w:type="dxa"/>
            <w:shd w:val="clear" w:color="auto" w:fill="FFFFFF" w:themeFill="background1"/>
          </w:tcPr>
          <w:p w:rsidR="00E828D9" w:rsidRPr="00B91D7E" w:rsidRDefault="00E828D9" w:rsidP="00E828D9">
            <w:pPr>
              <w:jc w:val="center"/>
              <w:rPr>
                <w:rFonts w:ascii="Times New Roman" w:hAnsi="Times New Roman" w:cs="Times New Roman"/>
                <w:color w:val="000000"/>
                <w:sz w:val="24"/>
                <w:szCs w:val="24"/>
              </w:rPr>
            </w:pPr>
            <w:r w:rsidRPr="00B91D7E">
              <w:rPr>
                <w:rFonts w:ascii="Times New Roman" w:hAnsi="Times New Roman" w:cs="Times New Roman"/>
                <w:sz w:val="24"/>
                <w:szCs w:val="24"/>
              </w:rPr>
              <w:t>Розбудова системи здорового харчування, формування культури харчування та правильних харчових звичок учнів закладів освіти</w:t>
            </w:r>
          </w:p>
        </w:tc>
        <w:tc>
          <w:tcPr>
            <w:tcW w:w="2965" w:type="dxa"/>
          </w:tcPr>
          <w:p w:rsidR="00E828D9" w:rsidRPr="00B91D7E" w:rsidRDefault="006C4CBD" w:rsidP="00E828D9">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828D9" w:rsidRPr="00B91D7E" w:rsidRDefault="006C4CBD" w:rsidP="00E828D9">
            <w:pPr>
              <w:jc w:val="center"/>
              <w:rPr>
                <w:rFonts w:ascii="Times New Roman" w:hAnsi="Times New Roman" w:cs="Times New Roman"/>
                <w:sz w:val="24"/>
                <w:szCs w:val="24"/>
              </w:rPr>
            </w:pPr>
            <w:r>
              <w:rPr>
                <w:rFonts w:ascii="Times New Roman" w:hAnsi="Times New Roman" w:cs="Times New Roman"/>
                <w:sz w:val="24"/>
                <w:szCs w:val="24"/>
              </w:rPr>
              <w:t>Відділ освіти, молоді, спорту та культури виконавчого комітету Сергіївської сільської ради</w:t>
            </w:r>
          </w:p>
        </w:tc>
        <w:tc>
          <w:tcPr>
            <w:tcW w:w="3440" w:type="dxa"/>
          </w:tcPr>
          <w:p w:rsidR="006C4CBD" w:rsidRPr="006C4CBD" w:rsidRDefault="006C4CBD" w:rsidP="006C4CBD">
            <w:pPr>
              <w:jc w:val="center"/>
              <w:rPr>
                <w:rFonts w:ascii="Times New Roman" w:hAnsi="Times New Roman" w:cs="Times New Roman"/>
                <w:sz w:val="24"/>
                <w:szCs w:val="24"/>
              </w:rPr>
            </w:pPr>
            <w:r w:rsidRPr="006C4CBD">
              <w:rPr>
                <w:rFonts w:ascii="Times New Roman" w:hAnsi="Times New Roman" w:cs="Times New Roman"/>
                <w:sz w:val="24"/>
                <w:szCs w:val="24"/>
              </w:rPr>
              <w:t>Кількість проведених заходів формування культури здорового харчування</w:t>
            </w:r>
          </w:p>
          <w:p w:rsidR="00E828D9" w:rsidRPr="00B91D7E" w:rsidRDefault="006C4CBD" w:rsidP="006C4CBD">
            <w:pPr>
              <w:jc w:val="center"/>
              <w:rPr>
                <w:rFonts w:ascii="Times New Roman" w:hAnsi="Times New Roman" w:cs="Times New Roman"/>
                <w:sz w:val="24"/>
                <w:szCs w:val="24"/>
              </w:rPr>
            </w:pPr>
            <w:r w:rsidRPr="006C4CBD">
              <w:rPr>
                <w:rFonts w:ascii="Times New Roman" w:hAnsi="Times New Roman" w:cs="Times New Roman"/>
                <w:sz w:val="24"/>
                <w:szCs w:val="24"/>
              </w:rPr>
              <w:t>Кількість учасників заходів формування культури здорового харчування</w:t>
            </w:r>
          </w:p>
        </w:tc>
      </w:tr>
      <w:tr w:rsidR="00E828D9" w:rsidRPr="00B91D7E" w:rsidTr="00C77872">
        <w:tc>
          <w:tcPr>
            <w:tcW w:w="936" w:type="dxa"/>
          </w:tcPr>
          <w:p w:rsidR="00E828D9" w:rsidRPr="00B91D7E" w:rsidRDefault="00410DD6" w:rsidP="00E828D9">
            <w:pPr>
              <w:jc w:val="center"/>
              <w:rPr>
                <w:rFonts w:ascii="Times New Roman" w:hAnsi="Times New Roman" w:cs="Times New Roman"/>
                <w:sz w:val="24"/>
                <w:szCs w:val="24"/>
              </w:rPr>
            </w:pPr>
            <w:r w:rsidRPr="00B91D7E">
              <w:rPr>
                <w:rFonts w:ascii="Times New Roman" w:hAnsi="Times New Roman" w:cs="Times New Roman"/>
                <w:sz w:val="24"/>
                <w:szCs w:val="24"/>
              </w:rPr>
              <w:t>3.1.5.</w:t>
            </w:r>
          </w:p>
        </w:tc>
        <w:tc>
          <w:tcPr>
            <w:tcW w:w="4999" w:type="dxa"/>
            <w:shd w:val="clear" w:color="auto" w:fill="FFFFFF" w:themeFill="background1"/>
          </w:tcPr>
          <w:p w:rsidR="00E828D9" w:rsidRPr="00B91D7E" w:rsidRDefault="00E828D9" w:rsidP="00E828D9">
            <w:pPr>
              <w:jc w:val="center"/>
              <w:rPr>
                <w:rFonts w:ascii="Times New Roman" w:hAnsi="Times New Roman" w:cs="Times New Roman"/>
                <w:color w:val="000000"/>
                <w:sz w:val="24"/>
                <w:szCs w:val="24"/>
              </w:rPr>
            </w:pPr>
            <w:r w:rsidRPr="00B91D7E">
              <w:rPr>
                <w:rFonts w:ascii="Times New Roman" w:hAnsi="Times New Roman" w:cs="Times New Roman"/>
                <w:sz w:val="24"/>
                <w:szCs w:val="24"/>
              </w:rPr>
              <w:t>Організація безпечного та комфортного підвозу учнів до закладів освіти</w:t>
            </w:r>
          </w:p>
        </w:tc>
        <w:tc>
          <w:tcPr>
            <w:tcW w:w="2965" w:type="dxa"/>
          </w:tcPr>
          <w:p w:rsidR="00E828D9" w:rsidRPr="00B91D7E" w:rsidRDefault="006C4CBD" w:rsidP="00E828D9">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828D9" w:rsidRPr="00B91D7E" w:rsidRDefault="006C4CBD" w:rsidP="00E828D9">
            <w:pPr>
              <w:jc w:val="center"/>
              <w:rPr>
                <w:rFonts w:ascii="Times New Roman" w:hAnsi="Times New Roman" w:cs="Times New Roman"/>
                <w:sz w:val="24"/>
                <w:szCs w:val="24"/>
              </w:rPr>
            </w:pPr>
            <w:r>
              <w:rPr>
                <w:rFonts w:ascii="Times New Roman" w:hAnsi="Times New Roman" w:cs="Times New Roman"/>
                <w:sz w:val="24"/>
                <w:szCs w:val="24"/>
              </w:rPr>
              <w:t xml:space="preserve">Відділ освіти, молоді, спорту та культури виконавчого комітету </w:t>
            </w:r>
            <w:r>
              <w:rPr>
                <w:rFonts w:ascii="Times New Roman" w:hAnsi="Times New Roman" w:cs="Times New Roman"/>
                <w:sz w:val="24"/>
                <w:szCs w:val="24"/>
              </w:rPr>
              <w:lastRenderedPageBreak/>
              <w:t>Сергіївської сільської ради</w:t>
            </w:r>
          </w:p>
        </w:tc>
        <w:tc>
          <w:tcPr>
            <w:tcW w:w="3440" w:type="dxa"/>
          </w:tcPr>
          <w:p w:rsidR="00E828D9" w:rsidRPr="00B91D7E" w:rsidRDefault="006C4CBD" w:rsidP="00E828D9">
            <w:pPr>
              <w:jc w:val="center"/>
              <w:rPr>
                <w:rFonts w:ascii="Times New Roman" w:hAnsi="Times New Roman" w:cs="Times New Roman"/>
                <w:sz w:val="24"/>
                <w:szCs w:val="24"/>
              </w:rPr>
            </w:pPr>
            <w:r w:rsidRPr="006C4CBD">
              <w:rPr>
                <w:rFonts w:ascii="Times New Roman" w:hAnsi="Times New Roman" w:cs="Times New Roman"/>
                <w:sz w:val="24"/>
                <w:szCs w:val="24"/>
              </w:rPr>
              <w:lastRenderedPageBreak/>
              <w:t>% учнів, що забезпечені послугою «Шкільний автобус»</w:t>
            </w:r>
          </w:p>
        </w:tc>
      </w:tr>
      <w:tr w:rsidR="00E828D9" w:rsidRPr="00B46D33" w:rsidTr="00C77872">
        <w:tc>
          <w:tcPr>
            <w:tcW w:w="15352" w:type="dxa"/>
            <w:gridSpan w:val="5"/>
          </w:tcPr>
          <w:p w:rsidR="00E828D9" w:rsidRPr="00B46D33" w:rsidRDefault="00E828D9" w:rsidP="00E828D9">
            <w:pPr>
              <w:jc w:val="center"/>
              <w:rPr>
                <w:rFonts w:ascii="Times New Roman" w:hAnsi="Times New Roman" w:cs="Times New Roman"/>
                <w:b/>
                <w:bCs/>
                <w:i/>
                <w:iCs/>
                <w:sz w:val="24"/>
                <w:szCs w:val="24"/>
              </w:rPr>
            </w:pPr>
            <w:r w:rsidRPr="00B46D33">
              <w:rPr>
                <w:rFonts w:ascii="Times New Roman" w:hAnsi="Times New Roman" w:cs="Times New Roman"/>
                <w:b/>
                <w:bCs/>
                <w:i/>
                <w:iCs/>
                <w:sz w:val="24"/>
                <w:szCs w:val="24"/>
              </w:rPr>
              <w:lastRenderedPageBreak/>
              <w:t>Операційна ціль 3.2. Культура, фізичне здоров'я і спорт</w:t>
            </w:r>
          </w:p>
        </w:tc>
      </w:tr>
      <w:tr w:rsidR="00E828D9" w:rsidRPr="00B91D7E" w:rsidTr="00C77872">
        <w:tc>
          <w:tcPr>
            <w:tcW w:w="936" w:type="dxa"/>
          </w:tcPr>
          <w:p w:rsidR="00E828D9" w:rsidRPr="00B91D7E" w:rsidRDefault="00410DD6" w:rsidP="00E828D9">
            <w:pPr>
              <w:jc w:val="center"/>
              <w:rPr>
                <w:rFonts w:ascii="Times New Roman" w:hAnsi="Times New Roman" w:cs="Times New Roman"/>
                <w:sz w:val="24"/>
                <w:szCs w:val="24"/>
              </w:rPr>
            </w:pPr>
            <w:r w:rsidRPr="00B91D7E">
              <w:rPr>
                <w:rFonts w:ascii="Times New Roman" w:hAnsi="Times New Roman" w:cs="Times New Roman"/>
                <w:sz w:val="24"/>
                <w:szCs w:val="24"/>
              </w:rPr>
              <w:t>3.2.1.</w:t>
            </w:r>
          </w:p>
        </w:tc>
        <w:tc>
          <w:tcPr>
            <w:tcW w:w="4999" w:type="dxa"/>
            <w:shd w:val="clear" w:color="auto" w:fill="FFFFFF" w:themeFill="background1"/>
          </w:tcPr>
          <w:p w:rsidR="00E828D9" w:rsidRPr="00B91D7E" w:rsidRDefault="00E828D9" w:rsidP="00E828D9">
            <w:pPr>
              <w:jc w:val="center"/>
              <w:rPr>
                <w:rFonts w:ascii="Times New Roman" w:hAnsi="Times New Roman" w:cs="Times New Roman"/>
                <w:sz w:val="24"/>
                <w:szCs w:val="24"/>
              </w:rPr>
            </w:pPr>
            <w:r w:rsidRPr="00B91D7E">
              <w:rPr>
                <w:rFonts w:ascii="Times New Roman" w:hAnsi="Times New Roman" w:cs="Times New Roman"/>
                <w:sz w:val="24"/>
                <w:szCs w:val="24"/>
              </w:rPr>
              <w:t>Забезпечення капітальних та поточних ремонтів закладів культури</w:t>
            </w:r>
          </w:p>
        </w:tc>
        <w:tc>
          <w:tcPr>
            <w:tcW w:w="2965" w:type="dxa"/>
          </w:tcPr>
          <w:p w:rsidR="00E828D9" w:rsidRPr="00B91D7E" w:rsidRDefault="006C4CBD" w:rsidP="00E828D9">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828D9" w:rsidRPr="00B91D7E" w:rsidRDefault="006C4CBD" w:rsidP="00E828D9">
            <w:pPr>
              <w:jc w:val="center"/>
              <w:rPr>
                <w:rFonts w:ascii="Times New Roman" w:hAnsi="Times New Roman" w:cs="Times New Roman"/>
                <w:sz w:val="24"/>
                <w:szCs w:val="24"/>
              </w:rPr>
            </w:pPr>
            <w:r>
              <w:rPr>
                <w:rFonts w:ascii="Times New Roman" w:hAnsi="Times New Roman" w:cs="Times New Roman"/>
                <w:sz w:val="24"/>
                <w:szCs w:val="24"/>
              </w:rPr>
              <w:t>Відділ освіти, молоді, спорту та культури виконавчого комітету Сергіївської сільської ради, «Центр культури та дозвілля» Сергіївської сільської ради</w:t>
            </w:r>
          </w:p>
        </w:tc>
        <w:tc>
          <w:tcPr>
            <w:tcW w:w="3440" w:type="dxa"/>
          </w:tcPr>
          <w:p w:rsidR="00ED2EC7" w:rsidRPr="00ED2EC7" w:rsidRDefault="00ED2EC7" w:rsidP="00ED2EC7">
            <w:pPr>
              <w:jc w:val="center"/>
              <w:rPr>
                <w:rFonts w:ascii="Times New Roman" w:hAnsi="Times New Roman" w:cs="Times New Roman"/>
                <w:sz w:val="24"/>
                <w:szCs w:val="24"/>
              </w:rPr>
            </w:pPr>
            <w:r w:rsidRPr="00ED2EC7">
              <w:rPr>
                <w:rFonts w:ascii="Times New Roman" w:hAnsi="Times New Roman" w:cs="Times New Roman"/>
                <w:sz w:val="24"/>
                <w:szCs w:val="24"/>
              </w:rPr>
              <w:t>Частка оновлених закладів культури</w:t>
            </w:r>
          </w:p>
          <w:p w:rsidR="00E828D9" w:rsidRPr="00B91D7E" w:rsidRDefault="00ED2EC7" w:rsidP="00ED2EC7">
            <w:pPr>
              <w:jc w:val="center"/>
              <w:rPr>
                <w:rFonts w:ascii="Times New Roman" w:hAnsi="Times New Roman" w:cs="Times New Roman"/>
                <w:sz w:val="24"/>
                <w:szCs w:val="24"/>
              </w:rPr>
            </w:pPr>
            <w:r w:rsidRPr="00ED2EC7">
              <w:rPr>
                <w:rFonts w:ascii="Times New Roman" w:hAnsi="Times New Roman" w:cs="Times New Roman"/>
                <w:sz w:val="24"/>
                <w:szCs w:val="24"/>
              </w:rPr>
              <w:t>Рівень задоволеності мешканців якістю культурно-мистецьких послуг</w:t>
            </w:r>
          </w:p>
        </w:tc>
      </w:tr>
      <w:tr w:rsidR="00E828D9" w:rsidRPr="00B91D7E" w:rsidTr="00C77872">
        <w:tc>
          <w:tcPr>
            <w:tcW w:w="936" w:type="dxa"/>
          </w:tcPr>
          <w:p w:rsidR="00E828D9" w:rsidRPr="00B91D7E" w:rsidRDefault="00410DD6" w:rsidP="00E828D9">
            <w:pPr>
              <w:jc w:val="center"/>
              <w:rPr>
                <w:rFonts w:ascii="Times New Roman" w:hAnsi="Times New Roman" w:cs="Times New Roman"/>
                <w:sz w:val="24"/>
                <w:szCs w:val="24"/>
              </w:rPr>
            </w:pPr>
            <w:r w:rsidRPr="00B91D7E">
              <w:rPr>
                <w:rFonts w:ascii="Times New Roman" w:hAnsi="Times New Roman" w:cs="Times New Roman"/>
                <w:sz w:val="24"/>
                <w:szCs w:val="24"/>
              </w:rPr>
              <w:t>3.2.2.</w:t>
            </w:r>
          </w:p>
        </w:tc>
        <w:tc>
          <w:tcPr>
            <w:tcW w:w="4999" w:type="dxa"/>
            <w:shd w:val="clear" w:color="auto" w:fill="FFFFFF" w:themeFill="background1"/>
          </w:tcPr>
          <w:p w:rsidR="00E828D9" w:rsidRPr="00B91D7E" w:rsidRDefault="00E828D9" w:rsidP="00E828D9">
            <w:pPr>
              <w:jc w:val="center"/>
              <w:rPr>
                <w:rFonts w:ascii="Times New Roman" w:hAnsi="Times New Roman" w:cs="Times New Roman"/>
                <w:sz w:val="24"/>
                <w:szCs w:val="24"/>
              </w:rPr>
            </w:pPr>
            <w:r w:rsidRPr="00B91D7E">
              <w:rPr>
                <w:rFonts w:ascii="Times New Roman" w:hAnsi="Times New Roman" w:cs="Times New Roman"/>
                <w:sz w:val="24"/>
                <w:szCs w:val="24"/>
              </w:rPr>
              <w:t>Оновлення матеріально-технічної бази закладів культури сучасною комп’ютерною та оргтехнікою</w:t>
            </w:r>
          </w:p>
        </w:tc>
        <w:tc>
          <w:tcPr>
            <w:tcW w:w="2965" w:type="dxa"/>
          </w:tcPr>
          <w:p w:rsidR="00E828D9" w:rsidRPr="00B91D7E" w:rsidRDefault="006C4CBD" w:rsidP="00E828D9">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828D9" w:rsidRPr="00B91D7E" w:rsidRDefault="006C4CBD" w:rsidP="00E828D9">
            <w:pPr>
              <w:jc w:val="center"/>
              <w:rPr>
                <w:rFonts w:ascii="Times New Roman" w:hAnsi="Times New Roman" w:cs="Times New Roman"/>
                <w:sz w:val="24"/>
                <w:szCs w:val="24"/>
              </w:rPr>
            </w:pPr>
            <w:r>
              <w:rPr>
                <w:rFonts w:ascii="Times New Roman" w:hAnsi="Times New Roman" w:cs="Times New Roman"/>
                <w:sz w:val="24"/>
                <w:szCs w:val="24"/>
              </w:rPr>
              <w:t>Відділ освіти, молоді, спорту та культури виконавчого комітету Сергіївської сільської ради, «Центр культури та дозвілля» Сергіївської сільської ради</w:t>
            </w:r>
          </w:p>
        </w:tc>
        <w:tc>
          <w:tcPr>
            <w:tcW w:w="3440" w:type="dxa"/>
          </w:tcPr>
          <w:p w:rsidR="00ED2EC7" w:rsidRPr="00ED2EC7" w:rsidRDefault="00ED2EC7" w:rsidP="00ED2EC7">
            <w:pPr>
              <w:jc w:val="center"/>
              <w:rPr>
                <w:rFonts w:ascii="Times New Roman" w:hAnsi="Times New Roman" w:cs="Times New Roman"/>
                <w:sz w:val="24"/>
                <w:szCs w:val="24"/>
              </w:rPr>
            </w:pPr>
            <w:r w:rsidRPr="00ED2EC7">
              <w:rPr>
                <w:rFonts w:ascii="Times New Roman" w:hAnsi="Times New Roman" w:cs="Times New Roman"/>
                <w:sz w:val="24"/>
                <w:szCs w:val="24"/>
              </w:rPr>
              <w:t>Рівень оснащення закладів культури</w:t>
            </w:r>
          </w:p>
          <w:p w:rsidR="00ED2EC7" w:rsidRPr="00ED2EC7" w:rsidRDefault="00ED2EC7" w:rsidP="00ED2EC7">
            <w:pPr>
              <w:jc w:val="center"/>
              <w:rPr>
                <w:rFonts w:ascii="Times New Roman" w:hAnsi="Times New Roman" w:cs="Times New Roman"/>
                <w:sz w:val="24"/>
                <w:szCs w:val="24"/>
              </w:rPr>
            </w:pPr>
            <w:r w:rsidRPr="00ED2EC7">
              <w:rPr>
                <w:rFonts w:ascii="Times New Roman" w:hAnsi="Times New Roman" w:cs="Times New Roman"/>
                <w:sz w:val="24"/>
                <w:szCs w:val="24"/>
              </w:rPr>
              <w:t>сучасною комп’ютерною та оргтехнікою.</w:t>
            </w:r>
          </w:p>
          <w:p w:rsidR="00ED2EC7" w:rsidRPr="00ED2EC7" w:rsidRDefault="00ED2EC7" w:rsidP="00ED2EC7">
            <w:pPr>
              <w:jc w:val="center"/>
              <w:rPr>
                <w:rFonts w:ascii="Times New Roman" w:hAnsi="Times New Roman" w:cs="Times New Roman"/>
                <w:sz w:val="24"/>
                <w:szCs w:val="24"/>
              </w:rPr>
            </w:pPr>
            <w:r w:rsidRPr="00ED2EC7">
              <w:rPr>
                <w:rFonts w:ascii="Times New Roman" w:hAnsi="Times New Roman" w:cs="Times New Roman"/>
                <w:sz w:val="24"/>
                <w:szCs w:val="24"/>
              </w:rPr>
              <w:t>Рівень задоволеності мешканців якістю</w:t>
            </w:r>
          </w:p>
          <w:p w:rsidR="00E828D9" w:rsidRPr="00B91D7E" w:rsidRDefault="00ED2EC7" w:rsidP="00ED2EC7">
            <w:pPr>
              <w:jc w:val="center"/>
              <w:rPr>
                <w:rFonts w:ascii="Times New Roman" w:hAnsi="Times New Roman" w:cs="Times New Roman"/>
                <w:sz w:val="24"/>
                <w:szCs w:val="24"/>
              </w:rPr>
            </w:pPr>
            <w:r w:rsidRPr="00ED2EC7">
              <w:rPr>
                <w:rFonts w:ascii="Times New Roman" w:hAnsi="Times New Roman" w:cs="Times New Roman"/>
                <w:sz w:val="24"/>
                <w:szCs w:val="24"/>
              </w:rPr>
              <w:t>культурно-мистецьких послуг</w:t>
            </w:r>
          </w:p>
        </w:tc>
      </w:tr>
      <w:tr w:rsidR="00E828D9" w:rsidRPr="00B91D7E" w:rsidTr="00C77872">
        <w:tc>
          <w:tcPr>
            <w:tcW w:w="936" w:type="dxa"/>
          </w:tcPr>
          <w:p w:rsidR="00E828D9" w:rsidRPr="00B91D7E" w:rsidRDefault="00410DD6" w:rsidP="00E828D9">
            <w:pPr>
              <w:jc w:val="center"/>
              <w:rPr>
                <w:rFonts w:ascii="Times New Roman" w:hAnsi="Times New Roman" w:cs="Times New Roman"/>
                <w:sz w:val="24"/>
                <w:szCs w:val="24"/>
              </w:rPr>
            </w:pPr>
            <w:r w:rsidRPr="00B91D7E">
              <w:rPr>
                <w:rFonts w:ascii="Times New Roman" w:hAnsi="Times New Roman" w:cs="Times New Roman"/>
                <w:sz w:val="24"/>
                <w:szCs w:val="24"/>
              </w:rPr>
              <w:t>3.2.3.</w:t>
            </w:r>
          </w:p>
        </w:tc>
        <w:tc>
          <w:tcPr>
            <w:tcW w:w="4999" w:type="dxa"/>
            <w:shd w:val="clear" w:color="auto" w:fill="FFFFFF" w:themeFill="background1"/>
          </w:tcPr>
          <w:p w:rsidR="00E828D9" w:rsidRPr="00B91D7E" w:rsidRDefault="00E828D9" w:rsidP="00E828D9">
            <w:pPr>
              <w:jc w:val="center"/>
              <w:rPr>
                <w:rFonts w:ascii="Times New Roman" w:hAnsi="Times New Roman" w:cs="Times New Roman"/>
                <w:sz w:val="24"/>
                <w:szCs w:val="24"/>
              </w:rPr>
            </w:pPr>
            <w:r w:rsidRPr="00B91D7E">
              <w:rPr>
                <w:rFonts w:ascii="Times New Roman" w:hAnsi="Times New Roman" w:cs="Times New Roman"/>
                <w:sz w:val="24"/>
                <w:szCs w:val="24"/>
              </w:rPr>
              <w:t>Оновлення бібліотечних фондів сучасною українською літературою</w:t>
            </w:r>
          </w:p>
        </w:tc>
        <w:tc>
          <w:tcPr>
            <w:tcW w:w="2965" w:type="dxa"/>
          </w:tcPr>
          <w:p w:rsidR="00E828D9" w:rsidRPr="00B91D7E" w:rsidRDefault="006C4CBD" w:rsidP="00E828D9">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828D9" w:rsidRPr="00B91D7E" w:rsidRDefault="006C4CBD" w:rsidP="00E828D9">
            <w:pPr>
              <w:jc w:val="center"/>
              <w:rPr>
                <w:rFonts w:ascii="Times New Roman" w:hAnsi="Times New Roman" w:cs="Times New Roman"/>
                <w:sz w:val="24"/>
                <w:szCs w:val="24"/>
              </w:rPr>
            </w:pPr>
            <w:r>
              <w:rPr>
                <w:rFonts w:ascii="Times New Roman" w:hAnsi="Times New Roman" w:cs="Times New Roman"/>
                <w:sz w:val="24"/>
                <w:szCs w:val="24"/>
              </w:rPr>
              <w:t>Відділ освіти, молоді, спорту та культури виконавчого комітету Сергіївської сільської ради, «Центр культури та дозвілля» Сергіївської сільської ради</w:t>
            </w:r>
          </w:p>
        </w:tc>
        <w:tc>
          <w:tcPr>
            <w:tcW w:w="3440" w:type="dxa"/>
          </w:tcPr>
          <w:p w:rsidR="00ED2EC7" w:rsidRPr="00ED2EC7" w:rsidRDefault="00ED2EC7" w:rsidP="00ED2EC7">
            <w:pPr>
              <w:jc w:val="center"/>
              <w:rPr>
                <w:rFonts w:ascii="Times New Roman" w:hAnsi="Times New Roman" w:cs="Times New Roman"/>
                <w:sz w:val="24"/>
                <w:szCs w:val="24"/>
              </w:rPr>
            </w:pPr>
            <w:r w:rsidRPr="00ED2EC7">
              <w:rPr>
                <w:rFonts w:ascii="Times New Roman" w:hAnsi="Times New Roman" w:cs="Times New Roman"/>
                <w:sz w:val="24"/>
                <w:szCs w:val="24"/>
              </w:rPr>
              <w:t>Кількість користувачів бібліотек</w:t>
            </w:r>
          </w:p>
          <w:p w:rsidR="00ED2EC7" w:rsidRPr="00ED2EC7" w:rsidRDefault="00ED2EC7" w:rsidP="00ED2EC7">
            <w:pPr>
              <w:jc w:val="center"/>
              <w:rPr>
                <w:rFonts w:ascii="Times New Roman" w:hAnsi="Times New Roman" w:cs="Times New Roman"/>
                <w:sz w:val="24"/>
                <w:szCs w:val="24"/>
              </w:rPr>
            </w:pPr>
            <w:r w:rsidRPr="00ED2EC7">
              <w:rPr>
                <w:rFonts w:ascii="Times New Roman" w:hAnsi="Times New Roman" w:cs="Times New Roman"/>
                <w:sz w:val="24"/>
                <w:szCs w:val="24"/>
              </w:rPr>
              <w:t>Кількість відвідувань</w:t>
            </w:r>
          </w:p>
          <w:p w:rsidR="00ED2EC7" w:rsidRPr="00ED2EC7" w:rsidRDefault="00ED2EC7" w:rsidP="00ED2EC7">
            <w:pPr>
              <w:jc w:val="center"/>
              <w:rPr>
                <w:rFonts w:ascii="Times New Roman" w:hAnsi="Times New Roman" w:cs="Times New Roman"/>
                <w:sz w:val="24"/>
                <w:szCs w:val="24"/>
              </w:rPr>
            </w:pPr>
            <w:r w:rsidRPr="00ED2EC7">
              <w:rPr>
                <w:rFonts w:ascii="Times New Roman" w:hAnsi="Times New Roman" w:cs="Times New Roman"/>
                <w:sz w:val="24"/>
                <w:szCs w:val="24"/>
              </w:rPr>
              <w:t>Чисельність книжкового фонду</w:t>
            </w:r>
          </w:p>
          <w:p w:rsidR="00ED2EC7" w:rsidRPr="00ED2EC7" w:rsidRDefault="00ED2EC7" w:rsidP="00ED2EC7">
            <w:pPr>
              <w:jc w:val="center"/>
              <w:rPr>
                <w:rFonts w:ascii="Times New Roman" w:hAnsi="Times New Roman" w:cs="Times New Roman"/>
                <w:sz w:val="24"/>
                <w:szCs w:val="24"/>
              </w:rPr>
            </w:pPr>
            <w:r w:rsidRPr="00ED2EC7">
              <w:rPr>
                <w:rFonts w:ascii="Times New Roman" w:hAnsi="Times New Roman" w:cs="Times New Roman"/>
                <w:sz w:val="24"/>
                <w:szCs w:val="24"/>
              </w:rPr>
              <w:t>% книгозабезпеченості</w:t>
            </w:r>
          </w:p>
          <w:p w:rsidR="00ED2EC7" w:rsidRPr="00ED2EC7" w:rsidRDefault="00ED2EC7" w:rsidP="00ED2EC7">
            <w:pPr>
              <w:jc w:val="center"/>
              <w:rPr>
                <w:rFonts w:ascii="Times New Roman" w:hAnsi="Times New Roman" w:cs="Times New Roman"/>
                <w:sz w:val="24"/>
                <w:szCs w:val="24"/>
              </w:rPr>
            </w:pPr>
            <w:r w:rsidRPr="00ED2EC7">
              <w:rPr>
                <w:rFonts w:ascii="Times New Roman" w:hAnsi="Times New Roman" w:cs="Times New Roman"/>
                <w:sz w:val="24"/>
                <w:szCs w:val="24"/>
              </w:rPr>
              <w:t>%населення охопленого бібліотечним обслуговуванням</w:t>
            </w:r>
          </w:p>
          <w:p w:rsidR="00ED2EC7" w:rsidRPr="00ED2EC7" w:rsidRDefault="00ED2EC7" w:rsidP="00ED2EC7">
            <w:pPr>
              <w:jc w:val="center"/>
              <w:rPr>
                <w:rFonts w:ascii="Times New Roman" w:hAnsi="Times New Roman" w:cs="Times New Roman"/>
                <w:sz w:val="24"/>
                <w:szCs w:val="24"/>
              </w:rPr>
            </w:pPr>
            <w:r w:rsidRPr="00ED2EC7">
              <w:rPr>
                <w:rFonts w:ascii="Times New Roman" w:hAnsi="Times New Roman" w:cs="Times New Roman"/>
                <w:sz w:val="24"/>
                <w:szCs w:val="24"/>
              </w:rPr>
              <w:t>Рівень задоволеності мешканців якістю</w:t>
            </w:r>
          </w:p>
          <w:p w:rsidR="00E828D9" w:rsidRPr="00B91D7E" w:rsidRDefault="00ED2EC7" w:rsidP="00ED2EC7">
            <w:pPr>
              <w:jc w:val="center"/>
              <w:rPr>
                <w:rFonts w:ascii="Times New Roman" w:hAnsi="Times New Roman" w:cs="Times New Roman"/>
                <w:sz w:val="24"/>
                <w:szCs w:val="24"/>
              </w:rPr>
            </w:pPr>
            <w:r w:rsidRPr="00ED2EC7">
              <w:rPr>
                <w:rFonts w:ascii="Times New Roman" w:hAnsi="Times New Roman" w:cs="Times New Roman"/>
                <w:sz w:val="24"/>
                <w:szCs w:val="24"/>
              </w:rPr>
              <w:t>роботи бібліотечних закладів</w:t>
            </w:r>
          </w:p>
        </w:tc>
      </w:tr>
      <w:tr w:rsidR="00E828D9" w:rsidRPr="00B91D7E" w:rsidTr="00C77872">
        <w:tc>
          <w:tcPr>
            <w:tcW w:w="936" w:type="dxa"/>
          </w:tcPr>
          <w:p w:rsidR="00E828D9" w:rsidRPr="00B91D7E" w:rsidRDefault="00410DD6" w:rsidP="00E828D9">
            <w:pPr>
              <w:jc w:val="center"/>
              <w:rPr>
                <w:rFonts w:ascii="Times New Roman" w:hAnsi="Times New Roman" w:cs="Times New Roman"/>
                <w:sz w:val="24"/>
                <w:szCs w:val="24"/>
              </w:rPr>
            </w:pPr>
            <w:r w:rsidRPr="00B91D7E">
              <w:rPr>
                <w:rFonts w:ascii="Times New Roman" w:hAnsi="Times New Roman" w:cs="Times New Roman"/>
                <w:sz w:val="24"/>
                <w:szCs w:val="24"/>
              </w:rPr>
              <w:t>3.2.4.</w:t>
            </w:r>
          </w:p>
        </w:tc>
        <w:tc>
          <w:tcPr>
            <w:tcW w:w="4999" w:type="dxa"/>
            <w:shd w:val="clear" w:color="auto" w:fill="FFFFFF" w:themeFill="background1"/>
          </w:tcPr>
          <w:p w:rsidR="00E828D9" w:rsidRPr="00B91D7E" w:rsidRDefault="00E828D9" w:rsidP="00E828D9">
            <w:pPr>
              <w:jc w:val="center"/>
              <w:rPr>
                <w:rFonts w:ascii="Times New Roman" w:hAnsi="Times New Roman" w:cs="Times New Roman"/>
                <w:sz w:val="24"/>
                <w:szCs w:val="24"/>
              </w:rPr>
            </w:pPr>
            <w:r w:rsidRPr="00B91D7E">
              <w:rPr>
                <w:rFonts w:ascii="Times New Roman" w:hAnsi="Times New Roman" w:cs="Times New Roman"/>
                <w:sz w:val="24"/>
                <w:szCs w:val="24"/>
              </w:rPr>
              <w:t>Створення сучасних молодіжних та культурних просторів для жителів громади</w:t>
            </w:r>
          </w:p>
        </w:tc>
        <w:tc>
          <w:tcPr>
            <w:tcW w:w="2965" w:type="dxa"/>
          </w:tcPr>
          <w:p w:rsidR="00E828D9" w:rsidRPr="00B91D7E" w:rsidRDefault="006C4CBD" w:rsidP="00E828D9">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828D9" w:rsidRPr="00B91D7E" w:rsidRDefault="006C4CBD" w:rsidP="00E828D9">
            <w:pPr>
              <w:jc w:val="center"/>
              <w:rPr>
                <w:rFonts w:ascii="Times New Roman" w:hAnsi="Times New Roman" w:cs="Times New Roman"/>
                <w:sz w:val="24"/>
                <w:szCs w:val="24"/>
              </w:rPr>
            </w:pPr>
            <w:r>
              <w:rPr>
                <w:rFonts w:ascii="Times New Roman" w:hAnsi="Times New Roman" w:cs="Times New Roman"/>
                <w:sz w:val="24"/>
                <w:szCs w:val="24"/>
              </w:rPr>
              <w:t>Відділ освіти, молоді, спорту та культури виконавчого комітету Сергіївської сільської ради, «Центр культури та дозвілля» Сергіївської сільської ради</w:t>
            </w:r>
          </w:p>
        </w:tc>
        <w:tc>
          <w:tcPr>
            <w:tcW w:w="3440" w:type="dxa"/>
          </w:tcPr>
          <w:p w:rsidR="00E828D9" w:rsidRPr="00B91D7E" w:rsidRDefault="00ED2EC7" w:rsidP="00E828D9">
            <w:pPr>
              <w:jc w:val="center"/>
              <w:rPr>
                <w:rFonts w:ascii="Times New Roman" w:hAnsi="Times New Roman" w:cs="Times New Roman"/>
                <w:sz w:val="24"/>
                <w:szCs w:val="24"/>
              </w:rPr>
            </w:pPr>
            <w:r>
              <w:rPr>
                <w:rFonts w:ascii="Times New Roman" w:hAnsi="Times New Roman" w:cs="Times New Roman"/>
                <w:sz w:val="24"/>
                <w:szCs w:val="24"/>
              </w:rPr>
              <w:t>Кількість створених сучасних молодіжних та культурних просторів на території громади, кількість відвідувачів</w:t>
            </w:r>
          </w:p>
        </w:tc>
      </w:tr>
      <w:tr w:rsidR="00E828D9" w:rsidRPr="00B91D7E" w:rsidTr="00C77872">
        <w:tc>
          <w:tcPr>
            <w:tcW w:w="936" w:type="dxa"/>
          </w:tcPr>
          <w:p w:rsidR="00E828D9" w:rsidRPr="00B91D7E" w:rsidRDefault="00410DD6" w:rsidP="00E828D9">
            <w:pPr>
              <w:jc w:val="center"/>
              <w:rPr>
                <w:rFonts w:ascii="Times New Roman" w:hAnsi="Times New Roman" w:cs="Times New Roman"/>
                <w:sz w:val="24"/>
                <w:szCs w:val="24"/>
              </w:rPr>
            </w:pPr>
            <w:r w:rsidRPr="00B91D7E">
              <w:rPr>
                <w:rFonts w:ascii="Times New Roman" w:hAnsi="Times New Roman" w:cs="Times New Roman"/>
                <w:sz w:val="24"/>
                <w:szCs w:val="24"/>
              </w:rPr>
              <w:lastRenderedPageBreak/>
              <w:t>3.2.5.</w:t>
            </w:r>
          </w:p>
        </w:tc>
        <w:tc>
          <w:tcPr>
            <w:tcW w:w="4999" w:type="dxa"/>
            <w:shd w:val="clear" w:color="auto" w:fill="FFFFFF" w:themeFill="background1"/>
          </w:tcPr>
          <w:p w:rsidR="00E828D9" w:rsidRPr="00B91D7E" w:rsidRDefault="00E828D9" w:rsidP="00E828D9">
            <w:pPr>
              <w:jc w:val="center"/>
              <w:rPr>
                <w:rFonts w:ascii="Times New Roman" w:hAnsi="Times New Roman" w:cs="Times New Roman"/>
                <w:sz w:val="24"/>
                <w:szCs w:val="24"/>
              </w:rPr>
            </w:pPr>
            <w:r w:rsidRPr="00B91D7E">
              <w:rPr>
                <w:rFonts w:ascii="Times New Roman" w:hAnsi="Times New Roman" w:cs="Times New Roman"/>
                <w:sz w:val="24"/>
                <w:szCs w:val="24"/>
              </w:rPr>
              <w:t>Організація та проведення благодійних і тематичних заходів на підтримку ЗСУ та інше.</w:t>
            </w:r>
          </w:p>
        </w:tc>
        <w:tc>
          <w:tcPr>
            <w:tcW w:w="2965" w:type="dxa"/>
          </w:tcPr>
          <w:p w:rsidR="00E828D9" w:rsidRPr="00B91D7E" w:rsidRDefault="006C4CBD" w:rsidP="00E828D9">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828D9" w:rsidRPr="00B91D7E" w:rsidRDefault="006C4CBD" w:rsidP="00E828D9">
            <w:pPr>
              <w:jc w:val="center"/>
              <w:rPr>
                <w:rFonts w:ascii="Times New Roman" w:hAnsi="Times New Roman" w:cs="Times New Roman"/>
                <w:sz w:val="24"/>
                <w:szCs w:val="24"/>
              </w:rPr>
            </w:pPr>
            <w:r>
              <w:rPr>
                <w:rFonts w:ascii="Times New Roman" w:hAnsi="Times New Roman" w:cs="Times New Roman"/>
                <w:sz w:val="24"/>
                <w:szCs w:val="24"/>
              </w:rPr>
              <w:t>Відділ освіти, молоді, спорту та культури виконавчого комітету Сергіївської сільської ради, «Центр культури та дозвілля» Сергіївської сільської ради</w:t>
            </w:r>
          </w:p>
        </w:tc>
        <w:tc>
          <w:tcPr>
            <w:tcW w:w="3440" w:type="dxa"/>
          </w:tcPr>
          <w:p w:rsidR="00ED2EC7" w:rsidRPr="00ED2EC7" w:rsidRDefault="00ED2EC7" w:rsidP="00ED2EC7">
            <w:pPr>
              <w:jc w:val="center"/>
              <w:rPr>
                <w:rFonts w:ascii="Times New Roman" w:hAnsi="Times New Roman" w:cs="Times New Roman"/>
                <w:sz w:val="24"/>
                <w:szCs w:val="24"/>
              </w:rPr>
            </w:pPr>
            <w:r w:rsidRPr="00ED2EC7">
              <w:rPr>
                <w:rFonts w:ascii="Times New Roman" w:hAnsi="Times New Roman" w:cs="Times New Roman"/>
                <w:sz w:val="24"/>
                <w:szCs w:val="24"/>
              </w:rPr>
              <w:t>Кількість проведених заходів</w:t>
            </w:r>
          </w:p>
          <w:p w:rsidR="00E828D9" w:rsidRPr="00B91D7E" w:rsidRDefault="00ED2EC7" w:rsidP="00ED2EC7">
            <w:pPr>
              <w:jc w:val="center"/>
              <w:rPr>
                <w:rFonts w:ascii="Times New Roman" w:hAnsi="Times New Roman" w:cs="Times New Roman"/>
                <w:sz w:val="24"/>
                <w:szCs w:val="24"/>
              </w:rPr>
            </w:pPr>
            <w:r w:rsidRPr="00ED2EC7">
              <w:rPr>
                <w:rFonts w:ascii="Times New Roman" w:hAnsi="Times New Roman" w:cs="Times New Roman"/>
                <w:sz w:val="24"/>
                <w:szCs w:val="24"/>
              </w:rPr>
              <w:t>% охоплення населення культурно-масовими заходами громади</w:t>
            </w:r>
          </w:p>
        </w:tc>
      </w:tr>
      <w:tr w:rsidR="00E828D9" w:rsidRPr="00B91D7E" w:rsidTr="00C77872">
        <w:tc>
          <w:tcPr>
            <w:tcW w:w="936" w:type="dxa"/>
          </w:tcPr>
          <w:p w:rsidR="00E828D9" w:rsidRPr="00B91D7E" w:rsidRDefault="00410DD6" w:rsidP="00E828D9">
            <w:pPr>
              <w:jc w:val="center"/>
              <w:rPr>
                <w:rFonts w:ascii="Times New Roman" w:hAnsi="Times New Roman" w:cs="Times New Roman"/>
                <w:sz w:val="24"/>
                <w:szCs w:val="24"/>
              </w:rPr>
            </w:pPr>
            <w:r w:rsidRPr="00B91D7E">
              <w:rPr>
                <w:rFonts w:ascii="Times New Roman" w:hAnsi="Times New Roman" w:cs="Times New Roman"/>
                <w:sz w:val="24"/>
                <w:szCs w:val="24"/>
              </w:rPr>
              <w:t>3.2.6.</w:t>
            </w:r>
          </w:p>
        </w:tc>
        <w:tc>
          <w:tcPr>
            <w:tcW w:w="4999" w:type="dxa"/>
            <w:shd w:val="clear" w:color="auto" w:fill="FFFFFF" w:themeFill="background1"/>
          </w:tcPr>
          <w:p w:rsidR="00E828D9" w:rsidRPr="00B91D7E" w:rsidRDefault="00E828D9" w:rsidP="00E828D9">
            <w:pPr>
              <w:jc w:val="center"/>
              <w:rPr>
                <w:rFonts w:ascii="Times New Roman" w:hAnsi="Times New Roman" w:cs="Times New Roman"/>
                <w:sz w:val="24"/>
                <w:szCs w:val="24"/>
              </w:rPr>
            </w:pPr>
            <w:r w:rsidRPr="00B91D7E">
              <w:rPr>
                <w:rFonts w:ascii="Times New Roman" w:hAnsi="Times New Roman" w:cs="Times New Roman"/>
                <w:sz w:val="24"/>
                <w:szCs w:val="24"/>
              </w:rPr>
              <w:t>Облаштування спортивного стадіону із штучним покриттям на базі Сергіївського ліцею</w:t>
            </w:r>
          </w:p>
        </w:tc>
        <w:tc>
          <w:tcPr>
            <w:tcW w:w="2965" w:type="dxa"/>
          </w:tcPr>
          <w:p w:rsidR="00E828D9" w:rsidRPr="00B91D7E" w:rsidRDefault="006C4CBD" w:rsidP="00E828D9">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828D9" w:rsidRPr="00B91D7E" w:rsidRDefault="006C4CBD" w:rsidP="00E828D9">
            <w:pPr>
              <w:jc w:val="center"/>
              <w:rPr>
                <w:rFonts w:ascii="Times New Roman" w:hAnsi="Times New Roman" w:cs="Times New Roman"/>
                <w:sz w:val="24"/>
                <w:szCs w:val="24"/>
              </w:rPr>
            </w:pPr>
            <w:r>
              <w:rPr>
                <w:rFonts w:ascii="Times New Roman" w:hAnsi="Times New Roman" w:cs="Times New Roman"/>
                <w:sz w:val="24"/>
                <w:szCs w:val="24"/>
              </w:rPr>
              <w:t>Відділ освіти, молоді, спорту та культури виконавчого комітету Сергіївської сільської ради, «Центр культури та дозвілля» Сергіївської сільської ради</w:t>
            </w:r>
          </w:p>
        </w:tc>
        <w:tc>
          <w:tcPr>
            <w:tcW w:w="3440" w:type="dxa"/>
          </w:tcPr>
          <w:p w:rsidR="00E828D9" w:rsidRPr="00B91D7E" w:rsidRDefault="00ED2EC7" w:rsidP="00E828D9">
            <w:pPr>
              <w:jc w:val="center"/>
              <w:rPr>
                <w:rFonts w:ascii="Times New Roman" w:hAnsi="Times New Roman" w:cs="Times New Roman"/>
                <w:sz w:val="24"/>
                <w:szCs w:val="24"/>
              </w:rPr>
            </w:pPr>
            <w:r>
              <w:rPr>
                <w:rFonts w:ascii="Times New Roman" w:hAnsi="Times New Roman" w:cs="Times New Roman"/>
                <w:sz w:val="24"/>
                <w:szCs w:val="24"/>
              </w:rPr>
              <w:t>Облаштовано спортивний стадіон із штучним покриттям, кількість відвудувачів, кількість проведених заходів</w:t>
            </w:r>
          </w:p>
        </w:tc>
      </w:tr>
      <w:tr w:rsidR="00E828D9" w:rsidRPr="00B91D7E" w:rsidTr="00C77872">
        <w:tc>
          <w:tcPr>
            <w:tcW w:w="936" w:type="dxa"/>
          </w:tcPr>
          <w:p w:rsidR="00E828D9" w:rsidRPr="00B91D7E" w:rsidRDefault="00410DD6" w:rsidP="00E828D9">
            <w:pPr>
              <w:jc w:val="center"/>
              <w:rPr>
                <w:rFonts w:ascii="Times New Roman" w:hAnsi="Times New Roman" w:cs="Times New Roman"/>
                <w:sz w:val="24"/>
                <w:szCs w:val="24"/>
              </w:rPr>
            </w:pPr>
            <w:r w:rsidRPr="00B91D7E">
              <w:rPr>
                <w:rFonts w:ascii="Times New Roman" w:hAnsi="Times New Roman" w:cs="Times New Roman"/>
                <w:sz w:val="24"/>
                <w:szCs w:val="24"/>
              </w:rPr>
              <w:t>3.2.7.</w:t>
            </w:r>
          </w:p>
        </w:tc>
        <w:tc>
          <w:tcPr>
            <w:tcW w:w="4999" w:type="dxa"/>
            <w:shd w:val="clear" w:color="auto" w:fill="FFFFFF" w:themeFill="background1"/>
          </w:tcPr>
          <w:p w:rsidR="00E828D9" w:rsidRPr="00B91D7E" w:rsidRDefault="00E828D9" w:rsidP="00E828D9">
            <w:pPr>
              <w:jc w:val="center"/>
              <w:rPr>
                <w:rFonts w:ascii="Times New Roman" w:hAnsi="Times New Roman" w:cs="Times New Roman"/>
                <w:sz w:val="24"/>
                <w:szCs w:val="24"/>
              </w:rPr>
            </w:pPr>
            <w:r w:rsidRPr="00B91D7E">
              <w:rPr>
                <w:rFonts w:ascii="Times New Roman" w:hAnsi="Times New Roman" w:cs="Times New Roman"/>
                <w:sz w:val="24"/>
                <w:szCs w:val="24"/>
              </w:rPr>
              <w:t>Організація та розвиток спортивних гуртків для дітей та молоді громади</w:t>
            </w:r>
          </w:p>
        </w:tc>
        <w:tc>
          <w:tcPr>
            <w:tcW w:w="2965" w:type="dxa"/>
          </w:tcPr>
          <w:p w:rsidR="00E828D9" w:rsidRPr="00B91D7E" w:rsidRDefault="006C4CBD" w:rsidP="00E828D9">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828D9" w:rsidRPr="00B91D7E" w:rsidRDefault="006C4CBD" w:rsidP="00E828D9">
            <w:pPr>
              <w:jc w:val="center"/>
              <w:rPr>
                <w:rFonts w:ascii="Times New Roman" w:hAnsi="Times New Roman" w:cs="Times New Roman"/>
                <w:sz w:val="24"/>
                <w:szCs w:val="24"/>
              </w:rPr>
            </w:pPr>
            <w:r>
              <w:rPr>
                <w:rFonts w:ascii="Times New Roman" w:hAnsi="Times New Roman" w:cs="Times New Roman"/>
                <w:sz w:val="24"/>
                <w:szCs w:val="24"/>
              </w:rPr>
              <w:t>Відділ освіти, молоді, спорту та культури виконавчого комітету Сергіївської сільської ради, «Центр культури та дозвілля» Сергіївської сільської ради</w:t>
            </w:r>
          </w:p>
        </w:tc>
        <w:tc>
          <w:tcPr>
            <w:tcW w:w="3440" w:type="dxa"/>
          </w:tcPr>
          <w:p w:rsidR="00E828D9" w:rsidRPr="00B91D7E" w:rsidRDefault="00ED2EC7" w:rsidP="00E828D9">
            <w:pPr>
              <w:jc w:val="center"/>
              <w:rPr>
                <w:rFonts w:ascii="Times New Roman" w:hAnsi="Times New Roman" w:cs="Times New Roman"/>
                <w:sz w:val="24"/>
                <w:szCs w:val="24"/>
              </w:rPr>
            </w:pPr>
            <w:r>
              <w:rPr>
                <w:rFonts w:ascii="Times New Roman" w:hAnsi="Times New Roman" w:cs="Times New Roman"/>
                <w:sz w:val="24"/>
                <w:szCs w:val="24"/>
              </w:rPr>
              <w:t>Кількість діючих спортивних гуртків, кількість відвідувачів, кількість отриманих перемог у змаганнях</w:t>
            </w:r>
          </w:p>
        </w:tc>
      </w:tr>
      <w:tr w:rsidR="00E828D9" w:rsidRPr="00B91D7E" w:rsidTr="00C77872">
        <w:tc>
          <w:tcPr>
            <w:tcW w:w="936" w:type="dxa"/>
          </w:tcPr>
          <w:p w:rsidR="00E828D9" w:rsidRPr="00B91D7E" w:rsidRDefault="00410DD6" w:rsidP="00E828D9">
            <w:pPr>
              <w:jc w:val="center"/>
              <w:rPr>
                <w:rFonts w:ascii="Times New Roman" w:hAnsi="Times New Roman" w:cs="Times New Roman"/>
                <w:sz w:val="24"/>
                <w:szCs w:val="24"/>
              </w:rPr>
            </w:pPr>
            <w:r w:rsidRPr="00B91D7E">
              <w:rPr>
                <w:rFonts w:ascii="Times New Roman" w:hAnsi="Times New Roman" w:cs="Times New Roman"/>
                <w:sz w:val="24"/>
                <w:szCs w:val="24"/>
              </w:rPr>
              <w:t>3.2.8.</w:t>
            </w:r>
          </w:p>
        </w:tc>
        <w:tc>
          <w:tcPr>
            <w:tcW w:w="4999" w:type="dxa"/>
            <w:shd w:val="clear" w:color="auto" w:fill="FFFFFF" w:themeFill="background1"/>
          </w:tcPr>
          <w:p w:rsidR="00E828D9" w:rsidRPr="00B91D7E" w:rsidRDefault="00E828D9" w:rsidP="00E828D9">
            <w:pPr>
              <w:jc w:val="center"/>
              <w:rPr>
                <w:rFonts w:ascii="Times New Roman" w:hAnsi="Times New Roman" w:cs="Times New Roman"/>
                <w:sz w:val="24"/>
                <w:szCs w:val="24"/>
              </w:rPr>
            </w:pPr>
            <w:r w:rsidRPr="00B91D7E">
              <w:rPr>
                <w:rFonts w:ascii="Times New Roman" w:hAnsi="Times New Roman" w:cs="Times New Roman"/>
                <w:sz w:val="24"/>
                <w:szCs w:val="24"/>
              </w:rPr>
              <w:t>Розвиток туристичного напрямку в громаді</w:t>
            </w:r>
          </w:p>
        </w:tc>
        <w:tc>
          <w:tcPr>
            <w:tcW w:w="2965" w:type="dxa"/>
          </w:tcPr>
          <w:p w:rsidR="00E828D9" w:rsidRPr="00B91D7E" w:rsidRDefault="006C4CBD" w:rsidP="00E828D9">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828D9" w:rsidRPr="00B91D7E" w:rsidRDefault="006C4CBD" w:rsidP="00E828D9">
            <w:pPr>
              <w:jc w:val="center"/>
              <w:rPr>
                <w:rFonts w:ascii="Times New Roman" w:hAnsi="Times New Roman" w:cs="Times New Roman"/>
                <w:sz w:val="24"/>
                <w:szCs w:val="24"/>
              </w:rPr>
            </w:pPr>
            <w:r>
              <w:rPr>
                <w:rFonts w:ascii="Times New Roman" w:hAnsi="Times New Roman" w:cs="Times New Roman"/>
                <w:sz w:val="24"/>
                <w:szCs w:val="24"/>
              </w:rPr>
              <w:t>Відділ освіти, молоді, спорту та культури виконавчого комітету Сергіївської сільської ради, «Центр культури та дозвілля» Сергіївської сільської ради</w:t>
            </w:r>
          </w:p>
        </w:tc>
        <w:tc>
          <w:tcPr>
            <w:tcW w:w="3440" w:type="dxa"/>
          </w:tcPr>
          <w:p w:rsidR="00E828D9" w:rsidRPr="00B91D7E" w:rsidRDefault="00ED2EC7" w:rsidP="00E828D9">
            <w:pPr>
              <w:jc w:val="center"/>
              <w:rPr>
                <w:rFonts w:ascii="Times New Roman" w:hAnsi="Times New Roman" w:cs="Times New Roman"/>
                <w:sz w:val="24"/>
                <w:szCs w:val="24"/>
              </w:rPr>
            </w:pPr>
            <w:r>
              <w:rPr>
                <w:rFonts w:ascii="Times New Roman" w:hAnsi="Times New Roman" w:cs="Times New Roman"/>
                <w:sz w:val="24"/>
                <w:szCs w:val="24"/>
              </w:rPr>
              <w:t>Кількість туристів, що відвідали громаду, рівень задоволеності</w:t>
            </w:r>
          </w:p>
        </w:tc>
      </w:tr>
      <w:tr w:rsidR="00E828D9" w:rsidRPr="00B46D33" w:rsidTr="00C77872">
        <w:tc>
          <w:tcPr>
            <w:tcW w:w="15352" w:type="dxa"/>
            <w:gridSpan w:val="5"/>
          </w:tcPr>
          <w:p w:rsidR="00E828D9" w:rsidRPr="00B46D33" w:rsidRDefault="00E828D9" w:rsidP="00E828D9">
            <w:pPr>
              <w:jc w:val="center"/>
              <w:rPr>
                <w:rFonts w:ascii="Times New Roman" w:hAnsi="Times New Roman" w:cs="Times New Roman"/>
                <w:b/>
                <w:bCs/>
                <w:i/>
                <w:iCs/>
                <w:sz w:val="24"/>
                <w:szCs w:val="24"/>
              </w:rPr>
            </w:pPr>
            <w:r w:rsidRPr="00B46D33">
              <w:rPr>
                <w:rFonts w:ascii="Times New Roman" w:hAnsi="Times New Roman" w:cs="Times New Roman"/>
                <w:b/>
                <w:bCs/>
                <w:i/>
                <w:iCs/>
                <w:sz w:val="24"/>
                <w:szCs w:val="24"/>
              </w:rPr>
              <w:t>Операційна ціль 3.3. Надання якісних медичних послуг</w:t>
            </w:r>
          </w:p>
        </w:tc>
      </w:tr>
      <w:tr w:rsidR="00E828D9" w:rsidRPr="00B91D7E" w:rsidTr="00C77872">
        <w:tc>
          <w:tcPr>
            <w:tcW w:w="936" w:type="dxa"/>
          </w:tcPr>
          <w:p w:rsidR="00E828D9" w:rsidRPr="00B91D7E" w:rsidRDefault="00410DD6" w:rsidP="00E828D9">
            <w:pPr>
              <w:jc w:val="center"/>
              <w:rPr>
                <w:rFonts w:ascii="Times New Roman" w:hAnsi="Times New Roman" w:cs="Times New Roman"/>
                <w:sz w:val="24"/>
                <w:szCs w:val="24"/>
              </w:rPr>
            </w:pPr>
            <w:r w:rsidRPr="00B91D7E">
              <w:rPr>
                <w:rFonts w:ascii="Times New Roman" w:hAnsi="Times New Roman" w:cs="Times New Roman"/>
                <w:sz w:val="24"/>
                <w:szCs w:val="24"/>
              </w:rPr>
              <w:t>3.3.1.</w:t>
            </w:r>
          </w:p>
        </w:tc>
        <w:tc>
          <w:tcPr>
            <w:tcW w:w="4999" w:type="dxa"/>
            <w:shd w:val="clear" w:color="auto" w:fill="FFFFFF" w:themeFill="background1"/>
          </w:tcPr>
          <w:p w:rsidR="00E828D9" w:rsidRPr="00B91D7E" w:rsidRDefault="00E828D9" w:rsidP="00E828D9">
            <w:pPr>
              <w:jc w:val="center"/>
              <w:rPr>
                <w:rFonts w:ascii="Times New Roman" w:hAnsi="Times New Roman" w:cs="Times New Roman"/>
                <w:sz w:val="24"/>
                <w:szCs w:val="24"/>
              </w:rPr>
            </w:pPr>
            <w:r w:rsidRPr="00B91D7E">
              <w:rPr>
                <w:rFonts w:ascii="Times New Roman" w:hAnsi="Times New Roman" w:cs="Times New Roman"/>
                <w:sz w:val="24"/>
                <w:szCs w:val="24"/>
              </w:rPr>
              <w:t xml:space="preserve">Проведення реконструкції будівлі (колишньої контори) під Сергіївську АЗПМС з впровадження енергоефективних заходів </w:t>
            </w:r>
          </w:p>
        </w:tc>
        <w:tc>
          <w:tcPr>
            <w:tcW w:w="2965" w:type="dxa"/>
          </w:tcPr>
          <w:p w:rsidR="00E828D9" w:rsidRPr="00B91D7E" w:rsidRDefault="00316033" w:rsidP="00E828D9">
            <w:pPr>
              <w:jc w:val="center"/>
              <w:rPr>
                <w:rFonts w:ascii="Times New Roman" w:hAnsi="Times New Roman" w:cs="Times New Roman"/>
                <w:sz w:val="24"/>
                <w:szCs w:val="24"/>
              </w:rPr>
            </w:pPr>
            <w:r>
              <w:rPr>
                <w:rFonts w:ascii="Times New Roman" w:hAnsi="Times New Roman" w:cs="Times New Roman"/>
                <w:sz w:val="24"/>
                <w:szCs w:val="24"/>
              </w:rPr>
              <w:t>2025-2026 роки</w:t>
            </w:r>
          </w:p>
        </w:tc>
        <w:tc>
          <w:tcPr>
            <w:tcW w:w="3012" w:type="dxa"/>
          </w:tcPr>
          <w:p w:rsidR="00E828D9" w:rsidRPr="00B91D7E" w:rsidRDefault="00316033" w:rsidP="00E828D9">
            <w:pPr>
              <w:jc w:val="center"/>
              <w:rPr>
                <w:rFonts w:ascii="Times New Roman" w:hAnsi="Times New Roman" w:cs="Times New Roman"/>
                <w:sz w:val="24"/>
                <w:szCs w:val="24"/>
              </w:rPr>
            </w:pPr>
            <w:r>
              <w:rPr>
                <w:rFonts w:ascii="Times New Roman" w:hAnsi="Times New Roman" w:cs="Times New Roman"/>
                <w:sz w:val="24"/>
                <w:szCs w:val="24"/>
              </w:rPr>
              <w:t>Виконавчий комітет Сергіївської сільської ради, МОЗ, Сергіївська АЗПМСД, Гадяцька ЦПМСД</w:t>
            </w:r>
          </w:p>
        </w:tc>
        <w:tc>
          <w:tcPr>
            <w:tcW w:w="3440" w:type="dxa"/>
          </w:tcPr>
          <w:p w:rsidR="00E828D9" w:rsidRPr="00B91D7E" w:rsidRDefault="00172CCD" w:rsidP="00E828D9">
            <w:pPr>
              <w:jc w:val="center"/>
              <w:rPr>
                <w:rFonts w:ascii="Times New Roman" w:hAnsi="Times New Roman" w:cs="Times New Roman"/>
                <w:sz w:val="24"/>
                <w:szCs w:val="24"/>
              </w:rPr>
            </w:pPr>
            <w:r>
              <w:rPr>
                <w:rFonts w:ascii="Times New Roman" w:hAnsi="Times New Roman" w:cs="Times New Roman"/>
                <w:sz w:val="24"/>
                <w:szCs w:val="24"/>
              </w:rPr>
              <w:t>Кількість пацієнтів, кількість наданих послуг</w:t>
            </w:r>
          </w:p>
        </w:tc>
      </w:tr>
      <w:tr w:rsidR="00E828D9" w:rsidRPr="00B91D7E" w:rsidTr="00C77872">
        <w:tc>
          <w:tcPr>
            <w:tcW w:w="936" w:type="dxa"/>
          </w:tcPr>
          <w:p w:rsidR="00E828D9" w:rsidRPr="00B91D7E" w:rsidRDefault="00410DD6" w:rsidP="00E828D9">
            <w:pPr>
              <w:jc w:val="center"/>
              <w:rPr>
                <w:rFonts w:ascii="Times New Roman" w:hAnsi="Times New Roman" w:cs="Times New Roman"/>
                <w:sz w:val="24"/>
                <w:szCs w:val="24"/>
              </w:rPr>
            </w:pPr>
            <w:r w:rsidRPr="00B91D7E">
              <w:rPr>
                <w:rFonts w:ascii="Times New Roman" w:hAnsi="Times New Roman" w:cs="Times New Roman"/>
                <w:sz w:val="24"/>
                <w:szCs w:val="24"/>
              </w:rPr>
              <w:lastRenderedPageBreak/>
              <w:t>3.3.2.</w:t>
            </w:r>
          </w:p>
        </w:tc>
        <w:tc>
          <w:tcPr>
            <w:tcW w:w="4999" w:type="dxa"/>
            <w:shd w:val="clear" w:color="auto" w:fill="FFFFFF" w:themeFill="background1"/>
          </w:tcPr>
          <w:p w:rsidR="00E828D9" w:rsidRPr="00B91D7E" w:rsidRDefault="00E828D9" w:rsidP="00E828D9">
            <w:pPr>
              <w:jc w:val="center"/>
              <w:rPr>
                <w:rFonts w:ascii="Times New Roman" w:hAnsi="Times New Roman" w:cs="Times New Roman"/>
                <w:sz w:val="24"/>
                <w:szCs w:val="24"/>
              </w:rPr>
            </w:pPr>
            <w:r w:rsidRPr="00B91D7E">
              <w:rPr>
                <w:rFonts w:ascii="Times New Roman" w:hAnsi="Times New Roman" w:cs="Times New Roman"/>
                <w:sz w:val="24"/>
                <w:szCs w:val="24"/>
              </w:rPr>
              <w:t>Розширення переліку послуг, що надаються амбулаторіями громади</w:t>
            </w:r>
          </w:p>
        </w:tc>
        <w:tc>
          <w:tcPr>
            <w:tcW w:w="2965" w:type="dxa"/>
          </w:tcPr>
          <w:p w:rsidR="00E828D9" w:rsidRPr="00B91D7E" w:rsidRDefault="00E828D9" w:rsidP="00E828D9">
            <w:pPr>
              <w:jc w:val="center"/>
              <w:rPr>
                <w:rFonts w:ascii="Times New Roman" w:hAnsi="Times New Roman" w:cs="Times New Roman"/>
                <w:sz w:val="24"/>
                <w:szCs w:val="24"/>
              </w:rPr>
            </w:pPr>
          </w:p>
        </w:tc>
        <w:tc>
          <w:tcPr>
            <w:tcW w:w="3012" w:type="dxa"/>
          </w:tcPr>
          <w:p w:rsidR="00E828D9" w:rsidRPr="00B91D7E" w:rsidRDefault="00172CCD" w:rsidP="00E828D9">
            <w:pPr>
              <w:jc w:val="center"/>
              <w:rPr>
                <w:rFonts w:ascii="Times New Roman" w:hAnsi="Times New Roman" w:cs="Times New Roman"/>
                <w:sz w:val="24"/>
                <w:szCs w:val="24"/>
              </w:rPr>
            </w:pPr>
            <w:r>
              <w:rPr>
                <w:rFonts w:ascii="Times New Roman" w:hAnsi="Times New Roman" w:cs="Times New Roman"/>
                <w:sz w:val="24"/>
                <w:szCs w:val="24"/>
              </w:rPr>
              <w:t>Виконавчий комітет Сергіївської сільської ради, Розбишівська АЗПМСД, Сергіївська АЗПМСД, Гадяцька ЦПМСД</w:t>
            </w:r>
          </w:p>
        </w:tc>
        <w:tc>
          <w:tcPr>
            <w:tcW w:w="3440" w:type="dxa"/>
          </w:tcPr>
          <w:p w:rsidR="00E828D9" w:rsidRPr="00B91D7E" w:rsidRDefault="00172CCD" w:rsidP="00E828D9">
            <w:pPr>
              <w:jc w:val="center"/>
              <w:rPr>
                <w:rFonts w:ascii="Times New Roman" w:hAnsi="Times New Roman" w:cs="Times New Roman"/>
                <w:sz w:val="24"/>
                <w:szCs w:val="24"/>
              </w:rPr>
            </w:pPr>
            <w:r>
              <w:rPr>
                <w:rFonts w:ascii="Times New Roman" w:hAnsi="Times New Roman" w:cs="Times New Roman"/>
                <w:sz w:val="24"/>
                <w:szCs w:val="24"/>
              </w:rPr>
              <w:t>Кількість послуг, що надаються</w:t>
            </w:r>
          </w:p>
        </w:tc>
      </w:tr>
      <w:tr w:rsidR="00E828D9" w:rsidRPr="00B91D7E" w:rsidTr="00C77872">
        <w:tc>
          <w:tcPr>
            <w:tcW w:w="936" w:type="dxa"/>
          </w:tcPr>
          <w:p w:rsidR="00E828D9" w:rsidRPr="00B91D7E" w:rsidRDefault="00410DD6" w:rsidP="00E828D9">
            <w:pPr>
              <w:jc w:val="center"/>
              <w:rPr>
                <w:rFonts w:ascii="Times New Roman" w:hAnsi="Times New Roman" w:cs="Times New Roman"/>
                <w:sz w:val="24"/>
                <w:szCs w:val="24"/>
              </w:rPr>
            </w:pPr>
            <w:r w:rsidRPr="00B91D7E">
              <w:rPr>
                <w:rFonts w:ascii="Times New Roman" w:hAnsi="Times New Roman" w:cs="Times New Roman"/>
                <w:sz w:val="24"/>
                <w:szCs w:val="24"/>
              </w:rPr>
              <w:t>3.3.3.</w:t>
            </w:r>
          </w:p>
        </w:tc>
        <w:tc>
          <w:tcPr>
            <w:tcW w:w="4999" w:type="dxa"/>
            <w:shd w:val="clear" w:color="auto" w:fill="FFFFFF" w:themeFill="background1"/>
          </w:tcPr>
          <w:p w:rsidR="00E828D9" w:rsidRPr="00B91D7E" w:rsidRDefault="00E828D9" w:rsidP="00E828D9">
            <w:pPr>
              <w:jc w:val="center"/>
              <w:rPr>
                <w:rFonts w:ascii="Times New Roman" w:hAnsi="Times New Roman" w:cs="Times New Roman"/>
                <w:sz w:val="24"/>
                <w:szCs w:val="24"/>
              </w:rPr>
            </w:pPr>
            <w:r w:rsidRPr="00B91D7E">
              <w:rPr>
                <w:rFonts w:ascii="Times New Roman" w:hAnsi="Times New Roman" w:cs="Times New Roman"/>
                <w:sz w:val="24"/>
                <w:szCs w:val="24"/>
              </w:rPr>
              <w:t>Забезпечення медичних закладів сучасним обладнанням і впровадження нових технологій діагностики та лікування</w:t>
            </w:r>
          </w:p>
        </w:tc>
        <w:tc>
          <w:tcPr>
            <w:tcW w:w="2965" w:type="dxa"/>
          </w:tcPr>
          <w:p w:rsidR="00E828D9" w:rsidRPr="00B91D7E" w:rsidRDefault="00316033" w:rsidP="00E828D9">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828D9" w:rsidRPr="00B91D7E" w:rsidRDefault="00316033" w:rsidP="00E828D9">
            <w:pPr>
              <w:jc w:val="center"/>
              <w:rPr>
                <w:rFonts w:ascii="Times New Roman" w:hAnsi="Times New Roman" w:cs="Times New Roman"/>
                <w:sz w:val="24"/>
                <w:szCs w:val="24"/>
              </w:rPr>
            </w:pPr>
            <w:r>
              <w:rPr>
                <w:rFonts w:ascii="Times New Roman" w:hAnsi="Times New Roman" w:cs="Times New Roman"/>
                <w:sz w:val="24"/>
                <w:szCs w:val="24"/>
              </w:rPr>
              <w:t>Виконавчий комітет Сергіївської сільської ради, Розбишівська АЗПМСД, Сергіївська АЗПМСД, Гадяцька ЦПМСД</w:t>
            </w:r>
          </w:p>
        </w:tc>
        <w:tc>
          <w:tcPr>
            <w:tcW w:w="3440" w:type="dxa"/>
          </w:tcPr>
          <w:p w:rsidR="00E828D9" w:rsidRPr="00B91D7E" w:rsidRDefault="00172CCD" w:rsidP="00E828D9">
            <w:pPr>
              <w:jc w:val="center"/>
              <w:rPr>
                <w:rFonts w:ascii="Times New Roman" w:hAnsi="Times New Roman" w:cs="Times New Roman"/>
                <w:sz w:val="24"/>
                <w:szCs w:val="24"/>
              </w:rPr>
            </w:pPr>
            <w:r>
              <w:rPr>
                <w:rFonts w:ascii="Times New Roman" w:hAnsi="Times New Roman" w:cs="Times New Roman"/>
                <w:sz w:val="24"/>
                <w:szCs w:val="24"/>
              </w:rPr>
              <w:t>Кількість оновленого сучасного обладнання</w:t>
            </w:r>
          </w:p>
        </w:tc>
      </w:tr>
      <w:tr w:rsidR="00E828D9" w:rsidRPr="00B91D7E" w:rsidTr="00C77872">
        <w:tc>
          <w:tcPr>
            <w:tcW w:w="936" w:type="dxa"/>
          </w:tcPr>
          <w:p w:rsidR="00E828D9" w:rsidRPr="00B91D7E" w:rsidRDefault="00410DD6" w:rsidP="00E828D9">
            <w:pPr>
              <w:jc w:val="center"/>
              <w:rPr>
                <w:rFonts w:ascii="Times New Roman" w:hAnsi="Times New Roman" w:cs="Times New Roman"/>
                <w:sz w:val="24"/>
                <w:szCs w:val="24"/>
              </w:rPr>
            </w:pPr>
            <w:r w:rsidRPr="00B91D7E">
              <w:rPr>
                <w:rFonts w:ascii="Times New Roman" w:hAnsi="Times New Roman" w:cs="Times New Roman"/>
                <w:sz w:val="24"/>
                <w:szCs w:val="24"/>
              </w:rPr>
              <w:t>3.3.4.</w:t>
            </w:r>
          </w:p>
        </w:tc>
        <w:tc>
          <w:tcPr>
            <w:tcW w:w="4999" w:type="dxa"/>
            <w:shd w:val="clear" w:color="auto" w:fill="FFFFFF" w:themeFill="background1"/>
          </w:tcPr>
          <w:p w:rsidR="00E828D9" w:rsidRPr="00B91D7E" w:rsidRDefault="00E828D9" w:rsidP="00E828D9">
            <w:pPr>
              <w:jc w:val="center"/>
              <w:rPr>
                <w:rFonts w:ascii="Times New Roman" w:hAnsi="Times New Roman" w:cs="Times New Roman"/>
                <w:sz w:val="24"/>
                <w:szCs w:val="24"/>
              </w:rPr>
            </w:pPr>
            <w:r w:rsidRPr="00B91D7E">
              <w:rPr>
                <w:rFonts w:ascii="Times New Roman" w:hAnsi="Times New Roman" w:cs="Times New Roman"/>
                <w:sz w:val="24"/>
                <w:szCs w:val="24"/>
              </w:rPr>
              <w:t>Заохочення медичних працівників до роботи у громаді шляхом запровадження місцевих програм підтримки</w:t>
            </w:r>
          </w:p>
        </w:tc>
        <w:tc>
          <w:tcPr>
            <w:tcW w:w="2965" w:type="dxa"/>
          </w:tcPr>
          <w:p w:rsidR="00E828D9" w:rsidRPr="00B91D7E" w:rsidRDefault="00316033" w:rsidP="00E828D9">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828D9" w:rsidRPr="00B91D7E" w:rsidRDefault="00316033" w:rsidP="00E828D9">
            <w:pPr>
              <w:jc w:val="center"/>
              <w:rPr>
                <w:rFonts w:ascii="Times New Roman" w:hAnsi="Times New Roman" w:cs="Times New Roman"/>
                <w:sz w:val="24"/>
                <w:szCs w:val="24"/>
              </w:rPr>
            </w:pPr>
            <w:r>
              <w:rPr>
                <w:rFonts w:ascii="Times New Roman" w:hAnsi="Times New Roman" w:cs="Times New Roman"/>
                <w:sz w:val="24"/>
                <w:szCs w:val="24"/>
              </w:rPr>
              <w:t>Виконавчий комітет Сергіївської сільської ради, Розбишівська АЗПМСД, Сергіївська АЗПМСД, Гадяцька ЦПМСД</w:t>
            </w:r>
          </w:p>
        </w:tc>
        <w:tc>
          <w:tcPr>
            <w:tcW w:w="3440" w:type="dxa"/>
          </w:tcPr>
          <w:p w:rsidR="00E828D9" w:rsidRPr="00B91D7E" w:rsidRDefault="00172CCD" w:rsidP="00E828D9">
            <w:pPr>
              <w:jc w:val="center"/>
              <w:rPr>
                <w:rFonts w:ascii="Times New Roman" w:hAnsi="Times New Roman" w:cs="Times New Roman"/>
                <w:sz w:val="24"/>
                <w:szCs w:val="24"/>
              </w:rPr>
            </w:pPr>
            <w:r>
              <w:rPr>
                <w:rFonts w:ascii="Times New Roman" w:hAnsi="Times New Roman" w:cs="Times New Roman"/>
                <w:sz w:val="24"/>
                <w:szCs w:val="24"/>
              </w:rPr>
              <w:t>Кількість молодих медичних працівників в громаді</w:t>
            </w:r>
          </w:p>
        </w:tc>
      </w:tr>
      <w:tr w:rsidR="00E828D9" w:rsidRPr="00B46D33" w:rsidTr="00C77872">
        <w:tc>
          <w:tcPr>
            <w:tcW w:w="15352" w:type="dxa"/>
            <w:gridSpan w:val="5"/>
          </w:tcPr>
          <w:p w:rsidR="00E828D9" w:rsidRPr="00B46D33" w:rsidRDefault="00E828D9" w:rsidP="00E828D9">
            <w:pPr>
              <w:jc w:val="center"/>
              <w:rPr>
                <w:rFonts w:ascii="Times New Roman" w:hAnsi="Times New Roman" w:cs="Times New Roman"/>
                <w:b/>
                <w:bCs/>
                <w:i/>
                <w:iCs/>
                <w:sz w:val="24"/>
                <w:szCs w:val="24"/>
              </w:rPr>
            </w:pPr>
            <w:r w:rsidRPr="00B46D33">
              <w:rPr>
                <w:rFonts w:ascii="Times New Roman" w:hAnsi="Times New Roman" w:cs="Times New Roman"/>
                <w:b/>
                <w:bCs/>
                <w:i/>
                <w:iCs/>
                <w:sz w:val="24"/>
                <w:szCs w:val="24"/>
              </w:rPr>
              <w:t>Операційна ціль 3.4. Ефективна система соціального захисту населення та розвинення соціальних послуг</w:t>
            </w:r>
          </w:p>
        </w:tc>
      </w:tr>
      <w:tr w:rsidR="00E828D9" w:rsidRPr="00B91D7E" w:rsidTr="00C77872">
        <w:tc>
          <w:tcPr>
            <w:tcW w:w="936" w:type="dxa"/>
          </w:tcPr>
          <w:p w:rsidR="00E828D9" w:rsidRPr="00B91D7E" w:rsidRDefault="00410DD6" w:rsidP="00E828D9">
            <w:pPr>
              <w:jc w:val="center"/>
              <w:rPr>
                <w:rFonts w:ascii="Times New Roman" w:hAnsi="Times New Roman" w:cs="Times New Roman"/>
                <w:sz w:val="24"/>
                <w:szCs w:val="24"/>
              </w:rPr>
            </w:pPr>
            <w:r w:rsidRPr="00B91D7E">
              <w:rPr>
                <w:rFonts w:ascii="Times New Roman" w:hAnsi="Times New Roman" w:cs="Times New Roman"/>
                <w:sz w:val="24"/>
                <w:szCs w:val="24"/>
              </w:rPr>
              <w:t>3.4.1.</w:t>
            </w:r>
          </w:p>
        </w:tc>
        <w:tc>
          <w:tcPr>
            <w:tcW w:w="4999" w:type="dxa"/>
            <w:shd w:val="clear" w:color="auto" w:fill="FFFFFF" w:themeFill="background1"/>
          </w:tcPr>
          <w:p w:rsidR="00E828D9" w:rsidRPr="00B91D7E" w:rsidRDefault="00E828D9" w:rsidP="00E828D9">
            <w:pPr>
              <w:jc w:val="center"/>
              <w:rPr>
                <w:rFonts w:ascii="Times New Roman" w:hAnsi="Times New Roman" w:cs="Times New Roman"/>
                <w:sz w:val="24"/>
                <w:szCs w:val="24"/>
              </w:rPr>
            </w:pPr>
            <w:r w:rsidRPr="00B91D7E">
              <w:rPr>
                <w:rFonts w:ascii="Times New Roman" w:hAnsi="Times New Roman" w:cs="Times New Roman"/>
                <w:sz w:val="24"/>
                <w:szCs w:val="24"/>
              </w:rPr>
              <w:t>Забезпечення надання місцевих соціальних гарантій та пільг, грошової та натуральної допомоги окремим категорія громадян</w:t>
            </w:r>
          </w:p>
        </w:tc>
        <w:tc>
          <w:tcPr>
            <w:tcW w:w="2965" w:type="dxa"/>
          </w:tcPr>
          <w:p w:rsidR="00E828D9" w:rsidRPr="00B91D7E" w:rsidRDefault="00172CCD" w:rsidP="00E828D9">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E828D9" w:rsidRPr="00B91D7E" w:rsidRDefault="00172CCD" w:rsidP="00E828D9">
            <w:pPr>
              <w:jc w:val="center"/>
              <w:rPr>
                <w:rFonts w:ascii="Times New Roman" w:hAnsi="Times New Roman" w:cs="Times New Roman"/>
                <w:sz w:val="24"/>
                <w:szCs w:val="24"/>
              </w:rPr>
            </w:pPr>
            <w:r>
              <w:rPr>
                <w:rFonts w:ascii="Times New Roman" w:hAnsi="Times New Roman" w:cs="Times New Roman"/>
                <w:sz w:val="24"/>
                <w:szCs w:val="24"/>
              </w:rPr>
              <w:t>Відділ соціального захисту населення та підтримки ветеранів виконавчого комітету Сергіївської сільської ради</w:t>
            </w:r>
          </w:p>
        </w:tc>
        <w:tc>
          <w:tcPr>
            <w:tcW w:w="3440" w:type="dxa"/>
          </w:tcPr>
          <w:p w:rsidR="00E828D9" w:rsidRPr="00B91D7E" w:rsidRDefault="00172CCD" w:rsidP="00E828D9">
            <w:pPr>
              <w:jc w:val="center"/>
              <w:rPr>
                <w:rFonts w:ascii="Times New Roman" w:hAnsi="Times New Roman" w:cs="Times New Roman"/>
                <w:sz w:val="24"/>
                <w:szCs w:val="24"/>
              </w:rPr>
            </w:pPr>
            <w:r w:rsidRPr="00172CCD">
              <w:rPr>
                <w:rFonts w:ascii="Times New Roman" w:hAnsi="Times New Roman" w:cs="Times New Roman"/>
                <w:sz w:val="24"/>
                <w:szCs w:val="24"/>
              </w:rPr>
              <w:t>% фінансування з місцевого бюджету підтримки</w:t>
            </w:r>
          </w:p>
        </w:tc>
      </w:tr>
      <w:tr w:rsidR="00172CCD" w:rsidRPr="00B91D7E" w:rsidTr="00C77872">
        <w:tc>
          <w:tcPr>
            <w:tcW w:w="936" w:type="dxa"/>
          </w:tcPr>
          <w:p w:rsidR="00172CCD" w:rsidRPr="00B91D7E" w:rsidRDefault="00172CCD" w:rsidP="00172CCD">
            <w:pPr>
              <w:jc w:val="center"/>
              <w:rPr>
                <w:rFonts w:ascii="Times New Roman" w:hAnsi="Times New Roman" w:cs="Times New Roman"/>
                <w:sz w:val="24"/>
                <w:szCs w:val="24"/>
              </w:rPr>
            </w:pPr>
            <w:r w:rsidRPr="00B91D7E">
              <w:rPr>
                <w:rFonts w:ascii="Times New Roman" w:hAnsi="Times New Roman" w:cs="Times New Roman"/>
                <w:sz w:val="24"/>
                <w:szCs w:val="24"/>
              </w:rPr>
              <w:t>3.4.2.</w:t>
            </w:r>
          </w:p>
        </w:tc>
        <w:tc>
          <w:tcPr>
            <w:tcW w:w="4999" w:type="dxa"/>
            <w:shd w:val="clear" w:color="auto" w:fill="FFFFFF" w:themeFill="background1"/>
          </w:tcPr>
          <w:p w:rsidR="00172CCD" w:rsidRPr="00B91D7E" w:rsidRDefault="00172CCD" w:rsidP="00172CCD">
            <w:pPr>
              <w:jc w:val="center"/>
              <w:rPr>
                <w:rFonts w:ascii="Times New Roman" w:hAnsi="Times New Roman" w:cs="Times New Roman"/>
                <w:sz w:val="24"/>
                <w:szCs w:val="24"/>
              </w:rPr>
            </w:pPr>
            <w:r w:rsidRPr="00B91D7E">
              <w:rPr>
                <w:rFonts w:ascii="Times New Roman" w:hAnsi="Times New Roman" w:cs="Times New Roman"/>
                <w:sz w:val="24"/>
                <w:szCs w:val="24"/>
              </w:rPr>
              <w:t xml:space="preserve"> Впровадження механізмів підтримки, адаптації та допомоги внутрішньо переміщених осіб та Захисників\Захисниць України</w:t>
            </w:r>
          </w:p>
        </w:tc>
        <w:tc>
          <w:tcPr>
            <w:tcW w:w="2965" w:type="dxa"/>
          </w:tcPr>
          <w:p w:rsidR="00172CCD" w:rsidRPr="00B91D7E" w:rsidRDefault="00172CCD" w:rsidP="00172CCD">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172CCD" w:rsidRPr="00B91D7E" w:rsidRDefault="00172CCD" w:rsidP="00172CCD">
            <w:pPr>
              <w:jc w:val="center"/>
              <w:rPr>
                <w:rFonts w:ascii="Times New Roman" w:hAnsi="Times New Roman" w:cs="Times New Roman"/>
                <w:sz w:val="24"/>
                <w:szCs w:val="24"/>
              </w:rPr>
            </w:pPr>
            <w:r>
              <w:rPr>
                <w:rFonts w:ascii="Times New Roman" w:hAnsi="Times New Roman" w:cs="Times New Roman"/>
                <w:sz w:val="24"/>
                <w:szCs w:val="24"/>
              </w:rPr>
              <w:t>Відділ соціального захисту населення та підтримки ветеранів виконавчого комітету Сергіївської сільської ради</w:t>
            </w:r>
          </w:p>
        </w:tc>
        <w:tc>
          <w:tcPr>
            <w:tcW w:w="3440" w:type="dxa"/>
          </w:tcPr>
          <w:p w:rsidR="00172CCD" w:rsidRPr="00172CCD" w:rsidRDefault="00172CCD" w:rsidP="00172CCD">
            <w:pPr>
              <w:jc w:val="center"/>
              <w:rPr>
                <w:rFonts w:ascii="Times New Roman" w:hAnsi="Times New Roman" w:cs="Times New Roman"/>
                <w:sz w:val="24"/>
                <w:szCs w:val="24"/>
              </w:rPr>
            </w:pPr>
            <w:r w:rsidRPr="00172CCD">
              <w:rPr>
                <w:rFonts w:ascii="Times New Roman" w:hAnsi="Times New Roman" w:cs="Times New Roman"/>
                <w:sz w:val="24"/>
                <w:szCs w:val="24"/>
              </w:rPr>
              <w:t>% фінансування з місцевого бюджету підтримки</w:t>
            </w:r>
          </w:p>
          <w:p w:rsidR="00172CCD" w:rsidRPr="00B91D7E" w:rsidRDefault="00172CCD" w:rsidP="00172CCD">
            <w:pPr>
              <w:jc w:val="center"/>
              <w:rPr>
                <w:rFonts w:ascii="Times New Roman" w:hAnsi="Times New Roman" w:cs="Times New Roman"/>
                <w:sz w:val="24"/>
                <w:szCs w:val="24"/>
              </w:rPr>
            </w:pPr>
            <w:r w:rsidRPr="00172CCD">
              <w:rPr>
                <w:rFonts w:ascii="Times New Roman" w:hAnsi="Times New Roman" w:cs="Times New Roman"/>
                <w:sz w:val="24"/>
                <w:szCs w:val="24"/>
              </w:rPr>
              <w:t>військовослужбовців, учасників бойових дій, інвалідів війни, ветеранів та соціально незахищених верств населення</w:t>
            </w:r>
          </w:p>
        </w:tc>
      </w:tr>
      <w:tr w:rsidR="00172CCD" w:rsidRPr="00B91D7E" w:rsidTr="00C77872">
        <w:tc>
          <w:tcPr>
            <w:tcW w:w="936" w:type="dxa"/>
          </w:tcPr>
          <w:p w:rsidR="00172CCD" w:rsidRPr="00B91D7E" w:rsidRDefault="00172CCD" w:rsidP="00172CCD">
            <w:pPr>
              <w:jc w:val="center"/>
              <w:rPr>
                <w:rFonts w:ascii="Times New Roman" w:hAnsi="Times New Roman" w:cs="Times New Roman"/>
                <w:sz w:val="24"/>
                <w:szCs w:val="24"/>
              </w:rPr>
            </w:pPr>
            <w:r w:rsidRPr="00B91D7E">
              <w:rPr>
                <w:rFonts w:ascii="Times New Roman" w:hAnsi="Times New Roman" w:cs="Times New Roman"/>
                <w:sz w:val="24"/>
                <w:szCs w:val="24"/>
              </w:rPr>
              <w:t>3.4.3.</w:t>
            </w:r>
          </w:p>
        </w:tc>
        <w:tc>
          <w:tcPr>
            <w:tcW w:w="4999" w:type="dxa"/>
            <w:shd w:val="clear" w:color="auto" w:fill="FFFFFF" w:themeFill="background1"/>
          </w:tcPr>
          <w:p w:rsidR="00172CCD" w:rsidRPr="00B91D7E" w:rsidRDefault="00172CCD" w:rsidP="00172CCD">
            <w:pPr>
              <w:jc w:val="center"/>
              <w:rPr>
                <w:rFonts w:ascii="Times New Roman" w:hAnsi="Times New Roman" w:cs="Times New Roman"/>
                <w:sz w:val="24"/>
                <w:szCs w:val="24"/>
              </w:rPr>
            </w:pPr>
            <w:r w:rsidRPr="00B91D7E">
              <w:rPr>
                <w:rFonts w:ascii="Times New Roman" w:hAnsi="Times New Roman" w:cs="Times New Roman"/>
                <w:sz w:val="24"/>
                <w:szCs w:val="24"/>
              </w:rPr>
              <w:t>Організація співпраці з Міжнародними благодійними (гуманітарними) організаціями, фондами</w:t>
            </w:r>
          </w:p>
        </w:tc>
        <w:tc>
          <w:tcPr>
            <w:tcW w:w="2965" w:type="dxa"/>
          </w:tcPr>
          <w:p w:rsidR="00172CCD" w:rsidRPr="00B91D7E" w:rsidRDefault="00172CCD" w:rsidP="00172CCD">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172CCD" w:rsidRPr="00B91D7E" w:rsidRDefault="00172CCD" w:rsidP="00172CCD">
            <w:pPr>
              <w:jc w:val="center"/>
              <w:rPr>
                <w:rFonts w:ascii="Times New Roman" w:hAnsi="Times New Roman" w:cs="Times New Roman"/>
                <w:sz w:val="24"/>
                <w:szCs w:val="24"/>
              </w:rPr>
            </w:pPr>
            <w:r>
              <w:rPr>
                <w:rFonts w:ascii="Times New Roman" w:hAnsi="Times New Roman" w:cs="Times New Roman"/>
                <w:sz w:val="24"/>
                <w:szCs w:val="24"/>
              </w:rPr>
              <w:t xml:space="preserve">Відділ соціального захисту населення та підтримки ветеранів виконавчого </w:t>
            </w:r>
            <w:r>
              <w:rPr>
                <w:rFonts w:ascii="Times New Roman" w:hAnsi="Times New Roman" w:cs="Times New Roman"/>
                <w:sz w:val="24"/>
                <w:szCs w:val="24"/>
              </w:rPr>
              <w:lastRenderedPageBreak/>
              <w:t>комітету Сергіївської сільської ради, відділ економічного розвитку та інвестицій виконавчого комітету Сергіївської сільської ради</w:t>
            </w:r>
          </w:p>
        </w:tc>
        <w:tc>
          <w:tcPr>
            <w:tcW w:w="3440" w:type="dxa"/>
          </w:tcPr>
          <w:p w:rsidR="00172CCD" w:rsidRPr="00172CCD" w:rsidRDefault="00172CCD" w:rsidP="00172CCD">
            <w:pPr>
              <w:jc w:val="center"/>
              <w:rPr>
                <w:rFonts w:ascii="Times New Roman" w:hAnsi="Times New Roman" w:cs="Times New Roman"/>
                <w:sz w:val="24"/>
                <w:szCs w:val="24"/>
              </w:rPr>
            </w:pPr>
            <w:r w:rsidRPr="00172CCD">
              <w:rPr>
                <w:rFonts w:ascii="Times New Roman" w:hAnsi="Times New Roman" w:cs="Times New Roman"/>
                <w:sz w:val="24"/>
                <w:szCs w:val="24"/>
              </w:rPr>
              <w:lastRenderedPageBreak/>
              <w:t>Кількість підписаних меморандумів</w:t>
            </w:r>
          </w:p>
          <w:p w:rsidR="00172CCD" w:rsidRPr="00B91D7E" w:rsidRDefault="00172CCD" w:rsidP="00172CCD">
            <w:pPr>
              <w:jc w:val="center"/>
              <w:rPr>
                <w:rFonts w:ascii="Times New Roman" w:hAnsi="Times New Roman" w:cs="Times New Roman"/>
                <w:sz w:val="24"/>
                <w:szCs w:val="24"/>
              </w:rPr>
            </w:pPr>
            <w:r w:rsidRPr="00172CCD">
              <w:rPr>
                <w:rFonts w:ascii="Times New Roman" w:hAnsi="Times New Roman" w:cs="Times New Roman"/>
                <w:sz w:val="24"/>
                <w:szCs w:val="24"/>
              </w:rPr>
              <w:t xml:space="preserve">Кількість реалізованих </w:t>
            </w:r>
            <w:r w:rsidRPr="00172CCD">
              <w:rPr>
                <w:rFonts w:ascii="Times New Roman" w:hAnsi="Times New Roman" w:cs="Times New Roman"/>
                <w:sz w:val="24"/>
                <w:szCs w:val="24"/>
              </w:rPr>
              <w:lastRenderedPageBreak/>
              <w:t>спільних проєктів</w:t>
            </w:r>
          </w:p>
        </w:tc>
      </w:tr>
      <w:tr w:rsidR="00172CCD" w:rsidRPr="00B91D7E" w:rsidTr="00C77872">
        <w:tc>
          <w:tcPr>
            <w:tcW w:w="936" w:type="dxa"/>
          </w:tcPr>
          <w:p w:rsidR="00172CCD" w:rsidRPr="00B91D7E" w:rsidRDefault="00172CCD" w:rsidP="00172CCD">
            <w:pPr>
              <w:jc w:val="center"/>
              <w:rPr>
                <w:rFonts w:ascii="Times New Roman" w:hAnsi="Times New Roman" w:cs="Times New Roman"/>
                <w:sz w:val="24"/>
                <w:szCs w:val="24"/>
              </w:rPr>
            </w:pPr>
            <w:r w:rsidRPr="00B91D7E">
              <w:rPr>
                <w:rFonts w:ascii="Times New Roman" w:hAnsi="Times New Roman" w:cs="Times New Roman"/>
                <w:sz w:val="24"/>
                <w:szCs w:val="24"/>
              </w:rPr>
              <w:lastRenderedPageBreak/>
              <w:t>3.4.4.</w:t>
            </w:r>
          </w:p>
        </w:tc>
        <w:tc>
          <w:tcPr>
            <w:tcW w:w="4999" w:type="dxa"/>
            <w:shd w:val="clear" w:color="auto" w:fill="FFFFFF" w:themeFill="background1"/>
          </w:tcPr>
          <w:p w:rsidR="00172CCD" w:rsidRPr="00B91D7E" w:rsidRDefault="00172CCD" w:rsidP="00172CCD">
            <w:pPr>
              <w:jc w:val="center"/>
              <w:rPr>
                <w:rFonts w:ascii="Times New Roman" w:hAnsi="Times New Roman" w:cs="Times New Roman"/>
                <w:sz w:val="24"/>
                <w:szCs w:val="24"/>
              </w:rPr>
            </w:pPr>
            <w:r w:rsidRPr="00B91D7E">
              <w:rPr>
                <w:rFonts w:ascii="Times New Roman" w:hAnsi="Times New Roman" w:cs="Times New Roman"/>
                <w:sz w:val="24"/>
                <w:szCs w:val="24"/>
              </w:rPr>
              <w:t>Реалізація гендерної політики в громаді та запобігання проявам домашнього насильства</w:t>
            </w:r>
          </w:p>
        </w:tc>
        <w:tc>
          <w:tcPr>
            <w:tcW w:w="2965" w:type="dxa"/>
          </w:tcPr>
          <w:p w:rsidR="00172CCD" w:rsidRPr="00B91D7E" w:rsidRDefault="00172CCD" w:rsidP="00172CCD">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172CCD" w:rsidRPr="00B91D7E" w:rsidRDefault="00172CCD" w:rsidP="00172CCD">
            <w:pPr>
              <w:jc w:val="center"/>
              <w:rPr>
                <w:rFonts w:ascii="Times New Roman" w:hAnsi="Times New Roman" w:cs="Times New Roman"/>
                <w:sz w:val="24"/>
                <w:szCs w:val="24"/>
              </w:rPr>
            </w:pPr>
            <w:r>
              <w:rPr>
                <w:rFonts w:ascii="Times New Roman" w:hAnsi="Times New Roman" w:cs="Times New Roman"/>
                <w:sz w:val="24"/>
                <w:szCs w:val="24"/>
              </w:rPr>
              <w:t>«Центр надання соціальних послуг» Сергіївської сільської ради</w:t>
            </w:r>
          </w:p>
        </w:tc>
        <w:tc>
          <w:tcPr>
            <w:tcW w:w="3440" w:type="dxa"/>
          </w:tcPr>
          <w:p w:rsidR="00172CCD" w:rsidRPr="00B91D7E" w:rsidRDefault="00B46D33" w:rsidP="00172CCD">
            <w:pPr>
              <w:jc w:val="center"/>
              <w:rPr>
                <w:rFonts w:ascii="Times New Roman" w:hAnsi="Times New Roman" w:cs="Times New Roman"/>
                <w:sz w:val="24"/>
                <w:szCs w:val="24"/>
              </w:rPr>
            </w:pPr>
            <w:r>
              <w:rPr>
                <w:rFonts w:ascii="Times New Roman" w:hAnsi="Times New Roman" w:cs="Times New Roman"/>
                <w:sz w:val="24"/>
                <w:szCs w:val="24"/>
              </w:rPr>
              <w:t>Кількість випадків домашнього насильства</w:t>
            </w:r>
          </w:p>
        </w:tc>
      </w:tr>
      <w:tr w:rsidR="00172CCD" w:rsidRPr="00B46D33" w:rsidTr="00C77872">
        <w:tc>
          <w:tcPr>
            <w:tcW w:w="15352" w:type="dxa"/>
            <w:gridSpan w:val="5"/>
          </w:tcPr>
          <w:p w:rsidR="00172CCD" w:rsidRPr="00B46D33" w:rsidRDefault="00172CCD" w:rsidP="00172CCD">
            <w:pPr>
              <w:jc w:val="center"/>
              <w:rPr>
                <w:rFonts w:ascii="Times New Roman" w:hAnsi="Times New Roman" w:cs="Times New Roman"/>
                <w:b/>
                <w:bCs/>
                <w:i/>
                <w:iCs/>
                <w:sz w:val="24"/>
                <w:szCs w:val="24"/>
              </w:rPr>
            </w:pPr>
            <w:r w:rsidRPr="00B46D33">
              <w:rPr>
                <w:rFonts w:ascii="Times New Roman" w:hAnsi="Times New Roman" w:cs="Times New Roman"/>
                <w:b/>
                <w:bCs/>
                <w:i/>
                <w:iCs/>
                <w:sz w:val="24"/>
                <w:szCs w:val="24"/>
              </w:rPr>
              <w:t>Операційна ціль 3.5. Розвиток громадянського суспільства</w:t>
            </w:r>
          </w:p>
        </w:tc>
      </w:tr>
      <w:tr w:rsidR="00172CCD" w:rsidRPr="00B91D7E" w:rsidTr="00C77872">
        <w:tc>
          <w:tcPr>
            <w:tcW w:w="936" w:type="dxa"/>
          </w:tcPr>
          <w:p w:rsidR="00172CCD" w:rsidRPr="00B91D7E" w:rsidRDefault="00172CCD" w:rsidP="00172CCD">
            <w:pPr>
              <w:jc w:val="center"/>
              <w:rPr>
                <w:rFonts w:ascii="Times New Roman" w:hAnsi="Times New Roman" w:cs="Times New Roman"/>
                <w:sz w:val="24"/>
                <w:szCs w:val="24"/>
              </w:rPr>
            </w:pPr>
            <w:r w:rsidRPr="00B91D7E">
              <w:rPr>
                <w:rFonts w:ascii="Times New Roman" w:hAnsi="Times New Roman" w:cs="Times New Roman"/>
                <w:sz w:val="24"/>
                <w:szCs w:val="24"/>
              </w:rPr>
              <w:t>3.5.1.</w:t>
            </w:r>
          </w:p>
        </w:tc>
        <w:tc>
          <w:tcPr>
            <w:tcW w:w="4999" w:type="dxa"/>
            <w:shd w:val="clear" w:color="auto" w:fill="FFFFFF" w:themeFill="background1"/>
          </w:tcPr>
          <w:p w:rsidR="00172CCD" w:rsidRPr="00B91D7E" w:rsidRDefault="00172CCD" w:rsidP="00172CCD">
            <w:pPr>
              <w:jc w:val="center"/>
              <w:rPr>
                <w:rFonts w:ascii="Times New Roman" w:hAnsi="Times New Roman" w:cs="Times New Roman"/>
                <w:sz w:val="24"/>
                <w:szCs w:val="24"/>
              </w:rPr>
            </w:pPr>
            <w:r w:rsidRPr="00B91D7E">
              <w:rPr>
                <w:rFonts w:ascii="Times New Roman" w:hAnsi="Times New Roman" w:cs="Times New Roman"/>
                <w:sz w:val="24"/>
                <w:szCs w:val="24"/>
              </w:rPr>
              <w:t>Посилення спроможності жителів брати участь у процесах ухвалення рішення</w:t>
            </w:r>
          </w:p>
        </w:tc>
        <w:tc>
          <w:tcPr>
            <w:tcW w:w="2965" w:type="dxa"/>
          </w:tcPr>
          <w:p w:rsidR="00172CCD" w:rsidRPr="00B91D7E" w:rsidRDefault="00982E17" w:rsidP="00172CCD">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172CCD" w:rsidRPr="00B91D7E" w:rsidRDefault="00982E17" w:rsidP="00172CCD">
            <w:pPr>
              <w:jc w:val="center"/>
              <w:rPr>
                <w:rFonts w:ascii="Times New Roman" w:hAnsi="Times New Roman" w:cs="Times New Roman"/>
                <w:sz w:val="24"/>
                <w:szCs w:val="24"/>
              </w:rPr>
            </w:pPr>
            <w:r>
              <w:rPr>
                <w:rFonts w:ascii="Times New Roman" w:hAnsi="Times New Roman" w:cs="Times New Roman"/>
                <w:sz w:val="24"/>
                <w:szCs w:val="24"/>
              </w:rPr>
              <w:t>Відділ економічного розвитку та інвестицій виконавчого комітету Сергіївської сільської ради</w:t>
            </w:r>
          </w:p>
        </w:tc>
        <w:tc>
          <w:tcPr>
            <w:tcW w:w="3440" w:type="dxa"/>
          </w:tcPr>
          <w:p w:rsidR="00172CCD" w:rsidRPr="00B91D7E" w:rsidRDefault="00982E17" w:rsidP="00172CCD">
            <w:pPr>
              <w:jc w:val="center"/>
              <w:rPr>
                <w:rFonts w:ascii="Times New Roman" w:hAnsi="Times New Roman" w:cs="Times New Roman"/>
                <w:sz w:val="24"/>
                <w:szCs w:val="24"/>
              </w:rPr>
            </w:pPr>
            <w:r>
              <w:rPr>
                <w:rFonts w:ascii="Times New Roman" w:hAnsi="Times New Roman" w:cs="Times New Roman"/>
                <w:sz w:val="24"/>
                <w:szCs w:val="24"/>
              </w:rPr>
              <w:t>Кількість створених громадських організацій</w:t>
            </w:r>
          </w:p>
        </w:tc>
      </w:tr>
      <w:tr w:rsidR="00172CCD" w:rsidRPr="00B91D7E" w:rsidTr="00C77872">
        <w:tc>
          <w:tcPr>
            <w:tcW w:w="936" w:type="dxa"/>
          </w:tcPr>
          <w:p w:rsidR="00172CCD" w:rsidRPr="00B91D7E" w:rsidRDefault="00172CCD" w:rsidP="00172CCD">
            <w:pPr>
              <w:jc w:val="center"/>
              <w:rPr>
                <w:rFonts w:ascii="Times New Roman" w:hAnsi="Times New Roman" w:cs="Times New Roman"/>
                <w:sz w:val="24"/>
                <w:szCs w:val="24"/>
              </w:rPr>
            </w:pPr>
            <w:r w:rsidRPr="00B91D7E">
              <w:rPr>
                <w:rFonts w:ascii="Times New Roman" w:hAnsi="Times New Roman" w:cs="Times New Roman"/>
                <w:sz w:val="24"/>
                <w:szCs w:val="24"/>
              </w:rPr>
              <w:t>3.5.2.</w:t>
            </w:r>
          </w:p>
        </w:tc>
        <w:tc>
          <w:tcPr>
            <w:tcW w:w="4999" w:type="dxa"/>
            <w:shd w:val="clear" w:color="auto" w:fill="FFFFFF" w:themeFill="background1"/>
          </w:tcPr>
          <w:p w:rsidR="00172CCD" w:rsidRPr="00B91D7E" w:rsidRDefault="00172CCD" w:rsidP="00172CCD">
            <w:pPr>
              <w:jc w:val="center"/>
              <w:rPr>
                <w:rFonts w:ascii="Times New Roman" w:hAnsi="Times New Roman" w:cs="Times New Roman"/>
                <w:sz w:val="24"/>
                <w:szCs w:val="24"/>
              </w:rPr>
            </w:pPr>
            <w:r w:rsidRPr="00B91D7E">
              <w:rPr>
                <w:rFonts w:ascii="Times New Roman" w:hAnsi="Times New Roman" w:cs="Times New Roman"/>
                <w:sz w:val="24"/>
                <w:szCs w:val="24"/>
              </w:rPr>
              <w:t>Підтримка організаційної спроможності та ініціатив інститутів громадського суспільства</w:t>
            </w:r>
          </w:p>
        </w:tc>
        <w:tc>
          <w:tcPr>
            <w:tcW w:w="2965" w:type="dxa"/>
          </w:tcPr>
          <w:p w:rsidR="00172CCD" w:rsidRPr="00B91D7E" w:rsidRDefault="00982E17" w:rsidP="00172CCD">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172CCD" w:rsidRPr="00B91D7E" w:rsidRDefault="00982E17" w:rsidP="00172CCD">
            <w:pPr>
              <w:jc w:val="center"/>
              <w:rPr>
                <w:rFonts w:ascii="Times New Roman" w:hAnsi="Times New Roman" w:cs="Times New Roman"/>
                <w:sz w:val="24"/>
                <w:szCs w:val="24"/>
              </w:rPr>
            </w:pPr>
            <w:r>
              <w:rPr>
                <w:rFonts w:ascii="Times New Roman" w:hAnsi="Times New Roman" w:cs="Times New Roman"/>
                <w:sz w:val="24"/>
                <w:szCs w:val="24"/>
              </w:rPr>
              <w:t>Відділ економічного розвитку та інвестицій виконавчого комітету Сергіївської сільської ради</w:t>
            </w:r>
          </w:p>
        </w:tc>
        <w:tc>
          <w:tcPr>
            <w:tcW w:w="3440" w:type="dxa"/>
          </w:tcPr>
          <w:p w:rsidR="00172CCD" w:rsidRPr="00B91D7E" w:rsidRDefault="00982E17" w:rsidP="00172CCD">
            <w:pPr>
              <w:jc w:val="center"/>
              <w:rPr>
                <w:rFonts w:ascii="Times New Roman" w:hAnsi="Times New Roman" w:cs="Times New Roman"/>
                <w:sz w:val="24"/>
                <w:szCs w:val="24"/>
              </w:rPr>
            </w:pPr>
            <w:r w:rsidRPr="00982E17">
              <w:rPr>
                <w:rFonts w:ascii="Times New Roman" w:hAnsi="Times New Roman" w:cs="Times New Roman"/>
                <w:sz w:val="24"/>
                <w:szCs w:val="24"/>
              </w:rPr>
              <w:t>Перелік ініціатив із зазначенням обсягів фінансування</w:t>
            </w:r>
          </w:p>
        </w:tc>
      </w:tr>
      <w:tr w:rsidR="00172CCD" w:rsidRPr="00B91D7E" w:rsidTr="00C77872">
        <w:tc>
          <w:tcPr>
            <w:tcW w:w="936" w:type="dxa"/>
          </w:tcPr>
          <w:p w:rsidR="00172CCD" w:rsidRPr="00B91D7E" w:rsidRDefault="00172CCD" w:rsidP="00172CCD">
            <w:pPr>
              <w:jc w:val="center"/>
              <w:rPr>
                <w:rFonts w:ascii="Times New Roman" w:hAnsi="Times New Roman" w:cs="Times New Roman"/>
                <w:sz w:val="24"/>
                <w:szCs w:val="24"/>
              </w:rPr>
            </w:pPr>
            <w:r w:rsidRPr="00B91D7E">
              <w:rPr>
                <w:rFonts w:ascii="Times New Roman" w:hAnsi="Times New Roman" w:cs="Times New Roman"/>
                <w:sz w:val="24"/>
                <w:szCs w:val="24"/>
              </w:rPr>
              <w:t>3.5.3.</w:t>
            </w:r>
          </w:p>
        </w:tc>
        <w:tc>
          <w:tcPr>
            <w:tcW w:w="4999" w:type="dxa"/>
            <w:shd w:val="clear" w:color="auto" w:fill="FFFFFF" w:themeFill="background1"/>
          </w:tcPr>
          <w:p w:rsidR="00172CCD" w:rsidRPr="00B91D7E" w:rsidRDefault="00172CCD" w:rsidP="00172CCD">
            <w:pPr>
              <w:jc w:val="center"/>
              <w:rPr>
                <w:rFonts w:ascii="Times New Roman" w:hAnsi="Times New Roman" w:cs="Times New Roman"/>
                <w:sz w:val="24"/>
                <w:szCs w:val="24"/>
              </w:rPr>
            </w:pPr>
            <w:r w:rsidRPr="00B91D7E">
              <w:rPr>
                <w:rFonts w:ascii="Times New Roman" w:hAnsi="Times New Roman" w:cs="Times New Roman"/>
                <w:sz w:val="24"/>
                <w:szCs w:val="24"/>
              </w:rPr>
              <w:t xml:space="preserve"> Стимулювання участі мешканців у прийняті управлінських рішень</w:t>
            </w:r>
          </w:p>
        </w:tc>
        <w:tc>
          <w:tcPr>
            <w:tcW w:w="2965" w:type="dxa"/>
          </w:tcPr>
          <w:p w:rsidR="00172CCD" w:rsidRPr="00B91D7E" w:rsidRDefault="00982E17" w:rsidP="00172CCD">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172CCD" w:rsidRPr="00B91D7E" w:rsidRDefault="00982E17" w:rsidP="00172CCD">
            <w:pPr>
              <w:jc w:val="center"/>
              <w:rPr>
                <w:rFonts w:ascii="Times New Roman" w:hAnsi="Times New Roman" w:cs="Times New Roman"/>
                <w:sz w:val="24"/>
                <w:szCs w:val="24"/>
              </w:rPr>
            </w:pPr>
            <w:r>
              <w:rPr>
                <w:rFonts w:ascii="Times New Roman" w:hAnsi="Times New Roman" w:cs="Times New Roman"/>
                <w:sz w:val="24"/>
                <w:szCs w:val="24"/>
              </w:rPr>
              <w:t>Відділ економічного розвитку та інвестицій виконавчого комітету Сергіївської сільської ради</w:t>
            </w:r>
          </w:p>
        </w:tc>
        <w:tc>
          <w:tcPr>
            <w:tcW w:w="3440" w:type="dxa"/>
          </w:tcPr>
          <w:p w:rsidR="00982E17" w:rsidRPr="00982E17" w:rsidRDefault="00982E17" w:rsidP="00982E17">
            <w:pPr>
              <w:jc w:val="center"/>
              <w:rPr>
                <w:rFonts w:ascii="Times New Roman" w:hAnsi="Times New Roman" w:cs="Times New Roman"/>
                <w:sz w:val="24"/>
                <w:szCs w:val="24"/>
              </w:rPr>
            </w:pPr>
            <w:r w:rsidRPr="00982E17">
              <w:rPr>
                <w:rFonts w:ascii="Times New Roman" w:hAnsi="Times New Roman" w:cs="Times New Roman"/>
                <w:sz w:val="24"/>
                <w:szCs w:val="24"/>
              </w:rPr>
              <w:t>Рівень соціальної активності населення</w:t>
            </w:r>
          </w:p>
          <w:p w:rsidR="00172CCD" w:rsidRPr="00B91D7E" w:rsidRDefault="00982E17" w:rsidP="00982E17">
            <w:pPr>
              <w:jc w:val="center"/>
              <w:rPr>
                <w:rFonts w:ascii="Times New Roman" w:hAnsi="Times New Roman" w:cs="Times New Roman"/>
                <w:sz w:val="24"/>
                <w:szCs w:val="24"/>
              </w:rPr>
            </w:pPr>
            <w:r w:rsidRPr="00982E17">
              <w:rPr>
                <w:rFonts w:ascii="Times New Roman" w:hAnsi="Times New Roman" w:cs="Times New Roman"/>
                <w:sz w:val="24"/>
                <w:szCs w:val="24"/>
              </w:rPr>
              <w:t>Кількість поданих ініціатив</w:t>
            </w:r>
          </w:p>
        </w:tc>
      </w:tr>
      <w:tr w:rsidR="00172CCD" w:rsidRPr="00B91D7E" w:rsidTr="00C77872">
        <w:tc>
          <w:tcPr>
            <w:tcW w:w="936" w:type="dxa"/>
          </w:tcPr>
          <w:p w:rsidR="00172CCD" w:rsidRPr="00B91D7E" w:rsidRDefault="00172CCD" w:rsidP="00172CCD">
            <w:pPr>
              <w:jc w:val="center"/>
              <w:rPr>
                <w:rFonts w:ascii="Times New Roman" w:hAnsi="Times New Roman" w:cs="Times New Roman"/>
                <w:sz w:val="24"/>
                <w:szCs w:val="24"/>
              </w:rPr>
            </w:pPr>
            <w:r w:rsidRPr="00B91D7E">
              <w:rPr>
                <w:rFonts w:ascii="Times New Roman" w:hAnsi="Times New Roman" w:cs="Times New Roman"/>
                <w:sz w:val="24"/>
                <w:szCs w:val="24"/>
              </w:rPr>
              <w:t>3.5.4.</w:t>
            </w:r>
          </w:p>
        </w:tc>
        <w:tc>
          <w:tcPr>
            <w:tcW w:w="4999" w:type="dxa"/>
            <w:shd w:val="clear" w:color="auto" w:fill="FFFFFF" w:themeFill="background1"/>
          </w:tcPr>
          <w:p w:rsidR="00172CCD" w:rsidRPr="00B91D7E" w:rsidRDefault="00172CCD" w:rsidP="00172CCD">
            <w:pPr>
              <w:jc w:val="center"/>
              <w:rPr>
                <w:rFonts w:ascii="Times New Roman" w:hAnsi="Times New Roman" w:cs="Times New Roman"/>
                <w:sz w:val="24"/>
                <w:szCs w:val="24"/>
              </w:rPr>
            </w:pPr>
            <w:r w:rsidRPr="00B91D7E">
              <w:rPr>
                <w:rFonts w:ascii="Times New Roman" w:hAnsi="Times New Roman" w:cs="Times New Roman"/>
                <w:sz w:val="24"/>
                <w:szCs w:val="24"/>
              </w:rPr>
              <w:t>Розбудова механізмів для зворотного зв’язку влади із громадою</w:t>
            </w:r>
          </w:p>
        </w:tc>
        <w:tc>
          <w:tcPr>
            <w:tcW w:w="2965" w:type="dxa"/>
          </w:tcPr>
          <w:p w:rsidR="00172CCD" w:rsidRPr="00B91D7E" w:rsidRDefault="00982E17" w:rsidP="00172CCD">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172CCD" w:rsidRPr="00B91D7E" w:rsidRDefault="00982E17" w:rsidP="00172CCD">
            <w:pPr>
              <w:jc w:val="center"/>
              <w:rPr>
                <w:rFonts w:ascii="Times New Roman" w:hAnsi="Times New Roman" w:cs="Times New Roman"/>
                <w:sz w:val="24"/>
                <w:szCs w:val="24"/>
              </w:rPr>
            </w:pPr>
            <w:r>
              <w:rPr>
                <w:rFonts w:ascii="Times New Roman" w:hAnsi="Times New Roman" w:cs="Times New Roman"/>
                <w:sz w:val="24"/>
                <w:szCs w:val="24"/>
              </w:rPr>
              <w:t>Відділ економічного розвитку та інвестицій виконавчого комітету Сергіївської сільської ради</w:t>
            </w:r>
          </w:p>
        </w:tc>
        <w:tc>
          <w:tcPr>
            <w:tcW w:w="3440" w:type="dxa"/>
          </w:tcPr>
          <w:p w:rsidR="00172CCD" w:rsidRPr="00B91D7E" w:rsidRDefault="00982E17" w:rsidP="00172CCD">
            <w:pPr>
              <w:jc w:val="center"/>
              <w:rPr>
                <w:rFonts w:ascii="Times New Roman" w:hAnsi="Times New Roman" w:cs="Times New Roman"/>
                <w:sz w:val="24"/>
                <w:szCs w:val="24"/>
              </w:rPr>
            </w:pPr>
            <w:r>
              <w:rPr>
                <w:rFonts w:ascii="Times New Roman" w:hAnsi="Times New Roman" w:cs="Times New Roman"/>
                <w:sz w:val="24"/>
                <w:szCs w:val="24"/>
              </w:rPr>
              <w:t>Кількість звернень, зауважень, скарг</w:t>
            </w:r>
          </w:p>
        </w:tc>
      </w:tr>
      <w:tr w:rsidR="00172CCD" w:rsidRPr="00B46D33" w:rsidTr="00C77872">
        <w:tc>
          <w:tcPr>
            <w:tcW w:w="15352" w:type="dxa"/>
            <w:gridSpan w:val="5"/>
          </w:tcPr>
          <w:p w:rsidR="00172CCD" w:rsidRPr="00B46D33" w:rsidRDefault="00172CCD" w:rsidP="00172CCD">
            <w:pPr>
              <w:jc w:val="center"/>
              <w:rPr>
                <w:rFonts w:ascii="Times New Roman" w:hAnsi="Times New Roman" w:cs="Times New Roman"/>
                <w:b/>
                <w:bCs/>
                <w:i/>
                <w:iCs/>
                <w:sz w:val="24"/>
                <w:szCs w:val="24"/>
              </w:rPr>
            </w:pPr>
            <w:r w:rsidRPr="00B46D33">
              <w:rPr>
                <w:rFonts w:ascii="Times New Roman" w:hAnsi="Times New Roman" w:cs="Times New Roman"/>
                <w:b/>
                <w:bCs/>
                <w:i/>
                <w:iCs/>
                <w:sz w:val="24"/>
                <w:szCs w:val="24"/>
              </w:rPr>
              <w:t>Стратегічна ціль 4. Цифрова трансформація громади</w:t>
            </w:r>
          </w:p>
        </w:tc>
      </w:tr>
      <w:tr w:rsidR="00172CCD" w:rsidRPr="00B46D33" w:rsidTr="00C77872">
        <w:tc>
          <w:tcPr>
            <w:tcW w:w="15352" w:type="dxa"/>
            <w:gridSpan w:val="5"/>
          </w:tcPr>
          <w:p w:rsidR="00172CCD" w:rsidRPr="00B46D33" w:rsidRDefault="00172CCD" w:rsidP="00172CCD">
            <w:pPr>
              <w:jc w:val="center"/>
              <w:rPr>
                <w:rFonts w:ascii="Times New Roman" w:hAnsi="Times New Roman" w:cs="Times New Roman"/>
                <w:b/>
                <w:bCs/>
                <w:i/>
                <w:iCs/>
                <w:sz w:val="24"/>
                <w:szCs w:val="24"/>
              </w:rPr>
            </w:pPr>
            <w:r w:rsidRPr="00B46D33">
              <w:rPr>
                <w:rFonts w:ascii="Times New Roman" w:hAnsi="Times New Roman" w:cs="Times New Roman"/>
                <w:b/>
                <w:bCs/>
                <w:i/>
                <w:iCs/>
                <w:sz w:val="24"/>
                <w:szCs w:val="24"/>
              </w:rPr>
              <w:t>Операційна ціль 4.1. Е-комунікація між місцевими органами влади та громадянами</w:t>
            </w:r>
          </w:p>
        </w:tc>
      </w:tr>
      <w:tr w:rsidR="00172CCD" w:rsidRPr="00B91D7E" w:rsidTr="00C77872">
        <w:tc>
          <w:tcPr>
            <w:tcW w:w="936" w:type="dxa"/>
          </w:tcPr>
          <w:p w:rsidR="00172CCD" w:rsidRPr="00B91D7E" w:rsidRDefault="00172CCD" w:rsidP="00172CCD">
            <w:pPr>
              <w:jc w:val="center"/>
              <w:rPr>
                <w:rFonts w:ascii="Times New Roman" w:hAnsi="Times New Roman" w:cs="Times New Roman"/>
                <w:sz w:val="24"/>
                <w:szCs w:val="24"/>
              </w:rPr>
            </w:pPr>
            <w:r w:rsidRPr="00B91D7E">
              <w:rPr>
                <w:rFonts w:ascii="Times New Roman" w:hAnsi="Times New Roman" w:cs="Times New Roman"/>
                <w:sz w:val="24"/>
                <w:szCs w:val="24"/>
              </w:rPr>
              <w:t>4.1.1.</w:t>
            </w:r>
          </w:p>
        </w:tc>
        <w:tc>
          <w:tcPr>
            <w:tcW w:w="4999" w:type="dxa"/>
            <w:shd w:val="clear" w:color="auto" w:fill="FFFFFF" w:themeFill="background1"/>
          </w:tcPr>
          <w:p w:rsidR="00172CCD" w:rsidRPr="00B91D7E" w:rsidRDefault="00172CCD" w:rsidP="00172CCD">
            <w:pPr>
              <w:jc w:val="center"/>
              <w:rPr>
                <w:rFonts w:ascii="Times New Roman" w:hAnsi="Times New Roman" w:cs="Times New Roman"/>
                <w:sz w:val="24"/>
                <w:szCs w:val="24"/>
              </w:rPr>
            </w:pPr>
            <w:r w:rsidRPr="00B91D7E">
              <w:rPr>
                <w:rFonts w:ascii="Times New Roman" w:hAnsi="Times New Roman" w:cs="Times New Roman"/>
                <w:sz w:val="24"/>
                <w:szCs w:val="24"/>
              </w:rPr>
              <w:t>Розширення роботи інструментів е-демократії</w:t>
            </w:r>
          </w:p>
        </w:tc>
        <w:tc>
          <w:tcPr>
            <w:tcW w:w="2965" w:type="dxa"/>
          </w:tcPr>
          <w:p w:rsidR="00172CCD" w:rsidRPr="00B91D7E" w:rsidRDefault="00982E17" w:rsidP="00172CCD">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172CCD" w:rsidRPr="00B91D7E" w:rsidRDefault="00982E17" w:rsidP="00172CCD">
            <w:pPr>
              <w:jc w:val="center"/>
              <w:rPr>
                <w:rFonts w:ascii="Times New Roman" w:hAnsi="Times New Roman" w:cs="Times New Roman"/>
                <w:sz w:val="24"/>
                <w:szCs w:val="24"/>
              </w:rPr>
            </w:pPr>
            <w:r>
              <w:rPr>
                <w:rFonts w:ascii="Times New Roman" w:hAnsi="Times New Roman" w:cs="Times New Roman"/>
                <w:sz w:val="24"/>
                <w:szCs w:val="24"/>
              </w:rPr>
              <w:t>Виконавчий комітет Сергіївської сільської ради, ЦНАП</w:t>
            </w:r>
          </w:p>
        </w:tc>
        <w:tc>
          <w:tcPr>
            <w:tcW w:w="3440" w:type="dxa"/>
          </w:tcPr>
          <w:p w:rsidR="00982E17" w:rsidRPr="00982E17" w:rsidRDefault="00982E17" w:rsidP="00982E17">
            <w:pPr>
              <w:jc w:val="center"/>
              <w:rPr>
                <w:rFonts w:ascii="Times New Roman" w:hAnsi="Times New Roman" w:cs="Times New Roman"/>
                <w:sz w:val="24"/>
                <w:szCs w:val="24"/>
              </w:rPr>
            </w:pPr>
            <w:r w:rsidRPr="00982E17">
              <w:rPr>
                <w:rFonts w:ascii="Times New Roman" w:hAnsi="Times New Roman" w:cs="Times New Roman"/>
                <w:sz w:val="24"/>
                <w:szCs w:val="24"/>
              </w:rPr>
              <w:t>Кількість електронних звернень громадян</w:t>
            </w:r>
          </w:p>
          <w:p w:rsidR="00982E17" w:rsidRPr="00982E17" w:rsidRDefault="00982E17" w:rsidP="00982E17">
            <w:pPr>
              <w:jc w:val="center"/>
              <w:rPr>
                <w:rFonts w:ascii="Times New Roman" w:hAnsi="Times New Roman" w:cs="Times New Roman"/>
                <w:sz w:val="24"/>
                <w:szCs w:val="24"/>
              </w:rPr>
            </w:pPr>
            <w:r w:rsidRPr="00982E17">
              <w:rPr>
                <w:rFonts w:ascii="Times New Roman" w:hAnsi="Times New Roman" w:cs="Times New Roman"/>
                <w:sz w:val="24"/>
                <w:szCs w:val="24"/>
              </w:rPr>
              <w:t>Рівень відкритості місцевої влади</w:t>
            </w:r>
          </w:p>
          <w:p w:rsidR="00172CCD" w:rsidRPr="00B91D7E" w:rsidRDefault="00982E17" w:rsidP="00982E17">
            <w:pPr>
              <w:jc w:val="center"/>
              <w:rPr>
                <w:rFonts w:ascii="Times New Roman" w:hAnsi="Times New Roman" w:cs="Times New Roman"/>
                <w:sz w:val="24"/>
                <w:szCs w:val="24"/>
              </w:rPr>
            </w:pPr>
            <w:r w:rsidRPr="00982E17">
              <w:rPr>
                <w:rFonts w:ascii="Times New Roman" w:hAnsi="Times New Roman" w:cs="Times New Roman"/>
                <w:sz w:val="24"/>
                <w:szCs w:val="24"/>
              </w:rPr>
              <w:t>Кількість зареєстрованих користувачів</w:t>
            </w:r>
          </w:p>
        </w:tc>
      </w:tr>
      <w:tr w:rsidR="00172CCD" w:rsidRPr="00B91D7E" w:rsidTr="00C77872">
        <w:tc>
          <w:tcPr>
            <w:tcW w:w="936" w:type="dxa"/>
          </w:tcPr>
          <w:p w:rsidR="00172CCD" w:rsidRPr="00B91D7E" w:rsidRDefault="00172CCD" w:rsidP="00172CCD">
            <w:pPr>
              <w:jc w:val="center"/>
              <w:rPr>
                <w:rFonts w:ascii="Times New Roman" w:hAnsi="Times New Roman" w:cs="Times New Roman"/>
                <w:sz w:val="24"/>
                <w:szCs w:val="24"/>
              </w:rPr>
            </w:pPr>
            <w:r w:rsidRPr="00B91D7E">
              <w:rPr>
                <w:rFonts w:ascii="Times New Roman" w:hAnsi="Times New Roman" w:cs="Times New Roman"/>
                <w:sz w:val="24"/>
                <w:szCs w:val="24"/>
              </w:rPr>
              <w:lastRenderedPageBreak/>
              <w:t>4.1.2.</w:t>
            </w:r>
          </w:p>
        </w:tc>
        <w:tc>
          <w:tcPr>
            <w:tcW w:w="4999" w:type="dxa"/>
            <w:shd w:val="clear" w:color="auto" w:fill="FFFFFF" w:themeFill="background1"/>
          </w:tcPr>
          <w:p w:rsidR="00172CCD" w:rsidRPr="00B91D7E" w:rsidRDefault="00172CCD" w:rsidP="00172CCD">
            <w:pPr>
              <w:jc w:val="center"/>
              <w:rPr>
                <w:rFonts w:ascii="Times New Roman" w:hAnsi="Times New Roman" w:cs="Times New Roman"/>
                <w:sz w:val="24"/>
                <w:szCs w:val="24"/>
              </w:rPr>
            </w:pPr>
            <w:r w:rsidRPr="00B91D7E">
              <w:rPr>
                <w:rFonts w:ascii="Times New Roman" w:hAnsi="Times New Roman" w:cs="Times New Roman"/>
                <w:sz w:val="24"/>
                <w:szCs w:val="24"/>
              </w:rPr>
              <w:t>Проведення систематичних онлайн опитувань з метою вивчення громадської думки</w:t>
            </w:r>
          </w:p>
        </w:tc>
        <w:tc>
          <w:tcPr>
            <w:tcW w:w="2965" w:type="dxa"/>
          </w:tcPr>
          <w:p w:rsidR="00172CCD" w:rsidRPr="00B91D7E" w:rsidRDefault="00982E17" w:rsidP="00172CCD">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172CCD" w:rsidRPr="00B91D7E" w:rsidRDefault="00982E17" w:rsidP="00172CCD">
            <w:pPr>
              <w:jc w:val="center"/>
              <w:rPr>
                <w:rFonts w:ascii="Times New Roman" w:hAnsi="Times New Roman" w:cs="Times New Roman"/>
                <w:sz w:val="24"/>
                <w:szCs w:val="24"/>
              </w:rPr>
            </w:pPr>
            <w:r>
              <w:rPr>
                <w:rFonts w:ascii="Times New Roman" w:hAnsi="Times New Roman" w:cs="Times New Roman"/>
                <w:sz w:val="24"/>
                <w:szCs w:val="24"/>
              </w:rPr>
              <w:t>Виконавчий комітет Сергіївської сільської ради, ЦНАП</w:t>
            </w:r>
          </w:p>
        </w:tc>
        <w:tc>
          <w:tcPr>
            <w:tcW w:w="3440" w:type="dxa"/>
          </w:tcPr>
          <w:p w:rsidR="00982E17" w:rsidRPr="00982E17" w:rsidRDefault="00982E17" w:rsidP="00982E17">
            <w:pPr>
              <w:jc w:val="center"/>
              <w:rPr>
                <w:rFonts w:ascii="Times New Roman" w:hAnsi="Times New Roman" w:cs="Times New Roman"/>
                <w:sz w:val="24"/>
                <w:szCs w:val="24"/>
              </w:rPr>
            </w:pPr>
            <w:r w:rsidRPr="00982E17">
              <w:rPr>
                <w:rFonts w:ascii="Times New Roman" w:hAnsi="Times New Roman" w:cs="Times New Roman"/>
                <w:sz w:val="24"/>
                <w:szCs w:val="24"/>
              </w:rPr>
              <w:t>Кількість проведених опитувань</w:t>
            </w:r>
          </w:p>
          <w:p w:rsidR="00172CCD" w:rsidRPr="00B91D7E" w:rsidRDefault="00982E17" w:rsidP="00982E17">
            <w:pPr>
              <w:jc w:val="center"/>
              <w:rPr>
                <w:rFonts w:ascii="Times New Roman" w:hAnsi="Times New Roman" w:cs="Times New Roman"/>
                <w:sz w:val="24"/>
                <w:szCs w:val="24"/>
              </w:rPr>
            </w:pPr>
            <w:r w:rsidRPr="00982E17">
              <w:rPr>
                <w:rFonts w:ascii="Times New Roman" w:hAnsi="Times New Roman" w:cs="Times New Roman"/>
                <w:sz w:val="24"/>
                <w:szCs w:val="24"/>
              </w:rPr>
              <w:t>Рівень охоплення населення</w:t>
            </w:r>
          </w:p>
        </w:tc>
      </w:tr>
      <w:tr w:rsidR="00172CCD" w:rsidRPr="00B91D7E" w:rsidTr="00C77872">
        <w:tc>
          <w:tcPr>
            <w:tcW w:w="936" w:type="dxa"/>
          </w:tcPr>
          <w:p w:rsidR="00172CCD" w:rsidRPr="00B91D7E" w:rsidRDefault="00172CCD" w:rsidP="00172CCD">
            <w:pPr>
              <w:jc w:val="center"/>
              <w:rPr>
                <w:rFonts w:ascii="Times New Roman" w:hAnsi="Times New Roman" w:cs="Times New Roman"/>
                <w:sz w:val="24"/>
                <w:szCs w:val="24"/>
              </w:rPr>
            </w:pPr>
            <w:r w:rsidRPr="00B91D7E">
              <w:rPr>
                <w:rFonts w:ascii="Times New Roman" w:hAnsi="Times New Roman" w:cs="Times New Roman"/>
                <w:sz w:val="24"/>
                <w:szCs w:val="24"/>
              </w:rPr>
              <w:t>4.1.3.</w:t>
            </w:r>
          </w:p>
        </w:tc>
        <w:tc>
          <w:tcPr>
            <w:tcW w:w="4999" w:type="dxa"/>
            <w:shd w:val="clear" w:color="auto" w:fill="FFFFFF" w:themeFill="background1"/>
          </w:tcPr>
          <w:p w:rsidR="00172CCD" w:rsidRPr="00B91D7E" w:rsidRDefault="00172CCD" w:rsidP="00172CCD">
            <w:pPr>
              <w:jc w:val="center"/>
              <w:rPr>
                <w:rFonts w:ascii="Times New Roman" w:hAnsi="Times New Roman" w:cs="Times New Roman"/>
                <w:sz w:val="24"/>
                <w:szCs w:val="24"/>
              </w:rPr>
            </w:pPr>
            <w:r w:rsidRPr="00B91D7E">
              <w:rPr>
                <w:rFonts w:ascii="Times New Roman" w:hAnsi="Times New Roman" w:cs="Times New Roman"/>
                <w:sz w:val="24"/>
                <w:szCs w:val="24"/>
              </w:rPr>
              <w:t>Забезпечення покращення інформування громади через місцеві засоби масової інформації</w:t>
            </w:r>
          </w:p>
        </w:tc>
        <w:tc>
          <w:tcPr>
            <w:tcW w:w="2965" w:type="dxa"/>
          </w:tcPr>
          <w:p w:rsidR="00172CCD" w:rsidRPr="00B91D7E" w:rsidRDefault="00982E17" w:rsidP="00172CCD">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172CCD" w:rsidRPr="00B91D7E" w:rsidRDefault="00982E17" w:rsidP="00172CCD">
            <w:pPr>
              <w:jc w:val="center"/>
              <w:rPr>
                <w:rFonts w:ascii="Times New Roman" w:hAnsi="Times New Roman" w:cs="Times New Roman"/>
                <w:sz w:val="24"/>
                <w:szCs w:val="24"/>
              </w:rPr>
            </w:pPr>
            <w:r>
              <w:rPr>
                <w:rFonts w:ascii="Times New Roman" w:hAnsi="Times New Roman" w:cs="Times New Roman"/>
                <w:sz w:val="24"/>
                <w:szCs w:val="24"/>
              </w:rPr>
              <w:t>Виконавчий комітет Сергіївської сільської ради, ЦНАП</w:t>
            </w:r>
          </w:p>
        </w:tc>
        <w:tc>
          <w:tcPr>
            <w:tcW w:w="3440" w:type="dxa"/>
          </w:tcPr>
          <w:p w:rsidR="00172CCD" w:rsidRPr="00B91D7E" w:rsidRDefault="00982E17" w:rsidP="00172CCD">
            <w:pPr>
              <w:jc w:val="center"/>
              <w:rPr>
                <w:rFonts w:ascii="Times New Roman" w:hAnsi="Times New Roman" w:cs="Times New Roman"/>
                <w:sz w:val="24"/>
                <w:szCs w:val="24"/>
              </w:rPr>
            </w:pPr>
            <w:r>
              <w:rPr>
                <w:rFonts w:ascii="Times New Roman" w:hAnsi="Times New Roman" w:cs="Times New Roman"/>
                <w:sz w:val="24"/>
                <w:szCs w:val="24"/>
              </w:rPr>
              <w:t>Кількість місцевих засобів масової інформації</w:t>
            </w:r>
          </w:p>
        </w:tc>
      </w:tr>
      <w:tr w:rsidR="00172CCD" w:rsidRPr="00B91D7E" w:rsidTr="00C77872">
        <w:tc>
          <w:tcPr>
            <w:tcW w:w="936" w:type="dxa"/>
          </w:tcPr>
          <w:p w:rsidR="00172CCD" w:rsidRPr="00B91D7E" w:rsidRDefault="00172CCD" w:rsidP="00172CCD">
            <w:pPr>
              <w:jc w:val="center"/>
              <w:rPr>
                <w:rFonts w:ascii="Times New Roman" w:hAnsi="Times New Roman" w:cs="Times New Roman"/>
                <w:sz w:val="24"/>
                <w:szCs w:val="24"/>
              </w:rPr>
            </w:pPr>
            <w:r w:rsidRPr="00B91D7E">
              <w:rPr>
                <w:rFonts w:ascii="Times New Roman" w:hAnsi="Times New Roman" w:cs="Times New Roman"/>
                <w:sz w:val="24"/>
                <w:szCs w:val="24"/>
              </w:rPr>
              <w:t>4.1.4.</w:t>
            </w:r>
          </w:p>
        </w:tc>
        <w:tc>
          <w:tcPr>
            <w:tcW w:w="4999" w:type="dxa"/>
            <w:tcBorders>
              <w:bottom w:val="single" w:sz="4" w:space="0" w:color="000000"/>
            </w:tcBorders>
            <w:shd w:val="clear" w:color="auto" w:fill="FFFFFF" w:themeFill="background1"/>
          </w:tcPr>
          <w:p w:rsidR="00172CCD" w:rsidRPr="00B91D7E" w:rsidRDefault="00172CCD" w:rsidP="00172CCD">
            <w:pPr>
              <w:jc w:val="center"/>
              <w:rPr>
                <w:rFonts w:ascii="Times New Roman" w:hAnsi="Times New Roman" w:cs="Times New Roman"/>
                <w:sz w:val="24"/>
                <w:szCs w:val="24"/>
              </w:rPr>
            </w:pPr>
            <w:r w:rsidRPr="00B91D7E">
              <w:rPr>
                <w:rFonts w:ascii="Times New Roman" w:hAnsi="Times New Roman" w:cs="Times New Roman"/>
                <w:sz w:val="24"/>
                <w:szCs w:val="24"/>
              </w:rPr>
              <w:t>Модернізація веб сайту громади</w:t>
            </w:r>
          </w:p>
        </w:tc>
        <w:tc>
          <w:tcPr>
            <w:tcW w:w="2965" w:type="dxa"/>
          </w:tcPr>
          <w:p w:rsidR="00172CCD" w:rsidRPr="00B91D7E" w:rsidRDefault="00982E17" w:rsidP="00172CCD">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172CCD" w:rsidRPr="00B91D7E" w:rsidRDefault="00982E17" w:rsidP="00172CCD">
            <w:pPr>
              <w:jc w:val="center"/>
              <w:rPr>
                <w:rFonts w:ascii="Times New Roman" w:hAnsi="Times New Roman" w:cs="Times New Roman"/>
                <w:sz w:val="24"/>
                <w:szCs w:val="24"/>
              </w:rPr>
            </w:pPr>
            <w:r>
              <w:rPr>
                <w:rFonts w:ascii="Times New Roman" w:hAnsi="Times New Roman" w:cs="Times New Roman"/>
                <w:sz w:val="24"/>
                <w:szCs w:val="24"/>
              </w:rPr>
              <w:t>Виконавчий комітет Сергіївської сільської ради, ЦНАП</w:t>
            </w:r>
          </w:p>
        </w:tc>
        <w:tc>
          <w:tcPr>
            <w:tcW w:w="3440" w:type="dxa"/>
          </w:tcPr>
          <w:p w:rsidR="00172CCD" w:rsidRPr="00B91D7E" w:rsidRDefault="00982E17" w:rsidP="00172CCD">
            <w:pPr>
              <w:jc w:val="center"/>
              <w:rPr>
                <w:rFonts w:ascii="Times New Roman" w:hAnsi="Times New Roman" w:cs="Times New Roman"/>
                <w:sz w:val="24"/>
                <w:szCs w:val="24"/>
              </w:rPr>
            </w:pPr>
            <w:r>
              <w:rPr>
                <w:rFonts w:ascii="Times New Roman" w:hAnsi="Times New Roman" w:cs="Times New Roman"/>
                <w:sz w:val="24"/>
                <w:szCs w:val="24"/>
              </w:rPr>
              <w:t>Кількість відвідувачів сайта</w:t>
            </w:r>
          </w:p>
        </w:tc>
      </w:tr>
      <w:tr w:rsidR="00172CCD" w:rsidRPr="00B46D33" w:rsidTr="00C77872">
        <w:tc>
          <w:tcPr>
            <w:tcW w:w="15352" w:type="dxa"/>
            <w:gridSpan w:val="5"/>
          </w:tcPr>
          <w:p w:rsidR="00172CCD" w:rsidRPr="00B46D33" w:rsidRDefault="00172CCD" w:rsidP="00172CCD">
            <w:pPr>
              <w:jc w:val="center"/>
              <w:rPr>
                <w:rFonts w:ascii="Times New Roman" w:hAnsi="Times New Roman" w:cs="Times New Roman"/>
                <w:b/>
                <w:bCs/>
                <w:i/>
                <w:iCs/>
                <w:sz w:val="24"/>
                <w:szCs w:val="24"/>
              </w:rPr>
            </w:pPr>
            <w:r w:rsidRPr="00B46D33">
              <w:rPr>
                <w:rFonts w:ascii="Times New Roman" w:hAnsi="Times New Roman" w:cs="Times New Roman"/>
                <w:b/>
                <w:bCs/>
                <w:i/>
                <w:iCs/>
                <w:sz w:val="24"/>
                <w:szCs w:val="24"/>
              </w:rPr>
              <w:t>Операційна ціль 4.2. Цифрова інфраструктура і безпека інформаційної мережі</w:t>
            </w:r>
          </w:p>
        </w:tc>
      </w:tr>
      <w:tr w:rsidR="00172CCD" w:rsidRPr="00B91D7E" w:rsidTr="00C77872">
        <w:tc>
          <w:tcPr>
            <w:tcW w:w="936" w:type="dxa"/>
          </w:tcPr>
          <w:p w:rsidR="00172CCD" w:rsidRPr="00B91D7E" w:rsidRDefault="00172CCD" w:rsidP="00172CCD">
            <w:pPr>
              <w:jc w:val="center"/>
              <w:rPr>
                <w:rFonts w:ascii="Times New Roman" w:hAnsi="Times New Roman" w:cs="Times New Roman"/>
                <w:sz w:val="24"/>
                <w:szCs w:val="24"/>
              </w:rPr>
            </w:pPr>
            <w:r w:rsidRPr="00B91D7E">
              <w:rPr>
                <w:rFonts w:ascii="Times New Roman" w:hAnsi="Times New Roman" w:cs="Times New Roman"/>
                <w:sz w:val="24"/>
                <w:szCs w:val="24"/>
              </w:rPr>
              <w:t>4.2.1.</w:t>
            </w:r>
          </w:p>
        </w:tc>
        <w:tc>
          <w:tcPr>
            <w:tcW w:w="4999" w:type="dxa"/>
            <w:shd w:val="clear" w:color="auto" w:fill="FFFFFF" w:themeFill="background1"/>
          </w:tcPr>
          <w:p w:rsidR="00172CCD" w:rsidRPr="00B91D7E" w:rsidRDefault="00172CCD" w:rsidP="00172CCD">
            <w:pPr>
              <w:jc w:val="center"/>
              <w:rPr>
                <w:rFonts w:ascii="Times New Roman" w:hAnsi="Times New Roman" w:cs="Times New Roman"/>
                <w:sz w:val="24"/>
                <w:szCs w:val="24"/>
              </w:rPr>
            </w:pPr>
            <w:r w:rsidRPr="00B91D7E">
              <w:rPr>
                <w:rFonts w:ascii="Times New Roman" w:hAnsi="Times New Roman" w:cs="Times New Roman"/>
                <w:sz w:val="24"/>
                <w:szCs w:val="24"/>
              </w:rPr>
              <w:t>Запровадження єдиної системи збору даних по громаді «Розумне село»</w:t>
            </w:r>
          </w:p>
        </w:tc>
        <w:tc>
          <w:tcPr>
            <w:tcW w:w="2965" w:type="dxa"/>
          </w:tcPr>
          <w:p w:rsidR="00172CCD" w:rsidRPr="00B91D7E" w:rsidRDefault="00982E17" w:rsidP="00172CCD">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172CCD" w:rsidRPr="00B91D7E" w:rsidRDefault="00982E17" w:rsidP="00172CCD">
            <w:pPr>
              <w:jc w:val="center"/>
              <w:rPr>
                <w:rFonts w:ascii="Times New Roman" w:hAnsi="Times New Roman" w:cs="Times New Roman"/>
                <w:sz w:val="24"/>
                <w:szCs w:val="24"/>
              </w:rPr>
            </w:pPr>
            <w:r>
              <w:rPr>
                <w:rFonts w:ascii="Times New Roman" w:hAnsi="Times New Roman" w:cs="Times New Roman"/>
                <w:sz w:val="24"/>
                <w:szCs w:val="24"/>
              </w:rPr>
              <w:t>Виконавчий комітет Сергіївської сільської ради, ЦНАП</w:t>
            </w:r>
          </w:p>
        </w:tc>
        <w:tc>
          <w:tcPr>
            <w:tcW w:w="3440" w:type="dxa"/>
          </w:tcPr>
          <w:p w:rsidR="00982E17" w:rsidRPr="00982E17" w:rsidRDefault="00982E17" w:rsidP="00982E17">
            <w:pPr>
              <w:jc w:val="center"/>
              <w:rPr>
                <w:rFonts w:ascii="Times New Roman" w:hAnsi="Times New Roman" w:cs="Times New Roman"/>
                <w:sz w:val="24"/>
                <w:szCs w:val="24"/>
              </w:rPr>
            </w:pPr>
            <w:r w:rsidRPr="00982E17">
              <w:rPr>
                <w:rFonts w:ascii="Times New Roman" w:hAnsi="Times New Roman" w:cs="Times New Roman"/>
                <w:sz w:val="24"/>
                <w:szCs w:val="24"/>
              </w:rPr>
              <w:t>%організованого електронного документообігу</w:t>
            </w:r>
          </w:p>
          <w:p w:rsidR="00172CCD" w:rsidRPr="00B91D7E" w:rsidRDefault="00982E17" w:rsidP="00982E17">
            <w:pPr>
              <w:jc w:val="center"/>
              <w:rPr>
                <w:rFonts w:ascii="Times New Roman" w:hAnsi="Times New Roman" w:cs="Times New Roman"/>
                <w:sz w:val="24"/>
                <w:szCs w:val="24"/>
              </w:rPr>
            </w:pPr>
            <w:r w:rsidRPr="00982E17">
              <w:rPr>
                <w:rFonts w:ascii="Times New Roman" w:hAnsi="Times New Roman" w:cs="Times New Roman"/>
                <w:sz w:val="24"/>
                <w:szCs w:val="24"/>
              </w:rPr>
              <w:t>Кількість нових програмних комплексів</w:t>
            </w:r>
          </w:p>
        </w:tc>
      </w:tr>
      <w:tr w:rsidR="00172CCD" w:rsidRPr="00B91D7E" w:rsidTr="00C77872">
        <w:tc>
          <w:tcPr>
            <w:tcW w:w="936" w:type="dxa"/>
          </w:tcPr>
          <w:p w:rsidR="00172CCD" w:rsidRPr="00B91D7E" w:rsidRDefault="00172CCD" w:rsidP="00172CCD">
            <w:pPr>
              <w:jc w:val="center"/>
              <w:rPr>
                <w:rFonts w:ascii="Times New Roman" w:hAnsi="Times New Roman" w:cs="Times New Roman"/>
                <w:sz w:val="24"/>
                <w:szCs w:val="24"/>
              </w:rPr>
            </w:pPr>
            <w:r w:rsidRPr="00B91D7E">
              <w:rPr>
                <w:rFonts w:ascii="Times New Roman" w:hAnsi="Times New Roman" w:cs="Times New Roman"/>
                <w:sz w:val="24"/>
                <w:szCs w:val="24"/>
              </w:rPr>
              <w:t>4.2.2.</w:t>
            </w:r>
          </w:p>
        </w:tc>
        <w:tc>
          <w:tcPr>
            <w:tcW w:w="4999" w:type="dxa"/>
            <w:shd w:val="clear" w:color="auto" w:fill="FFFFFF" w:themeFill="background1"/>
          </w:tcPr>
          <w:p w:rsidR="00172CCD" w:rsidRPr="00B91D7E" w:rsidRDefault="00172CCD" w:rsidP="00172CCD">
            <w:pPr>
              <w:jc w:val="center"/>
              <w:rPr>
                <w:rFonts w:ascii="Times New Roman" w:hAnsi="Times New Roman" w:cs="Times New Roman"/>
                <w:sz w:val="24"/>
                <w:szCs w:val="24"/>
              </w:rPr>
            </w:pPr>
            <w:r w:rsidRPr="00B91D7E">
              <w:rPr>
                <w:rFonts w:ascii="Times New Roman" w:hAnsi="Times New Roman" w:cs="Times New Roman"/>
                <w:sz w:val="24"/>
                <w:szCs w:val="24"/>
              </w:rPr>
              <w:t>Створення ХАБу цифрової освіти у громаді</w:t>
            </w:r>
          </w:p>
        </w:tc>
        <w:tc>
          <w:tcPr>
            <w:tcW w:w="2965" w:type="dxa"/>
          </w:tcPr>
          <w:p w:rsidR="00172CCD" w:rsidRPr="00B91D7E" w:rsidRDefault="00982E17" w:rsidP="00172CCD">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172CCD" w:rsidRPr="00B91D7E" w:rsidRDefault="00982E17" w:rsidP="00172CCD">
            <w:pPr>
              <w:jc w:val="center"/>
              <w:rPr>
                <w:rFonts w:ascii="Times New Roman" w:hAnsi="Times New Roman" w:cs="Times New Roman"/>
                <w:sz w:val="24"/>
                <w:szCs w:val="24"/>
              </w:rPr>
            </w:pPr>
            <w:r>
              <w:rPr>
                <w:rFonts w:ascii="Times New Roman" w:hAnsi="Times New Roman" w:cs="Times New Roman"/>
                <w:sz w:val="24"/>
                <w:szCs w:val="24"/>
              </w:rPr>
              <w:t>Виконавчий комітет Сергіївської сільської ради, ЦНАП</w:t>
            </w:r>
          </w:p>
        </w:tc>
        <w:tc>
          <w:tcPr>
            <w:tcW w:w="3440" w:type="dxa"/>
          </w:tcPr>
          <w:p w:rsidR="00982E17" w:rsidRPr="00982E17" w:rsidRDefault="00982E17" w:rsidP="00982E17">
            <w:pPr>
              <w:jc w:val="center"/>
              <w:rPr>
                <w:rFonts w:ascii="Times New Roman" w:hAnsi="Times New Roman" w:cs="Times New Roman"/>
                <w:sz w:val="24"/>
                <w:szCs w:val="24"/>
              </w:rPr>
            </w:pPr>
            <w:r>
              <w:rPr>
                <w:rFonts w:ascii="Times New Roman" w:hAnsi="Times New Roman" w:cs="Times New Roman"/>
                <w:sz w:val="24"/>
                <w:szCs w:val="24"/>
              </w:rPr>
              <w:t xml:space="preserve">Кількість </w:t>
            </w:r>
            <w:r w:rsidRPr="00982E17">
              <w:rPr>
                <w:rFonts w:ascii="Times New Roman" w:hAnsi="Times New Roman" w:cs="Times New Roman"/>
                <w:sz w:val="24"/>
                <w:szCs w:val="24"/>
              </w:rPr>
              <w:t>ХАБ</w:t>
            </w:r>
            <w:r>
              <w:rPr>
                <w:rFonts w:ascii="Times New Roman" w:hAnsi="Times New Roman" w:cs="Times New Roman"/>
                <w:sz w:val="24"/>
                <w:szCs w:val="24"/>
              </w:rPr>
              <w:t>ів</w:t>
            </w:r>
            <w:r w:rsidRPr="00982E17">
              <w:rPr>
                <w:rFonts w:ascii="Times New Roman" w:hAnsi="Times New Roman" w:cs="Times New Roman"/>
                <w:sz w:val="24"/>
                <w:szCs w:val="24"/>
              </w:rPr>
              <w:t xml:space="preserve"> цифрової освіти в громаді</w:t>
            </w:r>
          </w:p>
          <w:p w:rsidR="00982E17" w:rsidRPr="00982E17" w:rsidRDefault="00982E17" w:rsidP="00982E17">
            <w:pPr>
              <w:jc w:val="center"/>
              <w:rPr>
                <w:rFonts w:ascii="Times New Roman" w:hAnsi="Times New Roman" w:cs="Times New Roman"/>
                <w:sz w:val="24"/>
                <w:szCs w:val="24"/>
              </w:rPr>
            </w:pPr>
            <w:r w:rsidRPr="00982E17">
              <w:rPr>
                <w:rFonts w:ascii="Times New Roman" w:hAnsi="Times New Roman" w:cs="Times New Roman"/>
                <w:sz w:val="24"/>
                <w:szCs w:val="24"/>
              </w:rPr>
              <w:t>Кількість відвідувачів</w:t>
            </w:r>
          </w:p>
          <w:p w:rsidR="00172CCD" w:rsidRPr="00B91D7E" w:rsidRDefault="00982E17" w:rsidP="00982E17">
            <w:pPr>
              <w:jc w:val="center"/>
              <w:rPr>
                <w:rFonts w:ascii="Times New Roman" w:hAnsi="Times New Roman" w:cs="Times New Roman"/>
                <w:sz w:val="24"/>
                <w:szCs w:val="24"/>
              </w:rPr>
            </w:pPr>
            <w:r w:rsidRPr="00982E17">
              <w:rPr>
                <w:rFonts w:ascii="Times New Roman" w:hAnsi="Times New Roman" w:cs="Times New Roman"/>
                <w:sz w:val="24"/>
                <w:szCs w:val="24"/>
              </w:rPr>
              <w:t>Перелік послуг</w:t>
            </w:r>
          </w:p>
        </w:tc>
      </w:tr>
      <w:tr w:rsidR="00172CCD" w:rsidRPr="00B91D7E" w:rsidTr="00C77872">
        <w:tc>
          <w:tcPr>
            <w:tcW w:w="936" w:type="dxa"/>
          </w:tcPr>
          <w:p w:rsidR="00172CCD" w:rsidRPr="00B91D7E" w:rsidRDefault="00172CCD" w:rsidP="00172CCD">
            <w:pPr>
              <w:jc w:val="center"/>
              <w:rPr>
                <w:rFonts w:ascii="Times New Roman" w:hAnsi="Times New Roman" w:cs="Times New Roman"/>
                <w:sz w:val="24"/>
                <w:szCs w:val="24"/>
              </w:rPr>
            </w:pPr>
            <w:r w:rsidRPr="00B91D7E">
              <w:rPr>
                <w:rFonts w:ascii="Times New Roman" w:hAnsi="Times New Roman" w:cs="Times New Roman"/>
                <w:sz w:val="24"/>
                <w:szCs w:val="24"/>
              </w:rPr>
              <w:t>4.2.3.</w:t>
            </w:r>
          </w:p>
        </w:tc>
        <w:tc>
          <w:tcPr>
            <w:tcW w:w="4999" w:type="dxa"/>
            <w:shd w:val="clear" w:color="auto" w:fill="FFFFFF" w:themeFill="background1"/>
          </w:tcPr>
          <w:p w:rsidR="00172CCD" w:rsidRPr="00B91D7E" w:rsidRDefault="00172CCD" w:rsidP="00172CCD">
            <w:pPr>
              <w:jc w:val="center"/>
              <w:rPr>
                <w:rFonts w:ascii="Times New Roman" w:hAnsi="Times New Roman" w:cs="Times New Roman"/>
                <w:sz w:val="24"/>
                <w:szCs w:val="24"/>
              </w:rPr>
            </w:pPr>
            <w:r w:rsidRPr="00B91D7E">
              <w:rPr>
                <w:rFonts w:ascii="Times New Roman" w:hAnsi="Times New Roman" w:cs="Times New Roman"/>
                <w:sz w:val="24"/>
                <w:szCs w:val="24"/>
              </w:rPr>
              <w:t>Організація та проведення навчання для осіб похилого віку основам цифрової грамотності та кібергігієни</w:t>
            </w:r>
          </w:p>
        </w:tc>
        <w:tc>
          <w:tcPr>
            <w:tcW w:w="2965" w:type="dxa"/>
          </w:tcPr>
          <w:p w:rsidR="00172CCD" w:rsidRPr="00B91D7E" w:rsidRDefault="00982E17" w:rsidP="00172CCD">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172CCD" w:rsidRPr="00B91D7E" w:rsidRDefault="00982E17" w:rsidP="00172CCD">
            <w:pPr>
              <w:jc w:val="center"/>
              <w:rPr>
                <w:rFonts w:ascii="Times New Roman" w:hAnsi="Times New Roman" w:cs="Times New Roman"/>
                <w:sz w:val="24"/>
                <w:szCs w:val="24"/>
              </w:rPr>
            </w:pPr>
            <w:r>
              <w:rPr>
                <w:rFonts w:ascii="Times New Roman" w:hAnsi="Times New Roman" w:cs="Times New Roman"/>
                <w:sz w:val="24"/>
                <w:szCs w:val="24"/>
              </w:rPr>
              <w:t>Виконавчий комітет Сергіївської сільської ради, ЦНАП</w:t>
            </w:r>
          </w:p>
        </w:tc>
        <w:tc>
          <w:tcPr>
            <w:tcW w:w="3440" w:type="dxa"/>
          </w:tcPr>
          <w:p w:rsidR="00982E17" w:rsidRPr="00982E17" w:rsidRDefault="00982E17" w:rsidP="00982E17">
            <w:pPr>
              <w:jc w:val="center"/>
              <w:rPr>
                <w:rFonts w:ascii="Times New Roman" w:hAnsi="Times New Roman" w:cs="Times New Roman"/>
                <w:sz w:val="24"/>
                <w:szCs w:val="24"/>
              </w:rPr>
            </w:pPr>
            <w:r w:rsidRPr="00982E17">
              <w:rPr>
                <w:rFonts w:ascii="Times New Roman" w:hAnsi="Times New Roman" w:cs="Times New Roman"/>
                <w:sz w:val="24"/>
                <w:szCs w:val="24"/>
              </w:rPr>
              <w:t>Кількість проведених тренінгів, навчань та семінарів</w:t>
            </w:r>
          </w:p>
          <w:p w:rsidR="00982E17" w:rsidRPr="00982E17" w:rsidRDefault="00982E17" w:rsidP="00982E17">
            <w:pPr>
              <w:jc w:val="center"/>
              <w:rPr>
                <w:rFonts w:ascii="Times New Roman" w:hAnsi="Times New Roman" w:cs="Times New Roman"/>
                <w:sz w:val="24"/>
                <w:szCs w:val="24"/>
              </w:rPr>
            </w:pPr>
            <w:r w:rsidRPr="00982E17">
              <w:rPr>
                <w:rFonts w:ascii="Times New Roman" w:hAnsi="Times New Roman" w:cs="Times New Roman"/>
                <w:sz w:val="24"/>
                <w:szCs w:val="24"/>
              </w:rPr>
              <w:t>Кількість відвідувачів</w:t>
            </w:r>
          </w:p>
          <w:p w:rsidR="00172CCD" w:rsidRPr="00B91D7E" w:rsidRDefault="00982E17" w:rsidP="00982E17">
            <w:pPr>
              <w:jc w:val="center"/>
              <w:rPr>
                <w:rFonts w:ascii="Times New Roman" w:hAnsi="Times New Roman" w:cs="Times New Roman"/>
                <w:sz w:val="24"/>
                <w:szCs w:val="24"/>
              </w:rPr>
            </w:pPr>
            <w:r w:rsidRPr="00982E17">
              <w:rPr>
                <w:rFonts w:ascii="Times New Roman" w:hAnsi="Times New Roman" w:cs="Times New Roman"/>
                <w:sz w:val="24"/>
                <w:szCs w:val="24"/>
              </w:rPr>
              <w:t>Рівень задоволення навчанням та отриманими знаннями</w:t>
            </w:r>
          </w:p>
        </w:tc>
      </w:tr>
      <w:tr w:rsidR="00172CCD" w:rsidRPr="00B91D7E" w:rsidTr="00C77872">
        <w:tc>
          <w:tcPr>
            <w:tcW w:w="936" w:type="dxa"/>
          </w:tcPr>
          <w:p w:rsidR="00172CCD" w:rsidRPr="00B91D7E" w:rsidRDefault="00172CCD" w:rsidP="00172CCD">
            <w:pPr>
              <w:jc w:val="center"/>
              <w:rPr>
                <w:rFonts w:ascii="Times New Roman" w:hAnsi="Times New Roman" w:cs="Times New Roman"/>
                <w:sz w:val="24"/>
                <w:szCs w:val="24"/>
              </w:rPr>
            </w:pPr>
            <w:r w:rsidRPr="00B91D7E">
              <w:rPr>
                <w:rFonts w:ascii="Times New Roman" w:hAnsi="Times New Roman" w:cs="Times New Roman"/>
                <w:sz w:val="24"/>
                <w:szCs w:val="24"/>
              </w:rPr>
              <w:t>4.2.4.</w:t>
            </w:r>
          </w:p>
        </w:tc>
        <w:tc>
          <w:tcPr>
            <w:tcW w:w="4999" w:type="dxa"/>
            <w:shd w:val="clear" w:color="auto" w:fill="FFFFFF" w:themeFill="background1"/>
          </w:tcPr>
          <w:p w:rsidR="00172CCD" w:rsidRPr="00B91D7E" w:rsidRDefault="00172CCD" w:rsidP="00172CCD">
            <w:pPr>
              <w:jc w:val="center"/>
              <w:rPr>
                <w:rFonts w:ascii="Times New Roman" w:hAnsi="Times New Roman" w:cs="Times New Roman"/>
                <w:sz w:val="24"/>
                <w:szCs w:val="24"/>
              </w:rPr>
            </w:pPr>
            <w:r w:rsidRPr="00B91D7E">
              <w:rPr>
                <w:rFonts w:ascii="Times New Roman" w:hAnsi="Times New Roman" w:cs="Times New Roman"/>
                <w:sz w:val="24"/>
                <w:szCs w:val="24"/>
              </w:rPr>
              <w:t>Модернізація цифрових систем (закупівля комп’ютерного та перефирійного обладнання) та придбання засобів інформатизації</w:t>
            </w:r>
          </w:p>
        </w:tc>
        <w:tc>
          <w:tcPr>
            <w:tcW w:w="2965" w:type="dxa"/>
          </w:tcPr>
          <w:p w:rsidR="00172CCD" w:rsidRPr="00B91D7E" w:rsidRDefault="00982E17" w:rsidP="00172CCD">
            <w:pPr>
              <w:jc w:val="center"/>
              <w:rPr>
                <w:rFonts w:ascii="Times New Roman" w:hAnsi="Times New Roman" w:cs="Times New Roman"/>
                <w:sz w:val="24"/>
                <w:szCs w:val="24"/>
              </w:rPr>
            </w:pPr>
            <w:r>
              <w:rPr>
                <w:rFonts w:ascii="Times New Roman" w:hAnsi="Times New Roman" w:cs="Times New Roman"/>
                <w:sz w:val="24"/>
                <w:szCs w:val="24"/>
              </w:rPr>
              <w:t>2025-2027 роки</w:t>
            </w:r>
          </w:p>
        </w:tc>
        <w:tc>
          <w:tcPr>
            <w:tcW w:w="3012" w:type="dxa"/>
          </w:tcPr>
          <w:p w:rsidR="00172CCD" w:rsidRPr="00B91D7E" w:rsidRDefault="00982E17" w:rsidP="00172CCD">
            <w:pPr>
              <w:jc w:val="center"/>
              <w:rPr>
                <w:rFonts w:ascii="Times New Roman" w:hAnsi="Times New Roman" w:cs="Times New Roman"/>
                <w:sz w:val="24"/>
                <w:szCs w:val="24"/>
              </w:rPr>
            </w:pPr>
            <w:r>
              <w:rPr>
                <w:rFonts w:ascii="Times New Roman" w:hAnsi="Times New Roman" w:cs="Times New Roman"/>
                <w:sz w:val="24"/>
                <w:szCs w:val="24"/>
              </w:rPr>
              <w:t>Виконавчий комітет Сергіївської сільської ради, ЦНАП</w:t>
            </w:r>
          </w:p>
        </w:tc>
        <w:tc>
          <w:tcPr>
            <w:tcW w:w="3440" w:type="dxa"/>
          </w:tcPr>
          <w:p w:rsidR="00172CCD" w:rsidRPr="00B91D7E" w:rsidRDefault="00982E17" w:rsidP="00172CCD">
            <w:pPr>
              <w:jc w:val="center"/>
              <w:rPr>
                <w:rFonts w:ascii="Times New Roman" w:hAnsi="Times New Roman" w:cs="Times New Roman"/>
                <w:sz w:val="24"/>
                <w:szCs w:val="24"/>
              </w:rPr>
            </w:pPr>
            <w:r w:rsidRPr="00982E17">
              <w:rPr>
                <w:rFonts w:ascii="Times New Roman" w:hAnsi="Times New Roman" w:cs="Times New Roman"/>
                <w:sz w:val="24"/>
                <w:szCs w:val="24"/>
              </w:rPr>
              <w:t>Перелік комп'ютерного, перефирійного обладнання та придбання засобів інформатизації</w:t>
            </w:r>
          </w:p>
        </w:tc>
      </w:tr>
      <w:bookmarkEnd w:id="36"/>
    </w:tbl>
    <w:p w:rsidR="001C1721" w:rsidRDefault="001C1721" w:rsidP="00DE3F0F">
      <w:pPr>
        <w:sectPr w:rsidR="001C1721" w:rsidSect="00DE3F0F">
          <w:pgSz w:w="16838" w:h="11906" w:orient="landscape"/>
          <w:pgMar w:top="1418" w:right="851" w:bottom="709" w:left="851" w:header="709" w:footer="709" w:gutter="0"/>
          <w:cols w:space="708"/>
          <w:titlePg/>
          <w:docGrid w:linePitch="360"/>
        </w:sectPr>
      </w:pPr>
    </w:p>
    <w:p w:rsidR="001C1721" w:rsidRDefault="001C1721" w:rsidP="001C1721">
      <w:pPr>
        <w:pStyle w:val="1"/>
        <w:jc w:val="center"/>
        <w:rPr>
          <w:rFonts w:ascii="Times New Roman" w:hAnsi="Times New Roman" w:cs="Times New Roman"/>
          <w:sz w:val="32"/>
          <w:szCs w:val="32"/>
        </w:rPr>
      </w:pPr>
      <w:r w:rsidRPr="00425C6B">
        <w:rPr>
          <w:rFonts w:ascii="Times New Roman" w:hAnsi="Times New Roman" w:cs="Times New Roman"/>
          <w:sz w:val="32"/>
          <w:szCs w:val="32"/>
        </w:rPr>
        <w:lastRenderedPageBreak/>
        <w:t>Р</w:t>
      </w:r>
      <w:r>
        <w:rPr>
          <w:rFonts w:ascii="Times New Roman" w:hAnsi="Times New Roman" w:cs="Times New Roman"/>
          <w:sz w:val="32"/>
          <w:szCs w:val="32"/>
        </w:rPr>
        <w:t>ОЗДІЛ 11. ПЕРЕЛІК МІСЦЕВИХ ПРОГРАМ СЕРГІЇВСЬКОЇ ТЕРИТОРІАЛЬНОЇ ГРОМАДИ</w:t>
      </w:r>
    </w:p>
    <w:tbl>
      <w:tblPr>
        <w:tblStyle w:val="1f0"/>
        <w:tblW w:w="0" w:type="auto"/>
        <w:tblInd w:w="-601" w:type="dxa"/>
        <w:tblLayout w:type="fixed"/>
        <w:tblLook w:val="04A0"/>
      </w:tblPr>
      <w:tblGrid>
        <w:gridCol w:w="1985"/>
        <w:gridCol w:w="992"/>
        <w:gridCol w:w="3402"/>
        <w:gridCol w:w="2268"/>
        <w:gridCol w:w="1949"/>
      </w:tblGrid>
      <w:tr w:rsidR="00C204A0" w:rsidRPr="00C204A0" w:rsidTr="00C204A0">
        <w:tc>
          <w:tcPr>
            <w:tcW w:w="1985" w:type="dxa"/>
          </w:tcPr>
          <w:p w:rsidR="00C204A0" w:rsidRPr="00C204A0" w:rsidRDefault="00C204A0" w:rsidP="00C204A0">
            <w:pPr>
              <w:jc w:val="center"/>
              <w:rPr>
                <w:rFonts w:ascii="Times New Roman" w:hAnsi="Times New Roman" w:cs="Times New Roman"/>
                <w:b/>
                <w:bCs/>
                <w:sz w:val="24"/>
                <w:szCs w:val="24"/>
              </w:rPr>
            </w:pPr>
            <w:r w:rsidRPr="00C204A0">
              <w:rPr>
                <w:rFonts w:ascii="Times New Roman" w:hAnsi="Times New Roman" w:cs="Times New Roman"/>
                <w:b/>
                <w:bCs/>
                <w:sz w:val="24"/>
                <w:szCs w:val="24"/>
              </w:rPr>
              <w:t>Назва програми місцевого розвитку</w:t>
            </w:r>
          </w:p>
        </w:tc>
        <w:tc>
          <w:tcPr>
            <w:tcW w:w="992" w:type="dxa"/>
          </w:tcPr>
          <w:p w:rsidR="00C204A0" w:rsidRPr="00C204A0" w:rsidRDefault="00C204A0" w:rsidP="00C204A0">
            <w:pPr>
              <w:jc w:val="center"/>
              <w:rPr>
                <w:rFonts w:ascii="Times New Roman" w:hAnsi="Times New Roman" w:cs="Times New Roman"/>
                <w:b/>
                <w:bCs/>
                <w:sz w:val="24"/>
                <w:szCs w:val="24"/>
              </w:rPr>
            </w:pPr>
            <w:r w:rsidRPr="00C204A0">
              <w:rPr>
                <w:rFonts w:ascii="Times New Roman" w:hAnsi="Times New Roman" w:cs="Times New Roman"/>
                <w:b/>
                <w:bCs/>
                <w:sz w:val="24"/>
                <w:szCs w:val="24"/>
              </w:rPr>
              <w:t>Період реалізації</w:t>
            </w:r>
          </w:p>
        </w:tc>
        <w:tc>
          <w:tcPr>
            <w:tcW w:w="3402" w:type="dxa"/>
          </w:tcPr>
          <w:p w:rsidR="00C204A0" w:rsidRPr="00C204A0" w:rsidRDefault="00C204A0" w:rsidP="00C204A0">
            <w:pPr>
              <w:jc w:val="center"/>
              <w:rPr>
                <w:rFonts w:ascii="Times New Roman" w:hAnsi="Times New Roman" w:cs="Times New Roman"/>
                <w:b/>
                <w:bCs/>
                <w:sz w:val="24"/>
                <w:szCs w:val="24"/>
              </w:rPr>
            </w:pPr>
            <w:r w:rsidRPr="00C204A0">
              <w:rPr>
                <w:rFonts w:ascii="Times New Roman" w:hAnsi="Times New Roman" w:cs="Times New Roman"/>
                <w:b/>
                <w:bCs/>
                <w:sz w:val="24"/>
                <w:szCs w:val="24"/>
              </w:rPr>
              <w:t>Мета</w:t>
            </w:r>
          </w:p>
        </w:tc>
        <w:tc>
          <w:tcPr>
            <w:tcW w:w="2268" w:type="dxa"/>
          </w:tcPr>
          <w:p w:rsidR="00C204A0" w:rsidRPr="00C204A0" w:rsidRDefault="00C204A0" w:rsidP="00C204A0">
            <w:pPr>
              <w:jc w:val="center"/>
              <w:rPr>
                <w:rFonts w:ascii="Times New Roman" w:hAnsi="Times New Roman" w:cs="Times New Roman"/>
                <w:b/>
                <w:bCs/>
                <w:sz w:val="24"/>
                <w:szCs w:val="24"/>
              </w:rPr>
            </w:pPr>
            <w:r w:rsidRPr="00C204A0">
              <w:rPr>
                <w:rFonts w:ascii="Times New Roman" w:hAnsi="Times New Roman" w:cs="Times New Roman"/>
                <w:b/>
                <w:bCs/>
                <w:sz w:val="24"/>
                <w:szCs w:val="24"/>
              </w:rPr>
              <w:t>Виконавці</w:t>
            </w:r>
          </w:p>
        </w:tc>
        <w:tc>
          <w:tcPr>
            <w:tcW w:w="1949" w:type="dxa"/>
          </w:tcPr>
          <w:p w:rsidR="00C204A0" w:rsidRPr="00C204A0" w:rsidRDefault="00C204A0" w:rsidP="00C204A0">
            <w:pPr>
              <w:jc w:val="center"/>
              <w:rPr>
                <w:rFonts w:ascii="Times New Roman" w:hAnsi="Times New Roman" w:cs="Times New Roman"/>
                <w:b/>
                <w:bCs/>
                <w:sz w:val="24"/>
                <w:szCs w:val="24"/>
              </w:rPr>
            </w:pPr>
            <w:r w:rsidRPr="00C204A0">
              <w:rPr>
                <w:rFonts w:ascii="Times New Roman" w:hAnsi="Times New Roman" w:cs="Times New Roman"/>
                <w:b/>
                <w:bCs/>
                <w:sz w:val="24"/>
                <w:szCs w:val="24"/>
              </w:rPr>
              <w:t>Індикатори результативності</w:t>
            </w:r>
          </w:p>
        </w:tc>
      </w:tr>
      <w:tr w:rsidR="00C204A0" w:rsidRPr="00C204A0" w:rsidTr="00C204A0">
        <w:trPr>
          <w:trHeight w:val="2698"/>
        </w:trPr>
        <w:tc>
          <w:tcPr>
            <w:tcW w:w="1985"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Програма «Шкільне молоко» на 2025 рік</w:t>
            </w:r>
          </w:p>
          <w:p w:rsidR="00C204A0" w:rsidRPr="00C204A0" w:rsidRDefault="00C204A0" w:rsidP="00C204A0">
            <w:pPr>
              <w:jc w:val="center"/>
              <w:rPr>
                <w:rFonts w:ascii="Times New Roman" w:hAnsi="Times New Roman" w:cs="Times New Roman"/>
                <w:sz w:val="24"/>
                <w:szCs w:val="24"/>
              </w:rPr>
            </w:pPr>
          </w:p>
        </w:tc>
        <w:tc>
          <w:tcPr>
            <w:tcW w:w="99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2025 рік</w:t>
            </w:r>
          </w:p>
        </w:tc>
        <w:tc>
          <w:tcPr>
            <w:tcW w:w="3402" w:type="dxa"/>
          </w:tcPr>
          <w:p w:rsidR="00C204A0" w:rsidRPr="00C204A0" w:rsidRDefault="00C204A0" w:rsidP="00C204A0">
            <w:pPr>
              <w:jc w:val="center"/>
              <w:rPr>
                <w:rFonts w:ascii="Times New Roman" w:eastAsia="Times New Roman" w:hAnsi="Times New Roman" w:cs="Times New Roman"/>
                <w:sz w:val="24"/>
                <w:szCs w:val="24"/>
                <w:shd w:val="clear" w:color="auto" w:fill="FFFFFF"/>
              </w:rPr>
            </w:pPr>
            <w:r w:rsidRPr="00C204A0">
              <w:rPr>
                <w:rFonts w:ascii="Times New Roman" w:eastAsia="Times New Roman" w:hAnsi="Times New Roman" w:cs="Times New Roman"/>
                <w:sz w:val="24"/>
                <w:szCs w:val="24"/>
                <w:shd w:val="clear" w:color="auto" w:fill="FFFFFF"/>
              </w:rPr>
              <w:t>забезпечення дітей здоровим та повноцінним харчуванням в школах Сергіївської сільської територіальної громади, адже компонентами розвитку особистості є, насамперед, фізичне, психічне та духовне здоров’я</w:t>
            </w:r>
          </w:p>
        </w:tc>
        <w:tc>
          <w:tcPr>
            <w:tcW w:w="2268" w:type="dxa"/>
          </w:tcPr>
          <w:p w:rsidR="00C204A0" w:rsidRPr="00C204A0" w:rsidRDefault="00C204A0" w:rsidP="00C204A0">
            <w:pPr>
              <w:jc w:val="center"/>
              <w:rPr>
                <w:rFonts w:ascii="Times New Roman" w:hAnsi="Times New Roman" w:cs="Times New Roman"/>
                <w:sz w:val="24"/>
                <w:szCs w:val="24"/>
              </w:rPr>
            </w:pPr>
            <w:r w:rsidRPr="00C204A0">
              <w:rPr>
                <w:rFonts w:ascii="Times New Roman" w:eastAsia="Times New Roman" w:hAnsi="Times New Roman" w:cs="Times New Roman"/>
                <w:sz w:val="24"/>
                <w:szCs w:val="24"/>
              </w:rPr>
              <w:t>Відділ освіти, молоді,  спорту, культури та соціального захисту виконавчого комітету Сергіївської сільської ради</w:t>
            </w:r>
          </w:p>
        </w:tc>
        <w:tc>
          <w:tcPr>
            <w:tcW w:w="1949" w:type="dxa"/>
          </w:tcPr>
          <w:p w:rsidR="00C204A0" w:rsidRPr="00C204A0" w:rsidRDefault="00C204A0" w:rsidP="00C204A0">
            <w:pPr>
              <w:jc w:val="center"/>
              <w:rPr>
                <w:rFonts w:ascii="Times New Roman" w:hAnsi="Times New Roman" w:cs="Times New Roman"/>
                <w:sz w:val="24"/>
                <w:szCs w:val="24"/>
              </w:rPr>
            </w:pPr>
            <w:r w:rsidRPr="00C204A0">
              <w:rPr>
                <w:rFonts w:ascii="Times New Roman" w:eastAsia="Times New Roman" w:hAnsi="Times New Roman" w:cs="Times New Roman"/>
                <w:bCs/>
                <w:sz w:val="24"/>
                <w:szCs w:val="24"/>
                <w:lang w:eastAsia="ru-RU"/>
              </w:rPr>
              <w:t>Відсоток учнів 1-4 класів, що забезпечені додатковим харчуванням (булка, молоко)</w:t>
            </w:r>
          </w:p>
        </w:tc>
      </w:tr>
      <w:tr w:rsidR="00C204A0" w:rsidRPr="00C204A0" w:rsidTr="00C204A0">
        <w:tc>
          <w:tcPr>
            <w:tcW w:w="1985"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Програма організації харчування в закладах освіти Сергіївської сільської ради</w:t>
            </w:r>
          </w:p>
        </w:tc>
        <w:tc>
          <w:tcPr>
            <w:tcW w:w="99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2025 рік</w:t>
            </w:r>
          </w:p>
        </w:tc>
        <w:tc>
          <w:tcPr>
            <w:tcW w:w="3402" w:type="dxa"/>
          </w:tcPr>
          <w:p w:rsidR="00C204A0" w:rsidRPr="00C204A0" w:rsidRDefault="00C204A0" w:rsidP="00C204A0">
            <w:pPr>
              <w:jc w:val="center"/>
              <w:rPr>
                <w:rFonts w:ascii="Times New Roman" w:hAnsi="Times New Roman" w:cs="Times New Roman"/>
                <w:sz w:val="24"/>
                <w:szCs w:val="24"/>
              </w:rPr>
            </w:pPr>
            <w:r w:rsidRPr="00C204A0">
              <w:rPr>
                <w:rFonts w:ascii="Times New Roman" w:eastAsia="Times New Roman" w:hAnsi="Times New Roman" w:cs="Times New Roman"/>
                <w:sz w:val="24"/>
                <w:szCs w:val="24"/>
              </w:rPr>
              <w:t>створення умов для збереження здоров’я дітей, підвищення рівня організації харчування, забезпечення школярів та вихованців ЗДО безкоштовним, раціональним і якісним харчуванням</w:t>
            </w:r>
          </w:p>
        </w:tc>
        <w:tc>
          <w:tcPr>
            <w:tcW w:w="2268" w:type="dxa"/>
          </w:tcPr>
          <w:p w:rsidR="00C204A0" w:rsidRPr="00C204A0" w:rsidRDefault="00C204A0" w:rsidP="00C204A0">
            <w:pPr>
              <w:jc w:val="center"/>
              <w:rPr>
                <w:rFonts w:ascii="Times New Roman" w:hAnsi="Times New Roman" w:cs="Times New Roman"/>
                <w:sz w:val="24"/>
                <w:szCs w:val="24"/>
              </w:rPr>
            </w:pPr>
            <w:r w:rsidRPr="00C204A0">
              <w:rPr>
                <w:rFonts w:ascii="Times New Roman" w:eastAsia="Times New Roman" w:hAnsi="Times New Roman" w:cs="Times New Roman"/>
                <w:sz w:val="24"/>
                <w:szCs w:val="24"/>
              </w:rPr>
              <w:t>Відділ освіти, молоді,  спорту, культури та соціального захисту Виконавчого комітету Сергіївської сільської ради</w:t>
            </w:r>
          </w:p>
        </w:tc>
        <w:tc>
          <w:tcPr>
            <w:tcW w:w="1949" w:type="dxa"/>
          </w:tcPr>
          <w:p w:rsidR="00C204A0" w:rsidRPr="00C204A0" w:rsidRDefault="00C204A0" w:rsidP="00C204A0">
            <w:pPr>
              <w:jc w:val="center"/>
              <w:rPr>
                <w:rFonts w:ascii="Times New Roman" w:hAnsi="Times New Roman" w:cs="Times New Roman"/>
                <w:sz w:val="24"/>
                <w:szCs w:val="24"/>
              </w:rPr>
            </w:pPr>
            <w:r w:rsidRPr="00C204A0">
              <w:rPr>
                <w:rFonts w:ascii="Times New Roman" w:eastAsia="Times New Roman" w:hAnsi="Times New Roman" w:cs="Times New Roman"/>
                <w:bCs/>
                <w:sz w:val="24"/>
                <w:szCs w:val="24"/>
                <w:lang w:eastAsia="ru-RU"/>
              </w:rPr>
              <w:t>Збільшення кількості дітей охоплених гарячим харчуванням</w:t>
            </w:r>
          </w:p>
        </w:tc>
      </w:tr>
      <w:tr w:rsidR="00C204A0" w:rsidRPr="00C204A0" w:rsidTr="00C204A0">
        <w:tc>
          <w:tcPr>
            <w:tcW w:w="1985"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Програма розвитку культури в Сергіївській громаді</w:t>
            </w:r>
          </w:p>
        </w:tc>
        <w:tc>
          <w:tcPr>
            <w:tcW w:w="99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2025 рік</w:t>
            </w:r>
          </w:p>
        </w:tc>
        <w:tc>
          <w:tcPr>
            <w:tcW w:w="340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color w:val="000000"/>
                <w:sz w:val="24"/>
                <w:szCs w:val="24"/>
              </w:rPr>
              <w:t>реалізація першочергових і перспективних заходів, спрямованих на створення належних умов для підвищення рівня розвитку культурної інфраструктури громади, належного задоволення культурних та духовних потреб мешканців громади.</w:t>
            </w:r>
          </w:p>
        </w:tc>
        <w:tc>
          <w:tcPr>
            <w:tcW w:w="2268"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bCs/>
                <w:sz w:val="24"/>
                <w:szCs w:val="24"/>
              </w:rPr>
              <w:t>«Центр культури та дозвілля» Сергіївської сільської ради, відділ бухгалтерського обліку та звітності виконавчого комітету Сергіївської сільської ради</w:t>
            </w:r>
          </w:p>
        </w:tc>
        <w:tc>
          <w:tcPr>
            <w:tcW w:w="1949"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bCs/>
                <w:sz w:val="24"/>
                <w:szCs w:val="24"/>
              </w:rPr>
              <w:t>Кількість наданих культурних послуг</w:t>
            </w:r>
          </w:p>
        </w:tc>
      </w:tr>
      <w:tr w:rsidR="00C204A0" w:rsidRPr="00C204A0" w:rsidTr="00C204A0">
        <w:tc>
          <w:tcPr>
            <w:tcW w:w="1985"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Комплексна програма розвитку освіти на території Сергіївської сільської громади</w:t>
            </w:r>
          </w:p>
        </w:tc>
        <w:tc>
          <w:tcPr>
            <w:tcW w:w="99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2025 рік</w:t>
            </w:r>
          </w:p>
        </w:tc>
        <w:tc>
          <w:tcPr>
            <w:tcW w:w="3402" w:type="dxa"/>
          </w:tcPr>
          <w:p w:rsidR="00C204A0" w:rsidRPr="00C204A0" w:rsidRDefault="00C204A0" w:rsidP="00C204A0">
            <w:pPr>
              <w:shd w:val="clear" w:color="auto" w:fill="FFFFFF"/>
              <w:ind w:right="-108"/>
              <w:jc w:val="center"/>
              <w:rPr>
                <w:rFonts w:ascii="Times New Roman" w:eastAsia="Times New Roman" w:hAnsi="Times New Roman" w:cs="Times New Roman"/>
                <w:bCs/>
                <w:sz w:val="24"/>
                <w:szCs w:val="24"/>
                <w:lang w:eastAsia="ru-RU"/>
              </w:rPr>
            </w:pPr>
            <w:r w:rsidRPr="00C204A0">
              <w:rPr>
                <w:rFonts w:ascii="Times New Roman" w:eastAsia="Times New Roman" w:hAnsi="Times New Roman" w:cs="Times New Roman"/>
                <w:bCs/>
                <w:sz w:val="24"/>
                <w:szCs w:val="24"/>
                <w:lang w:eastAsia="ru-RU"/>
              </w:rPr>
              <w:t>створення умов для розвитку доступної та якісної системи освіти Сергіївської об’єднаної територіальної громади: всебічного розвитку людини як особистості та розвитку її талантів, розумових, творчих і фізичних здібностей; виховання відповідальних громадян, здатних до свідомого суспільного вибору; покращення матеріально-технічного та фінансового забезпечення закладів освіти сільської ради</w:t>
            </w:r>
          </w:p>
        </w:tc>
        <w:tc>
          <w:tcPr>
            <w:tcW w:w="2268" w:type="dxa"/>
          </w:tcPr>
          <w:p w:rsidR="00C204A0" w:rsidRPr="00C204A0" w:rsidRDefault="00C204A0" w:rsidP="00C204A0">
            <w:pPr>
              <w:jc w:val="center"/>
              <w:rPr>
                <w:rFonts w:ascii="Times New Roman" w:hAnsi="Times New Roman" w:cs="Times New Roman"/>
                <w:sz w:val="24"/>
                <w:szCs w:val="24"/>
              </w:rPr>
            </w:pPr>
            <w:r w:rsidRPr="00C204A0">
              <w:rPr>
                <w:rFonts w:ascii="Times New Roman" w:eastAsia="Times New Roman" w:hAnsi="Times New Roman" w:cs="Times New Roman"/>
                <w:bCs/>
                <w:sz w:val="24"/>
                <w:szCs w:val="24"/>
                <w:lang w:eastAsia="ru-RU"/>
              </w:rPr>
              <w:t>Відділ освіти, молоді,  спорту, культури та соціального захисту виконавчого комітету Сергіївської сільської ради</w:t>
            </w:r>
          </w:p>
        </w:tc>
        <w:tc>
          <w:tcPr>
            <w:tcW w:w="1949" w:type="dxa"/>
          </w:tcPr>
          <w:p w:rsidR="00C204A0" w:rsidRPr="00C204A0" w:rsidRDefault="00C204A0" w:rsidP="00C204A0">
            <w:pPr>
              <w:jc w:val="center"/>
              <w:rPr>
                <w:rFonts w:ascii="Times New Roman" w:hAnsi="Times New Roman" w:cs="Times New Roman"/>
                <w:sz w:val="24"/>
                <w:szCs w:val="24"/>
              </w:rPr>
            </w:pPr>
            <w:r w:rsidRPr="00C204A0">
              <w:rPr>
                <w:rFonts w:ascii="Times New Roman" w:eastAsia="Times New Roman" w:hAnsi="Times New Roman" w:cs="Times New Roman"/>
                <w:bCs/>
                <w:sz w:val="24"/>
                <w:szCs w:val="24"/>
                <w:lang w:eastAsia="ru-RU"/>
              </w:rPr>
              <w:t>Збільшення кількості дітей в загальноосвітніх та дошкільних закладах громади</w:t>
            </w:r>
          </w:p>
        </w:tc>
      </w:tr>
      <w:tr w:rsidR="00C204A0" w:rsidRPr="00C204A0" w:rsidTr="00C204A0">
        <w:tc>
          <w:tcPr>
            <w:tcW w:w="1985"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 xml:space="preserve">Програма «Утримання </w:t>
            </w:r>
            <w:r w:rsidRPr="00C204A0">
              <w:rPr>
                <w:rFonts w:ascii="Times New Roman" w:hAnsi="Times New Roman" w:cs="Times New Roman"/>
                <w:sz w:val="24"/>
                <w:szCs w:val="24"/>
              </w:rPr>
              <w:lastRenderedPageBreak/>
              <w:t>об’єктів спільного користування чи ліквідації негативних наслідків діяльності об’єктів спільного користування</w:t>
            </w:r>
          </w:p>
        </w:tc>
        <w:tc>
          <w:tcPr>
            <w:tcW w:w="99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lastRenderedPageBreak/>
              <w:t>2025 рік</w:t>
            </w:r>
          </w:p>
        </w:tc>
        <w:tc>
          <w:tcPr>
            <w:tcW w:w="340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bCs/>
                <w:iCs/>
                <w:sz w:val="24"/>
                <w:szCs w:val="24"/>
              </w:rPr>
              <w:t>забезпечення належної якості</w:t>
            </w:r>
            <w:r w:rsidRPr="00C204A0">
              <w:rPr>
                <w:rFonts w:ascii="Times New Roman" w:hAnsi="Times New Roman" w:cs="Times New Roman"/>
                <w:bCs/>
                <w:iCs/>
                <w:sz w:val="24"/>
                <w:szCs w:val="24"/>
              </w:rPr>
              <w:br/>
              <w:t xml:space="preserve">надання освітніх та медичних </w:t>
            </w:r>
            <w:r w:rsidRPr="00C204A0">
              <w:rPr>
                <w:rFonts w:ascii="Times New Roman" w:hAnsi="Times New Roman" w:cs="Times New Roman"/>
                <w:bCs/>
                <w:iCs/>
                <w:sz w:val="24"/>
                <w:szCs w:val="24"/>
              </w:rPr>
              <w:lastRenderedPageBreak/>
              <w:t>послуг населенню, досягнення позитивних зрушень у забезпеченні життєдіяльності сільського населення</w:t>
            </w:r>
          </w:p>
        </w:tc>
        <w:tc>
          <w:tcPr>
            <w:tcW w:w="2268"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bCs/>
                <w:sz w:val="24"/>
                <w:szCs w:val="24"/>
              </w:rPr>
              <w:lastRenderedPageBreak/>
              <w:t xml:space="preserve">Фінансовий відділ виконавчого </w:t>
            </w:r>
            <w:r w:rsidRPr="00C204A0">
              <w:rPr>
                <w:rFonts w:ascii="Times New Roman" w:hAnsi="Times New Roman" w:cs="Times New Roman"/>
                <w:bCs/>
                <w:sz w:val="24"/>
                <w:szCs w:val="24"/>
              </w:rPr>
              <w:lastRenderedPageBreak/>
              <w:t>комітету Сергіївської сільської ради</w:t>
            </w:r>
          </w:p>
        </w:tc>
        <w:tc>
          <w:tcPr>
            <w:tcW w:w="1949" w:type="dxa"/>
            <w:vAlign w:val="center"/>
          </w:tcPr>
          <w:p w:rsidR="00C204A0" w:rsidRPr="00C204A0" w:rsidRDefault="00C204A0" w:rsidP="00C204A0">
            <w:pPr>
              <w:tabs>
                <w:tab w:val="left" w:pos="0"/>
              </w:tabs>
              <w:jc w:val="center"/>
              <w:rPr>
                <w:rFonts w:ascii="Times New Roman" w:hAnsi="Times New Roman" w:cs="Times New Roman"/>
                <w:bCs/>
                <w:sz w:val="24"/>
                <w:szCs w:val="24"/>
              </w:rPr>
            </w:pPr>
            <w:r w:rsidRPr="00C204A0">
              <w:rPr>
                <w:rFonts w:ascii="Times New Roman" w:hAnsi="Times New Roman" w:cs="Times New Roman"/>
                <w:bCs/>
                <w:sz w:val="24"/>
                <w:szCs w:val="24"/>
              </w:rPr>
              <w:lastRenderedPageBreak/>
              <w:t xml:space="preserve">Кількість установ наданим </w:t>
            </w:r>
            <w:r w:rsidRPr="00C204A0">
              <w:rPr>
                <w:rFonts w:ascii="Times New Roman" w:hAnsi="Times New Roman" w:cs="Times New Roman"/>
                <w:bCs/>
                <w:sz w:val="24"/>
                <w:szCs w:val="24"/>
              </w:rPr>
              <w:lastRenderedPageBreak/>
              <w:t>субвенція з місцевого бюджету</w:t>
            </w:r>
          </w:p>
        </w:tc>
      </w:tr>
      <w:tr w:rsidR="00C204A0" w:rsidRPr="00C204A0" w:rsidTr="00C204A0">
        <w:tc>
          <w:tcPr>
            <w:tcW w:w="1985"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lastRenderedPageBreak/>
              <w:t>Комплексна програма «Турбота»</w:t>
            </w:r>
          </w:p>
        </w:tc>
        <w:tc>
          <w:tcPr>
            <w:tcW w:w="99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2025 рік</w:t>
            </w:r>
          </w:p>
        </w:tc>
        <w:tc>
          <w:tcPr>
            <w:tcW w:w="3402" w:type="dxa"/>
          </w:tcPr>
          <w:p w:rsidR="00C204A0" w:rsidRPr="00C204A0" w:rsidRDefault="00C204A0" w:rsidP="00C204A0">
            <w:pPr>
              <w:jc w:val="center"/>
              <w:rPr>
                <w:rFonts w:ascii="Times New Roman" w:hAnsi="Times New Roman" w:cs="Times New Roman"/>
                <w:sz w:val="24"/>
                <w:szCs w:val="24"/>
              </w:rPr>
            </w:pPr>
            <w:r w:rsidRPr="00C204A0">
              <w:rPr>
                <w:rFonts w:ascii="Times New Roman" w:eastAsia="Times New Roman" w:hAnsi="Times New Roman" w:cs="Times New Roman"/>
                <w:sz w:val="24"/>
                <w:szCs w:val="24"/>
              </w:rPr>
              <w:t>забезпечення додаткових до встановлених законодавством гарантій щодо соціального захисту окремих категорій мешканців територіальної громади;  створення фінансових, організаційно-правових механізмів для досягнення позитивних зрушень щодо рівня та якості життя незахищених верств за рахунок можливостей місцевого самоврядування та у співпраці з громадськістю</w:t>
            </w:r>
          </w:p>
        </w:tc>
        <w:tc>
          <w:tcPr>
            <w:tcW w:w="2268" w:type="dxa"/>
          </w:tcPr>
          <w:p w:rsidR="00C204A0" w:rsidRPr="00C204A0" w:rsidRDefault="00C204A0" w:rsidP="00C204A0">
            <w:pPr>
              <w:jc w:val="center"/>
              <w:rPr>
                <w:rFonts w:ascii="Times New Roman" w:hAnsi="Times New Roman" w:cs="Times New Roman"/>
                <w:sz w:val="24"/>
                <w:szCs w:val="24"/>
              </w:rPr>
            </w:pPr>
            <w:r w:rsidRPr="00C204A0">
              <w:rPr>
                <w:rFonts w:ascii="Times New Roman" w:eastAsia="Times New Roman" w:hAnsi="Times New Roman" w:cs="Times New Roman"/>
                <w:bCs/>
                <w:sz w:val="24"/>
                <w:szCs w:val="24"/>
              </w:rPr>
              <w:t>«Центр надання соціальних послуг» Сергіївської сільської ради, відділ бухгалтерського обліку та звітності виконавчого комітету Сергіївської сільської ради, секретар сільської ради</w:t>
            </w:r>
          </w:p>
        </w:tc>
        <w:tc>
          <w:tcPr>
            <w:tcW w:w="1949" w:type="dxa"/>
          </w:tcPr>
          <w:p w:rsidR="00C204A0" w:rsidRPr="00C204A0" w:rsidRDefault="00C204A0" w:rsidP="00C204A0">
            <w:pPr>
              <w:jc w:val="center"/>
              <w:rPr>
                <w:rFonts w:ascii="Times New Roman" w:hAnsi="Times New Roman" w:cs="Times New Roman"/>
                <w:sz w:val="24"/>
                <w:szCs w:val="24"/>
              </w:rPr>
            </w:pPr>
            <w:r w:rsidRPr="00C204A0">
              <w:rPr>
                <w:rFonts w:ascii="Times New Roman" w:eastAsia="Times New Roman" w:hAnsi="Times New Roman" w:cs="Times New Roman"/>
                <w:bCs/>
                <w:sz w:val="24"/>
                <w:szCs w:val="24"/>
              </w:rPr>
              <w:t>Кількість людей</w:t>
            </w:r>
            <w:r w:rsidRPr="00C204A0">
              <w:rPr>
                <w:rFonts w:ascii="Times New Roman" w:hAnsi="Times New Roman" w:cs="Times New Roman"/>
                <w:bCs/>
                <w:sz w:val="24"/>
                <w:szCs w:val="24"/>
              </w:rPr>
              <w:t>,</w:t>
            </w:r>
            <w:r w:rsidRPr="00C204A0">
              <w:rPr>
                <w:rFonts w:ascii="Times New Roman" w:eastAsia="Times New Roman" w:hAnsi="Times New Roman" w:cs="Times New Roman"/>
                <w:bCs/>
                <w:sz w:val="24"/>
                <w:szCs w:val="24"/>
              </w:rPr>
              <w:t xml:space="preserve"> яким надано матеріальну допомогу</w:t>
            </w:r>
          </w:p>
        </w:tc>
      </w:tr>
      <w:tr w:rsidR="00C204A0" w:rsidRPr="00C204A0" w:rsidTr="00C204A0">
        <w:tc>
          <w:tcPr>
            <w:tcW w:w="1985"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Програма компенсаційні виплати на пільговий проїзд автомобільним транспортом окремим категоріям населення</w:t>
            </w:r>
          </w:p>
        </w:tc>
        <w:tc>
          <w:tcPr>
            <w:tcW w:w="99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2025 рік</w:t>
            </w:r>
          </w:p>
        </w:tc>
        <w:tc>
          <w:tcPr>
            <w:tcW w:w="340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shd w:val="clear" w:color="auto" w:fill="FFFFFF"/>
              </w:rPr>
              <w:t xml:space="preserve">забезпечення </w:t>
            </w:r>
            <w:r w:rsidRPr="00C204A0">
              <w:rPr>
                <w:rFonts w:ascii="Times New Roman" w:hAnsi="Times New Roman" w:cs="Times New Roman"/>
                <w:sz w:val="24"/>
                <w:szCs w:val="24"/>
              </w:rPr>
              <w:t>реалізації прав окремих категорій громадян на пільговий проїзд автомобільним транспортом на автобусних маршрутах загального користування та відшкодування компенсації за перевезення окремих пільгових категорій громадян перевізникам, які здійснюють перевезення на маршрутах автомобільним транспортом загального користування за рахунок коштів сільського бюджету</w:t>
            </w:r>
          </w:p>
        </w:tc>
        <w:tc>
          <w:tcPr>
            <w:tcW w:w="2268"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bCs/>
                <w:sz w:val="24"/>
                <w:szCs w:val="24"/>
              </w:rPr>
              <w:t>«Центр надання соціальних послуг» Сергіївської сільської ради,</w:t>
            </w:r>
            <w:r w:rsidRPr="00C204A0">
              <w:rPr>
                <w:rFonts w:ascii="Times New Roman" w:hAnsi="Times New Roman" w:cs="Times New Roman"/>
                <w:sz w:val="24"/>
                <w:szCs w:val="24"/>
              </w:rPr>
              <w:t xml:space="preserve"> відділ бухгалтерського обліку та звітності виконавчого комітету Сергіївської сільської ради</w:t>
            </w:r>
          </w:p>
        </w:tc>
        <w:tc>
          <w:tcPr>
            <w:tcW w:w="1949" w:type="dxa"/>
          </w:tcPr>
          <w:p w:rsidR="00C204A0" w:rsidRPr="00C204A0" w:rsidRDefault="00C204A0" w:rsidP="00C204A0">
            <w:pPr>
              <w:jc w:val="center"/>
              <w:rPr>
                <w:rFonts w:ascii="Times New Roman" w:hAnsi="Times New Roman" w:cs="Times New Roman"/>
                <w:sz w:val="24"/>
                <w:szCs w:val="24"/>
              </w:rPr>
            </w:pPr>
            <w:r w:rsidRPr="00C204A0">
              <w:rPr>
                <w:rFonts w:ascii="Times New Roman" w:eastAsia="Times New Roman" w:hAnsi="Times New Roman" w:cs="Times New Roman"/>
                <w:bCs/>
                <w:sz w:val="24"/>
                <w:szCs w:val="24"/>
                <w:lang w:eastAsia="ru-RU"/>
              </w:rPr>
              <w:t>Відсоток пільгових категорій населення громади, що користуються пільговим проїздом</w:t>
            </w:r>
          </w:p>
        </w:tc>
      </w:tr>
      <w:tr w:rsidR="00C204A0" w:rsidRPr="00C204A0" w:rsidTr="00C204A0">
        <w:tc>
          <w:tcPr>
            <w:tcW w:w="1985"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Програма «Соціальний захист дітей-сиріт та дітей, позбавлених батьківського піклування»</w:t>
            </w:r>
          </w:p>
        </w:tc>
        <w:tc>
          <w:tcPr>
            <w:tcW w:w="99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2025 рік</w:t>
            </w:r>
          </w:p>
        </w:tc>
        <w:tc>
          <w:tcPr>
            <w:tcW w:w="3402" w:type="dxa"/>
          </w:tcPr>
          <w:p w:rsidR="00C204A0" w:rsidRPr="00C204A0" w:rsidRDefault="00C204A0" w:rsidP="00C204A0">
            <w:pPr>
              <w:jc w:val="center"/>
              <w:rPr>
                <w:rFonts w:ascii="Times New Roman" w:hAnsi="Times New Roman" w:cs="Times New Roman"/>
                <w:color w:val="000000" w:themeColor="text1"/>
                <w:sz w:val="24"/>
                <w:szCs w:val="24"/>
              </w:rPr>
            </w:pPr>
            <w:r w:rsidRPr="00C204A0">
              <w:rPr>
                <w:rFonts w:ascii="Times New Roman" w:hAnsi="Times New Roman" w:cs="Times New Roman"/>
                <w:color w:val="000000" w:themeColor="text1"/>
                <w:sz w:val="24"/>
                <w:szCs w:val="24"/>
                <w:shd w:val="clear" w:color="auto" w:fill="FFFFFF"/>
              </w:rPr>
              <w:t xml:space="preserve">забезпечення дітей-сиріт та дітей позбавлених батьківського піклування одноразовою грошовою допомогою, </w:t>
            </w:r>
            <w:r w:rsidRPr="00C204A0">
              <w:rPr>
                <w:rFonts w:ascii="Times New Roman" w:hAnsi="Times New Roman" w:cs="Times New Roman"/>
                <w:color w:val="000000" w:themeColor="text1"/>
                <w:sz w:val="24"/>
                <w:szCs w:val="24"/>
              </w:rPr>
              <w:t>шкільною, спортивною формами</w:t>
            </w:r>
          </w:p>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color w:val="000000" w:themeColor="text1"/>
                <w:sz w:val="24"/>
                <w:szCs w:val="24"/>
              </w:rPr>
              <w:t>та  шкільним приладдям</w:t>
            </w:r>
            <w:r w:rsidRPr="00C204A0">
              <w:rPr>
                <w:rFonts w:ascii="Times New Roman" w:hAnsi="Times New Roman" w:cs="Times New Roman"/>
                <w:color w:val="000000" w:themeColor="text1"/>
                <w:sz w:val="24"/>
                <w:szCs w:val="24"/>
                <w:shd w:val="clear" w:color="auto" w:fill="FFFFFF"/>
              </w:rPr>
              <w:t>, адже компонентами розвитку особистості є, насамперед, навчання, психічне та духовне здоров’я</w:t>
            </w:r>
          </w:p>
        </w:tc>
        <w:tc>
          <w:tcPr>
            <w:tcW w:w="2268"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 xml:space="preserve">Служба у справах дітей виконавчого комітету Сергіївської сільської ради, відділ освіти, молоді, спорту та культури виконавчого комітету Сергіївської сільської ради, відділ </w:t>
            </w:r>
            <w:r w:rsidRPr="00C204A0">
              <w:rPr>
                <w:rFonts w:ascii="Times New Roman" w:hAnsi="Times New Roman" w:cs="Times New Roman"/>
                <w:sz w:val="24"/>
                <w:szCs w:val="24"/>
              </w:rPr>
              <w:lastRenderedPageBreak/>
              <w:t>бухгалтерського обліку та звітності виконавчого комітету Сергіївської сільської ради</w:t>
            </w:r>
          </w:p>
        </w:tc>
        <w:tc>
          <w:tcPr>
            <w:tcW w:w="1949"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bCs/>
                <w:sz w:val="24"/>
                <w:szCs w:val="24"/>
              </w:rPr>
              <w:lastRenderedPageBreak/>
              <w:t xml:space="preserve">Кількість дітей-сиріт, що забезпечені </w:t>
            </w:r>
            <w:r w:rsidRPr="00C204A0">
              <w:rPr>
                <w:rFonts w:ascii="Times New Roman" w:hAnsi="Times New Roman" w:cs="Times New Roman"/>
                <w:sz w:val="24"/>
                <w:szCs w:val="24"/>
              </w:rPr>
              <w:t>шкільною та спортивною формою та шкільним приладдям та одноразовою грошовою допомогою</w:t>
            </w:r>
          </w:p>
        </w:tc>
      </w:tr>
      <w:tr w:rsidR="00C204A0" w:rsidRPr="00C204A0" w:rsidTr="00C204A0">
        <w:tc>
          <w:tcPr>
            <w:tcW w:w="1985"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lastRenderedPageBreak/>
              <w:t>Програма розвитку надання соціальних послуг у Сергіївській територіальній громаді</w:t>
            </w:r>
          </w:p>
        </w:tc>
        <w:tc>
          <w:tcPr>
            <w:tcW w:w="99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2025 рік</w:t>
            </w:r>
          </w:p>
        </w:tc>
        <w:tc>
          <w:tcPr>
            <w:tcW w:w="3402" w:type="dxa"/>
          </w:tcPr>
          <w:p w:rsidR="00C204A0" w:rsidRPr="00C204A0" w:rsidRDefault="00C204A0" w:rsidP="00C204A0">
            <w:pPr>
              <w:jc w:val="center"/>
              <w:rPr>
                <w:rFonts w:ascii="Times New Roman" w:hAnsi="Times New Roman" w:cs="Times New Roman"/>
                <w:sz w:val="24"/>
                <w:szCs w:val="24"/>
              </w:rPr>
            </w:pPr>
            <w:r>
              <w:rPr>
                <w:rFonts w:ascii="Times New Roman" w:hAnsi="Times New Roman" w:cs="Times New Roman"/>
                <w:bCs/>
                <w:sz w:val="24"/>
                <w:szCs w:val="24"/>
              </w:rPr>
              <w:t>В</w:t>
            </w:r>
            <w:r w:rsidRPr="00C204A0">
              <w:rPr>
                <w:rFonts w:ascii="Times New Roman" w:hAnsi="Times New Roman" w:cs="Times New Roman"/>
                <w:bCs/>
                <w:sz w:val="24"/>
                <w:szCs w:val="24"/>
              </w:rPr>
              <w:t>ирішення  невідкладних питань  організаційного,  матеріально-технічного,  медичного  та  соціально-побутового обслуговування  громадян, які  перебувають  у  складних  життєвих  обставинах</w:t>
            </w:r>
          </w:p>
        </w:tc>
        <w:tc>
          <w:tcPr>
            <w:tcW w:w="2268"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«Центр надання соціальних послуг» Сергіївської сільської ради</w:t>
            </w:r>
          </w:p>
        </w:tc>
        <w:tc>
          <w:tcPr>
            <w:tcW w:w="1949"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bCs/>
                <w:sz w:val="24"/>
                <w:szCs w:val="24"/>
              </w:rPr>
              <w:t>Відсоток осіб, фактично охоплених  соціальною підтримкою відносно кількості запланованих</w:t>
            </w:r>
          </w:p>
        </w:tc>
      </w:tr>
      <w:tr w:rsidR="00C204A0" w:rsidRPr="00C204A0" w:rsidTr="00C204A0">
        <w:tc>
          <w:tcPr>
            <w:tcW w:w="1985"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Програма відзначення державних та професійних свят, ювілейних та пам’ятних дат, відзначення осіб, які зробили вагомий внесок у розвиток Сергіївської сільської територіальної громади, здійснення представницьких та інших заходів</w:t>
            </w:r>
          </w:p>
        </w:tc>
        <w:tc>
          <w:tcPr>
            <w:tcW w:w="99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2025 рік</w:t>
            </w:r>
          </w:p>
        </w:tc>
        <w:tc>
          <w:tcPr>
            <w:tcW w:w="3402" w:type="dxa"/>
          </w:tcPr>
          <w:p w:rsidR="00C204A0" w:rsidRPr="00C204A0" w:rsidRDefault="00C204A0" w:rsidP="00C204A0">
            <w:pPr>
              <w:jc w:val="center"/>
              <w:rPr>
                <w:rFonts w:ascii="Times New Roman" w:hAnsi="Times New Roman" w:cs="Times New Roman"/>
                <w:sz w:val="24"/>
                <w:szCs w:val="24"/>
              </w:rPr>
            </w:pPr>
            <w:r w:rsidRPr="00C204A0">
              <w:rPr>
                <w:rFonts w:ascii="Times New Roman" w:eastAsia="Calibri" w:hAnsi="Times New Roman" w:cs="Times New Roman"/>
                <w:bCs/>
                <w:sz w:val="24"/>
                <w:szCs w:val="24"/>
              </w:rPr>
              <w:t>забезпечення належної організації відзначення державних та професійних свят, ювілейних та пам’ятних дат, заохочення та стимулюванням окремих працівників, трудових колективів, за заслуги перед громадою, здійснення представницьких та інших заходів</w:t>
            </w:r>
          </w:p>
        </w:tc>
        <w:tc>
          <w:tcPr>
            <w:tcW w:w="2268" w:type="dxa"/>
          </w:tcPr>
          <w:p w:rsidR="00C204A0" w:rsidRPr="00C204A0" w:rsidRDefault="00C204A0" w:rsidP="00C204A0">
            <w:pPr>
              <w:jc w:val="center"/>
              <w:rPr>
                <w:rFonts w:ascii="Times New Roman" w:hAnsi="Times New Roman" w:cs="Times New Roman"/>
                <w:sz w:val="24"/>
                <w:szCs w:val="24"/>
              </w:rPr>
            </w:pPr>
            <w:r w:rsidRPr="00C204A0">
              <w:rPr>
                <w:rFonts w:ascii="Times New Roman" w:eastAsia="Calibri" w:hAnsi="Times New Roman" w:cs="Times New Roman"/>
                <w:bCs/>
                <w:sz w:val="24"/>
                <w:szCs w:val="24"/>
              </w:rPr>
              <w:t>Відділ освіти, молоді, спорту, культури та соціального захисту виконавчого комітету Сергіївської сільської ради, «Центр культури та дозвілля» Сергіївської сільської ради, відділ бухгалтерського обліку та звітності виконавчого комітету Сергіївської сільської ради</w:t>
            </w:r>
          </w:p>
        </w:tc>
        <w:tc>
          <w:tcPr>
            <w:tcW w:w="1949" w:type="dxa"/>
          </w:tcPr>
          <w:p w:rsidR="00C204A0" w:rsidRPr="00C204A0" w:rsidRDefault="00C204A0" w:rsidP="00C204A0">
            <w:pPr>
              <w:jc w:val="center"/>
              <w:rPr>
                <w:rFonts w:ascii="Times New Roman" w:hAnsi="Times New Roman" w:cs="Times New Roman"/>
                <w:sz w:val="24"/>
                <w:szCs w:val="24"/>
              </w:rPr>
            </w:pPr>
            <w:r w:rsidRPr="00C204A0">
              <w:rPr>
                <w:rFonts w:ascii="Times New Roman" w:eastAsia="Calibri" w:hAnsi="Times New Roman" w:cs="Times New Roman"/>
                <w:bCs/>
                <w:sz w:val="24"/>
                <w:szCs w:val="24"/>
              </w:rPr>
              <w:t>Кількість проведених свят та нагороджених відзнак</w:t>
            </w:r>
          </w:p>
        </w:tc>
      </w:tr>
      <w:tr w:rsidR="00C204A0" w:rsidRPr="00C204A0" w:rsidTr="00C204A0">
        <w:tc>
          <w:tcPr>
            <w:tcW w:w="1985"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Програма «Благоустрій»</w:t>
            </w:r>
          </w:p>
        </w:tc>
        <w:tc>
          <w:tcPr>
            <w:tcW w:w="99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2025 рік</w:t>
            </w:r>
          </w:p>
        </w:tc>
        <w:tc>
          <w:tcPr>
            <w:tcW w:w="340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bCs/>
                <w:sz w:val="24"/>
                <w:szCs w:val="24"/>
              </w:rPr>
              <w:t>реалізація комплексу заходів, щодо забезпечення утримання в належному санітарно-технічному стані, очищення та озеленення територій, а також соціально-економічних, організаційно-правових і екологічних норм, щодо поліпшення мікроклімату, санітарної очистки,  створення оптимальних умов праці, побуту та відпочинку населення</w:t>
            </w:r>
          </w:p>
        </w:tc>
        <w:tc>
          <w:tcPr>
            <w:tcW w:w="2268" w:type="dxa"/>
          </w:tcPr>
          <w:p w:rsidR="00C204A0" w:rsidRPr="00C204A0" w:rsidRDefault="00C204A0" w:rsidP="00C204A0">
            <w:pPr>
              <w:jc w:val="center"/>
              <w:rPr>
                <w:rFonts w:ascii="Times New Roman" w:eastAsia="Times New Roman" w:hAnsi="Times New Roman" w:cs="Times New Roman"/>
                <w:sz w:val="24"/>
                <w:szCs w:val="24"/>
                <w:lang w:eastAsia="ru-RU"/>
              </w:rPr>
            </w:pPr>
            <w:r w:rsidRPr="00C204A0">
              <w:rPr>
                <w:rFonts w:ascii="Times New Roman" w:eastAsia="Times New Roman" w:hAnsi="Times New Roman" w:cs="Times New Roman"/>
                <w:sz w:val="24"/>
                <w:szCs w:val="24"/>
                <w:lang w:eastAsia="ru-RU"/>
              </w:rPr>
              <w:t>Фінансовий відділ  виконавчого комітету Сергіївської сільської ради,</w:t>
            </w:r>
          </w:p>
          <w:p w:rsidR="00C204A0" w:rsidRPr="00C204A0" w:rsidRDefault="00C204A0" w:rsidP="00C204A0">
            <w:pPr>
              <w:jc w:val="center"/>
              <w:rPr>
                <w:rFonts w:ascii="Times New Roman" w:hAnsi="Times New Roman" w:cs="Times New Roman"/>
                <w:sz w:val="24"/>
                <w:szCs w:val="24"/>
              </w:rPr>
            </w:pPr>
            <w:r w:rsidRPr="00C204A0">
              <w:rPr>
                <w:rFonts w:ascii="Times New Roman" w:eastAsia="Times New Roman" w:hAnsi="Times New Roman" w:cs="Times New Roman"/>
                <w:sz w:val="24"/>
                <w:szCs w:val="24"/>
                <w:lang w:eastAsia="ru-RU"/>
              </w:rPr>
              <w:t>Відділ бухгалтерського обліку та звітності виконавчого комітету Сергіївської сільської ради, КП «Сергіївське» Сергіївської сільської ради</w:t>
            </w:r>
          </w:p>
        </w:tc>
        <w:tc>
          <w:tcPr>
            <w:tcW w:w="1949"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bCs/>
                <w:sz w:val="24"/>
                <w:szCs w:val="24"/>
              </w:rPr>
              <w:t>Відсоток площі, що підлягає покращення санітарного та естетичного стану</w:t>
            </w:r>
          </w:p>
        </w:tc>
      </w:tr>
      <w:tr w:rsidR="00C204A0" w:rsidRPr="00C204A0" w:rsidTr="00C204A0">
        <w:tc>
          <w:tcPr>
            <w:tcW w:w="1985"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 xml:space="preserve">Програма утримання та розвиток </w:t>
            </w:r>
            <w:r w:rsidRPr="00C204A0">
              <w:rPr>
                <w:rFonts w:ascii="Times New Roman" w:hAnsi="Times New Roman" w:cs="Times New Roman"/>
                <w:sz w:val="24"/>
                <w:szCs w:val="24"/>
              </w:rPr>
              <w:lastRenderedPageBreak/>
              <w:t>інфраструктури доріг</w:t>
            </w:r>
          </w:p>
        </w:tc>
        <w:tc>
          <w:tcPr>
            <w:tcW w:w="99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lastRenderedPageBreak/>
              <w:t>2025 рік</w:t>
            </w:r>
          </w:p>
        </w:tc>
        <w:tc>
          <w:tcPr>
            <w:tcW w:w="340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bCs/>
                <w:sz w:val="24"/>
                <w:szCs w:val="24"/>
              </w:rPr>
              <w:t xml:space="preserve">покращити життя жителів Сергіївської громади шляхом проведення капітального та </w:t>
            </w:r>
            <w:r w:rsidRPr="00C204A0">
              <w:rPr>
                <w:rFonts w:ascii="Times New Roman" w:hAnsi="Times New Roman" w:cs="Times New Roman"/>
                <w:bCs/>
                <w:sz w:val="24"/>
                <w:szCs w:val="24"/>
              </w:rPr>
              <w:lastRenderedPageBreak/>
              <w:t>поточного ремонту доріг громади</w:t>
            </w:r>
          </w:p>
        </w:tc>
        <w:tc>
          <w:tcPr>
            <w:tcW w:w="2268"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bCs/>
                <w:sz w:val="24"/>
                <w:szCs w:val="24"/>
              </w:rPr>
              <w:lastRenderedPageBreak/>
              <w:t xml:space="preserve">Фінансовий відділ виконавчого комітету </w:t>
            </w:r>
            <w:r w:rsidRPr="00C204A0">
              <w:rPr>
                <w:rFonts w:ascii="Times New Roman" w:hAnsi="Times New Roman" w:cs="Times New Roman"/>
                <w:bCs/>
                <w:sz w:val="24"/>
                <w:szCs w:val="24"/>
              </w:rPr>
              <w:lastRenderedPageBreak/>
              <w:t>Сергіївської сільської ради, відділ бухгалтерського обліку та звітності виконавчого комітету Сергіївської сільської ради</w:t>
            </w:r>
          </w:p>
        </w:tc>
        <w:tc>
          <w:tcPr>
            <w:tcW w:w="1949"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bCs/>
                <w:sz w:val="24"/>
                <w:szCs w:val="24"/>
              </w:rPr>
              <w:lastRenderedPageBreak/>
              <w:t xml:space="preserve">Обсяг та утримання автомобільних </w:t>
            </w:r>
            <w:r w:rsidRPr="00C204A0">
              <w:rPr>
                <w:rFonts w:ascii="Times New Roman" w:hAnsi="Times New Roman" w:cs="Times New Roman"/>
                <w:bCs/>
                <w:sz w:val="24"/>
                <w:szCs w:val="24"/>
              </w:rPr>
              <w:lastRenderedPageBreak/>
              <w:t>доріг, підвищення якості транспортної інфраструктури, відсоток використаних коштів</w:t>
            </w:r>
          </w:p>
        </w:tc>
      </w:tr>
      <w:tr w:rsidR="00C204A0" w:rsidRPr="00C204A0" w:rsidTr="00C204A0">
        <w:tc>
          <w:tcPr>
            <w:tcW w:w="1985"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lastRenderedPageBreak/>
              <w:t>Програма «Фінансова підтримка комунального підприємства «Сергіївське» Сергіївської сільської ради та здійснення внесків до його статутного капіталу</w:t>
            </w:r>
          </w:p>
        </w:tc>
        <w:tc>
          <w:tcPr>
            <w:tcW w:w="99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2025 рік</w:t>
            </w:r>
          </w:p>
        </w:tc>
        <w:tc>
          <w:tcPr>
            <w:tcW w:w="3402" w:type="dxa"/>
          </w:tcPr>
          <w:p w:rsidR="00C204A0" w:rsidRPr="00C204A0" w:rsidRDefault="00C204A0" w:rsidP="00C204A0">
            <w:pPr>
              <w:jc w:val="center"/>
              <w:rPr>
                <w:rFonts w:ascii="Times New Roman" w:hAnsi="Times New Roman" w:cs="Times New Roman"/>
                <w:sz w:val="24"/>
                <w:szCs w:val="24"/>
              </w:rPr>
            </w:pPr>
            <w:r w:rsidRPr="00C204A0">
              <w:rPr>
                <w:rFonts w:ascii="Times New Roman" w:eastAsia="Times New Roman" w:hAnsi="Times New Roman" w:cs="Times New Roman"/>
                <w:sz w:val="24"/>
                <w:szCs w:val="24"/>
                <w:lang w:eastAsia="ru-RU"/>
              </w:rPr>
              <w:t>забезпечення стабільної роботи комунального підприємства «Сергіївське», що діє на території  Сергіївської сільської  ради відповідно до його функціонального призначення щодо надання мешканцям населених пунктів Сергіївської сільської ради послуг в галузі житлово–комунального господарства</w:t>
            </w:r>
          </w:p>
        </w:tc>
        <w:tc>
          <w:tcPr>
            <w:tcW w:w="2268" w:type="dxa"/>
          </w:tcPr>
          <w:p w:rsidR="00C204A0" w:rsidRPr="00C204A0" w:rsidRDefault="00C204A0" w:rsidP="00C204A0">
            <w:pPr>
              <w:jc w:val="center"/>
              <w:rPr>
                <w:rFonts w:ascii="Times New Roman" w:eastAsia="Times New Roman" w:hAnsi="Times New Roman" w:cs="Times New Roman"/>
                <w:sz w:val="24"/>
                <w:szCs w:val="24"/>
                <w:lang w:eastAsia="ru-RU"/>
              </w:rPr>
            </w:pPr>
            <w:r w:rsidRPr="00C204A0">
              <w:rPr>
                <w:rFonts w:ascii="Times New Roman" w:eastAsia="Times New Roman" w:hAnsi="Times New Roman" w:cs="Times New Roman"/>
                <w:sz w:val="24"/>
                <w:szCs w:val="24"/>
                <w:lang w:eastAsia="ru-RU"/>
              </w:rPr>
              <w:t>Фінансовий відділ  виконавчого комітету Сергіївської сільської ради,</w:t>
            </w:r>
          </w:p>
          <w:p w:rsidR="00C204A0" w:rsidRPr="00C204A0" w:rsidRDefault="00C204A0" w:rsidP="00C204A0">
            <w:pPr>
              <w:jc w:val="center"/>
              <w:rPr>
                <w:rFonts w:ascii="Times New Roman" w:hAnsi="Times New Roman" w:cs="Times New Roman"/>
                <w:sz w:val="24"/>
                <w:szCs w:val="24"/>
              </w:rPr>
            </w:pPr>
            <w:r w:rsidRPr="00C204A0">
              <w:rPr>
                <w:rFonts w:ascii="Times New Roman" w:eastAsia="Times New Roman" w:hAnsi="Times New Roman" w:cs="Times New Roman"/>
                <w:sz w:val="24"/>
                <w:szCs w:val="24"/>
                <w:lang w:eastAsia="ru-RU"/>
              </w:rPr>
              <w:t>відділ бухгалтерського обліку та звітності виконавчого комітету Сергіївської сільської ради, к</w:t>
            </w:r>
            <w:r w:rsidRPr="00C204A0">
              <w:rPr>
                <w:rFonts w:ascii="Times New Roman" w:hAnsi="Times New Roman" w:cs="Times New Roman"/>
                <w:bCs/>
                <w:sz w:val="24"/>
                <w:szCs w:val="24"/>
              </w:rPr>
              <w:t>омунальне підприємство «Сергіївське» Сергіївської сільської ради</w:t>
            </w:r>
          </w:p>
        </w:tc>
        <w:tc>
          <w:tcPr>
            <w:tcW w:w="1949"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bCs/>
                <w:sz w:val="24"/>
                <w:szCs w:val="24"/>
              </w:rPr>
              <w:t>Кількість наданих комунальних послуг</w:t>
            </w:r>
          </w:p>
        </w:tc>
      </w:tr>
      <w:tr w:rsidR="00C204A0" w:rsidRPr="00C204A0" w:rsidTr="00C204A0">
        <w:tc>
          <w:tcPr>
            <w:tcW w:w="1985"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Програма «Фінансова підтримка спеціалізованого комунального підприємства «Добробут» Сергіївської сільської ради та здійснення внесків до його статутного капіталу</w:t>
            </w:r>
          </w:p>
        </w:tc>
        <w:tc>
          <w:tcPr>
            <w:tcW w:w="99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2025 рік</w:t>
            </w:r>
          </w:p>
        </w:tc>
        <w:tc>
          <w:tcPr>
            <w:tcW w:w="340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створення необхідних умов для утримання, збереження та  раціонального використання переданих йому у постійне користування земельних ділянок під полезахисними лісовими смугами, які обмежують масив земель сільськогосподарського призначення</w:t>
            </w:r>
          </w:p>
        </w:tc>
        <w:tc>
          <w:tcPr>
            <w:tcW w:w="2268" w:type="dxa"/>
          </w:tcPr>
          <w:p w:rsidR="00C204A0" w:rsidRPr="00C204A0" w:rsidRDefault="00C204A0" w:rsidP="00C204A0">
            <w:pPr>
              <w:jc w:val="center"/>
              <w:rPr>
                <w:rFonts w:ascii="Times New Roman" w:eastAsia="Times New Roman" w:hAnsi="Times New Roman" w:cs="Times New Roman"/>
                <w:sz w:val="24"/>
                <w:szCs w:val="24"/>
                <w:lang w:eastAsia="ru-RU"/>
              </w:rPr>
            </w:pPr>
            <w:r w:rsidRPr="00C204A0">
              <w:rPr>
                <w:rFonts w:ascii="Times New Roman" w:eastAsia="Times New Roman" w:hAnsi="Times New Roman" w:cs="Times New Roman"/>
                <w:sz w:val="24"/>
                <w:szCs w:val="24"/>
                <w:lang w:eastAsia="ru-RU"/>
              </w:rPr>
              <w:t>Фінансовий відділ  виконавчого комітету Сергіївської сільської ради,</w:t>
            </w:r>
          </w:p>
          <w:p w:rsidR="00C204A0" w:rsidRPr="00C204A0" w:rsidRDefault="00C204A0" w:rsidP="00C204A0">
            <w:pPr>
              <w:jc w:val="center"/>
              <w:rPr>
                <w:rFonts w:ascii="Times New Roman" w:hAnsi="Times New Roman" w:cs="Times New Roman"/>
                <w:sz w:val="24"/>
                <w:szCs w:val="24"/>
              </w:rPr>
            </w:pPr>
            <w:r w:rsidRPr="00C204A0">
              <w:rPr>
                <w:rFonts w:ascii="Times New Roman" w:eastAsia="Times New Roman" w:hAnsi="Times New Roman" w:cs="Times New Roman"/>
                <w:sz w:val="24"/>
                <w:szCs w:val="24"/>
                <w:lang w:eastAsia="ru-RU"/>
              </w:rPr>
              <w:t>відділ бухгалтерського обліку та звітності виконавчого комітету Сергіївської сільської ради, с</w:t>
            </w:r>
            <w:r w:rsidRPr="00C204A0">
              <w:rPr>
                <w:rFonts w:ascii="Times New Roman" w:hAnsi="Times New Roman" w:cs="Times New Roman"/>
                <w:bCs/>
                <w:sz w:val="24"/>
                <w:szCs w:val="24"/>
              </w:rPr>
              <w:t>пеціалізоване комунальне підприємство «Добробут»</w:t>
            </w:r>
          </w:p>
        </w:tc>
        <w:tc>
          <w:tcPr>
            <w:tcW w:w="1949"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bCs/>
                <w:sz w:val="24"/>
                <w:szCs w:val="24"/>
              </w:rPr>
              <w:t>Покращення санітарного стану лісосмуг Сергіївської громади</w:t>
            </w:r>
          </w:p>
        </w:tc>
      </w:tr>
      <w:tr w:rsidR="00C204A0" w:rsidRPr="00C204A0" w:rsidTr="00C204A0">
        <w:tc>
          <w:tcPr>
            <w:tcW w:w="1985"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Програма «Сприяння проведення мобілізації та призову громадян Сергіївської сільської ради до лав Збройних Сил України»</w:t>
            </w:r>
          </w:p>
        </w:tc>
        <w:tc>
          <w:tcPr>
            <w:tcW w:w="99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2025 рік</w:t>
            </w:r>
          </w:p>
        </w:tc>
        <w:tc>
          <w:tcPr>
            <w:tcW w:w="340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забезпечення проведення призову та прийняття на військову службу громадян, підвищення рівня проведення мобілізації, підняття престижу військової служби за участю органів місцевого самоврядування</w:t>
            </w:r>
          </w:p>
        </w:tc>
        <w:tc>
          <w:tcPr>
            <w:tcW w:w="2268"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Відділ бухгалтерського обліку та звітності, відповідальний спеціаліст за військовий облік, секретар сільської ради</w:t>
            </w:r>
          </w:p>
        </w:tc>
        <w:tc>
          <w:tcPr>
            <w:tcW w:w="1949"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Кількість мобілізованих до лав Збройних Сил України</w:t>
            </w:r>
          </w:p>
        </w:tc>
      </w:tr>
      <w:tr w:rsidR="00C204A0" w:rsidRPr="00C204A0" w:rsidTr="00C204A0">
        <w:tc>
          <w:tcPr>
            <w:tcW w:w="1985"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lastRenderedPageBreak/>
              <w:t>Програма «Компенсація фізичним особам, які надають соціальні послуги»</w:t>
            </w:r>
          </w:p>
        </w:tc>
        <w:tc>
          <w:tcPr>
            <w:tcW w:w="99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2025 рік</w:t>
            </w:r>
          </w:p>
        </w:tc>
        <w:tc>
          <w:tcPr>
            <w:tcW w:w="3402" w:type="dxa"/>
          </w:tcPr>
          <w:p w:rsidR="00C204A0" w:rsidRPr="00C204A0" w:rsidRDefault="00C204A0" w:rsidP="00C204A0">
            <w:pPr>
              <w:jc w:val="center"/>
              <w:rPr>
                <w:rFonts w:ascii="Times New Roman" w:hAnsi="Times New Roman" w:cs="Times New Roman"/>
                <w:sz w:val="24"/>
                <w:szCs w:val="24"/>
              </w:rPr>
            </w:pPr>
            <w:r w:rsidRPr="00C204A0">
              <w:rPr>
                <w:rFonts w:ascii="Times New Roman" w:eastAsia="Times New Roman" w:hAnsi="Times New Roman" w:cs="Times New Roman"/>
                <w:sz w:val="24"/>
                <w:szCs w:val="24"/>
              </w:rPr>
              <w:t>поліпшення життєдіяльності окремих соціальних груп та осіб з інвалідністю, що перебувають у складних життєвих обставинах, які не в змозі подолати їх за допомогою наявних засобів і можливостей</w:t>
            </w:r>
          </w:p>
        </w:tc>
        <w:tc>
          <w:tcPr>
            <w:tcW w:w="2268"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w:t>
            </w:r>
            <w:r w:rsidRPr="00C204A0">
              <w:rPr>
                <w:rFonts w:ascii="Times New Roman" w:eastAsia="Times New Roman" w:hAnsi="Times New Roman" w:cs="Times New Roman"/>
                <w:sz w:val="24"/>
                <w:szCs w:val="24"/>
              </w:rPr>
              <w:t>Центр надання соціальних послуг» Сергіївської сільської ради</w:t>
            </w:r>
          </w:p>
        </w:tc>
        <w:tc>
          <w:tcPr>
            <w:tcW w:w="1949" w:type="dxa"/>
          </w:tcPr>
          <w:p w:rsidR="00C204A0" w:rsidRPr="00C204A0" w:rsidRDefault="00C204A0" w:rsidP="00C204A0">
            <w:pPr>
              <w:jc w:val="center"/>
              <w:rPr>
                <w:rFonts w:ascii="Times New Roman" w:hAnsi="Times New Roman" w:cs="Times New Roman"/>
                <w:sz w:val="24"/>
                <w:szCs w:val="24"/>
              </w:rPr>
            </w:pPr>
            <w:r w:rsidRPr="00C204A0">
              <w:rPr>
                <w:rFonts w:ascii="Times New Roman" w:eastAsia="Times New Roman" w:hAnsi="Times New Roman" w:cs="Times New Roman"/>
                <w:sz w:val="24"/>
                <w:szCs w:val="24"/>
              </w:rPr>
              <w:t>Кількість осіб, охоплених заходами соціальної підтримки</w:t>
            </w:r>
          </w:p>
        </w:tc>
      </w:tr>
      <w:tr w:rsidR="00C204A0" w:rsidRPr="00C204A0" w:rsidTr="00C204A0">
        <w:tc>
          <w:tcPr>
            <w:tcW w:w="1985"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Програма «Підтримка сил територіальної оборони Збройних Сил України, Збройних Сил України, Служби безпеки України, Національної гвардії України, Національної поліції України та добровольчого формування Сергіївської ТГ»</w:t>
            </w:r>
          </w:p>
        </w:tc>
        <w:tc>
          <w:tcPr>
            <w:tcW w:w="99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2025 рік</w:t>
            </w:r>
          </w:p>
        </w:tc>
        <w:tc>
          <w:tcPr>
            <w:tcW w:w="340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bCs/>
                <w:sz w:val="24"/>
                <w:szCs w:val="24"/>
              </w:rPr>
              <w:t>Забезпечення належних умов для якісного виконання завдань  та  підтримки  високого  рівня  боєготовності  військових частин Збройних сил України, СБУ, ДСНС, Національної Гвардії, Національної поліції, підрозділів територіальної оборони, місцевої територіальної самооборони (рух опору), добровольчого формування територіальної громади</w:t>
            </w:r>
          </w:p>
        </w:tc>
        <w:tc>
          <w:tcPr>
            <w:tcW w:w="2268"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 xml:space="preserve">Відділ бухгалтерського обліку та звітності виконавчого комітету Сергіївської сільської ради, </w:t>
            </w:r>
            <w:r w:rsidRPr="00C204A0">
              <w:rPr>
                <w:rFonts w:ascii="Times New Roman" w:hAnsi="Times New Roman" w:cs="Times New Roman"/>
                <w:bCs/>
                <w:sz w:val="24"/>
                <w:szCs w:val="24"/>
              </w:rPr>
              <w:t>фінансовий відділ виконавчого комітету Сергіївської сільської ради, відділ економічного розвитку та інвестицій виконавчого комітету Сергіївської сільської ради</w:t>
            </w:r>
          </w:p>
        </w:tc>
        <w:tc>
          <w:tcPr>
            <w:tcW w:w="1949"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bdr w:val="none" w:sz="0" w:space="0" w:color="auto" w:frame="1"/>
                <w:shd w:val="clear" w:color="auto" w:fill="FFFFFF"/>
              </w:rPr>
              <w:t>Сприяння обороноздатності та мобілізаційній готовності держави</w:t>
            </w:r>
          </w:p>
        </w:tc>
      </w:tr>
      <w:tr w:rsidR="00C204A0" w:rsidRPr="00C204A0" w:rsidTr="00C204A0">
        <w:tc>
          <w:tcPr>
            <w:tcW w:w="1985"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Програма підтримка внутрішньо переміщених осіб, що зареєстровані та фактично проживають на території Сергіївської сільської територіальної громади</w:t>
            </w:r>
          </w:p>
        </w:tc>
        <w:tc>
          <w:tcPr>
            <w:tcW w:w="99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2025 рік</w:t>
            </w:r>
          </w:p>
        </w:tc>
        <w:tc>
          <w:tcPr>
            <w:tcW w:w="340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bCs/>
                <w:sz w:val="24"/>
                <w:szCs w:val="24"/>
              </w:rPr>
              <w:t>Забезпечення реалізації прав і задоволення потреб внутрішньо переміщених осіб, поліпшення умов їхньої життєдіяльності, створення фінансових, організаційно-правових і технічних механізмів для забезпечення комфортного соціального клімату й досягнення позитивних зрушень щодо рівня та якості життя населення</w:t>
            </w:r>
          </w:p>
        </w:tc>
        <w:tc>
          <w:tcPr>
            <w:tcW w:w="2268"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 xml:space="preserve">Секретар сільської ради, відділ бухгалтерського обліку та звітності виконавчого комітету Сергіївської сільської ради, </w:t>
            </w:r>
            <w:r w:rsidRPr="00C204A0">
              <w:rPr>
                <w:rFonts w:ascii="Times New Roman" w:hAnsi="Times New Roman" w:cs="Times New Roman"/>
                <w:bCs/>
                <w:sz w:val="24"/>
                <w:szCs w:val="24"/>
              </w:rPr>
              <w:t>«Центр надання соціальних послуг» Сергіївської сільської ради</w:t>
            </w:r>
          </w:p>
        </w:tc>
        <w:tc>
          <w:tcPr>
            <w:tcW w:w="1949"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bCs/>
                <w:sz w:val="24"/>
                <w:szCs w:val="24"/>
              </w:rPr>
              <w:t>Кількість ВПО, що отримали одноразову допомогу, що проживають на території Сергіївської ТГ</w:t>
            </w:r>
          </w:p>
        </w:tc>
      </w:tr>
      <w:tr w:rsidR="00C204A0" w:rsidRPr="00C204A0" w:rsidTr="00C204A0">
        <w:tc>
          <w:tcPr>
            <w:tcW w:w="1985"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bCs/>
                <w:sz w:val="24"/>
                <w:szCs w:val="24"/>
              </w:rPr>
              <w:t xml:space="preserve">Програма підтримки учасників ліквідації наслідків аварії на Чорнобильській АЕС, що фактично проживають на території </w:t>
            </w:r>
            <w:r w:rsidRPr="00C204A0">
              <w:rPr>
                <w:rFonts w:ascii="Times New Roman" w:hAnsi="Times New Roman" w:cs="Times New Roman"/>
                <w:bCs/>
                <w:sz w:val="24"/>
                <w:szCs w:val="24"/>
              </w:rPr>
              <w:lastRenderedPageBreak/>
              <w:t>Сергіївської громади</w:t>
            </w:r>
          </w:p>
        </w:tc>
        <w:tc>
          <w:tcPr>
            <w:tcW w:w="99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lastRenderedPageBreak/>
              <w:t>2025 рік</w:t>
            </w:r>
          </w:p>
        </w:tc>
        <w:tc>
          <w:tcPr>
            <w:tcW w:w="3402" w:type="dxa"/>
          </w:tcPr>
          <w:p w:rsidR="00C204A0" w:rsidRPr="00C204A0" w:rsidRDefault="00C204A0" w:rsidP="00C204A0">
            <w:pPr>
              <w:jc w:val="center"/>
              <w:rPr>
                <w:rFonts w:ascii="Times New Roman" w:hAnsi="Times New Roman" w:cs="Times New Roman"/>
                <w:sz w:val="24"/>
                <w:szCs w:val="24"/>
              </w:rPr>
            </w:pPr>
            <w:r w:rsidRPr="00C204A0">
              <w:rPr>
                <w:rFonts w:ascii="Times New Roman" w:eastAsia="Times New Roman" w:hAnsi="Times New Roman" w:cs="Times New Roman"/>
                <w:bCs/>
                <w:sz w:val="24"/>
                <w:szCs w:val="24"/>
                <w:lang w:eastAsia="ru-RU"/>
              </w:rPr>
              <w:t>Посилення соціального захисту   учасників ліквідації наслідків аварії на Чорнобильській АЕС та осіб з інвалідністю з їх числа – мешканців Сергіївської громади</w:t>
            </w:r>
          </w:p>
        </w:tc>
        <w:tc>
          <w:tcPr>
            <w:tcW w:w="2268" w:type="dxa"/>
          </w:tcPr>
          <w:p w:rsidR="00C204A0" w:rsidRPr="00C204A0" w:rsidRDefault="00C204A0" w:rsidP="00C204A0">
            <w:pPr>
              <w:jc w:val="center"/>
              <w:rPr>
                <w:rFonts w:ascii="Times New Roman" w:hAnsi="Times New Roman" w:cs="Times New Roman"/>
                <w:sz w:val="24"/>
                <w:szCs w:val="24"/>
              </w:rPr>
            </w:pPr>
            <w:r w:rsidRPr="00C204A0">
              <w:rPr>
                <w:rFonts w:ascii="Times New Roman" w:eastAsia="Times New Roman" w:hAnsi="Times New Roman" w:cs="Times New Roman"/>
                <w:bCs/>
                <w:sz w:val="24"/>
                <w:szCs w:val="24"/>
              </w:rPr>
              <w:t>«Центр надання соціальних послуг» Сергіївської сільської ради</w:t>
            </w:r>
            <w:r w:rsidRPr="00C204A0">
              <w:rPr>
                <w:rFonts w:ascii="Times New Roman" w:eastAsia="Times New Roman" w:hAnsi="Times New Roman" w:cs="Times New Roman"/>
                <w:sz w:val="24"/>
                <w:szCs w:val="24"/>
              </w:rPr>
              <w:t>, відділ бухгалтерського обліку та звітності виконавчого комітету Сергіївської сільської ради</w:t>
            </w:r>
          </w:p>
        </w:tc>
        <w:tc>
          <w:tcPr>
            <w:tcW w:w="1949" w:type="dxa"/>
          </w:tcPr>
          <w:p w:rsidR="00C204A0" w:rsidRPr="00C204A0" w:rsidRDefault="00C204A0" w:rsidP="00C204A0">
            <w:pPr>
              <w:jc w:val="center"/>
              <w:rPr>
                <w:rFonts w:ascii="Times New Roman" w:hAnsi="Times New Roman" w:cs="Times New Roman"/>
                <w:sz w:val="24"/>
                <w:szCs w:val="24"/>
              </w:rPr>
            </w:pPr>
            <w:r w:rsidRPr="00C204A0">
              <w:rPr>
                <w:rFonts w:ascii="Times New Roman" w:eastAsia="Times New Roman" w:hAnsi="Times New Roman" w:cs="Times New Roman"/>
                <w:bCs/>
                <w:sz w:val="24"/>
                <w:szCs w:val="24"/>
                <w:lang w:eastAsia="ru-RU"/>
              </w:rPr>
              <w:t>Кількість наданої допомоги учасникам ліквідації наслідків аварії на ЧАЕС</w:t>
            </w:r>
          </w:p>
        </w:tc>
      </w:tr>
      <w:tr w:rsidR="00C204A0" w:rsidRPr="00C204A0" w:rsidTr="00C204A0">
        <w:tc>
          <w:tcPr>
            <w:tcW w:w="1985"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bCs/>
                <w:sz w:val="24"/>
                <w:szCs w:val="24"/>
              </w:rPr>
              <w:lastRenderedPageBreak/>
              <w:t>Комплексна Програма запобігання та протидії домашньому насильству за ознакою статі, забезпечення гендерної рівності, протидії торгівлі людьми</w:t>
            </w:r>
          </w:p>
        </w:tc>
        <w:tc>
          <w:tcPr>
            <w:tcW w:w="99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2025 рік</w:t>
            </w:r>
          </w:p>
        </w:tc>
        <w:tc>
          <w:tcPr>
            <w:tcW w:w="3402" w:type="dxa"/>
          </w:tcPr>
          <w:p w:rsidR="00C204A0" w:rsidRPr="00C204A0" w:rsidRDefault="00C204A0" w:rsidP="00C204A0">
            <w:pPr>
              <w:jc w:val="center"/>
              <w:rPr>
                <w:rFonts w:ascii="Times New Roman" w:hAnsi="Times New Roman" w:cs="Times New Roman"/>
                <w:sz w:val="24"/>
                <w:szCs w:val="24"/>
              </w:rPr>
            </w:pPr>
            <w:r w:rsidRPr="00C204A0">
              <w:rPr>
                <w:rFonts w:ascii="Times New Roman" w:eastAsia="Times New Roman" w:hAnsi="Times New Roman" w:cs="Times New Roman"/>
                <w:sz w:val="24"/>
                <w:szCs w:val="24"/>
              </w:rPr>
              <w:t>підвищення якості  надання соціальних послуг і допомоги сім’ям/особам, які  опинились у складних життєвих обставинах, та сім’ям, які перебувають у зоні  ризику щодо потрапляння у такі обставини</w:t>
            </w:r>
          </w:p>
        </w:tc>
        <w:tc>
          <w:tcPr>
            <w:tcW w:w="2268"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color w:val="000000"/>
                <w:sz w:val="24"/>
                <w:szCs w:val="24"/>
                <w:lang w:eastAsia="ru-RU"/>
              </w:rPr>
              <w:t>КУ «Центр надання соціальних послуг»</w:t>
            </w:r>
            <w:r w:rsidRPr="00C204A0">
              <w:rPr>
                <w:rFonts w:ascii="Times New Roman" w:eastAsia="Times New Roman" w:hAnsi="Times New Roman" w:cs="Times New Roman"/>
                <w:color w:val="000000"/>
                <w:sz w:val="24"/>
                <w:szCs w:val="24"/>
                <w:lang w:eastAsia="ru-RU"/>
              </w:rPr>
              <w:t xml:space="preserve"> Сергіївської сільської ради, служба у справах дітей виконавчого комітету Сергіївської сільської ради, поліцейський офіцер громади</w:t>
            </w:r>
          </w:p>
        </w:tc>
        <w:tc>
          <w:tcPr>
            <w:tcW w:w="1949"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Рівень охоплення сімей, які опинились у складних життєвих обставинах</w:t>
            </w:r>
          </w:p>
        </w:tc>
      </w:tr>
      <w:tr w:rsidR="00C204A0" w:rsidRPr="00C204A0" w:rsidTr="00C204A0">
        <w:tc>
          <w:tcPr>
            <w:tcW w:w="1985" w:type="dxa"/>
          </w:tcPr>
          <w:p w:rsidR="00C204A0" w:rsidRPr="00C204A0" w:rsidRDefault="00C204A0" w:rsidP="00C204A0">
            <w:pPr>
              <w:jc w:val="center"/>
              <w:rPr>
                <w:rFonts w:ascii="Times New Roman" w:hAnsi="Times New Roman" w:cs="Times New Roman"/>
                <w:bCs/>
                <w:sz w:val="24"/>
                <w:szCs w:val="24"/>
              </w:rPr>
            </w:pPr>
            <w:r w:rsidRPr="00C204A0">
              <w:rPr>
                <w:rFonts w:ascii="Times New Roman" w:hAnsi="Times New Roman" w:cs="Times New Roman"/>
                <w:bCs/>
                <w:sz w:val="24"/>
                <w:szCs w:val="24"/>
              </w:rPr>
              <w:t>Програма організації громадських та інших робіт тимчасового характеру на території Сергіївської сільської територіальної громади</w:t>
            </w:r>
          </w:p>
        </w:tc>
        <w:tc>
          <w:tcPr>
            <w:tcW w:w="99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2025 рік</w:t>
            </w:r>
          </w:p>
        </w:tc>
        <w:tc>
          <w:tcPr>
            <w:tcW w:w="340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Забезпечення повного виконання всіх передбачених заходів, направлених на виконання власних та делегованих повноважень щодо організації та проведення громадських робіт</w:t>
            </w:r>
          </w:p>
        </w:tc>
        <w:tc>
          <w:tcPr>
            <w:tcW w:w="2268" w:type="dxa"/>
          </w:tcPr>
          <w:p w:rsidR="00C204A0" w:rsidRPr="00C204A0" w:rsidRDefault="00C204A0" w:rsidP="00C204A0">
            <w:pPr>
              <w:jc w:val="center"/>
              <w:rPr>
                <w:rFonts w:ascii="Times New Roman" w:hAnsi="Times New Roman" w:cs="Times New Roman"/>
                <w:sz w:val="24"/>
                <w:szCs w:val="24"/>
              </w:rPr>
            </w:pPr>
            <w:r w:rsidRPr="00C204A0">
              <w:rPr>
                <w:rFonts w:ascii="Times New Roman" w:eastAsia="Times New Roman" w:hAnsi="Times New Roman" w:cs="Times New Roman"/>
                <w:sz w:val="24"/>
                <w:szCs w:val="24"/>
                <w:lang w:eastAsia="ru-RU"/>
              </w:rPr>
              <w:t>Виконавчим комітетом Сергіївської сільської ради, Гадяцька міськрайонна філія Полтавського обласного центру зайнятості</w:t>
            </w:r>
          </w:p>
        </w:tc>
        <w:tc>
          <w:tcPr>
            <w:tcW w:w="1949" w:type="dxa"/>
          </w:tcPr>
          <w:p w:rsidR="00C204A0" w:rsidRPr="00C204A0" w:rsidRDefault="00C204A0" w:rsidP="00C204A0">
            <w:pPr>
              <w:jc w:val="center"/>
              <w:rPr>
                <w:rFonts w:ascii="Times New Roman" w:hAnsi="Times New Roman" w:cs="Times New Roman"/>
                <w:sz w:val="24"/>
                <w:szCs w:val="24"/>
              </w:rPr>
            </w:pPr>
            <w:r w:rsidRPr="00C204A0">
              <w:rPr>
                <w:rFonts w:ascii="Times New Roman" w:eastAsia="Times New Roman" w:hAnsi="Times New Roman" w:cs="Times New Roman"/>
                <w:bCs/>
                <w:sz w:val="24"/>
                <w:szCs w:val="24"/>
                <w:lang w:eastAsia="ru-RU"/>
              </w:rPr>
              <w:t>Кількість проведених громадських та інших робіт тимчасового характеру</w:t>
            </w:r>
          </w:p>
        </w:tc>
      </w:tr>
      <w:tr w:rsidR="00C204A0" w:rsidRPr="00C204A0" w:rsidTr="00C204A0">
        <w:tc>
          <w:tcPr>
            <w:tcW w:w="1985" w:type="dxa"/>
          </w:tcPr>
          <w:p w:rsidR="00C204A0" w:rsidRPr="00C204A0" w:rsidRDefault="00C204A0" w:rsidP="00C204A0">
            <w:pPr>
              <w:jc w:val="center"/>
              <w:rPr>
                <w:rFonts w:ascii="Times New Roman" w:hAnsi="Times New Roman" w:cs="Times New Roman"/>
                <w:bCs/>
                <w:sz w:val="24"/>
                <w:szCs w:val="24"/>
              </w:rPr>
            </w:pPr>
            <w:r w:rsidRPr="00C204A0">
              <w:rPr>
                <w:rFonts w:ascii="Times New Roman" w:eastAsia="Times New Roman" w:hAnsi="Times New Roman" w:cs="Times New Roman"/>
                <w:sz w:val="24"/>
                <w:szCs w:val="24"/>
                <w:lang w:eastAsia="ru-RU"/>
              </w:rPr>
              <w:t xml:space="preserve">Програма </w:t>
            </w:r>
            <w:r w:rsidRPr="00C204A0">
              <w:rPr>
                <w:rFonts w:ascii="Times New Roman" w:hAnsi="Times New Roman" w:cs="Times New Roman"/>
                <w:sz w:val="24"/>
                <w:szCs w:val="24"/>
              </w:rPr>
              <w:t>надання одноразової допомоги дітям-сиротам і дітям, позбавлених батьківського піклування по Сергіївській сільській раді</w:t>
            </w:r>
          </w:p>
        </w:tc>
        <w:tc>
          <w:tcPr>
            <w:tcW w:w="99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2025 рік</w:t>
            </w:r>
          </w:p>
        </w:tc>
        <w:tc>
          <w:tcPr>
            <w:tcW w:w="340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Захист законних прав та інтересів дітей-сиріт та дітей позбавлених батьківського піклування</w:t>
            </w:r>
          </w:p>
        </w:tc>
        <w:tc>
          <w:tcPr>
            <w:tcW w:w="2268"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Відділ освіти, молоді, спорту та культури виконавчого комітету Сергіївської сільської ради</w:t>
            </w:r>
          </w:p>
        </w:tc>
        <w:tc>
          <w:tcPr>
            <w:tcW w:w="1949"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Кількість наданої одноразової матеріальної допомоги дітям-сиротам та дітям позбавленим батьківського піклування</w:t>
            </w:r>
          </w:p>
        </w:tc>
      </w:tr>
      <w:tr w:rsidR="00C204A0" w:rsidRPr="00C204A0" w:rsidTr="00C204A0">
        <w:tc>
          <w:tcPr>
            <w:tcW w:w="1985" w:type="dxa"/>
          </w:tcPr>
          <w:p w:rsidR="00C204A0" w:rsidRPr="00C204A0" w:rsidRDefault="00C204A0" w:rsidP="00C204A0">
            <w:pPr>
              <w:jc w:val="center"/>
              <w:rPr>
                <w:rFonts w:ascii="Times New Roman" w:hAnsi="Times New Roman" w:cs="Times New Roman"/>
                <w:bCs/>
                <w:sz w:val="24"/>
                <w:szCs w:val="24"/>
              </w:rPr>
            </w:pPr>
            <w:r w:rsidRPr="00C204A0">
              <w:rPr>
                <w:rFonts w:ascii="Times New Roman" w:eastAsia="Calibri" w:hAnsi="Times New Roman" w:cs="Times New Roman"/>
                <w:color w:val="000000"/>
                <w:sz w:val="24"/>
                <w:szCs w:val="24"/>
              </w:rPr>
              <w:t>Програма «</w:t>
            </w:r>
            <w:r w:rsidRPr="00C204A0">
              <w:rPr>
                <w:rFonts w:ascii="Times New Roman" w:eastAsia="Calibri" w:hAnsi="Times New Roman" w:cs="Times New Roman"/>
                <w:color w:val="000000"/>
                <w:sz w:val="24"/>
                <w:szCs w:val="24"/>
                <w:shd w:val="clear" w:color="auto" w:fill="FFFFFF"/>
              </w:rPr>
              <w:t>Компенсація фізичним особам, які надають соціальні послуги з догляду без здійснення підприємницької діяльності на професійній основі</w:t>
            </w:r>
            <w:r w:rsidRPr="00C204A0">
              <w:rPr>
                <w:rFonts w:ascii="Times New Roman" w:eastAsia="Calibri" w:hAnsi="Times New Roman" w:cs="Times New Roman"/>
                <w:color w:val="000000"/>
                <w:sz w:val="24"/>
                <w:szCs w:val="24"/>
              </w:rPr>
              <w:t>»</w:t>
            </w:r>
          </w:p>
        </w:tc>
        <w:tc>
          <w:tcPr>
            <w:tcW w:w="99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2025 рік</w:t>
            </w:r>
          </w:p>
        </w:tc>
        <w:tc>
          <w:tcPr>
            <w:tcW w:w="3402" w:type="dxa"/>
          </w:tcPr>
          <w:p w:rsidR="00C204A0" w:rsidRPr="00C204A0" w:rsidRDefault="00C204A0" w:rsidP="00C204A0">
            <w:pPr>
              <w:jc w:val="center"/>
              <w:rPr>
                <w:rFonts w:ascii="Times New Roman" w:eastAsia="Times New Roman" w:hAnsi="Times New Roman" w:cs="Times New Roman"/>
                <w:color w:val="000000"/>
                <w:sz w:val="24"/>
                <w:szCs w:val="24"/>
              </w:rPr>
            </w:pPr>
            <w:r w:rsidRPr="00C204A0">
              <w:rPr>
                <w:rFonts w:ascii="Times New Roman" w:eastAsia="Times New Roman" w:hAnsi="Times New Roman" w:cs="Times New Roman"/>
                <w:color w:val="000000"/>
                <w:sz w:val="24"/>
                <w:szCs w:val="24"/>
              </w:rPr>
              <w:t>забезпечення виконання Закону України "Про соціальні послуги", Постанови Кабінету Міністрів України від 06 жовтня 2021 року №1040 «Деякі питання призначення і виплати компенсації фізичним особам, які надають соціальні послуги з догляду без здійснення підприємницької діяльності на професійній основі», що сприятиме розширенню сфери надання соціальних послуг та покращенню якості надання соціальних послуг на території Сергіївської громади.</w:t>
            </w:r>
          </w:p>
          <w:p w:rsidR="00C204A0" w:rsidRPr="00C204A0" w:rsidRDefault="00C204A0" w:rsidP="00C204A0">
            <w:pPr>
              <w:jc w:val="center"/>
              <w:rPr>
                <w:rFonts w:ascii="Times New Roman" w:hAnsi="Times New Roman" w:cs="Times New Roman"/>
                <w:sz w:val="24"/>
                <w:szCs w:val="24"/>
              </w:rPr>
            </w:pPr>
          </w:p>
        </w:tc>
        <w:tc>
          <w:tcPr>
            <w:tcW w:w="2268" w:type="dxa"/>
          </w:tcPr>
          <w:p w:rsidR="00C204A0" w:rsidRPr="00C204A0" w:rsidRDefault="00C204A0" w:rsidP="00C204A0">
            <w:pPr>
              <w:jc w:val="center"/>
              <w:rPr>
                <w:rFonts w:ascii="Times New Roman" w:hAnsi="Times New Roman" w:cs="Times New Roman"/>
                <w:sz w:val="24"/>
                <w:szCs w:val="24"/>
              </w:rPr>
            </w:pPr>
            <w:r w:rsidRPr="00C204A0">
              <w:rPr>
                <w:rFonts w:ascii="Times New Roman" w:eastAsia="Times New Roman" w:hAnsi="Times New Roman" w:cs="Times New Roman"/>
                <w:color w:val="000000"/>
                <w:sz w:val="24"/>
                <w:szCs w:val="24"/>
              </w:rPr>
              <w:lastRenderedPageBreak/>
              <w:t>Відділ соціального захисту населення виконавчого комітету Сергіївської сільської ради, відділ бухгалтерського обліку та звітності виконавчого комітету Сергіївської сільської ради</w:t>
            </w:r>
          </w:p>
        </w:tc>
        <w:tc>
          <w:tcPr>
            <w:tcW w:w="1949" w:type="dxa"/>
          </w:tcPr>
          <w:p w:rsidR="00C204A0" w:rsidRPr="00C204A0" w:rsidRDefault="00C204A0" w:rsidP="00C204A0">
            <w:pPr>
              <w:jc w:val="center"/>
              <w:rPr>
                <w:rFonts w:ascii="Times New Roman" w:hAnsi="Times New Roman" w:cs="Times New Roman"/>
                <w:sz w:val="24"/>
                <w:szCs w:val="24"/>
              </w:rPr>
            </w:pPr>
            <w:r w:rsidRPr="00C204A0">
              <w:rPr>
                <w:rFonts w:ascii="Times New Roman" w:eastAsia="Times New Roman" w:hAnsi="Times New Roman" w:cs="Times New Roman"/>
                <w:color w:val="000000"/>
                <w:sz w:val="24"/>
                <w:szCs w:val="24"/>
              </w:rPr>
              <w:t xml:space="preserve">виплати </w:t>
            </w:r>
            <w:r w:rsidRPr="00C204A0">
              <w:rPr>
                <w:rFonts w:ascii="Times New Roman" w:eastAsia="Times New Roman" w:hAnsi="Times New Roman" w:cs="Times New Roman"/>
                <w:color w:val="000000"/>
                <w:sz w:val="24"/>
                <w:szCs w:val="24"/>
                <w:shd w:val="clear" w:color="auto" w:fill="FFFFFF"/>
              </w:rPr>
              <w:t>компенсації фізичним особам, які надають соціальні послуги з догляду без здійснення підприємницької діяльності на професійній основі</w:t>
            </w:r>
            <w:r w:rsidRPr="00C204A0">
              <w:rPr>
                <w:rFonts w:ascii="Times New Roman" w:eastAsia="Times New Roman" w:hAnsi="Times New Roman" w:cs="Times New Roman"/>
                <w:color w:val="000000"/>
                <w:sz w:val="24"/>
                <w:szCs w:val="24"/>
              </w:rPr>
              <w:t>, які їх потребують.</w:t>
            </w:r>
          </w:p>
        </w:tc>
      </w:tr>
      <w:tr w:rsidR="00C204A0" w:rsidRPr="00C204A0" w:rsidTr="00C204A0">
        <w:tc>
          <w:tcPr>
            <w:tcW w:w="1985" w:type="dxa"/>
          </w:tcPr>
          <w:p w:rsidR="00C204A0" w:rsidRPr="00C204A0" w:rsidRDefault="00C204A0" w:rsidP="00C204A0">
            <w:pPr>
              <w:jc w:val="center"/>
              <w:rPr>
                <w:rFonts w:ascii="Times New Roman" w:hAnsi="Times New Roman" w:cs="Times New Roman"/>
                <w:bCs/>
                <w:sz w:val="24"/>
                <w:szCs w:val="24"/>
              </w:rPr>
            </w:pPr>
            <w:r w:rsidRPr="00C204A0">
              <w:rPr>
                <w:rFonts w:ascii="Times New Roman" w:hAnsi="Times New Roman" w:cs="Times New Roman"/>
                <w:sz w:val="24"/>
                <w:szCs w:val="24"/>
              </w:rPr>
              <w:lastRenderedPageBreak/>
              <w:t>Програма підвищення стійкості Сергіївської територіальної громади до кризових ситуацій, викликаних припиненням надання чи погіршенням якості важливих для її життєдіяльності послуг або припинення здійснення життєво важливих функцій</w:t>
            </w:r>
          </w:p>
        </w:tc>
        <w:tc>
          <w:tcPr>
            <w:tcW w:w="99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2025 рік</w:t>
            </w:r>
          </w:p>
        </w:tc>
        <w:tc>
          <w:tcPr>
            <w:tcW w:w="340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вжиття заходів щодо підвищення стійкості Сергіївської сільської територіальної громади до кризових ситуацій, викликаних припиненням надання чи погіршенням якості важливих для її життєдіяльності послуг або припиненням здійснення життєво важливих функцій.</w:t>
            </w:r>
          </w:p>
          <w:p w:rsidR="00C204A0" w:rsidRPr="00C204A0" w:rsidRDefault="00C204A0" w:rsidP="00C204A0">
            <w:pPr>
              <w:jc w:val="center"/>
              <w:rPr>
                <w:rFonts w:ascii="Times New Roman" w:hAnsi="Times New Roman" w:cs="Times New Roman"/>
                <w:sz w:val="24"/>
                <w:szCs w:val="24"/>
              </w:rPr>
            </w:pPr>
          </w:p>
        </w:tc>
        <w:tc>
          <w:tcPr>
            <w:tcW w:w="2268"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Виконавчий комітет Сергіївської сільської ради</w:t>
            </w:r>
          </w:p>
        </w:tc>
        <w:tc>
          <w:tcPr>
            <w:tcW w:w="1949" w:type="dxa"/>
          </w:tcPr>
          <w:p w:rsidR="00C204A0" w:rsidRPr="00C204A0" w:rsidRDefault="00C204A0" w:rsidP="00C204A0">
            <w:pPr>
              <w:jc w:val="center"/>
              <w:rPr>
                <w:rFonts w:ascii="Times New Roman" w:hAnsi="Times New Roman" w:cs="Times New Roman"/>
                <w:sz w:val="24"/>
                <w:szCs w:val="24"/>
              </w:rPr>
            </w:pPr>
          </w:p>
        </w:tc>
      </w:tr>
      <w:tr w:rsidR="00C204A0" w:rsidRPr="00C204A0" w:rsidTr="00C204A0">
        <w:tc>
          <w:tcPr>
            <w:tcW w:w="1985" w:type="dxa"/>
          </w:tcPr>
          <w:p w:rsidR="00C204A0" w:rsidRPr="00C204A0" w:rsidRDefault="00C204A0" w:rsidP="00C204A0">
            <w:pPr>
              <w:jc w:val="center"/>
              <w:rPr>
                <w:rFonts w:ascii="Times New Roman" w:hAnsi="Times New Roman" w:cs="Times New Roman"/>
                <w:bCs/>
                <w:sz w:val="24"/>
                <w:szCs w:val="24"/>
              </w:rPr>
            </w:pPr>
            <w:r w:rsidRPr="00C204A0">
              <w:rPr>
                <w:rFonts w:ascii="Times New Roman" w:hAnsi="Times New Roman" w:cs="Times New Roman"/>
                <w:sz w:val="24"/>
                <w:szCs w:val="24"/>
              </w:rPr>
              <w:t>Програма розвитку місцевого самоврядування та сприяння відкритості і прозорості діяльності органів місцевого самоврядування Сергіївської територіальної громади</w:t>
            </w:r>
          </w:p>
        </w:tc>
        <w:tc>
          <w:tcPr>
            <w:tcW w:w="99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2025-2027 роки</w:t>
            </w:r>
          </w:p>
        </w:tc>
        <w:tc>
          <w:tcPr>
            <w:tcW w:w="340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створення належних умов роботи для працівників виконавчого комітету Сергіївської сільської ради, депутатів ради, надання допомоги у процесах їх трансформації та адаптації до нових політичних і соціально-економічних умов та сприяння збільшенню ефективності їх роботи в цілому.</w:t>
            </w:r>
          </w:p>
        </w:tc>
        <w:tc>
          <w:tcPr>
            <w:tcW w:w="2268"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bCs/>
                <w:sz w:val="24"/>
                <w:szCs w:val="24"/>
              </w:rPr>
              <w:t>Виконавчий комітет Сергіївської сільської ради</w:t>
            </w:r>
          </w:p>
        </w:tc>
        <w:tc>
          <w:tcPr>
            <w:tcW w:w="1949"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Кількість проведених заходів</w:t>
            </w:r>
          </w:p>
        </w:tc>
      </w:tr>
      <w:tr w:rsidR="00C204A0" w:rsidRPr="00C204A0" w:rsidTr="00C204A0">
        <w:tc>
          <w:tcPr>
            <w:tcW w:w="1985" w:type="dxa"/>
          </w:tcPr>
          <w:p w:rsidR="00C204A0" w:rsidRPr="00C204A0" w:rsidRDefault="00C204A0" w:rsidP="00C204A0">
            <w:pPr>
              <w:jc w:val="center"/>
              <w:rPr>
                <w:rFonts w:ascii="Times New Roman" w:hAnsi="Times New Roman" w:cs="Times New Roman"/>
                <w:bCs/>
                <w:sz w:val="24"/>
                <w:szCs w:val="24"/>
              </w:rPr>
            </w:pPr>
            <w:r w:rsidRPr="00C204A0">
              <w:rPr>
                <w:rFonts w:ascii="Times New Roman" w:hAnsi="Times New Roman" w:cs="Times New Roman"/>
                <w:bCs/>
                <w:sz w:val="24"/>
                <w:szCs w:val="24"/>
              </w:rPr>
              <w:t xml:space="preserve">Комплексна програма підтримки ветеранів війни та членів їх сімей, членів сімей загиблих (померлих) ветеранів війни, Захисників та Захисниць України - які  зареєстровані та/або фактично проживають на території </w:t>
            </w:r>
            <w:r w:rsidRPr="00C204A0">
              <w:rPr>
                <w:rFonts w:ascii="Times New Roman" w:hAnsi="Times New Roman" w:cs="Times New Roman"/>
                <w:bCs/>
                <w:sz w:val="24"/>
                <w:szCs w:val="24"/>
              </w:rPr>
              <w:lastRenderedPageBreak/>
              <w:t>Сергіївської громади</w:t>
            </w:r>
          </w:p>
        </w:tc>
        <w:tc>
          <w:tcPr>
            <w:tcW w:w="99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lastRenderedPageBreak/>
              <w:t>2023-2025 рік</w:t>
            </w:r>
          </w:p>
        </w:tc>
        <w:tc>
          <w:tcPr>
            <w:tcW w:w="3402" w:type="dxa"/>
          </w:tcPr>
          <w:p w:rsidR="00C204A0" w:rsidRPr="00C204A0" w:rsidRDefault="00C204A0" w:rsidP="00C204A0">
            <w:pPr>
              <w:jc w:val="center"/>
              <w:rPr>
                <w:rFonts w:ascii="Times New Roman" w:hAnsi="Times New Roman" w:cs="Times New Roman"/>
                <w:sz w:val="24"/>
                <w:szCs w:val="24"/>
              </w:rPr>
            </w:pPr>
            <w:r w:rsidRPr="00C204A0">
              <w:rPr>
                <w:rFonts w:ascii="Times New Roman" w:eastAsia="Times New Roman" w:hAnsi="Times New Roman" w:cs="Times New Roman"/>
                <w:color w:val="000000"/>
                <w:sz w:val="24"/>
                <w:szCs w:val="24"/>
              </w:rPr>
              <w:t>Надання комплексної допомоги Захисникам та Захисницям України та членам їхніх сімей та членам сімей загиблих (померлих) Захисників та Захисниць України</w:t>
            </w:r>
          </w:p>
        </w:tc>
        <w:tc>
          <w:tcPr>
            <w:tcW w:w="2268" w:type="dxa"/>
          </w:tcPr>
          <w:p w:rsidR="00C204A0" w:rsidRPr="00C204A0" w:rsidRDefault="00C204A0" w:rsidP="00C204A0">
            <w:pPr>
              <w:jc w:val="center"/>
              <w:rPr>
                <w:rFonts w:ascii="Times New Roman" w:hAnsi="Times New Roman" w:cs="Times New Roman"/>
                <w:sz w:val="24"/>
                <w:szCs w:val="24"/>
              </w:rPr>
            </w:pPr>
            <w:r w:rsidRPr="00C204A0">
              <w:rPr>
                <w:rFonts w:ascii="Times New Roman" w:eastAsia="Times New Roman" w:hAnsi="Times New Roman" w:cs="Times New Roman"/>
                <w:sz w:val="24"/>
                <w:szCs w:val="24"/>
              </w:rPr>
              <w:t>Секретар сільської ради, відділ бухгалтерського обліку та звітності виконавчого комітету Сергіївської сільської ради, «Центр надання соціальних послуг» Сергіївської сільської ради</w:t>
            </w:r>
          </w:p>
        </w:tc>
        <w:tc>
          <w:tcPr>
            <w:tcW w:w="1949" w:type="dxa"/>
          </w:tcPr>
          <w:p w:rsidR="00C204A0" w:rsidRPr="00C204A0" w:rsidRDefault="00C204A0" w:rsidP="00C204A0">
            <w:pPr>
              <w:jc w:val="center"/>
              <w:rPr>
                <w:rFonts w:ascii="Times New Roman" w:hAnsi="Times New Roman" w:cs="Times New Roman"/>
                <w:sz w:val="24"/>
                <w:szCs w:val="24"/>
              </w:rPr>
            </w:pPr>
            <w:r w:rsidRPr="00C204A0">
              <w:rPr>
                <w:rFonts w:ascii="Times New Roman" w:eastAsia="Times New Roman" w:hAnsi="Times New Roman" w:cs="Times New Roman"/>
                <w:bCs/>
                <w:sz w:val="24"/>
                <w:szCs w:val="24"/>
              </w:rPr>
              <w:t>% забезпечення Захисників і Захисниць України соціальними гарантіями</w:t>
            </w:r>
          </w:p>
        </w:tc>
      </w:tr>
      <w:tr w:rsidR="00C204A0" w:rsidRPr="00C204A0" w:rsidTr="00C204A0">
        <w:tc>
          <w:tcPr>
            <w:tcW w:w="1985" w:type="dxa"/>
          </w:tcPr>
          <w:p w:rsidR="00C204A0" w:rsidRPr="00C204A0" w:rsidRDefault="00C204A0" w:rsidP="00C204A0">
            <w:pPr>
              <w:jc w:val="center"/>
              <w:rPr>
                <w:rFonts w:ascii="Times New Roman" w:hAnsi="Times New Roman" w:cs="Times New Roman"/>
                <w:bCs/>
                <w:sz w:val="24"/>
                <w:szCs w:val="24"/>
              </w:rPr>
            </w:pPr>
            <w:r w:rsidRPr="00C204A0">
              <w:rPr>
                <w:rFonts w:ascii="Times New Roman" w:hAnsi="Times New Roman" w:cs="Times New Roman"/>
                <w:sz w:val="24"/>
                <w:szCs w:val="24"/>
              </w:rPr>
              <w:lastRenderedPageBreak/>
              <w:t xml:space="preserve">Програма </w:t>
            </w:r>
            <w:r w:rsidRPr="00C204A0">
              <w:rPr>
                <w:rFonts w:ascii="Times New Roman" w:hAnsi="Times New Roman" w:cs="Times New Roman"/>
                <w:bCs/>
                <w:sz w:val="24"/>
                <w:szCs w:val="24"/>
              </w:rPr>
              <w:t>будівництва, реконструкції та ремонту об’єктів інфраструктури Сергіївської сільської територіальної громади</w:t>
            </w:r>
          </w:p>
        </w:tc>
        <w:tc>
          <w:tcPr>
            <w:tcW w:w="99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2023-2026 рік</w:t>
            </w:r>
          </w:p>
        </w:tc>
        <w:tc>
          <w:tcPr>
            <w:tcW w:w="340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bCs/>
                <w:sz w:val="24"/>
                <w:szCs w:val="24"/>
              </w:rPr>
              <w:t>Виконання пріоритетних завдань економічного й соціального розвитку Сергіївської сільської територіальної громади шляхом будівництва, реконструкції та ремонту об’єктів соціальної інфраструктури</w:t>
            </w:r>
          </w:p>
        </w:tc>
        <w:tc>
          <w:tcPr>
            <w:tcW w:w="2268"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Сектор містобудування, архітектури, будівництва та житлово-комунального господарства виконавчого комітету Сергіївської сільської ради, відділ бухгалтерського обліку та звітності виконавчого комітету Сергіївської сільської ради</w:t>
            </w:r>
          </w:p>
        </w:tc>
        <w:tc>
          <w:tcPr>
            <w:tcW w:w="1949"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Середні витрати на 1 об’єкт реконструкції</w:t>
            </w:r>
          </w:p>
        </w:tc>
      </w:tr>
      <w:tr w:rsidR="00C204A0" w:rsidRPr="00C204A0" w:rsidTr="00C204A0">
        <w:tc>
          <w:tcPr>
            <w:tcW w:w="1985"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Програма</w:t>
            </w:r>
            <w:r w:rsidRPr="00C204A0">
              <w:rPr>
                <w:rFonts w:ascii="Times New Roman" w:hAnsi="Times New Roman" w:cs="Times New Roman"/>
                <w:bCs/>
                <w:sz w:val="24"/>
                <w:szCs w:val="24"/>
              </w:rPr>
              <w:t xml:space="preserve"> «Шкільний автобус» на території Сергіївської сільської територіальної громади</w:t>
            </w:r>
          </w:p>
        </w:tc>
        <w:tc>
          <w:tcPr>
            <w:tcW w:w="99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2024-2027 рік</w:t>
            </w:r>
          </w:p>
        </w:tc>
        <w:tc>
          <w:tcPr>
            <w:tcW w:w="3402" w:type="dxa"/>
          </w:tcPr>
          <w:p w:rsidR="00C204A0" w:rsidRPr="00C204A0" w:rsidRDefault="00C204A0" w:rsidP="00C204A0">
            <w:pPr>
              <w:jc w:val="center"/>
              <w:rPr>
                <w:rFonts w:ascii="Times New Roman" w:hAnsi="Times New Roman" w:cs="Times New Roman"/>
                <w:sz w:val="24"/>
                <w:szCs w:val="24"/>
              </w:rPr>
            </w:pPr>
            <w:r w:rsidRPr="00C204A0">
              <w:rPr>
                <w:rFonts w:ascii="Times New Roman" w:eastAsia="Times New Roman" w:hAnsi="Times New Roman" w:cs="Times New Roman"/>
                <w:bCs/>
                <w:sz w:val="24"/>
                <w:szCs w:val="24"/>
                <w:lang w:eastAsia="ru-RU"/>
              </w:rPr>
              <w:t>організація безпечного, регулярного і безоплатного перевезення учнів, дітей та педагогічних працівників закладів дошкільної, загальної середньої освіти до місця навчання, роботи і додому</w:t>
            </w:r>
          </w:p>
        </w:tc>
        <w:tc>
          <w:tcPr>
            <w:tcW w:w="2268" w:type="dxa"/>
          </w:tcPr>
          <w:p w:rsidR="00C204A0" w:rsidRPr="00C204A0" w:rsidRDefault="00C204A0" w:rsidP="00C204A0">
            <w:pPr>
              <w:jc w:val="center"/>
              <w:rPr>
                <w:rFonts w:ascii="Times New Roman" w:hAnsi="Times New Roman" w:cs="Times New Roman"/>
                <w:sz w:val="24"/>
                <w:szCs w:val="24"/>
              </w:rPr>
            </w:pPr>
            <w:r w:rsidRPr="00C204A0">
              <w:rPr>
                <w:rFonts w:ascii="Times New Roman" w:eastAsia="Times New Roman" w:hAnsi="Times New Roman" w:cs="Times New Roman"/>
                <w:bCs/>
                <w:sz w:val="24"/>
                <w:szCs w:val="24"/>
                <w:lang w:eastAsia="ru-RU"/>
              </w:rPr>
              <w:t>Відділ освіти, молоді, спорту, культури та соціального захисту виконавчого комітету Сергіївської сільської ради, адміністрація навчальних закладів Сергіївської ТГ</w:t>
            </w:r>
          </w:p>
        </w:tc>
        <w:tc>
          <w:tcPr>
            <w:tcW w:w="1949" w:type="dxa"/>
          </w:tcPr>
          <w:p w:rsidR="00C204A0" w:rsidRPr="00C204A0" w:rsidRDefault="00C204A0" w:rsidP="00C204A0">
            <w:pPr>
              <w:jc w:val="center"/>
              <w:rPr>
                <w:rFonts w:ascii="Times New Roman" w:hAnsi="Times New Roman" w:cs="Times New Roman"/>
                <w:sz w:val="24"/>
                <w:szCs w:val="24"/>
              </w:rPr>
            </w:pPr>
            <w:r w:rsidRPr="00C204A0">
              <w:rPr>
                <w:rFonts w:ascii="Times New Roman" w:eastAsia="Times New Roman" w:hAnsi="Times New Roman" w:cs="Times New Roman"/>
                <w:bCs/>
                <w:sz w:val="24"/>
                <w:szCs w:val="24"/>
                <w:lang w:eastAsia="ru-RU"/>
              </w:rPr>
              <w:t>Відсоток учнів, вихованців, педагогічних працівників Сергіївської ТГ забезпечені регулярним і безоплатним перевезенням</w:t>
            </w:r>
          </w:p>
        </w:tc>
      </w:tr>
      <w:tr w:rsidR="00C204A0" w:rsidRPr="00C204A0" w:rsidTr="00C204A0">
        <w:tc>
          <w:tcPr>
            <w:tcW w:w="1985"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Програма</w:t>
            </w:r>
            <w:r w:rsidRPr="00C204A0">
              <w:rPr>
                <w:rFonts w:ascii="Times New Roman" w:hAnsi="Times New Roman" w:cs="Times New Roman"/>
                <w:bCs/>
                <w:sz w:val="24"/>
                <w:szCs w:val="24"/>
              </w:rPr>
              <w:t xml:space="preserve"> місцевих стимулів</w:t>
            </w:r>
            <w:r w:rsidRPr="00C204A0">
              <w:rPr>
                <w:rFonts w:ascii="Times New Roman" w:hAnsi="Times New Roman" w:cs="Times New Roman"/>
                <w:sz w:val="24"/>
                <w:szCs w:val="24"/>
              </w:rPr>
              <w:t xml:space="preserve"> для медичних працівників</w:t>
            </w:r>
            <w:r w:rsidRPr="00C204A0">
              <w:rPr>
                <w:rFonts w:ascii="Times New Roman" w:hAnsi="Times New Roman" w:cs="Times New Roman"/>
                <w:bCs/>
                <w:sz w:val="24"/>
                <w:szCs w:val="24"/>
              </w:rPr>
              <w:t xml:space="preserve"> на території Сергіївської сільської територіальної громади</w:t>
            </w:r>
          </w:p>
        </w:tc>
        <w:tc>
          <w:tcPr>
            <w:tcW w:w="99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2024-2026 рік</w:t>
            </w:r>
          </w:p>
        </w:tc>
        <w:tc>
          <w:tcPr>
            <w:tcW w:w="340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bCs/>
                <w:sz w:val="24"/>
                <w:szCs w:val="24"/>
              </w:rPr>
              <w:t>з</w:t>
            </w:r>
            <w:r w:rsidRPr="00C204A0">
              <w:rPr>
                <w:rFonts w:ascii="Times New Roman" w:eastAsia="Times New Roman" w:hAnsi="Times New Roman" w:cs="Times New Roman"/>
                <w:bCs/>
                <w:sz w:val="24"/>
                <w:szCs w:val="24"/>
              </w:rPr>
              <w:t>абезпечення зниження рівня захворюваності, інвалідності та смертності населення шляхом налагодження ефективного функціонування системи надання населенню доступної і високоякісної  медичної допомоги</w:t>
            </w:r>
          </w:p>
        </w:tc>
        <w:tc>
          <w:tcPr>
            <w:tcW w:w="2268" w:type="dxa"/>
          </w:tcPr>
          <w:p w:rsidR="00C204A0" w:rsidRPr="00C204A0" w:rsidRDefault="00C204A0" w:rsidP="00C204A0">
            <w:pPr>
              <w:jc w:val="center"/>
              <w:rPr>
                <w:rFonts w:ascii="Times New Roman" w:hAnsi="Times New Roman" w:cs="Times New Roman"/>
                <w:sz w:val="24"/>
                <w:szCs w:val="24"/>
              </w:rPr>
            </w:pPr>
            <w:r w:rsidRPr="00C204A0">
              <w:rPr>
                <w:rFonts w:ascii="Times New Roman" w:eastAsia="Times New Roman" w:hAnsi="Times New Roman" w:cs="Times New Roman"/>
                <w:bCs/>
                <w:sz w:val="24"/>
                <w:szCs w:val="24"/>
              </w:rPr>
              <w:t>Фінансовий відділ виконавчого комітету Сергіївської сільської ради, комунальний заклад «Гадяцький центр первинної медико-санітарної допомоги»</w:t>
            </w:r>
          </w:p>
        </w:tc>
        <w:tc>
          <w:tcPr>
            <w:tcW w:w="1949" w:type="dxa"/>
          </w:tcPr>
          <w:p w:rsidR="00C204A0" w:rsidRPr="00C204A0" w:rsidRDefault="00C204A0" w:rsidP="00C204A0">
            <w:pPr>
              <w:jc w:val="center"/>
              <w:rPr>
                <w:rFonts w:ascii="Times New Roman" w:hAnsi="Times New Roman" w:cs="Times New Roman"/>
                <w:sz w:val="24"/>
                <w:szCs w:val="24"/>
              </w:rPr>
            </w:pPr>
            <w:r w:rsidRPr="00C204A0">
              <w:rPr>
                <w:rFonts w:ascii="Times New Roman" w:eastAsia="Times New Roman" w:hAnsi="Times New Roman" w:cs="Times New Roman"/>
                <w:bCs/>
                <w:sz w:val="24"/>
                <w:szCs w:val="24"/>
              </w:rPr>
              <w:t>Рівень зменшення захворюваності населення Сергіївської ТГ</w:t>
            </w:r>
          </w:p>
        </w:tc>
      </w:tr>
      <w:tr w:rsidR="00C204A0" w:rsidRPr="00C204A0" w:rsidTr="00C204A0">
        <w:tc>
          <w:tcPr>
            <w:tcW w:w="1985"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Програма</w:t>
            </w:r>
            <w:r w:rsidRPr="00C204A0">
              <w:rPr>
                <w:rFonts w:ascii="Times New Roman" w:hAnsi="Times New Roman" w:cs="Times New Roman"/>
                <w:bCs/>
                <w:sz w:val="24"/>
                <w:szCs w:val="24"/>
              </w:rPr>
              <w:t>«Розвиток та удосконалення цивільного захисту населення Сергіївської ТГ</w:t>
            </w:r>
          </w:p>
        </w:tc>
        <w:tc>
          <w:tcPr>
            <w:tcW w:w="99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2022-2026 рік</w:t>
            </w:r>
          </w:p>
        </w:tc>
        <w:tc>
          <w:tcPr>
            <w:tcW w:w="3402" w:type="dxa"/>
          </w:tcPr>
          <w:p w:rsidR="00C204A0" w:rsidRPr="00C204A0" w:rsidRDefault="00C204A0" w:rsidP="00C204A0">
            <w:pPr>
              <w:jc w:val="center"/>
              <w:rPr>
                <w:rFonts w:ascii="Times New Roman" w:hAnsi="Times New Roman" w:cs="Times New Roman"/>
                <w:sz w:val="24"/>
                <w:szCs w:val="24"/>
              </w:rPr>
            </w:pPr>
            <w:r w:rsidRPr="00C204A0">
              <w:rPr>
                <w:rFonts w:ascii="Times New Roman" w:eastAsia="Times New Roman" w:hAnsi="Times New Roman" w:cs="Times New Roman"/>
                <w:sz w:val="24"/>
                <w:szCs w:val="24"/>
              </w:rPr>
              <w:t xml:space="preserve">послідовне зниження ризику виникнення надзвичайних ситуацій техногенного та природного характеру, підвищення рівня безпеки населення і захищеності територій від наслідків таких ситуацій, вдосконалення та розвитку системи </w:t>
            </w:r>
            <w:r w:rsidRPr="00C204A0">
              <w:rPr>
                <w:rFonts w:ascii="Times New Roman" w:eastAsia="Times New Roman" w:hAnsi="Times New Roman" w:cs="Times New Roman"/>
                <w:sz w:val="24"/>
                <w:szCs w:val="24"/>
              </w:rPr>
              <w:lastRenderedPageBreak/>
              <w:t>централізованого оповіщення і зв’язку</w:t>
            </w:r>
            <w:r w:rsidRPr="00C204A0">
              <w:rPr>
                <w:rFonts w:ascii="Times New Roman" w:eastAsia="Times New Roman" w:hAnsi="Times New Roman" w:cs="Times New Roman"/>
                <w:sz w:val="24"/>
                <w:szCs w:val="24"/>
                <w:shd w:val="clear" w:color="auto" w:fill="FFFFFF"/>
              </w:rPr>
              <w:t>, приведення існуючого фонду захисних споруд у відповідну готовність</w:t>
            </w:r>
          </w:p>
        </w:tc>
        <w:tc>
          <w:tcPr>
            <w:tcW w:w="2268"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bCs/>
                <w:sz w:val="24"/>
                <w:szCs w:val="24"/>
              </w:rPr>
              <w:lastRenderedPageBreak/>
              <w:t>Виконавчий комітет Сергіївської сільської ради</w:t>
            </w:r>
          </w:p>
        </w:tc>
        <w:tc>
          <w:tcPr>
            <w:tcW w:w="1949"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 xml:space="preserve">Рівень </w:t>
            </w:r>
            <w:r w:rsidRPr="00C204A0">
              <w:rPr>
                <w:rFonts w:ascii="Times New Roman" w:eastAsia="Times New Roman" w:hAnsi="Times New Roman" w:cs="Times New Roman"/>
                <w:sz w:val="24"/>
                <w:szCs w:val="24"/>
              </w:rPr>
              <w:t>ефективності оперативного та комплексного реагування на надзвичайні ситуації</w:t>
            </w:r>
          </w:p>
        </w:tc>
      </w:tr>
      <w:tr w:rsidR="00C204A0" w:rsidRPr="00C204A0" w:rsidTr="00C204A0">
        <w:tc>
          <w:tcPr>
            <w:tcW w:w="1985"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lastRenderedPageBreak/>
              <w:t>Програмарозвитку земельних відносин, землеустрою та розробки містобудівної документації на території Сергіївської сільської територіальної громади</w:t>
            </w:r>
          </w:p>
        </w:tc>
        <w:tc>
          <w:tcPr>
            <w:tcW w:w="99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2023-2026 рік</w:t>
            </w:r>
          </w:p>
        </w:tc>
        <w:tc>
          <w:tcPr>
            <w:tcW w:w="340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Забезпечення умов сталого містобудівного, економічного та соціального розвитку населених пунктів Сергіївської територіальної громади</w:t>
            </w:r>
          </w:p>
        </w:tc>
        <w:tc>
          <w:tcPr>
            <w:tcW w:w="2268"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bCs/>
                <w:sz w:val="24"/>
                <w:szCs w:val="24"/>
              </w:rPr>
              <w:t>Відділ земельних відносин та комунальної власності виконавчого комітету Сергіївської сільської ради</w:t>
            </w:r>
            <w:r w:rsidRPr="00C204A0">
              <w:rPr>
                <w:rFonts w:ascii="Times New Roman" w:hAnsi="Times New Roman" w:cs="Times New Roman"/>
                <w:sz w:val="24"/>
                <w:szCs w:val="24"/>
              </w:rPr>
              <w:t>, відділ бухгалтерського обліку та звітності виконавчого комітету Сергіївської сільської ради</w:t>
            </w:r>
          </w:p>
        </w:tc>
        <w:tc>
          <w:tcPr>
            <w:tcW w:w="1949"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bCs/>
                <w:sz w:val="24"/>
                <w:szCs w:val="24"/>
              </w:rPr>
              <w:t>Кількість виготовленої документації із землеустрою та містобудування</w:t>
            </w:r>
          </w:p>
        </w:tc>
      </w:tr>
      <w:tr w:rsidR="00C204A0" w:rsidRPr="00C204A0" w:rsidTr="00C204A0">
        <w:tc>
          <w:tcPr>
            <w:tcW w:w="1985" w:type="dxa"/>
          </w:tcPr>
          <w:p w:rsidR="00C204A0" w:rsidRPr="00C204A0" w:rsidRDefault="00C204A0" w:rsidP="00C204A0">
            <w:pPr>
              <w:jc w:val="center"/>
              <w:rPr>
                <w:rFonts w:ascii="Times New Roman" w:hAnsi="Times New Roman" w:cs="Times New Roman"/>
                <w:sz w:val="24"/>
                <w:szCs w:val="24"/>
              </w:rPr>
            </w:pPr>
            <w:r w:rsidRPr="00C204A0">
              <w:rPr>
                <w:rFonts w:ascii="Times New Roman" w:eastAsia="Calibri" w:hAnsi="Times New Roman" w:cs="Times New Roman"/>
                <w:bCs/>
                <w:sz w:val="24"/>
                <w:szCs w:val="24"/>
              </w:rPr>
              <w:t>Програма соціально-економічного розвитку Сергіївської сільської територіальної громади</w:t>
            </w:r>
          </w:p>
        </w:tc>
        <w:tc>
          <w:tcPr>
            <w:tcW w:w="99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2025 рік</w:t>
            </w:r>
          </w:p>
        </w:tc>
        <w:tc>
          <w:tcPr>
            <w:tcW w:w="3402" w:type="dxa"/>
          </w:tcPr>
          <w:p w:rsidR="00C204A0" w:rsidRPr="00C204A0" w:rsidRDefault="00C204A0" w:rsidP="00C204A0">
            <w:pPr>
              <w:jc w:val="center"/>
              <w:rPr>
                <w:rFonts w:ascii="Times New Roman" w:hAnsi="Times New Roman" w:cs="Times New Roman"/>
                <w:sz w:val="24"/>
                <w:szCs w:val="24"/>
              </w:rPr>
            </w:pPr>
            <w:r w:rsidRPr="00C204A0">
              <w:rPr>
                <w:rFonts w:ascii="Times New Roman" w:eastAsia="Times New Roman" w:hAnsi="Times New Roman" w:cs="Times New Roman"/>
                <w:bCs/>
                <w:sz w:val="24"/>
                <w:szCs w:val="24"/>
                <w:lang w:eastAsia="ru-RU"/>
              </w:rPr>
              <w:t>соціально-економічний розвиток Сергіївської ТГ</w:t>
            </w:r>
          </w:p>
        </w:tc>
        <w:tc>
          <w:tcPr>
            <w:tcW w:w="2268" w:type="dxa"/>
          </w:tcPr>
          <w:p w:rsidR="00C204A0" w:rsidRPr="00C204A0" w:rsidRDefault="00C204A0" w:rsidP="00C204A0">
            <w:pPr>
              <w:jc w:val="center"/>
              <w:rPr>
                <w:rFonts w:ascii="Times New Roman" w:hAnsi="Times New Roman" w:cs="Times New Roman"/>
                <w:sz w:val="24"/>
                <w:szCs w:val="24"/>
              </w:rPr>
            </w:pPr>
            <w:r w:rsidRPr="00C204A0">
              <w:rPr>
                <w:rFonts w:ascii="Times New Roman" w:eastAsia="Times New Roman" w:hAnsi="Times New Roman" w:cs="Times New Roman"/>
                <w:sz w:val="24"/>
                <w:szCs w:val="24"/>
                <w:lang w:eastAsia="ru-RU"/>
              </w:rPr>
              <w:t>Виконавчий комітет Сергіївської сільської ради, КП «Сергіївське» Сергіївської сільської ради, «Центр надання соціальних послуг» Сергіївської сільської ради, «Центр культури та дозвілля» Сергіївської сільської ради</w:t>
            </w:r>
          </w:p>
        </w:tc>
        <w:tc>
          <w:tcPr>
            <w:tcW w:w="1949"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Відсоток виконання бюджету</w:t>
            </w:r>
          </w:p>
        </w:tc>
      </w:tr>
      <w:tr w:rsidR="00C204A0" w:rsidRPr="00C204A0" w:rsidTr="00C204A0">
        <w:tc>
          <w:tcPr>
            <w:tcW w:w="1985" w:type="dxa"/>
          </w:tcPr>
          <w:p w:rsidR="00C204A0" w:rsidRPr="00C204A0" w:rsidRDefault="00C204A0" w:rsidP="00C204A0">
            <w:pPr>
              <w:jc w:val="center"/>
              <w:rPr>
                <w:rFonts w:ascii="Times New Roman" w:eastAsia="Calibri" w:hAnsi="Times New Roman" w:cs="Times New Roman"/>
                <w:bCs/>
                <w:sz w:val="24"/>
                <w:szCs w:val="24"/>
              </w:rPr>
            </w:pPr>
            <w:r w:rsidRPr="00C204A0">
              <w:rPr>
                <w:rFonts w:ascii="Times New Roman" w:hAnsi="Times New Roman" w:cs="Times New Roman"/>
                <w:bCs/>
                <w:sz w:val="24"/>
                <w:szCs w:val="24"/>
              </w:rPr>
              <w:t>Програма створення місцевого матеріального резерву для запобігання і ліквідації наслідків надзвичайних ситуацій на території Сергіївської сільської територіальної громади</w:t>
            </w:r>
          </w:p>
        </w:tc>
        <w:tc>
          <w:tcPr>
            <w:tcW w:w="99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2025-2027 рік</w:t>
            </w:r>
          </w:p>
        </w:tc>
        <w:tc>
          <w:tcPr>
            <w:tcW w:w="3402" w:type="dxa"/>
          </w:tcPr>
          <w:p w:rsidR="00C204A0" w:rsidRPr="00C204A0" w:rsidRDefault="00C204A0" w:rsidP="00C204A0">
            <w:pPr>
              <w:ind w:firstLineChars="23" w:firstLine="55"/>
              <w:jc w:val="center"/>
              <w:rPr>
                <w:rFonts w:ascii="Times New Roman" w:hAnsi="Times New Roman" w:cs="Times New Roman"/>
                <w:sz w:val="24"/>
                <w:szCs w:val="24"/>
              </w:rPr>
            </w:pPr>
            <w:r w:rsidRPr="00C204A0">
              <w:rPr>
                <w:rFonts w:ascii="Times New Roman" w:hAnsi="Times New Roman" w:cs="Times New Roman"/>
                <w:sz w:val="24"/>
                <w:szCs w:val="24"/>
              </w:rPr>
              <w:t>- забезпечення здійснення заходів, спрямованих на запобігання і ліквідацію наслідків надзвичайних ситуацій та надання термінової допомоги постраждалому населенню;</w:t>
            </w:r>
          </w:p>
          <w:p w:rsidR="00C204A0" w:rsidRPr="00C204A0" w:rsidRDefault="00C204A0" w:rsidP="00C204A0">
            <w:pPr>
              <w:ind w:firstLineChars="23" w:firstLine="55"/>
              <w:jc w:val="center"/>
              <w:rPr>
                <w:rFonts w:ascii="Times New Roman" w:hAnsi="Times New Roman" w:cs="Times New Roman"/>
                <w:sz w:val="24"/>
                <w:szCs w:val="24"/>
              </w:rPr>
            </w:pPr>
            <w:r w:rsidRPr="00C204A0">
              <w:rPr>
                <w:rFonts w:ascii="Times New Roman" w:hAnsi="Times New Roman" w:cs="Times New Roman"/>
                <w:sz w:val="24"/>
                <w:szCs w:val="24"/>
              </w:rPr>
              <w:t>- здійснення заходів щодо створення, оновлення запасів матеріальних цінностей у місцевому матеріальному резерві, призначених для невідкладного їх залучення у необхідних (визначених) обсягах у разі загрози або виникнення надзвичайних ситуацій.</w:t>
            </w:r>
          </w:p>
          <w:p w:rsidR="00C204A0" w:rsidRPr="00C204A0" w:rsidRDefault="00C204A0" w:rsidP="00C204A0">
            <w:pPr>
              <w:jc w:val="center"/>
              <w:rPr>
                <w:rFonts w:ascii="Times New Roman" w:eastAsia="Times New Roman" w:hAnsi="Times New Roman" w:cs="Times New Roman"/>
                <w:bCs/>
                <w:sz w:val="24"/>
                <w:szCs w:val="24"/>
                <w:lang w:eastAsia="ru-RU"/>
              </w:rPr>
            </w:pPr>
          </w:p>
        </w:tc>
        <w:tc>
          <w:tcPr>
            <w:tcW w:w="2268" w:type="dxa"/>
          </w:tcPr>
          <w:p w:rsidR="00C204A0" w:rsidRPr="00C204A0" w:rsidRDefault="00C204A0" w:rsidP="00C204A0">
            <w:pPr>
              <w:jc w:val="center"/>
              <w:rPr>
                <w:rFonts w:ascii="Times New Roman" w:eastAsia="Times New Roman" w:hAnsi="Times New Roman" w:cs="Times New Roman"/>
                <w:sz w:val="24"/>
                <w:szCs w:val="24"/>
                <w:lang w:eastAsia="ru-RU"/>
              </w:rPr>
            </w:pPr>
            <w:r w:rsidRPr="00C204A0">
              <w:rPr>
                <w:rFonts w:ascii="Times New Roman" w:hAnsi="Times New Roman" w:cs="Times New Roman"/>
                <w:bCs/>
                <w:sz w:val="24"/>
                <w:szCs w:val="24"/>
              </w:rPr>
              <w:t>Відділ бухгалтерського обліку та звітності виконавчого комітету Сергіївської сільської ради, спеціаліст з військового обліку</w:t>
            </w:r>
          </w:p>
        </w:tc>
        <w:tc>
          <w:tcPr>
            <w:tcW w:w="1949"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bCs/>
                <w:sz w:val="24"/>
                <w:szCs w:val="24"/>
              </w:rPr>
              <w:t>Кількість місцевого матеріального резерву</w:t>
            </w:r>
          </w:p>
        </w:tc>
      </w:tr>
      <w:tr w:rsidR="00C204A0" w:rsidRPr="00C204A0" w:rsidTr="00C204A0">
        <w:tc>
          <w:tcPr>
            <w:tcW w:w="1985" w:type="dxa"/>
          </w:tcPr>
          <w:p w:rsidR="00C204A0" w:rsidRPr="00C204A0" w:rsidRDefault="00C204A0" w:rsidP="00C204A0">
            <w:pPr>
              <w:jc w:val="center"/>
              <w:rPr>
                <w:rFonts w:ascii="Times New Roman" w:hAnsi="Times New Roman" w:cs="Times New Roman"/>
                <w:sz w:val="24"/>
                <w:szCs w:val="24"/>
                <w:lang w:eastAsia="ru-RU"/>
              </w:rPr>
            </w:pPr>
            <w:r w:rsidRPr="00C204A0">
              <w:rPr>
                <w:rFonts w:ascii="Times New Roman" w:hAnsi="Times New Roman" w:cs="Times New Roman"/>
                <w:sz w:val="24"/>
                <w:szCs w:val="24"/>
              </w:rPr>
              <w:lastRenderedPageBreak/>
              <w:t>Програма підтримки аграрного сектору та розвитку сільських територій  Сергіївської сільської територіальної громади за пріоритетними напрямками на період до 2027року</w:t>
            </w:r>
          </w:p>
          <w:p w:rsidR="00C204A0" w:rsidRPr="00C204A0" w:rsidRDefault="00C204A0" w:rsidP="00C204A0">
            <w:pPr>
              <w:jc w:val="center"/>
              <w:rPr>
                <w:rFonts w:ascii="Times New Roman" w:eastAsia="Calibri" w:hAnsi="Times New Roman" w:cs="Times New Roman"/>
                <w:bCs/>
                <w:sz w:val="24"/>
                <w:szCs w:val="24"/>
              </w:rPr>
            </w:pPr>
          </w:p>
        </w:tc>
        <w:tc>
          <w:tcPr>
            <w:tcW w:w="99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2021- 2027 рік</w:t>
            </w:r>
          </w:p>
        </w:tc>
        <w:tc>
          <w:tcPr>
            <w:tcW w:w="340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створення умов для зміцнення потенціалу громади на основі ефективного функціонування реального сектору економіки та розвитку підприємництва</w:t>
            </w:r>
          </w:p>
        </w:tc>
        <w:tc>
          <w:tcPr>
            <w:tcW w:w="2268"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color w:val="000000"/>
                <w:spacing w:val="-7"/>
                <w:sz w:val="24"/>
                <w:szCs w:val="24"/>
              </w:rPr>
              <w:t>Виконавчий комітет Сергіївської сільської ради</w:t>
            </w:r>
          </w:p>
        </w:tc>
        <w:tc>
          <w:tcPr>
            <w:tcW w:w="1949" w:type="dxa"/>
          </w:tcPr>
          <w:p w:rsidR="00C204A0" w:rsidRPr="00C204A0" w:rsidRDefault="00C204A0" w:rsidP="00C204A0">
            <w:pPr>
              <w:jc w:val="center"/>
              <w:rPr>
                <w:rFonts w:ascii="Times New Roman" w:hAnsi="Times New Roman" w:cs="Times New Roman"/>
                <w:sz w:val="24"/>
                <w:szCs w:val="24"/>
              </w:rPr>
            </w:pPr>
          </w:p>
        </w:tc>
      </w:tr>
      <w:tr w:rsidR="00C204A0" w:rsidRPr="00C204A0" w:rsidTr="00C204A0">
        <w:tc>
          <w:tcPr>
            <w:tcW w:w="1985" w:type="dxa"/>
          </w:tcPr>
          <w:p w:rsidR="00C204A0" w:rsidRPr="00C204A0" w:rsidRDefault="00C204A0" w:rsidP="00C204A0">
            <w:pPr>
              <w:jc w:val="center"/>
              <w:rPr>
                <w:rFonts w:ascii="Times New Roman" w:hAnsi="Times New Roman" w:cs="Times New Roman"/>
                <w:sz w:val="24"/>
                <w:szCs w:val="24"/>
              </w:rPr>
            </w:pPr>
            <w:r w:rsidRPr="00C204A0">
              <w:rPr>
                <w:rFonts w:ascii="Times New Roman" w:eastAsia="Times New Roman" w:hAnsi="Times New Roman" w:cs="Times New Roman"/>
                <w:bCs/>
                <w:sz w:val="24"/>
                <w:szCs w:val="24"/>
              </w:rPr>
              <w:t>Програма поводження з твердими побутовими відходами</w:t>
            </w:r>
          </w:p>
        </w:tc>
        <w:tc>
          <w:tcPr>
            <w:tcW w:w="99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2022-2025 рік</w:t>
            </w:r>
          </w:p>
        </w:tc>
        <w:tc>
          <w:tcPr>
            <w:tcW w:w="3402" w:type="dxa"/>
          </w:tcPr>
          <w:p w:rsidR="00C204A0" w:rsidRPr="00C204A0" w:rsidRDefault="00C204A0" w:rsidP="00C204A0">
            <w:pPr>
              <w:jc w:val="center"/>
              <w:rPr>
                <w:rFonts w:ascii="Times New Roman" w:eastAsia="Times New Roman" w:hAnsi="Times New Roman" w:cs="Times New Roman"/>
                <w:sz w:val="24"/>
                <w:szCs w:val="24"/>
              </w:rPr>
            </w:pPr>
            <w:r w:rsidRPr="00C204A0">
              <w:rPr>
                <w:rFonts w:ascii="Times New Roman" w:eastAsia="Times New Roman" w:hAnsi="Times New Roman" w:cs="Times New Roman"/>
                <w:bCs/>
                <w:iCs/>
                <w:sz w:val="24"/>
                <w:szCs w:val="24"/>
              </w:rPr>
              <w:t>поводження з відходами</w:t>
            </w:r>
            <w:r w:rsidRPr="00C204A0">
              <w:rPr>
                <w:rFonts w:ascii="Times New Roman" w:eastAsia="Times New Roman" w:hAnsi="Times New Roman" w:cs="Times New Roman"/>
                <w:sz w:val="24"/>
                <w:szCs w:val="24"/>
              </w:rPr>
              <w:t xml:space="preserve">є </w:t>
            </w:r>
            <w:r w:rsidRPr="00C204A0">
              <w:rPr>
                <w:rFonts w:ascii="Times New Roman" w:eastAsia="Times New Roman" w:hAnsi="Times New Roman" w:cs="Times New Roman"/>
                <w:sz w:val="24"/>
                <w:szCs w:val="24"/>
                <w:shd w:val="clear" w:color="auto" w:fill="FFFFFF"/>
              </w:rPr>
              <w:t>мінімізація утворення твердих побутових відходів та зменшення їх негативного впливу на здоров’я людини, на навколишнє природне середовище, створення умов, що сприятимуть забезпеченню повного збирання, перевезення, знешкодження та захоронення ТПВ.</w:t>
            </w:r>
          </w:p>
        </w:tc>
        <w:tc>
          <w:tcPr>
            <w:tcW w:w="2268" w:type="dxa"/>
          </w:tcPr>
          <w:p w:rsidR="00C204A0" w:rsidRPr="00C204A0" w:rsidRDefault="00C204A0" w:rsidP="00C204A0">
            <w:pPr>
              <w:jc w:val="center"/>
              <w:rPr>
                <w:rFonts w:ascii="Times New Roman" w:hAnsi="Times New Roman" w:cs="Times New Roman"/>
                <w:color w:val="000000"/>
                <w:spacing w:val="-7"/>
                <w:sz w:val="24"/>
                <w:szCs w:val="24"/>
              </w:rPr>
            </w:pPr>
            <w:r w:rsidRPr="00C204A0">
              <w:rPr>
                <w:rFonts w:ascii="Times New Roman" w:hAnsi="Times New Roman" w:cs="Times New Roman"/>
                <w:color w:val="000000"/>
                <w:spacing w:val="-7"/>
                <w:sz w:val="24"/>
                <w:szCs w:val="24"/>
              </w:rPr>
              <w:t>Виконавчий комітет Сергіївської сільської ради, КП «Сергіївське»</w:t>
            </w:r>
          </w:p>
        </w:tc>
        <w:tc>
          <w:tcPr>
            <w:tcW w:w="1949"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Кількість придбаних контейнерів, спец. техніки, кількість заключених договорів на вивіз ТПВ</w:t>
            </w:r>
          </w:p>
        </w:tc>
      </w:tr>
      <w:tr w:rsidR="00C204A0" w:rsidRPr="00C204A0" w:rsidTr="00C204A0">
        <w:tc>
          <w:tcPr>
            <w:tcW w:w="1985" w:type="dxa"/>
          </w:tcPr>
          <w:p w:rsidR="00C204A0" w:rsidRPr="00C204A0" w:rsidRDefault="00C204A0" w:rsidP="00C204A0">
            <w:pPr>
              <w:jc w:val="center"/>
              <w:rPr>
                <w:rFonts w:ascii="Times New Roman" w:eastAsia="Times New Roman" w:hAnsi="Times New Roman" w:cs="Times New Roman"/>
                <w:bCs/>
                <w:sz w:val="24"/>
                <w:szCs w:val="24"/>
              </w:rPr>
            </w:pPr>
            <w:r w:rsidRPr="00C204A0">
              <w:rPr>
                <w:rFonts w:ascii="Times New Roman" w:hAnsi="Times New Roman" w:cs="Times New Roman"/>
                <w:bCs/>
                <w:sz w:val="24"/>
                <w:szCs w:val="24"/>
              </w:rPr>
              <w:t>Програма боротьби з карантинними рослинами на території Сергіївської сільської територіальної громади</w:t>
            </w:r>
          </w:p>
        </w:tc>
        <w:tc>
          <w:tcPr>
            <w:tcW w:w="99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2023-2026 рік</w:t>
            </w:r>
          </w:p>
        </w:tc>
        <w:tc>
          <w:tcPr>
            <w:tcW w:w="3402" w:type="dxa"/>
          </w:tcPr>
          <w:p w:rsidR="00C204A0" w:rsidRPr="00C204A0" w:rsidRDefault="00C204A0" w:rsidP="00C204A0">
            <w:pPr>
              <w:jc w:val="center"/>
              <w:rPr>
                <w:rFonts w:ascii="Times New Roman" w:eastAsia="Times New Roman" w:hAnsi="Times New Roman" w:cs="Times New Roman"/>
                <w:bCs/>
                <w:iCs/>
                <w:sz w:val="24"/>
                <w:szCs w:val="24"/>
              </w:rPr>
            </w:pPr>
            <w:r w:rsidRPr="00C204A0">
              <w:rPr>
                <w:rFonts w:ascii="Times New Roman" w:eastAsia="Times New Roman" w:hAnsi="Times New Roman" w:cs="Times New Roman"/>
                <w:sz w:val="24"/>
                <w:szCs w:val="24"/>
              </w:rPr>
              <w:t>проведення комплексу заходів із локалізації та ліквідації вогнищ карантинного бур’яну – амброзії полинолистої на   території Сергіївської сільської територіальної громади</w:t>
            </w:r>
          </w:p>
        </w:tc>
        <w:tc>
          <w:tcPr>
            <w:tcW w:w="2268" w:type="dxa"/>
          </w:tcPr>
          <w:p w:rsidR="00C204A0" w:rsidRPr="00C204A0" w:rsidRDefault="00C204A0" w:rsidP="00C204A0">
            <w:pPr>
              <w:jc w:val="center"/>
              <w:rPr>
                <w:rFonts w:ascii="Times New Roman" w:hAnsi="Times New Roman" w:cs="Times New Roman"/>
                <w:color w:val="000000"/>
                <w:spacing w:val="-7"/>
                <w:sz w:val="24"/>
                <w:szCs w:val="24"/>
              </w:rPr>
            </w:pPr>
            <w:r w:rsidRPr="00C204A0">
              <w:rPr>
                <w:rFonts w:ascii="Times New Roman" w:hAnsi="Times New Roman" w:cs="Times New Roman"/>
                <w:bCs/>
                <w:sz w:val="24"/>
                <w:szCs w:val="24"/>
              </w:rPr>
              <w:t>КП «Сергіївське» Сергіївської сільської ради</w:t>
            </w:r>
          </w:p>
        </w:tc>
        <w:tc>
          <w:tcPr>
            <w:tcW w:w="1949"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bCs/>
                <w:sz w:val="24"/>
                <w:szCs w:val="24"/>
              </w:rPr>
              <w:t>% Зменшення площі зараження амброзією полинолистою</w:t>
            </w:r>
          </w:p>
        </w:tc>
      </w:tr>
      <w:tr w:rsidR="00C204A0" w:rsidRPr="00C204A0" w:rsidTr="00C204A0">
        <w:tc>
          <w:tcPr>
            <w:tcW w:w="1985" w:type="dxa"/>
          </w:tcPr>
          <w:p w:rsidR="00C204A0" w:rsidRPr="00C204A0" w:rsidRDefault="00C204A0" w:rsidP="00C204A0">
            <w:pPr>
              <w:jc w:val="center"/>
              <w:rPr>
                <w:rFonts w:ascii="Times New Roman" w:hAnsi="Times New Roman" w:cs="Times New Roman"/>
                <w:bCs/>
                <w:sz w:val="24"/>
                <w:szCs w:val="24"/>
              </w:rPr>
            </w:pPr>
            <w:r w:rsidRPr="00C204A0">
              <w:rPr>
                <w:rFonts w:ascii="Times New Roman" w:hAnsi="Times New Roman" w:cs="Times New Roman"/>
                <w:bCs/>
                <w:sz w:val="24"/>
                <w:szCs w:val="24"/>
              </w:rPr>
              <w:t>Програма «Безпечна громада»</w:t>
            </w:r>
          </w:p>
        </w:tc>
        <w:tc>
          <w:tcPr>
            <w:tcW w:w="99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2022-2025 рік</w:t>
            </w:r>
          </w:p>
        </w:tc>
        <w:tc>
          <w:tcPr>
            <w:tcW w:w="3402" w:type="dxa"/>
          </w:tcPr>
          <w:p w:rsidR="00C204A0" w:rsidRPr="00C204A0" w:rsidRDefault="00C204A0" w:rsidP="00C204A0">
            <w:pPr>
              <w:jc w:val="center"/>
              <w:rPr>
                <w:rFonts w:ascii="Times New Roman" w:eastAsia="Times New Roman" w:hAnsi="Times New Roman" w:cs="Times New Roman"/>
                <w:sz w:val="24"/>
                <w:szCs w:val="24"/>
              </w:rPr>
            </w:pPr>
            <w:r w:rsidRPr="00C204A0">
              <w:rPr>
                <w:rFonts w:ascii="Times New Roman" w:eastAsia="Times New Roman" w:hAnsi="Times New Roman" w:cs="Times New Roman"/>
                <w:color w:val="000000"/>
                <w:sz w:val="24"/>
                <w:szCs w:val="24"/>
              </w:rPr>
              <w:t>підвищення рівня громадської безпеки та громадського порядку, забезпечення належного моніторингу ситуації на важливих об’єктах громади, об’єктах благоустрою та комунальної сфери, посилення безпеки дорожнього руху, запобігання злочинності, підвищення оперативності, якості та достовірності інформації, отриманої службами, які забезпечують безпеку громади, для відповідного швидкого реагування</w:t>
            </w:r>
          </w:p>
        </w:tc>
        <w:tc>
          <w:tcPr>
            <w:tcW w:w="2268" w:type="dxa"/>
          </w:tcPr>
          <w:p w:rsidR="00C204A0" w:rsidRPr="00C204A0" w:rsidRDefault="00C204A0" w:rsidP="00C204A0">
            <w:pPr>
              <w:jc w:val="center"/>
              <w:rPr>
                <w:rFonts w:ascii="Times New Roman" w:hAnsi="Times New Roman" w:cs="Times New Roman"/>
                <w:bCs/>
                <w:sz w:val="24"/>
                <w:szCs w:val="24"/>
              </w:rPr>
            </w:pPr>
            <w:r w:rsidRPr="00C204A0">
              <w:rPr>
                <w:rFonts w:ascii="Times New Roman" w:hAnsi="Times New Roman" w:cs="Times New Roman"/>
                <w:color w:val="000000"/>
                <w:spacing w:val="-7"/>
                <w:sz w:val="24"/>
                <w:szCs w:val="24"/>
              </w:rPr>
              <w:t>Виконавчий комітет Сергіївської сільської ради</w:t>
            </w:r>
          </w:p>
        </w:tc>
        <w:tc>
          <w:tcPr>
            <w:tcW w:w="1949" w:type="dxa"/>
          </w:tcPr>
          <w:p w:rsidR="00C204A0" w:rsidRPr="00C204A0" w:rsidRDefault="00C204A0" w:rsidP="00C204A0">
            <w:pPr>
              <w:jc w:val="center"/>
              <w:rPr>
                <w:rFonts w:ascii="Times New Roman" w:hAnsi="Times New Roman" w:cs="Times New Roman"/>
                <w:bCs/>
                <w:sz w:val="24"/>
                <w:szCs w:val="24"/>
              </w:rPr>
            </w:pPr>
            <w:r w:rsidRPr="00C204A0">
              <w:rPr>
                <w:rFonts w:ascii="Times New Roman" w:hAnsi="Times New Roman" w:cs="Times New Roman"/>
                <w:color w:val="000000"/>
                <w:sz w:val="24"/>
                <w:szCs w:val="24"/>
              </w:rPr>
              <w:t>кількість встановлених камер відео спостереження та інших елементів системи «Безпечна громада»</w:t>
            </w:r>
          </w:p>
        </w:tc>
      </w:tr>
      <w:tr w:rsidR="00C204A0" w:rsidRPr="00C204A0" w:rsidTr="00C204A0">
        <w:tc>
          <w:tcPr>
            <w:tcW w:w="1985" w:type="dxa"/>
          </w:tcPr>
          <w:p w:rsidR="00C204A0" w:rsidRPr="00C204A0" w:rsidRDefault="00C204A0" w:rsidP="00C204A0">
            <w:pPr>
              <w:jc w:val="center"/>
              <w:rPr>
                <w:rFonts w:ascii="Times New Roman" w:hAnsi="Times New Roman" w:cs="Times New Roman"/>
                <w:bCs/>
                <w:sz w:val="24"/>
                <w:szCs w:val="24"/>
              </w:rPr>
            </w:pPr>
            <w:r w:rsidRPr="00C204A0">
              <w:rPr>
                <w:rFonts w:ascii="Times New Roman" w:hAnsi="Times New Roman" w:cs="Times New Roman"/>
                <w:bCs/>
                <w:sz w:val="24"/>
                <w:szCs w:val="24"/>
              </w:rPr>
              <w:lastRenderedPageBreak/>
              <w:t xml:space="preserve">Програма </w:t>
            </w:r>
            <w:r w:rsidRPr="00C204A0">
              <w:rPr>
                <w:rFonts w:ascii="Times New Roman" w:hAnsi="Times New Roman" w:cs="Times New Roman"/>
                <w:sz w:val="24"/>
                <w:szCs w:val="24"/>
              </w:rPr>
              <w:t>інформатизації Сергіївської сільської територіальної громади</w:t>
            </w:r>
          </w:p>
        </w:tc>
        <w:tc>
          <w:tcPr>
            <w:tcW w:w="99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2023-2025 рік</w:t>
            </w:r>
          </w:p>
        </w:tc>
        <w:tc>
          <w:tcPr>
            <w:tcW w:w="3402" w:type="dxa"/>
          </w:tcPr>
          <w:p w:rsidR="00C204A0" w:rsidRPr="00C204A0" w:rsidRDefault="00C204A0" w:rsidP="00C204A0">
            <w:pPr>
              <w:jc w:val="center"/>
              <w:rPr>
                <w:rFonts w:ascii="Times New Roman" w:eastAsia="Times New Roman" w:hAnsi="Times New Roman" w:cs="Times New Roman"/>
                <w:color w:val="000000"/>
                <w:sz w:val="24"/>
                <w:szCs w:val="24"/>
              </w:rPr>
            </w:pPr>
            <w:r w:rsidRPr="00C204A0">
              <w:rPr>
                <w:rFonts w:ascii="Times New Roman" w:eastAsia="Times New Roman" w:hAnsi="Times New Roman" w:cs="Times New Roman"/>
                <w:sz w:val="24"/>
                <w:szCs w:val="24"/>
              </w:rPr>
              <w:t>розбудова інформаційного суспільства та регіональної складової електронної інформаційної системи</w:t>
            </w:r>
          </w:p>
        </w:tc>
        <w:tc>
          <w:tcPr>
            <w:tcW w:w="2268" w:type="dxa"/>
          </w:tcPr>
          <w:p w:rsidR="00C204A0" w:rsidRPr="00C204A0" w:rsidRDefault="00C204A0" w:rsidP="00C204A0">
            <w:pPr>
              <w:jc w:val="center"/>
              <w:rPr>
                <w:rFonts w:ascii="Times New Roman" w:hAnsi="Times New Roman" w:cs="Times New Roman"/>
                <w:color w:val="000000"/>
                <w:spacing w:val="-7"/>
                <w:sz w:val="24"/>
                <w:szCs w:val="24"/>
              </w:rPr>
            </w:pPr>
            <w:r w:rsidRPr="00C204A0">
              <w:rPr>
                <w:rFonts w:ascii="Times New Roman" w:hAnsi="Times New Roman" w:cs="Times New Roman"/>
                <w:sz w:val="24"/>
                <w:szCs w:val="24"/>
              </w:rPr>
              <w:t>Виконавчий комітет Сергіївської сільської ради</w:t>
            </w:r>
          </w:p>
        </w:tc>
        <w:tc>
          <w:tcPr>
            <w:tcW w:w="1949" w:type="dxa"/>
          </w:tcPr>
          <w:p w:rsidR="00C204A0" w:rsidRPr="00C204A0" w:rsidRDefault="00C204A0" w:rsidP="00C204A0">
            <w:pPr>
              <w:jc w:val="center"/>
              <w:rPr>
                <w:rFonts w:ascii="Times New Roman" w:hAnsi="Times New Roman" w:cs="Times New Roman"/>
                <w:color w:val="000000"/>
                <w:sz w:val="24"/>
                <w:szCs w:val="24"/>
              </w:rPr>
            </w:pPr>
            <w:r w:rsidRPr="00C204A0">
              <w:rPr>
                <w:rFonts w:ascii="Times New Roman" w:hAnsi="Times New Roman" w:cs="Times New Roman"/>
                <w:sz w:val="24"/>
                <w:szCs w:val="24"/>
              </w:rPr>
              <w:t>Відсоток інформатизації громади</w:t>
            </w:r>
          </w:p>
        </w:tc>
      </w:tr>
      <w:tr w:rsidR="00C204A0" w:rsidRPr="00C204A0" w:rsidTr="00C204A0">
        <w:tc>
          <w:tcPr>
            <w:tcW w:w="1985" w:type="dxa"/>
          </w:tcPr>
          <w:p w:rsidR="00C204A0" w:rsidRPr="00C204A0" w:rsidRDefault="00C204A0" w:rsidP="00C204A0">
            <w:pPr>
              <w:jc w:val="center"/>
              <w:rPr>
                <w:rFonts w:ascii="Times New Roman" w:hAnsi="Times New Roman" w:cs="Times New Roman"/>
                <w:bCs/>
                <w:sz w:val="24"/>
                <w:szCs w:val="24"/>
              </w:rPr>
            </w:pPr>
            <w:r w:rsidRPr="00C204A0">
              <w:rPr>
                <w:rFonts w:ascii="Times New Roman" w:hAnsi="Times New Roman" w:cs="Times New Roman"/>
                <w:bCs/>
                <w:sz w:val="24"/>
                <w:szCs w:val="24"/>
              </w:rPr>
              <w:t>Програма надання безоплатної правової допомоги населенню Сергіївської сільської територіальної громади</w:t>
            </w:r>
          </w:p>
        </w:tc>
        <w:tc>
          <w:tcPr>
            <w:tcW w:w="99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2022-2026 рік</w:t>
            </w:r>
          </w:p>
        </w:tc>
        <w:tc>
          <w:tcPr>
            <w:tcW w:w="3402" w:type="dxa"/>
          </w:tcPr>
          <w:p w:rsidR="00C204A0" w:rsidRPr="00C204A0" w:rsidRDefault="00C204A0" w:rsidP="00C204A0">
            <w:pPr>
              <w:jc w:val="center"/>
              <w:rPr>
                <w:rFonts w:ascii="Times New Roman" w:eastAsia="Times New Roman" w:hAnsi="Times New Roman" w:cs="Times New Roman"/>
                <w:sz w:val="24"/>
                <w:szCs w:val="24"/>
              </w:rPr>
            </w:pPr>
            <w:r w:rsidRPr="00C204A0">
              <w:rPr>
                <w:rFonts w:ascii="Times New Roman" w:eastAsia="Times New Roman" w:hAnsi="Times New Roman" w:cs="Times New Roman"/>
                <w:sz w:val="24"/>
                <w:szCs w:val="24"/>
              </w:rPr>
              <w:t>забезпечення державної гарантії рівних можливостей для доступу громадян до джерел правової інформації та до правосуддя та надання правових послуг із захисту, здійснення представництва в судах, інших органах, складання процесуальних документів</w:t>
            </w:r>
          </w:p>
        </w:tc>
        <w:tc>
          <w:tcPr>
            <w:tcW w:w="2268"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Виконавчий комітет Сергіївської сільської ради, Полтавський місцевий центр з надання безоплатної вторинної правової допомоги (відділ «Гадяцьке бюро правової допомоги»)</w:t>
            </w:r>
          </w:p>
        </w:tc>
        <w:tc>
          <w:tcPr>
            <w:tcW w:w="1949"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Рівень освіченості громадян, кількість проведених заходів</w:t>
            </w:r>
          </w:p>
        </w:tc>
      </w:tr>
      <w:tr w:rsidR="00C204A0" w:rsidRPr="00C204A0" w:rsidTr="00C204A0">
        <w:tc>
          <w:tcPr>
            <w:tcW w:w="1985" w:type="dxa"/>
          </w:tcPr>
          <w:p w:rsidR="00C204A0" w:rsidRPr="00C204A0" w:rsidRDefault="00C204A0" w:rsidP="00C204A0">
            <w:pPr>
              <w:jc w:val="center"/>
              <w:rPr>
                <w:rFonts w:ascii="Times New Roman" w:eastAsia="Times New Roman" w:hAnsi="Times New Roman" w:cs="Times New Roman"/>
                <w:bCs/>
                <w:sz w:val="24"/>
                <w:szCs w:val="24"/>
              </w:rPr>
            </w:pPr>
            <w:r w:rsidRPr="00C204A0">
              <w:rPr>
                <w:rFonts w:ascii="Times New Roman" w:eastAsia="Times New Roman" w:hAnsi="Times New Roman" w:cs="Times New Roman"/>
                <w:bCs/>
                <w:sz w:val="24"/>
                <w:szCs w:val="24"/>
              </w:rPr>
              <w:t xml:space="preserve">Програма </w:t>
            </w:r>
            <w:r w:rsidRPr="00C204A0">
              <w:rPr>
                <w:rFonts w:ascii="Times New Roman" w:eastAsia="Times New Roman" w:hAnsi="Times New Roman" w:cs="Times New Roman"/>
                <w:sz w:val="24"/>
                <w:szCs w:val="24"/>
              </w:rPr>
              <w:t>«Обдаровані діти»</w:t>
            </w:r>
          </w:p>
          <w:p w:rsidR="00C204A0" w:rsidRPr="00C204A0" w:rsidRDefault="00C204A0" w:rsidP="00C204A0">
            <w:pPr>
              <w:jc w:val="center"/>
              <w:rPr>
                <w:rFonts w:ascii="Times New Roman" w:hAnsi="Times New Roman" w:cs="Times New Roman"/>
                <w:bCs/>
                <w:sz w:val="24"/>
                <w:szCs w:val="24"/>
              </w:rPr>
            </w:pPr>
          </w:p>
        </w:tc>
        <w:tc>
          <w:tcPr>
            <w:tcW w:w="99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2022-2025</w:t>
            </w:r>
          </w:p>
        </w:tc>
        <w:tc>
          <w:tcPr>
            <w:tcW w:w="3402" w:type="dxa"/>
          </w:tcPr>
          <w:p w:rsidR="00C204A0" w:rsidRPr="00C204A0" w:rsidRDefault="00C204A0" w:rsidP="00C204A0">
            <w:pPr>
              <w:jc w:val="center"/>
              <w:rPr>
                <w:rFonts w:ascii="Times New Roman" w:eastAsia="Times New Roman" w:hAnsi="Times New Roman" w:cs="Times New Roman"/>
                <w:sz w:val="24"/>
                <w:szCs w:val="24"/>
              </w:rPr>
            </w:pPr>
            <w:r w:rsidRPr="00C204A0">
              <w:rPr>
                <w:rFonts w:ascii="Times New Roman" w:eastAsia="Times New Roman" w:hAnsi="Times New Roman" w:cs="Times New Roman"/>
                <w:sz w:val="24"/>
                <w:szCs w:val="24"/>
              </w:rPr>
              <w:t>створення умов для творчого розвитку особистості</w:t>
            </w:r>
          </w:p>
        </w:tc>
        <w:tc>
          <w:tcPr>
            <w:tcW w:w="2268" w:type="dxa"/>
          </w:tcPr>
          <w:p w:rsidR="00C204A0" w:rsidRPr="00C204A0" w:rsidRDefault="00C204A0" w:rsidP="00C204A0">
            <w:pPr>
              <w:jc w:val="center"/>
              <w:rPr>
                <w:rFonts w:ascii="Times New Roman" w:hAnsi="Times New Roman" w:cs="Times New Roman"/>
                <w:sz w:val="24"/>
                <w:szCs w:val="24"/>
              </w:rPr>
            </w:pPr>
            <w:r w:rsidRPr="00C204A0">
              <w:rPr>
                <w:rFonts w:ascii="Times New Roman" w:eastAsia="Times New Roman" w:hAnsi="Times New Roman" w:cs="Times New Roman"/>
                <w:sz w:val="24"/>
                <w:szCs w:val="24"/>
              </w:rPr>
              <w:t>Відділ освіти, молоді,  спорту, культури та соціального захисту виконавчого комітету Сергіївської сільської ради</w:t>
            </w:r>
          </w:p>
        </w:tc>
        <w:tc>
          <w:tcPr>
            <w:tcW w:w="1949"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Кількість дітей та олімпіад</w:t>
            </w:r>
          </w:p>
        </w:tc>
      </w:tr>
      <w:tr w:rsidR="00C204A0" w:rsidRPr="00C204A0" w:rsidTr="00C204A0">
        <w:tc>
          <w:tcPr>
            <w:tcW w:w="1985" w:type="dxa"/>
          </w:tcPr>
          <w:p w:rsidR="00C204A0" w:rsidRPr="00C204A0" w:rsidRDefault="00C204A0" w:rsidP="00C204A0">
            <w:pPr>
              <w:jc w:val="center"/>
              <w:rPr>
                <w:rFonts w:ascii="Times New Roman" w:hAnsi="Times New Roman" w:cs="Times New Roman"/>
                <w:bCs/>
                <w:caps/>
                <w:sz w:val="24"/>
                <w:szCs w:val="24"/>
              </w:rPr>
            </w:pPr>
            <w:r w:rsidRPr="00C204A0">
              <w:rPr>
                <w:rFonts w:ascii="Times New Roman" w:eastAsia="Times New Roman" w:hAnsi="Times New Roman" w:cs="Times New Roman"/>
                <w:bCs/>
                <w:sz w:val="24"/>
                <w:szCs w:val="24"/>
              </w:rPr>
              <w:t>Програма «Підтримки народжуваності»</w:t>
            </w:r>
          </w:p>
          <w:p w:rsidR="00C204A0" w:rsidRPr="00C204A0" w:rsidRDefault="00C204A0" w:rsidP="00C204A0">
            <w:pPr>
              <w:jc w:val="center"/>
              <w:rPr>
                <w:rFonts w:ascii="Times New Roman" w:eastAsia="Times New Roman" w:hAnsi="Times New Roman" w:cs="Times New Roman"/>
                <w:bCs/>
                <w:sz w:val="24"/>
                <w:szCs w:val="24"/>
              </w:rPr>
            </w:pPr>
          </w:p>
        </w:tc>
        <w:tc>
          <w:tcPr>
            <w:tcW w:w="99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2024-2025 рік</w:t>
            </w:r>
          </w:p>
        </w:tc>
        <w:tc>
          <w:tcPr>
            <w:tcW w:w="3402" w:type="dxa"/>
          </w:tcPr>
          <w:p w:rsidR="00C204A0" w:rsidRPr="00C204A0" w:rsidRDefault="00C204A0" w:rsidP="00C204A0">
            <w:pPr>
              <w:jc w:val="center"/>
              <w:rPr>
                <w:rFonts w:ascii="Times New Roman" w:eastAsia="Times New Roman" w:hAnsi="Times New Roman" w:cs="Times New Roman"/>
                <w:sz w:val="24"/>
                <w:szCs w:val="24"/>
              </w:rPr>
            </w:pPr>
            <w:r w:rsidRPr="00C204A0">
              <w:rPr>
                <w:rFonts w:ascii="Times New Roman" w:eastAsia="Times New Roman" w:hAnsi="Times New Roman" w:cs="Times New Roman"/>
                <w:sz w:val="24"/>
                <w:szCs w:val="24"/>
              </w:rPr>
              <w:t>стимулювання народжуваності на території Сергіївської громади</w:t>
            </w:r>
          </w:p>
        </w:tc>
        <w:tc>
          <w:tcPr>
            <w:tcW w:w="2268" w:type="dxa"/>
          </w:tcPr>
          <w:p w:rsidR="00C204A0" w:rsidRPr="00C204A0" w:rsidRDefault="00C204A0" w:rsidP="00C204A0">
            <w:pPr>
              <w:jc w:val="center"/>
              <w:rPr>
                <w:rFonts w:ascii="Times New Roman" w:eastAsia="Times New Roman" w:hAnsi="Times New Roman" w:cs="Times New Roman"/>
                <w:sz w:val="24"/>
                <w:szCs w:val="24"/>
              </w:rPr>
            </w:pPr>
            <w:r w:rsidRPr="00C204A0">
              <w:rPr>
                <w:rFonts w:ascii="Times New Roman" w:hAnsi="Times New Roman" w:cs="Times New Roman"/>
                <w:sz w:val="24"/>
                <w:szCs w:val="24"/>
              </w:rPr>
              <w:t>Секретар сільської ради, відділ бухгалтерського обліку та звітності виконавчого комітету Сергіївської сільської ради</w:t>
            </w:r>
          </w:p>
        </w:tc>
        <w:tc>
          <w:tcPr>
            <w:tcW w:w="1949"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bCs/>
                <w:sz w:val="24"/>
                <w:szCs w:val="24"/>
              </w:rPr>
              <w:t>Збільшення кількості дітей</w:t>
            </w:r>
          </w:p>
        </w:tc>
      </w:tr>
      <w:tr w:rsidR="00C204A0" w:rsidRPr="00C204A0" w:rsidTr="00C204A0">
        <w:tc>
          <w:tcPr>
            <w:tcW w:w="1985" w:type="dxa"/>
          </w:tcPr>
          <w:p w:rsidR="00C204A0" w:rsidRPr="00C204A0" w:rsidRDefault="00C204A0" w:rsidP="00C204A0">
            <w:pPr>
              <w:jc w:val="center"/>
              <w:rPr>
                <w:rFonts w:ascii="Times New Roman" w:eastAsia="Times New Roman" w:hAnsi="Times New Roman" w:cs="Times New Roman"/>
                <w:bCs/>
                <w:sz w:val="24"/>
                <w:szCs w:val="24"/>
              </w:rPr>
            </w:pPr>
            <w:r w:rsidRPr="00C204A0">
              <w:rPr>
                <w:rFonts w:ascii="Times New Roman" w:hAnsi="Times New Roman" w:cs="Times New Roman"/>
                <w:bCs/>
                <w:sz w:val="24"/>
                <w:szCs w:val="24"/>
              </w:rPr>
              <w:t>Програма «Розчистка та екологічне оздоровлення річки Хорол на території Сергіївської сільської територіальної громади</w:t>
            </w:r>
          </w:p>
        </w:tc>
        <w:tc>
          <w:tcPr>
            <w:tcW w:w="99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2024-2026 рік</w:t>
            </w:r>
          </w:p>
        </w:tc>
        <w:tc>
          <w:tcPr>
            <w:tcW w:w="3402" w:type="dxa"/>
          </w:tcPr>
          <w:p w:rsidR="00C204A0" w:rsidRPr="00C204A0" w:rsidRDefault="00C204A0" w:rsidP="00C204A0">
            <w:pPr>
              <w:jc w:val="center"/>
              <w:rPr>
                <w:rFonts w:ascii="Times New Roman" w:eastAsia="Times New Roman" w:hAnsi="Times New Roman" w:cs="Times New Roman"/>
                <w:sz w:val="24"/>
                <w:szCs w:val="24"/>
              </w:rPr>
            </w:pPr>
            <w:r w:rsidRPr="00C204A0">
              <w:rPr>
                <w:rFonts w:ascii="Times New Roman" w:eastAsia="Times New Roman" w:hAnsi="Times New Roman" w:cs="Times New Roman"/>
                <w:bCs/>
                <w:sz w:val="24"/>
                <w:szCs w:val="24"/>
              </w:rPr>
              <w:t>поліпшення технічного стану та благоустрою річки Хорол та прилеглої території</w:t>
            </w:r>
          </w:p>
        </w:tc>
        <w:tc>
          <w:tcPr>
            <w:tcW w:w="2268"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bCs/>
                <w:sz w:val="24"/>
                <w:szCs w:val="24"/>
              </w:rPr>
              <w:t>Відділ економічного розвитку та інвестицій виконавчого комітету Сергіївської сільської ради, відділ бухгалтерського обліку та звітності виконавчого комітету Сергіївської сільської ради</w:t>
            </w:r>
          </w:p>
        </w:tc>
        <w:tc>
          <w:tcPr>
            <w:tcW w:w="1949" w:type="dxa"/>
          </w:tcPr>
          <w:p w:rsidR="00C204A0" w:rsidRPr="00C204A0" w:rsidRDefault="00C204A0" w:rsidP="00C204A0">
            <w:pPr>
              <w:jc w:val="center"/>
              <w:rPr>
                <w:rFonts w:ascii="Times New Roman" w:hAnsi="Times New Roman" w:cs="Times New Roman"/>
                <w:bCs/>
                <w:sz w:val="24"/>
                <w:szCs w:val="24"/>
              </w:rPr>
            </w:pPr>
            <w:r w:rsidRPr="00C204A0">
              <w:rPr>
                <w:rFonts w:ascii="Times New Roman" w:hAnsi="Times New Roman" w:cs="Times New Roman"/>
                <w:bCs/>
                <w:sz w:val="24"/>
                <w:szCs w:val="24"/>
              </w:rPr>
              <w:t>Відсоток розчищеної та екологічно оздоровленої річки Хорол в співвідношенні до загальної протяжності на території громади</w:t>
            </w:r>
          </w:p>
        </w:tc>
      </w:tr>
      <w:tr w:rsidR="00C204A0" w:rsidRPr="00C204A0" w:rsidTr="00C204A0">
        <w:tc>
          <w:tcPr>
            <w:tcW w:w="1985" w:type="dxa"/>
          </w:tcPr>
          <w:p w:rsidR="00C204A0" w:rsidRPr="00C204A0" w:rsidRDefault="00C204A0" w:rsidP="00C204A0">
            <w:pPr>
              <w:jc w:val="center"/>
              <w:rPr>
                <w:rFonts w:ascii="Times New Roman" w:hAnsi="Times New Roman" w:cs="Times New Roman"/>
                <w:bCs/>
                <w:sz w:val="24"/>
                <w:szCs w:val="24"/>
              </w:rPr>
            </w:pPr>
            <w:r w:rsidRPr="00C204A0">
              <w:rPr>
                <w:rFonts w:ascii="Times New Roman" w:hAnsi="Times New Roman" w:cs="Times New Roman"/>
                <w:bCs/>
                <w:sz w:val="24"/>
                <w:szCs w:val="24"/>
              </w:rPr>
              <w:t xml:space="preserve">Програма </w:t>
            </w:r>
            <w:r w:rsidRPr="00C204A0">
              <w:rPr>
                <w:rFonts w:ascii="Times New Roman" w:hAnsi="Times New Roman" w:cs="Times New Roman"/>
                <w:bCs/>
                <w:sz w:val="24"/>
                <w:szCs w:val="24"/>
              </w:rPr>
              <w:lastRenderedPageBreak/>
              <w:t>національно-патріотичного виховання дітей та молоді Сергіївської сільської територіальної громади</w:t>
            </w:r>
          </w:p>
        </w:tc>
        <w:tc>
          <w:tcPr>
            <w:tcW w:w="99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lastRenderedPageBreak/>
              <w:t>2024-</w:t>
            </w:r>
            <w:r w:rsidRPr="00C204A0">
              <w:rPr>
                <w:rFonts w:ascii="Times New Roman" w:hAnsi="Times New Roman" w:cs="Times New Roman"/>
                <w:sz w:val="24"/>
                <w:szCs w:val="24"/>
              </w:rPr>
              <w:lastRenderedPageBreak/>
              <w:t>2027 рік</w:t>
            </w:r>
          </w:p>
        </w:tc>
        <w:tc>
          <w:tcPr>
            <w:tcW w:w="3402" w:type="dxa"/>
          </w:tcPr>
          <w:p w:rsidR="00C204A0" w:rsidRPr="00C204A0" w:rsidRDefault="00C204A0" w:rsidP="00C204A0">
            <w:pPr>
              <w:jc w:val="center"/>
              <w:rPr>
                <w:rFonts w:ascii="Times New Roman" w:eastAsia="Times New Roman" w:hAnsi="Times New Roman" w:cs="Times New Roman"/>
                <w:bCs/>
                <w:sz w:val="24"/>
                <w:szCs w:val="24"/>
              </w:rPr>
            </w:pPr>
            <w:r w:rsidRPr="00C204A0">
              <w:rPr>
                <w:rFonts w:ascii="Times New Roman" w:eastAsia="Calibri" w:hAnsi="Times New Roman" w:cs="Times New Roman"/>
                <w:sz w:val="24"/>
                <w:szCs w:val="24"/>
              </w:rPr>
              <w:lastRenderedPageBreak/>
              <w:t xml:space="preserve">формування  у дітей та молоді </w:t>
            </w:r>
            <w:r w:rsidRPr="00C204A0">
              <w:rPr>
                <w:rFonts w:ascii="Times New Roman" w:eastAsia="Calibri" w:hAnsi="Times New Roman" w:cs="Times New Roman"/>
                <w:sz w:val="24"/>
                <w:szCs w:val="24"/>
              </w:rPr>
              <w:lastRenderedPageBreak/>
              <w:t>високої патріотичної свідомості, національної гідності, готовності до виконання громадянського і конституційного обов’язку щодо захисту національних інтересів України</w:t>
            </w:r>
          </w:p>
        </w:tc>
        <w:tc>
          <w:tcPr>
            <w:tcW w:w="2268" w:type="dxa"/>
          </w:tcPr>
          <w:p w:rsidR="00C204A0" w:rsidRPr="00C204A0" w:rsidRDefault="00C204A0" w:rsidP="00C204A0">
            <w:pPr>
              <w:jc w:val="center"/>
              <w:rPr>
                <w:rFonts w:ascii="Times New Roman" w:hAnsi="Times New Roman" w:cs="Times New Roman"/>
                <w:bCs/>
                <w:sz w:val="24"/>
                <w:szCs w:val="24"/>
              </w:rPr>
            </w:pPr>
            <w:r w:rsidRPr="00C204A0">
              <w:rPr>
                <w:rFonts w:ascii="Times New Roman" w:eastAsia="Calibri" w:hAnsi="Times New Roman" w:cs="Times New Roman"/>
                <w:sz w:val="24"/>
                <w:szCs w:val="24"/>
              </w:rPr>
              <w:lastRenderedPageBreak/>
              <w:t xml:space="preserve">Відділ освіти, </w:t>
            </w:r>
            <w:r w:rsidRPr="00C204A0">
              <w:rPr>
                <w:rFonts w:ascii="Times New Roman" w:eastAsia="Calibri" w:hAnsi="Times New Roman" w:cs="Times New Roman"/>
                <w:sz w:val="24"/>
                <w:szCs w:val="24"/>
              </w:rPr>
              <w:lastRenderedPageBreak/>
              <w:t>молоді, спорту, культури та соціального захисту виконавчого комітету Сергіївської сільської ради, дирекція навчальних закладів Сергіївської ТГ, «Центр культури та дозвілля» Сергіївської сільської ради</w:t>
            </w:r>
          </w:p>
        </w:tc>
        <w:tc>
          <w:tcPr>
            <w:tcW w:w="1949" w:type="dxa"/>
          </w:tcPr>
          <w:p w:rsidR="00C204A0" w:rsidRPr="00C204A0" w:rsidRDefault="00C204A0" w:rsidP="00C204A0">
            <w:pPr>
              <w:jc w:val="center"/>
              <w:rPr>
                <w:rFonts w:ascii="Times New Roman" w:hAnsi="Times New Roman" w:cs="Times New Roman"/>
                <w:bCs/>
                <w:sz w:val="24"/>
                <w:szCs w:val="24"/>
              </w:rPr>
            </w:pPr>
            <w:r w:rsidRPr="00C204A0">
              <w:rPr>
                <w:rFonts w:ascii="Times New Roman" w:hAnsi="Times New Roman" w:cs="Times New Roman"/>
                <w:bCs/>
                <w:sz w:val="24"/>
                <w:szCs w:val="24"/>
              </w:rPr>
              <w:lastRenderedPageBreak/>
              <w:t xml:space="preserve">Кількість </w:t>
            </w:r>
            <w:r w:rsidRPr="00C204A0">
              <w:rPr>
                <w:rFonts w:ascii="Times New Roman" w:hAnsi="Times New Roman" w:cs="Times New Roman"/>
                <w:bCs/>
                <w:sz w:val="24"/>
                <w:szCs w:val="24"/>
              </w:rPr>
              <w:lastRenderedPageBreak/>
              <w:t>проведених заходів</w:t>
            </w:r>
          </w:p>
        </w:tc>
      </w:tr>
      <w:tr w:rsidR="00C204A0" w:rsidRPr="00C204A0" w:rsidTr="00C204A0">
        <w:tc>
          <w:tcPr>
            <w:tcW w:w="1985" w:type="dxa"/>
          </w:tcPr>
          <w:p w:rsidR="00C204A0" w:rsidRPr="00C204A0" w:rsidRDefault="00C204A0" w:rsidP="00C204A0">
            <w:pPr>
              <w:jc w:val="center"/>
              <w:rPr>
                <w:rFonts w:ascii="Times New Roman" w:hAnsi="Times New Roman" w:cs="Times New Roman"/>
                <w:bCs/>
                <w:sz w:val="24"/>
                <w:szCs w:val="24"/>
              </w:rPr>
            </w:pPr>
            <w:r w:rsidRPr="00C204A0">
              <w:rPr>
                <w:rFonts w:ascii="Times New Roman" w:eastAsia="Times New Roman" w:hAnsi="Times New Roman" w:cs="Times New Roman"/>
                <w:spacing w:val="-1"/>
                <w:sz w:val="24"/>
                <w:szCs w:val="24"/>
                <w:lang w:eastAsia="ru-RU"/>
              </w:rPr>
              <w:lastRenderedPageBreak/>
              <w:t>Програма підтримки молодіжної політики на території Сергіївської сільської територіальної громади</w:t>
            </w:r>
          </w:p>
        </w:tc>
        <w:tc>
          <w:tcPr>
            <w:tcW w:w="99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2021-2025 рік</w:t>
            </w:r>
          </w:p>
        </w:tc>
        <w:tc>
          <w:tcPr>
            <w:tcW w:w="3402" w:type="dxa"/>
          </w:tcPr>
          <w:p w:rsidR="00C204A0" w:rsidRPr="00C204A0" w:rsidRDefault="00C204A0" w:rsidP="00C204A0">
            <w:pPr>
              <w:ind w:firstLine="57"/>
              <w:jc w:val="center"/>
              <w:rPr>
                <w:rFonts w:ascii="Times New Roman" w:eastAsia="Calibri" w:hAnsi="Times New Roman" w:cs="Times New Roman"/>
                <w:sz w:val="24"/>
                <w:szCs w:val="24"/>
              </w:rPr>
            </w:pPr>
            <w:r w:rsidRPr="00C204A0">
              <w:rPr>
                <w:rFonts w:ascii="Times New Roman" w:hAnsi="Times New Roman" w:cs="Times New Roman"/>
                <w:spacing w:val="-4"/>
                <w:sz w:val="24"/>
                <w:szCs w:val="24"/>
              </w:rPr>
              <w:t>с</w:t>
            </w:r>
            <w:r w:rsidRPr="00C204A0">
              <w:rPr>
                <w:rFonts w:ascii="Times New Roman" w:eastAsia="Calibri" w:hAnsi="Times New Roman" w:cs="Times New Roman"/>
                <w:spacing w:val="-4"/>
                <w:sz w:val="24"/>
                <w:szCs w:val="24"/>
              </w:rPr>
              <w:t>творення комфортного середовища для самореалізації молоді на території Сергіївської громади та активного залучення її до суспільно-громадського життя громади</w:t>
            </w:r>
          </w:p>
          <w:p w:rsidR="00C204A0" w:rsidRPr="00C204A0" w:rsidRDefault="00C204A0" w:rsidP="00C204A0">
            <w:pPr>
              <w:jc w:val="center"/>
              <w:rPr>
                <w:rFonts w:ascii="Times New Roman" w:eastAsia="Calibri" w:hAnsi="Times New Roman" w:cs="Times New Roman"/>
                <w:sz w:val="24"/>
                <w:szCs w:val="24"/>
              </w:rPr>
            </w:pPr>
          </w:p>
        </w:tc>
        <w:tc>
          <w:tcPr>
            <w:tcW w:w="2268" w:type="dxa"/>
          </w:tcPr>
          <w:p w:rsidR="00C204A0" w:rsidRPr="00C204A0" w:rsidRDefault="00C204A0" w:rsidP="00C204A0">
            <w:pPr>
              <w:jc w:val="center"/>
              <w:rPr>
                <w:rFonts w:ascii="Times New Roman" w:eastAsia="Calibri" w:hAnsi="Times New Roman" w:cs="Times New Roman"/>
                <w:sz w:val="24"/>
                <w:szCs w:val="24"/>
              </w:rPr>
            </w:pPr>
            <w:r w:rsidRPr="00C204A0">
              <w:rPr>
                <w:rFonts w:ascii="Times New Roman" w:eastAsia="Times New Roman" w:hAnsi="Times New Roman" w:cs="Times New Roman"/>
                <w:bCs/>
                <w:sz w:val="24"/>
                <w:szCs w:val="24"/>
              </w:rPr>
              <w:t>Відділ освіти, молоді та спорту виконавчого комітету Сергіївської сільської ради</w:t>
            </w:r>
          </w:p>
        </w:tc>
        <w:tc>
          <w:tcPr>
            <w:tcW w:w="1949" w:type="dxa"/>
          </w:tcPr>
          <w:p w:rsidR="00C204A0" w:rsidRPr="00C204A0" w:rsidRDefault="00C204A0" w:rsidP="00C204A0">
            <w:pPr>
              <w:jc w:val="center"/>
              <w:rPr>
                <w:rFonts w:ascii="Times New Roman" w:hAnsi="Times New Roman" w:cs="Times New Roman"/>
                <w:bCs/>
                <w:sz w:val="24"/>
                <w:szCs w:val="24"/>
              </w:rPr>
            </w:pPr>
            <w:r w:rsidRPr="00C204A0">
              <w:rPr>
                <w:rFonts w:ascii="Times New Roman" w:hAnsi="Times New Roman" w:cs="Times New Roman"/>
                <w:bCs/>
                <w:sz w:val="24"/>
                <w:szCs w:val="24"/>
              </w:rPr>
              <w:t>Відсоток  активної молоді, що залучені до суспільно-громадського життя</w:t>
            </w:r>
          </w:p>
        </w:tc>
      </w:tr>
      <w:tr w:rsidR="00C204A0" w:rsidRPr="00C204A0" w:rsidTr="00C204A0">
        <w:tc>
          <w:tcPr>
            <w:tcW w:w="1985" w:type="dxa"/>
          </w:tcPr>
          <w:p w:rsidR="00C204A0" w:rsidRPr="00C204A0" w:rsidRDefault="00C204A0" w:rsidP="00C204A0">
            <w:pPr>
              <w:jc w:val="center"/>
              <w:rPr>
                <w:rFonts w:ascii="Times New Roman" w:hAnsi="Times New Roman" w:cs="Times New Roman"/>
                <w:spacing w:val="-1"/>
                <w:sz w:val="24"/>
                <w:szCs w:val="24"/>
                <w:lang w:eastAsia="ru-RU"/>
              </w:rPr>
            </w:pPr>
            <w:r w:rsidRPr="00C204A0">
              <w:rPr>
                <w:rFonts w:ascii="Times New Roman" w:hAnsi="Times New Roman" w:cs="Times New Roman"/>
                <w:bCs/>
                <w:sz w:val="24"/>
                <w:szCs w:val="24"/>
              </w:rPr>
              <w:t>Програма забезпечення всебічного розвитку і функціонування української мови як державної в Сергіївській громаді</w:t>
            </w:r>
          </w:p>
        </w:tc>
        <w:tc>
          <w:tcPr>
            <w:tcW w:w="99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2022-2025 рік</w:t>
            </w:r>
          </w:p>
        </w:tc>
        <w:tc>
          <w:tcPr>
            <w:tcW w:w="3402" w:type="dxa"/>
          </w:tcPr>
          <w:p w:rsidR="00C204A0" w:rsidRPr="00C204A0" w:rsidRDefault="00C204A0" w:rsidP="00C204A0">
            <w:pPr>
              <w:ind w:firstLine="57"/>
              <w:jc w:val="center"/>
              <w:rPr>
                <w:rFonts w:ascii="Times New Roman" w:hAnsi="Times New Roman" w:cs="Times New Roman"/>
                <w:spacing w:val="-4"/>
                <w:sz w:val="24"/>
                <w:szCs w:val="24"/>
              </w:rPr>
            </w:pPr>
            <w:r w:rsidRPr="00C204A0">
              <w:rPr>
                <w:rFonts w:ascii="Times New Roman" w:hAnsi="Times New Roman" w:cs="Times New Roman"/>
                <w:sz w:val="24"/>
                <w:szCs w:val="24"/>
              </w:rPr>
              <w:t>створення оптимальних умов для реалізації конституційних гарантій на вільне функціонування української мови, створення домінантного україномовного простору у Сергіївській сільській територіальній громаді, виховання любові, поваги, шанобливого ставлення до української мови, культури, дотримання норм законів України щодо забезпечення культурно-мовних прав громадян</w:t>
            </w:r>
          </w:p>
        </w:tc>
        <w:tc>
          <w:tcPr>
            <w:tcW w:w="2268" w:type="dxa"/>
          </w:tcPr>
          <w:p w:rsidR="00C204A0" w:rsidRPr="00C204A0" w:rsidRDefault="00C204A0" w:rsidP="00C204A0">
            <w:pPr>
              <w:jc w:val="center"/>
              <w:rPr>
                <w:rFonts w:ascii="Times New Roman" w:hAnsi="Times New Roman" w:cs="Times New Roman"/>
                <w:bCs/>
                <w:sz w:val="24"/>
                <w:szCs w:val="24"/>
              </w:rPr>
            </w:pPr>
            <w:r w:rsidRPr="00C204A0">
              <w:rPr>
                <w:rFonts w:ascii="Times New Roman" w:hAnsi="Times New Roman" w:cs="Times New Roman"/>
                <w:sz w:val="24"/>
                <w:szCs w:val="24"/>
              </w:rPr>
              <w:t>Відділ освіти, молоді та спорту, культури та соціальної роботи виконавчого комітету Сергіївської сільської ради</w:t>
            </w:r>
          </w:p>
        </w:tc>
        <w:tc>
          <w:tcPr>
            <w:tcW w:w="1949" w:type="dxa"/>
          </w:tcPr>
          <w:p w:rsidR="00C204A0" w:rsidRPr="00C204A0" w:rsidRDefault="00C204A0" w:rsidP="00C204A0">
            <w:pPr>
              <w:jc w:val="center"/>
              <w:rPr>
                <w:rFonts w:ascii="Times New Roman" w:hAnsi="Times New Roman" w:cs="Times New Roman"/>
                <w:bCs/>
                <w:sz w:val="24"/>
                <w:szCs w:val="24"/>
              </w:rPr>
            </w:pPr>
            <w:r w:rsidRPr="00C204A0">
              <w:rPr>
                <w:rFonts w:ascii="Times New Roman" w:hAnsi="Times New Roman" w:cs="Times New Roman"/>
                <w:bCs/>
                <w:sz w:val="24"/>
                <w:szCs w:val="24"/>
              </w:rPr>
              <w:t>Рівень поширення української мови, кількість проведених заходів</w:t>
            </w:r>
          </w:p>
        </w:tc>
      </w:tr>
      <w:tr w:rsidR="00C204A0" w:rsidRPr="00C204A0" w:rsidTr="00C204A0">
        <w:tc>
          <w:tcPr>
            <w:tcW w:w="1985" w:type="dxa"/>
          </w:tcPr>
          <w:p w:rsidR="00C204A0" w:rsidRPr="00C204A0" w:rsidRDefault="00C204A0" w:rsidP="00C204A0">
            <w:pPr>
              <w:jc w:val="center"/>
              <w:rPr>
                <w:rFonts w:ascii="Times New Roman" w:hAnsi="Times New Roman" w:cs="Times New Roman"/>
                <w:bCs/>
                <w:sz w:val="24"/>
                <w:szCs w:val="24"/>
              </w:rPr>
            </w:pPr>
            <w:r w:rsidRPr="00C204A0">
              <w:rPr>
                <w:rFonts w:ascii="Times New Roman" w:hAnsi="Times New Roman" w:cs="Times New Roman"/>
                <w:sz w:val="24"/>
                <w:szCs w:val="24"/>
              </w:rPr>
              <w:t>Програми «Розвиток фізичної культури і спорту в сільській місцевості»</w:t>
            </w:r>
          </w:p>
        </w:tc>
        <w:tc>
          <w:tcPr>
            <w:tcW w:w="99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2024-2027 рік</w:t>
            </w:r>
          </w:p>
        </w:tc>
        <w:tc>
          <w:tcPr>
            <w:tcW w:w="3402" w:type="dxa"/>
          </w:tcPr>
          <w:p w:rsidR="00C204A0" w:rsidRPr="00C204A0" w:rsidRDefault="00C204A0" w:rsidP="00C204A0">
            <w:pPr>
              <w:ind w:firstLine="57"/>
              <w:jc w:val="center"/>
              <w:rPr>
                <w:rFonts w:ascii="Times New Roman" w:hAnsi="Times New Roman" w:cs="Times New Roman"/>
                <w:sz w:val="24"/>
                <w:szCs w:val="24"/>
              </w:rPr>
            </w:pPr>
            <w:r w:rsidRPr="00C204A0">
              <w:rPr>
                <w:rFonts w:ascii="Times New Roman" w:hAnsi="Times New Roman" w:cs="Times New Roman"/>
                <w:bCs/>
                <w:sz w:val="24"/>
                <w:szCs w:val="24"/>
              </w:rPr>
              <w:t>Створення умов для впровадження здорового способу життя, залучення населення до масового спорту як важливої складової, покращення якості та тривалості активного життя населення громади, забезпечення виховання молоді в дусі олімпізму, пропагування здорового способу життя</w:t>
            </w:r>
          </w:p>
        </w:tc>
        <w:tc>
          <w:tcPr>
            <w:tcW w:w="2268"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Відділ освіти, молоді,  спорту, культури та соціального захисту виконавчого комітету Сергіївської сільської ради</w:t>
            </w:r>
          </w:p>
        </w:tc>
        <w:tc>
          <w:tcPr>
            <w:tcW w:w="1949" w:type="dxa"/>
          </w:tcPr>
          <w:p w:rsidR="00C204A0" w:rsidRPr="00C204A0" w:rsidRDefault="00C204A0" w:rsidP="00C204A0">
            <w:pPr>
              <w:jc w:val="center"/>
              <w:rPr>
                <w:rFonts w:ascii="Times New Roman" w:hAnsi="Times New Roman" w:cs="Times New Roman"/>
                <w:bCs/>
                <w:sz w:val="24"/>
                <w:szCs w:val="24"/>
              </w:rPr>
            </w:pPr>
            <w:r w:rsidRPr="00C204A0">
              <w:rPr>
                <w:rFonts w:ascii="Times New Roman" w:hAnsi="Times New Roman" w:cs="Times New Roman"/>
                <w:bCs/>
                <w:sz w:val="24"/>
                <w:szCs w:val="24"/>
              </w:rPr>
              <w:t>Кількість отриманих перемог на спортивних змаганнях</w:t>
            </w:r>
          </w:p>
        </w:tc>
      </w:tr>
      <w:tr w:rsidR="00C204A0" w:rsidRPr="00C204A0" w:rsidTr="00C204A0">
        <w:tc>
          <w:tcPr>
            <w:tcW w:w="1985" w:type="dxa"/>
          </w:tcPr>
          <w:p w:rsidR="00C204A0" w:rsidRPr="00C204A0" w:rsidRDefault="00C204A0" w:rsidP="00C204A0">
            <w:pPr>
              <w:jc w:val="center"/>
              <w:rPr>
                <w:rFonts w:ascii="Times New Roman" w:hAnsi="Times New Roman" w:cs="Times New Roman"/>
                <w:sz w:val="24"/>
                <w:szCs w:val="24"/>
              </w:rPr>
            </w:pPr>
            <w:r w:rsidRPr="00C204A0">
              <w:rPr>
                <w:rFonts w:ascii="Times New Roman" w:eastAsia="Times New Roman" w:hAnsi="Times New Roman" w:cs="Times New Roman"/>
                <w:color w:val="000000"/>
                <w:sz w:val="24"/>
                <w:szCs w:val="24"/>
                <w:bdr w:val="none" w:sz="0" w:space="0" w:color="auto" w:frame="1"/>
                <w:shd w:val="clear" w:color="auto" w:fill="FFFFFF"/>
                <w:lang w:eastAsia="ru-RU"/>
              </w:rPr>
              <w:lastRenderedPageBreak/>
              <w:t xml:space="preserve">Програма «для кривдників» </w:t>
            </w:r>
            <w:r w:rsidRPr="00C204A0">
              <w:rPr>
                <w:rFonts w:ascii="Times New Roman" w:eastAsia="Times New Roman" w:hAnsi="Times New Roman" w:cs="Times New Roman"/>
                <w:bCs/>
                <w:color w:val="000000"/>
                <w:sz w:val="24"/>
                <w:szCs w:val="24"/>
                <w:bdr w:val="none" w:sz="0" w:space="0" w:color="auto" w:frame="1"/>
                <w:shd w:val="clear" w:color="auto" w:fill="FFFFFF"/>
                <w:lang w:eastAsia="ru-RU"/>
              </w:rPr>
              <w:t>на території Сергіївської сільської територіальної громади</w:t>
            </w:r>
          </w:p>
        </w:tc>
        <w:tc>
          <w:tcPr>
            <w:tcW w:w="992"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2024-2025 рік</w:t>
            </w:r>
          </w:p>
        </w:tc>
        <w:tc>
          <w:tcPr>
            <w:tcW w:w="3402" w:type="dxa"/>
          </w:tcPr>
          <w:p w:rsidR="00C204A0" w:rsidRPr="00C204A0" w:rsidRDefault="00C204A0" w:rsidP="00C204A0">
            <w:pPr>
              <w:shd w:val="clear" w:color="auto" w:fill="FFFFFF"/>
              <w:ind w:firstLine="55"/>
              <w:jc w:val="center"/>
              <w:rPr>
                <w:rFonts w:ascii="Times New Roman" w:eastAsia="Times New Roman" w:hAnsi="Times New Roman" w:cs="Times New Roman"/>
                <w:color w:val="1D1D1B"/>
                <w:sz w:val="24"/>
                <w:szCs w:val="24"/>
                <w:lang w:eastAsia="ru-RU"/>
              </w:rPr>
            </w:pPr>
            <w:r w:rsidRPr="00C204A0">
              <w:rPr>
                <w:rFonts w:ascii="Times New Roman" w:eastAsia="Times New Roman" w:hAnsi="Times New Roman" w:cs="Times New Roman"/>
                <w:color w:val="000000"/>
                <w:sz w:val="24"/>
                <w:szCs w:val="24"/>
                <w:bdr w:val="none" w:sz="0" w:space="0" w:color="auto" w:frame="1"/>
                <w:shd w:val="clear" w:color="auto" w:fill="FFFFFF"/>
                <w:lang w:eastAsia="ru-RU"/>
              </w:rPr>
              <w:t>корекція агресивної поведінки кривдників, формування соціально прийнятних норм, гуманістичних цінностей і ненасильницької поведінки.</w:t>
            </w:r>
          </w:p>
          <w:p w:rsidR="00C204A0" w:rsidRPr="00C204A0" w:rsidRDefault="00C204A0" w:rsidP="00C204A0">
            <w:pPr>
              <w:ind w:firstLine="57"/>
              <w:jc w:val="center"/>
              <w:rPr>
                <w:rFonts w:ascii="Times New Roman" w:hAnsi="Times New Roman" w:cs="Times New Roman"/>
                <w:bCs/>
                <w:sz w:val="24"/>
                <w:szCs w:val="24"/>
              </w:rPr>
            </w:pPr>
          </w:p>
        </w:tc>
        <w:tc>
          <w:tcPr>
            <w:tcW w:w="2268" w:type="dxa"/>
          </w:tcPr>
          <w:p w:rsidR="00C204A0" w:rsidRPr="00C204A0" w:rsidRDefault="00C204A0" w:rsidP="00C204A0">
            <w:pPr>
              <w:jc w:val="center"/>
              <w:rPr>
                <w:rFonts w:ascii="Times New Roman" w:hAnsi="Times New Roman" w:cs="Times New Roman"/>
                <w:sz w:val="24"/>
                <w:szCs w:val="24"/>
              </w:rPr>
            </w:pPr>
            <w:r w:rsidRPr="00C204A0">
              <w:rPr>
                <w:rFonts w:ascii="Times New Roman" w:hAnsi="Times New Roman" w:cs="Times New Roman"/>
                <w:sz w:val="24"/>
                <w:szCs w:val="24"/>
              </w:rPr>
              <w:t>Відділ освіти, молоді, спорту та культури виконавчого комітету Сергіївської сільської ради, служба у справах дітей виконавчого комітету Сергіївської сільської ради,Центр надання соціальних послуг</w:t>
            </w:r>
          </w:p>
        </w:tc>
        <w:tc>
          <w:tcPr>
            <w:tcW w:w="1949" w:type="dxa"/>
          </w:tcPr>
          <w:p w:rsidR="00C204A0" w:rsidRPr="00C204A0" w:rsidRDefault="00C204A0" w:rsidP="00C204A0">
            <w:pPr>
              <w:shd w:val="clear" w:color="auto" w:fill="FFFFFF"/>
              <w:ind w:firstLine="53"/>
              <w:jc w:val="center"/>
              <w:rPr>
                <w:rFonts w:ascii="Times New Roman" w:eastAsia="Times New Roman" w:hAnsi="Times New Roman" w:cs="Times New Roman"/>
                <w:color w:val="000000"/>
                <w:sz w:val="24"/>
                <w:szCs w:val="24"/>
                <w:bdr w:val="none" w:sz="0" w:space="0" w:color="auto" w:frame="1"/>
                <w:shd w:val="clear" w:color="auto" w:fill="FFFFFF"/>
                <w:lang w:eastAsia="ru-RU"/>
              </w:rPr>
            </w:pPr>
            <w:r w:rsidRPr="00C204A0">
              <w:rPr>
                <w:rFonts w:ascii="Times New Roman" w:eastAsia="Times New Roman" w:hAnsi="Times New Roman" w:cs="Times New Roman"/>
                <w:color w:val="000000"/>
                <w:sz w:val="24"/>
                <w:szCs w:val="24"/>
                <w:bdr w:val="none" w:sz="0" w:space="0" w:color="auto" w:frame="1"/>
                <w:shd w:val="clear" w:color="auto" w:fill="FFFFFF"/>
                <w:lang w:eastAsia="ru-RU"/>
              </w:rPr>
              <w:t>Кількість проведених корекційних робіт з особами, які вчинили домашнє насильство або належать до групи ризику щодо його вчинення.</w:t>
            </w:r>
          </w:p>
          <w:p w:rsidR="00C204A0" w:rsidRPr="00C204A0" w:rsidRDefault="00C204A0" w:rsidP="00C204A0">
            <w:pPr>
              <w:jc w:val="center"/>
              <w:rPr>
                <w:rFonts w:ascii="Times New Roman" w:hAnsi="Times New Roman" w:cs="Times New Roman"/>
                <w:bCs/>
                <w:sz w:val="24"/>
                <w:szCs w:val="24"/>
              </w:rPr>
            </w:pPr>
          </w:p>
        </w:tc>
      </w:tr>
    </w:tbl>
    <w:p w:rsidR="001C1721" w:rsidRDefault="001C1721" w:rsidP="001C1721"/>
    <w:p w:rsidR="001C1721" w:rsidRDefault="001C1721" w:rsidP="001C1721"/>
    <w:p w:rsidR="001C1721" w:rsidRDefault="001C1721" w:rsidP="001C1721"/>
    <w:p w:rsidR="001C1721" w:rsidRDefault="001C1721" w:rsidP="001C1721"/>
    <w:p w:rsidR="001C1721" w:rsidRDefault="001C1721" w:rsidP="001C1721"/>
    <w:p w:rsidR="001C1721" w:rsidRDefault="001C1721" w:rsidP="001C1721"/>
    <w:p w:rsidR="001C1721" w:rsidRDefault="001C1721" w:rsidP="001C1721"/>
    <w:p w:rsidR="001C1721" w:rsidRDefault="001C1721" w:rsidP="001C1721"/>
    <w:p w:rsidR="001C1721" w:rsidRDefault="001C1721" w:rsidP="001C1721"/>
    <w:p w:rsidR="001C1721" w:rsidRDefault="001C1721" w:rsidP="001C1721"/>
    <w:p w:rsidR="001C1721" w:rsidRDefault="001C1721" w:rsidP="001C1721"/>
    <w:p w:rsidR="001C1721" w:rsidRDefault="001C1721" w:rsidP="001C1721"/>
    <w:p w:rsidR="001C1721" w:rsidRDefault="001C1721" w:rsidP="001C1721"/>
    <w:p w:rsidR="001C1721" w:rsidRDefault="001C1721" w:rsidP="001C1721"/>
    <w:p w:rsidR="001C1721" w:rsidRDefault="001C1721" w:rsidP="001C1721"/>
    <w:p w:rsidR="001C1721" w:rsidRDefault="001C1721" w:rsidP="001C1721"/>
    <w:p w:rsidR="001C1721" w:rsidRDefault="001C1721" w:rsidP="001C1721"/>
    <w:p w:rsidR="001C1721" w:rsidRDefault="001C1721" w:rsidP="001C1721"/>
    <w:p w:rsidR="001C1721" w:rsidRDefault="001C1721" w:rsidP="001C1721"/>
    <w:p w:rsidR="001C1721" w:rsidRDefault="001C1721" w:rsidP="005F12EC">
      <w:pPr>
        <w:pStyle w:val="1"/>
        <w:spacing w:line="240" w:lineRule="auto"/>
        <w:jc w:val="center"/>
        <w:rPr>
          <w:rFonts w:ascii="Times New Roman" w:hAnsi="Times New Roman" w:cs="Times New Roman"/>
          <w:sz w:val="32"/>
          <w:szCs w:val="32"/>
        </w:rPr>
      </w:pPr>
      <w:r w:rsidRPr="00425C6B">
        <w:rPr>
          <w:rFonts w:ascii="Times New Roman" w:hAnsi="Times New Roman" w:cs="Times New Roman"/>
          <w:sz w:val="32"/>
          <w:szCs w:val="32"/>
        </w:rPr>
        <w:lastRenderedPageBreak/>
        <w:t>Р</w:t>
      </w:r>
      <w:r>
        <w:rPr>
          <w:rFonts w:ascii="Times New Roman" w:hAnsi="Times New Roman" w:cs="Times New Roman"/>
          <w:sz w:val="32"/>
          <w:szCs w:val="32"/>
        </w:rPr>
        <w:t>ОЗДІЛ 12. КАТАЛОГ ТЕХНІЧНИХ ЗАВДАНЬ НА ПРОЄКТИ МІСЦЕВОГО РОЗВИТКУ СЕРГІЇВСЬКОЇ ТЕРИТОРІАЛЬНОЇ ГРОМАДИ НА 2025-2027 РОКИ</w:t>
      </w:r>
    </w:p>
    <w:p w:rsidR="001702D4" w:rsidRPr="001702D4" w:rsidRDefault="001702D4" w:rsidP="001702D4"/>
    <w:p w:rsidR="007F42B6" w:rsidRPr="007F42B6" w:rsidRDefault="007F42B6" w:rsidP="001702D4">
      <w:pPr>
        <w:spacing w:after="0" w:line="240" w:lineRule="auto"/>
        <w:jc w:val="center"/>
        <w:rPr>
          <w:rFonts w:ascii="Times New Roman" w:eastAsia="Calibri" w:hAnsi="Times New Roman" w:cs="Times New Roman"/>
          <w:b/>
          <w:bCs/>
          <w:kern w:val="2"/>
          <w:sz w:val="28"/>
          <w:szCs w:val="28"/>
          <w:lang w:eastAsia="en-US"/>
        </w:rPr>
      </w:pPr>
      <w:r w:rsidRPr="007F42B6">
        <w:rPr>
          <w:rFonts w:ascii="Times New Roman" w:eastAsia="Calibri" w:hAnsi="Times New Roman" w:cs="Times New Roman"/>
          <w:b/>
          <w:bCs/>
          <w:kern w:val="2"/>
          <w:sz w:val="28"/>
          <w:szCs w:val="28"/>
          <w:lang w:eastAsia="en-US"/>
        </w:rPr>
        <w:t>СТРАТЕГІЧНА ЦІЛЬ 1. ФОРМУВАННЯ І РОЗВИТОК КОНКУРЕНТОСПРОМОЖНОЇ МІСЦЕВОЇ ЕКОНОМІКИ</w:t>
      </w:r>
    </w:p>
    <w:p w:rsidR="007F42B6" w:rsidRPr="007F42B6" w:rsidRDefault="007F42B6" w:rsidP="001702D4">
      <w:pPr>
        <w:spacing w:after="0" w:line="240" w:lineRule="auto"/>
        <w:jc w:val="center"/>
        <w:rPr>
          <w:rFonts w:ascii="Times New Roman" w:eastAsia="Calibri" w:hAnsi="Times New Roman" w:cs="Times New Roman"/>
          <w:b/>
          <w:bCs/>
          <w:kern w:val="2"/>
          <w:sz w:val="28"/>
          <w:szCs w:val="28"/>
          <w:lang w:eastAsia="en-US"/>
        </w:rPr>
      </w:pPr>
      <w:r w:rsidRPr="007F42B6">
        <w:rPr>
          <w:rFonts w:ascii="Times New Roman" w:eastAsia="Calibri" w:hAnsi="Times New Roman" w:cs="Times New Roman"/>
          <w:b/>
          <w:bCs/>
          <w:kern w:val="2"/>
          <w:sz w:val="28"/>
          <w:szCs w:val="28"/>
          <w:lang w:eastAsia="en-US"/>
        </w:rPr>
        <w:t>Операційна ціль 1.1. Підтримка розвитку малого і середнього бізнесу та залучення інвестицій</w:t>
      </w:r>
    </w:p>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1.1.1. Створення  сприятливого середовища для започаткування та ведення підприємницької діяльності</w:t>
      </w:r>
    </w:p>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1.1.2. Інформаційна та консультаційна підтримка малого та середнього підприємництва</w:t>
      </w:r>
    </w:p>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1.1.3. Сприяння участі МСП у грантових, міжнародних проєктах та програмах підтримки та розвитку</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СЦ 1. </w:t>
            </w:r>
            <w:r w:rsidRPr="007F42B6">
              <w:rPr>
                <w:rFonts w:ascii="Times New Roman" w:eastAsia="Calibri" w:hAnsi="Times New Roman" w:cs="Times New Roman"/>
                <w:bCs/>
                <w:sz w:val="24"/>
                <w:szCs w:val="24"/>
                <w:lang w:eastAsia="it-IT"/>
              </w:rPr>
              <w:t>Формування і розвиток конкурентоспроможної місцевої економіки.</w:t>
            </w:r>
          </w:p>
          <w:p w:rsid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ОЦ 1.2</w:t>
            </w:r>
            <w:r w:rsidRPr="007F42B6">
              <w:rPr>
                <w:rFonts w:ascii="Times New Roman" w:eastAsia="Calibri" w:hAnsi="Times New Roman" w:cs="Times New Roman"/>
                <w:sz w:val="24"/>
                <w:szCs w:val="24"/>
                <w:lang w:eastAsia="it-IT"/>
              </w:rPr>
              <w:t>. Підтримка розвитку малого і середнього бізнесу та залучення інвестицій</w:t>
            </w:r>
          </w:p>
          <w:p w:rsidR="001702D4" w:rsidRPr="007F42B6" w:rsidRDefault="001702D4" w:rsidP="007F42B6">
            <w:pPr>
              <w:widowControl w:val="0"/>
              <w:pBdr>
                <w:left w:val="single" w:sz="18" w:space="4" w:color="auto"/>
              </w:pBdr>
              <w:spacing w:after="0" w:line="240" w:lineRule="auto"/>
              <w:jc w:val="both"/>
              <w:rPr>
                <w:rFonts w:ascii="Times New Roman" w:eastAsia="Calibri" w:hAnsi="Times New Roman" w:cs="Times New Roman"/>
                <w:b/>
                <w:sz w:val="24"/>
                <w:szCs w:val="24"/>
                <w:lang w:eastAsia="it-IT"/>
              </w:rPr>
            </w:pPr>
            <w:r w:rsidRPr="001702D4">
              <w:rPr>
                <w:rFonts w:ascii="Times New Roman" w:eastAsia="Calibri" w:hAnsi="Times New Roman" w:cs="Times New Roman"/>
                <w:b/>
                <w:sz w:val="24"/>
                <w:szCs w:val="24"/>
                <w:lang w:eastAsia="it-IT"/>
              </w:rPr>
              <w:t xml:space="preserve">Завдання 1.1.1. </w:t>
            </w:r>
            <w:r w:rsidRPr="001702D4">
              <w:rPr>
                <w:rFonts w:ascii="Times New Roman" w:eastAsia="Calibri" w:hAnsi="Times New Roman" w:cs="Times New Roman"/>
                <w:bCs/>
                <w:sz w:val="24"/>
                <w:szCs w:val="24"/>
                <w:lang w:eastAsia="it-IT"/>
              </w:rPr>
              <w:t>Створення  сприятливого середовища для започаткування та ведення підприємницької діяльності</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bCs/>
                <w:sz w:val="24"/>
                <w:szCs w:val="24"/>
                <w:lang w:eastAsia="it-IT"/>
              </w:rPr>
              <w:t>Завдання 1.1.2.</w:t>
            </w:r>
            <w:r w:rsidRPr="007F42B6">
              <w:rPr>
                <w:rFonts w:ascii="Times New Roman" w:eastAsia="Calibri" w:hAnsi="Times New Roman" w:cs="Times New Roman"/>
                <w:sz w:val="24"/>
                <w:szCs w:val="24"/>
                <w:lang w:eastAsia="it-IT"/>
              </w:rPr>
              <w:t xml:space="preserve"> Інформаційна та консультаційна підтримка малого та середнього підприємництва</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bCs/>
                <w:sz w:val="24"/>
                <w:szCs w:val="24"/>
                <w:lang w:eastAsia="it-IT"/>
              </w:rPr>
              <w:t>Завдання 1.1.3.</w:t>
            </w:r>
            <w:r w:rsidRPr="007F42B6">
              <w:rPr>
                <w:rFonts w:ascii="Times New Roman" w:eastAsia="Calibri" w:hAnsi="Times New Roman" w:cs="Times New Roman"/>
                <w:sz w:val="24"/>
                <w:szCs w:val="24"/>
                <w:lang w:eastAsia="it-IT"/>
              </w:rPr>
              <w:t xml:space="preserve"> Сприяння участі МСП у грантових, міжнародних проєктах та програмах підтримки та розвитку</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Назва проєкту:</w:t>
            </w:r>
          </w:p>
        </w:tc>
        <w:tc>
          <w:tcPr>
            <w:tcW w:w="6794" w:type="dxa"/>
            <w:gridSpan w:val="4"/>
          </w:tcPr>
          <w:p w:rsidR="007F42B6" w:rsidRPr="007F42B6" w:rsidRDefault="00572D2A" w:rsidP="007F42B6">
            <w:pPr>
              <w:widowControl w:val="0"/>
              <w:spacing w:after="0" w:line="240" w:lineRule="auto"/>
              <w:jc w:val="both"/>
              <w:rPr>
                <w:rFonts w:ascii="Times New Roman" w:eastAsia="Calibri" w:hAnsi="Times New Roman" w:cs="Times New Roman"/>
                <w:b/>
                <w:iCs/>
                <w:sz w:val="24"/>
                <w:szCs w:val="24"/>
                <w:lang w:eastAsia="it-IT"/>
              </w:rPr>
            </w:pPr>
            <w:r>
              <w:rPr>
                <w:rFonts w:ascii="Times New Roman" w:eastAsia="Calibri" w:hAnsi="Times New Roman" w:cs="Times New Roman"/>
                <w:b/>
                <w:iCs/>
                <w:sz w:val="24"/>
                <w:szCs w:val="24"/>
                <w:lang w:eastAsia="it-IT"/>
              </w:rPr>
              <w:t>Інформаційно-консультаційна підтримка для започаткування та розвитку місцевого бізнесу</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Цілі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Times New Roman" w:hAnsi="Times New Roman" w:cs="Times New Roman"/>
                <w:sz w:val="24"/>
                <w:szCs w:val="24"/>
              </w:rPr>
              <w:t>Забезпечення інформаційно-координаційного та консультативного супроводу</w:t>
            </w:r>
            <w:r w:rsidR="00572D2A">
              <w:rPr>
                <w:rFonts w:ascii="Times New Roman" w:eastAsia="Times New Roman" w:hAnsi="Times New Roman" w:cs="Times New Roman"/>
                <w:sz w:val="24"/>
                <w:szCs w:val="24"/>
              </w:rPr>
              <w:t xml:space="preserve"> місцевого МСП</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Сергіївська громада</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150 осіб представників МСП та самозайнятих осіб</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Стислий опис проблеми, на розв`язання якої спрямований  проєкт:</w:t>
            </w:r>
          </w:p>
        </w:tc>
        <w:tc>
          <w:tcPr>
            <w:tcW w:w="6794" w:type="dxa"/>
            <w:gridSpan w:val="4"/>
          </w:tcPr>
          <w:p w:rsidR="007F42B6" w:rsidRPr="007F42B6" w:rsidRDefault="007F42B6" w:rsidP="007F42B6">
            <w:pPr>
              <w:spacing w:after="0" w:line="240" w:lineRule="auto"/>
              <w:ind w:firstLine="237"/>
              <w:jc w:val="both"/>
              <w:rPr>
                <w:rFonts w:ascii="Times New Roman" w:eastAsia="Calibri" w:hAnsi="Times New Roman" w:cs="Times New Roman"/>
                <w:iCs/>
                <w:sz w:val="24"/>
                <w:szCs w:val="24"/>
                <w:lang w:eastAsia="it-IT"/>
              </w:rPr>
            </w:pPr>
            <w:r w:rsidRPr="007F42B6">
              <w:rPr>
                <w:rFonts w:ascii="Times New Roman" w:eastAsia="Times New Roman" w:hAnsi="Times New Roman" w:cs="Times New Roman"/>
                <w:sz w:val="24"/>
                <w:szCs w:val="24"/>
              </w:rPr>
              <w:t>Відділом економічного розвитку та інвестицій проводиться робота по забезпеченні інформаційно-координаційного супроводу мешканців громади, місцевого бізнесу (зокрема малого та середнього), релокованого бізнесу. Роль відділу полягає у координації дій учасників-членів своєї громади (населення, суб’єктів господарювання) через доведення до них інформації, проведення роз’яснювальної роботи та обґрунтування переваг участі у конкурсах і грантах, надання консультаційної та іншої допомоги. Відділ економічного розвитку та інвестицій, бере участь у координації дій фермерів та агровиробників через інформування та роботу з реєстрами даних про земельні ділянки, тварини, вирощувані культури тощо.</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Очікувані результати:</w:t>
            </w:r>
          </w:p>
        </w:tc>
        <w:tc>
          <w:tcPr>
            <w:tcW w:w="6794" w:type="dxa"/>
            <w:gridSpan w:val="4"/>
            <w:shd w:val="clear" w:color="auto" w:fill="FFFFFF"/>
          </w:tcPr>
          <w:p w:rsidR="007F42B6" w:rsidRPr="007F42B6" w:rsidRDefault="007F42B6" w:rsidP="007F42B6">
            <w:pPr>
              <w:widowControl w:val="0"/>
              <w:spacing w:after="0" w:line="240" w:lineRule="auto"/>
              <w:jc w:val="both"/>
              <w:rPr>
                <w:rFonts w:ascii="Times New Roman" w:eastAsia="Times New Roman" w:hAnsi="Times New Roman" w:cs="Times New Roman"/>
                <w:sz w:val="24"/>
                <w:szCs w:val="24"/>
              </w:rPr>
            </w:pPr>
            <w:r w:rsidRPr="007F42B6">
              <w:rPr>
                <w:rFonts w:ascii="Times New Roman" w:eastAsia="Times New Roman" w:hAnsi="Times New Roman" w:cs="Times New Roman"/>
                <w:sz w:val="24"/>
                <w:szCs w:val="24"/>
              </w:rPr>
              <w:t xml:space="preserve">- удосконалення системи інформаційної та ресурсної підтримки </w:t>
            </w:r>
          </w:p>
          <w:p w:rsidR="007F42B6" w:rsidRPr="007F42B6" w:rsidRDefault="007F42B6" w:rsidP="007F42B6">
            <w:pPr>
              <w:spacing w:after="0" w:line="240" w:lineRule="auto"/>
              <w:jc w:val="both"/>
              <w:rPr>
                <w:rFonts w:ascii="Times New Roman" w:eastAsia="Times New Roman" w:hAnsi="Times New Roman" w:cs="Times New Roman"/>
                <w:sz w:val="28"/>
                <w:szCs w:val="28"/>
              </w:rPr>
            </w:pPr>
            <w:r w:rsidRPr="007F42B6">
              <w:rPr>
                <w:rFonts w:ascii="Times New Roman" w:eastAsia="Times New Roman" w:hAnsi="Times New Roman" w:cs="Times New Roman"/>
                <w:sz w:val="24"/>
                <w:szCs w:val="24"/>
              </w:rPr>
              <w:t xml:space="preserve">- налагодження партнерської і конструктивної співпраці </w:t>
            </w:r>
          </w:p>
          <w:p w:rsidR="007F42B6" w:rsidRPr="007F42B6" w:rsidRDefault="007F42B6" w:rsidP="007F42B6">
            <w:pPr>
              <w:spacing w:after="0" w:line="240" w:lineRule="auto"/>
              <w:jc w:val="both"/>
              <w:rPr>
                <w:rFonts w:ascii="Times New Roman" w:eastAsia="Times New Roman" w:hAnsi="Times New Roman" w:cs="Times New Roman"/>
                <w:sz w:val="24"/>
                <w:szCs w:val="24"/>
              </w:rPr>
            </w:pPr>
            <w:r w:rsidRPr="007F42B6">
              <w:rPr>
                <w:rFonts w:ascii="Times New Roman" w:eastAsia="Times New Roman" w:hAnsi="Times New Roman" w:cs="Times New Roman"/>
                <w:sz w:val="28"/>
                <w:szCs w:val="28"/>
              </w:rPr>
              <w:t>- з</w:t>
            </w:r>
            <w:r w:rsidRPr="007F42B6">
              <w:rPr>
                <w:rFonts w:ascii="Times New Roman" w:eastAsia="Times New Roman" w:hAnsi="Times New Roman" w:cs="Times New Roman"/>
                <w:sz w:val="24"/>
                <w:szCs w:val="24"/>
              </w:rPr>
              <w:t xml:space="preserve">бір, систематизація і представлення (зокрема, ведення </w:t>
            </w:r>
            <w:r w:rsidRPr="007F42B6">
              <w:rPr>
                <w:rFonts w:ascii="Times New Roman" w:eastAsia="Times New Roman" w:hAnsi="Times New Roman" w:cs="Times New Roman"/>
                <w:sz w:val="24"/>
                <w:szCs w:val="24"/>
              </w:rPr>
              <w:lastRenderedPageBreak/>
              <w:t xml:space="preserve">автоматизованої бази даних за допомогою інформаційних панелей (dashboard), як ефективних інструментів контролю і аналізу даних) </w:t>
            </w:r>
          </w:p>
          <w:p w:rsidR="007F42B6" w:rsidRPr="007F42B6" w:rsidRDefault="007F42B6" w:rsidP="007F42B6">
            <w:pPr>
              <w:spacing w:after="0" w:line="240" w:lineRule="auto"/>
              <w:jc w:val="both"/>
              <w:rPr>
                <w:rFonts w:ascii="Times New Roman" w:eastAsia="Times New Roman" w:hAnsi="Times New Roman" w:cs="Times New Roman"/>
                <w:color w:val="000000"/>
                <w:sz w:val="24"/>
                <w:szCs w:val="24"/>
              </w:rPr>
            </w:pPr>
            <w:r w:rsidRPr="007F42B6">
              <w:rPr>
                <w:rFonts w:ascii="Times New Roman" w:eastAsia="Times New Roman" w:hAnsi="Times New Roman" w:cs="Times New Roman"/>
                <w:sz w:val="24"/>
                <w:szCs w:val="24"/>
              </w:rPr>
              <w:t>- допомога у створенні/залученні бізнесу та підтримка існуючого;</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lastRenderedPageBreak/>
              <w:t>Ключові заходи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i/>
                <w:iCs/>
                <w:sz w:val="24"/>
                <w:szCs w:val="24"/>
              </w:rPr>
            </w:pPr>
            <w:r w:rsidRPr="007F42B6">
              <w:rPr>
                <w:rFonts w:ascii="Times New Roman" w:eastAsia="Calibri" w:hAnsi="Times New Roman" w:cs="Times New Roman"/>
                <w:iCs/>
                <w:sz w:val="24"/>
                <w:szCs w:val="24"/>
              </w:rPr>
              <w:t xml:space="preserve">Проведення </w:t>
            </w:r>
            <w:r w:rsidRPr="007F42B6">
              <w:rPr>
                <w:rFonts w:ascii="Times New Roman" w:eastAsia="Times New Roman" w:hAnsi="Times New Roman" w:cs="Times New Roman"/>
                <w:sz w:val="24"/>
                <w:szCs w:val="24"/>
              </w:rPr>
              <w:t>інформаційно-координаційного та консультативного супроводу</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2025-2027р.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20,0</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30,0</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40,0</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90,0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p w:rsidR="007F42B6" w:rsidRPr="007F42B6" w:rsidRDefault="007F42B6" w:rsidP="007F42B6">
            <w:pPr>
              <w:widowControl w:val="0"/>
              <w:spacing w:after="0" w:line="240" w:lineRule="auto"/>
              <w:rPr>
                <w:rFonts w:ascii="Times New Roman" w:eastAsia="Times New Roman" w:hAnsi="Times New Roman" w:cs="Times New Roman"/>
                <w:color w:val="000000"/>
                <w:sz w:val="24"/>
                <w:szCs w:val="24"/>
                <w:lang w:eastAsia="it-IT"/>
              </w:rPr>
            </w:pP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color w:val="000000"/>
                <w:sz w:val="24"/>
                <w:szCs w:val="24"/>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 xml:space="preserve">Виконавчий комітет Сергіївської сільської ради, </w:t>
            </w:r>
          </w:p>
        </w:tc>
      </w:tr>
    </w:tbl>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1.1.4. Організаційна підтримка проведення навчальних семінарів для суб’єктів малого і середнього підприємництва щодо вдосконалення навиків ведення бізнесу, а також змін у законодавстві з питань розвитку підприємництва</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СЦ 1. </w:t>
            </w:r>
            <w:r w:rsidRPr="007F42B6">
              <w:rPr>
                <w:rFonts w:ascii="Times New Roman" w:eastAsia="Calibri" w:hAnsi="Times New Roman" w:cs="Times New Roman"/>
                <w:bCs/>
                <w:sz w:val="24"/>
                <w:szCs w:val="24"/>
                <w:lang w:eastAsia="it-IT"/>
              </w:rPr>
              <w:t>Формування і розвиток конкурентоспроможної місцевої економіки.</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ОЦ 1.2</w:t>
            </w:r>
            <w:r w:rsidRPr="007F42B6">
              <w:rPr>
                <w:rFonts w:ascii="Times New Roman" w:eastAsia="Calibri" w:hAnsi="Times New Roman" w:cs="Times New Roman"/>
                <w:sz w:val="24"/>
                <w:szCs w:val="24"/>
                <w:lang w:eastAsia="it-IT"/>
              </w:rPr>
              <w:t>. Підтримка розвитку малого і середнього бізнесу та залучення інвестицій</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bCs/>
                <w:sz w:val="24"/>
                <w:szCs w:val="24"/>
                <w:lang w:eastAsia="it-IT"/>
              </w:rPr>
              <w:t>Завдання 1.1.4.</w:t>
            </w:r>
            <w:r w:rsidRPr="007F42B6">
              <w:rPr>
                <w:rFonts w:ascii="Times New Roman" w:eastAsia="Calibri" w:hAnsi="Times New Roman" w:cs="Times New Roman"/>
                <w:sz w:val="24"/>
                <w:szCs w:val="24"/>
                <w:lang w:eastAsia="it-IT"/>
              </w:rPr>
              <w:t xml:space="preserve"> Організаційна підтримка проведення навчальних семінарів для суб’єктів малого і середнього підприємництва щодо вдосконалення навиків ведення бізнесу, а також змін у законодавстві з питань розвитку підприємництва</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Назва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b/>
                <w:iCs/>
                <w:sz w:val="24"/>
                <w:szCs w:val="24"/>
                <w:lang w:eastAsia="it-IT"/>
              </w:rPr>
            </w:pPr>
            <w:r w:rsidRPr="007F42B6">
              <w:rPr>
                <w:rFonts w:ascii="Times New Roman" w:eastAsia="Calibri" w:hAnsi="Times New Roman" w:cs="Times New Roman"/>
                <w:b/>
                <w:iCs/>
                <w:sz w:val="24"/>
                <w:szCs w:val="24"/>
                <w:lang w:eastAsia="it-IT"/>
              </w:rPr>
              <w:t>Навчання з написання і реалізації власних бізнес проєктів</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Цілі проєкту:</w:t>
            </w:r>
          </w:p>
        </w:tc>
        <w:tc>
          <w:tcPr>
            <w:tcW w:w="6794" w:type="dxa"/>
            <w:gridSpan w:val="4"/>
          </w:tcPr>
          <w:p w:rsidR="007F42B6" w:rsidRPr="007F42B6" w:rsidRDefault="007F42B6" w:rsidP="007F42B6">
            <w:pPr>
              <w:spacing w:after="0" w:line="240" w:lineRule="auto"/>
              <w:jc w:val="both"/>
              <w:rPr>
                <w:rFonts w:ascii="Times New Roman" w:eastAsia="Times New Roman" w:hAnsi="Times New Roman" w:cs="Times New Roman"/>
                <w:sz w:val="21"/>
                <w:szCs w:val="21"/>
              </w:rPr>
            </w:pPr>
            <w:r w:rsidRPr="007F42B6">
              <w:rPr>
                <w:rFonts w:ascii="Times New Roman" w:eastAsia="Times New Roman" w:hAnsi="Times New Roman" w:cs="Times New Roman"/>
                <w:sz w:val="24"/>
                <w:szCs w:val="24"/>
              </w:rPr>
              <w:t>Створення сприятливих умов для максимально повної реалізації потенціалу  підприємництва в громаді, забезпечення зайнятості населення, підвищення  рівня  доходів  громадян</w:t>
            </w:r>
            <w:r w:rsidRPr="007F42B6">
              <w:rPr>
                <w:rFonts w:ascii="Times New Roman" w:eastAsia="Times New Roman" w:hAnsi="Times New Roman" w:cs="Times New Roman"/>
                <w:sz w:val="21"/>
                <w:szCs w:val="21"/>
              </w:rPr>
              <w:t xml:space="preserve">.         </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Сергіївська громада</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Близько 120 мешканців Сергіївської ТГ</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Стислий опис проблеми, на розв`язання якої спрямований  проєкт:</w:t>
            </w:r>
          </w:p>
        </w:tc>
        <w:tc>
          <w:tcPr>
            <w:tcW w:w="6794" w:type="dxa"/>
            <w:gridSpan w:val="4"/>
          </w:tcPr>
          <w:p w:rsidR="007F42B6" w:rsidRPr="007F42B6" w:rsidRDefault="007F42B6" w:rsidP="007F42B6">
            <w:pPr>
              <w:widowControl w:val="0"/>
              <w:spacing w:after="0" w:line="240" w:lineRule="auto"/>
              <w:jc w:val="both"/>
              <w:rPr>
                <w:rFonts w:ascii="Times New Roman" w:eastAsia="Times New Roman" w:hAnsi="Times New Roman" w:cs="Times New Roman"/>
                <w:sz w:val="24"/>
                <w:szCs w:val="24"/>
                <w:shd w:val="clear" w:color="auto" w:fill="FFFFFF"/>
              </w:rPr>
            </w:pPr>
            <w:r w:rsidRPr="007F42B6">
              <w:rPr>
                <w:rFonts w:ascii="Times New Roman" w:eastAsia="Times New Roman" w:hAnsi="Times New Roman" w:cs="Times New Roman"/>
                <w:sz w:val="24"/>
                <w:szCs w:val="24"/>
                <w:shd w:val="clear" w:color="auto" w:fill="FFFFFF"/>
              </w:rPr>
              <w:t> Навчити представників і представниць малого бізнесу або стартапів залучати фінансування для розвитку власної справи у складанні заявки на фінансування. Навчання полягає з пояснень з чого почати при створенні бізнес-плану та оформленні заявки на грант, де шукати фінансування на власні ідеї, започаткування бізнесу та на розвиток підприємницької діяльності, на що потрібно звернути увагу при формуванні грантових заявок та бізнес-планів, як створити фінансову модель та розрахувати прибутковість бізнесу.</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Очікувані результати:</w:t>
            </w:r>
          </w:p>
        </w:tc>
        <w:tc>
          <w:tcPr>
            <w:tcW w:w="6794" w:type="dxa"/>
            <w:gridSpan w:val="4"/>
            <w:shd w:val="clear" w:color="auto" w:fill="FFFFFF"/>
          </w:tcPr>
          <w:p w:rsidR="007F42B6" w:rsidRPr="007F42B6" w:rsidRDefault="007F42B6" w:rsidP="007F42B6">
            <w:pPr>
              <w:widowControl w:val="0"/>
              <w:spacing w:after="0" w:line="240" w:lineRule="auto"/>
              <w:jc w:val="both"/>
              <w:rPr>
                <w:rFonts w:ascii="Times New Roman" w:eastAsia="Calibri" w:hAnsi="Times New Roman" w:cs="Times New Roman"/>
                <w:iCs/>
                <w:sz w:val="24"/>
                <w:szCs w:val="24"/>
              </w:rPr>
            </w:pPr>
            <w:r w:rsidRPr="007F42B6">
              <w:rPr>
                <w:rFonts w:ascii="Times New Roman" w:eastAsia="Times New Roman" w:hAnsi="Times New Roman" w:cs="Times New Roman"/>
                <w:sz w:val="24"/>
                <w:szCs w:val="24"/>
                <w:shd w:val="clear" w:color="auto" w:fill="FFFFFF"/>
              </w:rPr>
              <w:t>створити власну грантову заявку або бізнес-план та успішно його подати на обраний грантовий конкурс.</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Ключові заходи проєкту:</w:t>
            </w:r>
          </w:p>
        </w:tc>
        <w:tc>
          <w:tcPr>
            <w:tcW w:w="6794" w:type="dxa"/>
            <w:gridSpan w:val="4"/>
          </w:tcPr>
          <w:p w:rsidR="007F42B6" w:rsidRPr="007F42B6" w:rsidRDefault="007F42B6" w:rsidP="007F42B6">
            <w:pPr>
              <w:widowControl w:val="0"/>
              <w:spacing w:after="0" w:line="240" w:lineRule="auto"/>
              <w:jc w:val="both"/>
              <w:rPr>
                <w:rFonts w:ascii="Times New Roman" w:eastAsia="Times New Roman" w:hAnsi="Times New Roman" w:cs="Times New Roman"/>
                <w:sz w:val="24"/>
                <w:szCs w:val="24"/>
              </w:rPr>
            </w:pPr>
            <w:r w:rsidRPr="007F42B6">
              <w:rPr>
                <w:rFonts w:ascii="Times New Roman" w:eastAsia="Times New Roman" w:hAnsi="Times New Roman" w:cs="Times New Roman"/>
                <w:sz w:val="24"/>
                <w:szCs w:val="24"/>
              </w:rPr>
              <w:t>1) Проведення навчальних тренінгів;</w:t>
            </w:r>
          </w:p>
          <w:p w:rsidR="007F42B6" w:rsidRPr="007F42B6" w:rsidRDefault="007F42B6" w:rsidP="007F42B6">
            <w:pPr>
              <w:widowControl w:val="0"/>
              <w:spacing w:after="0" w:line="240" w:lineRule="auto"/>
              <w:jc w:val="both"/>
              <w:rPr>
                <w:rFonts w:ascii="Times New Roman" w:eastAsia="Times New Roman" w:hAnsi="Times New Roman" w:cs="Times New Roman"/>
                <w:sz w:val="24"/>
                <w:szCs w:val="24"/>
              </w:rPr>
            </w:pPr>
            <w:r w:rsidRPr="007F42B6">
              <w:rPr>
                <w:rFonts w:ascii="Times New Roman" w:eastAsia="Times New Roman" w:hAnsi="Times New Roman" w:cs="Times New Roman"/>
                <w:sz w:val="24"/>
                <w:szCs w:val="24"/>
              </w:rPr>
              <w:t xml:space="preserve">2) Виконання практичних завдань для більш ефективного засвоєння матеріалу; </w:t>
            </w:r>
          </w:p>
          <w:p w:rsidR="007F42B6" w:rsidRPr="007F42B6" w:rsidRDefault="007F42B6" w:rsidP="007F42B6">
            <w:pPr>
              <w:widowControl w:val="0"/>
              <w:spacing w:after="0" w:line="240" w:lineRule="auto"/>
              <w:jc w:val="both"/>
              <w:rPr>
                <w:rFonts w:ascii="Times New Roman" w:eastAsia="Calibri" w:hAnsi="Times New Roman" w:cs="Times New Roman"/>
                <w:i/>
                <w:iCs/>
                <w:sz w:val="24"/>
                <w:szCs w:val="24"/>
              </w:rPr>
            </w:pPr>
            <w:r w:rsidRPr="007F42B6">
              <w:rPr>
                <w:rFonts w:ascii="Times New Roman" w:eastAsia="Times New Roman" w:hAnsi="Times New Roman" w:cs="Times New Roman"/>
                <w:sz w:val="24"/>
                <w:szCs w:val="24"/>
              </w:rPr>
              <w:t>3) Реалізація отриманих знань – написання проєктів.</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2025-2027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lastRenderedPageBreak/>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20,0</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20,0</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20,0</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60,0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color w:val="000000"/>
                <w:sz w:val="24"/>
                <w:szCs w:val="24"/>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відділ економічного розвитку та інвестицій.</w:t>
            </w:r>
          </w:p>
        </w:tc>
      </w:tr>
    </w:tbl>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1.1.5. Організація та сприяння проведення круглих столів та зустрічей із зацікавленими особами щодо започаткування власної справи</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СЦ 1. </w:t>
            </w:r>
            <w:r w:rsidRPr="007F42B6">
              <w:rPr>
                <w:rFonts w:ascii="Times New Roman" w:eastAsia="Calibri" w:hAnsi="Times New Roman" w:cs="Times New Roman"/>
                <w:bCs/>
                <w:sz w:val="24"/>
                <w:szCs w:val="24"/>
                <w:lang w:eastAsia="it-IT"/>
              </w:rPr>
              <w:t>Формування і розвиток конкурентоспроможної місцевої економіки.</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ОЦ 1.2</w:t>
            </w:r>
            <w:r w:rsidRPr="007F42B6">
              <w:rPr>
                <w:rFonts w:ascii="Times New Roman" w:eastAsia="Calibri" w:hAnsi="Times New Roman" w:cs="Times New Roman"/>
                <w:sz w:val="24"/>
                <w:szCs w:val="24"/>
                <w:lang w:eastAsia="it-IT"/>
              </w:rPr>
              <w:t>. Підтримка розвитку малого і середнього бізнесу та залучення інвестицій</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bCs/>
                <w:sz w:val="24"/>
                <w:szCs w:val="24"/>
                <w:lang w:eastAsia="it-IT"/>
              </w:rPr>
              <w:t xml:space="preserve">Завдання 1.1.5. </w:t>
            </w:r>
            <w:r w:rsidRPr="007F42B6">
              <w:rPr>
                <w:rFonts w:ascii="Times New Roman" w:eastAsia="Calibri" w:hAnsi="Times New Roman" w:cs="Times New Roman"/>
                <w:sz w:val="24"/>
                <w:szCs w:val="24"/>
                <w:lang w:eastAsia="it-IT"/>
              </w:rPr>
              <w:t>Організація та сприяння проведення круглих столів та зустрічей із зацікавленими особами щодо започаткування власної справи</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Назва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b/>
                <w:iCs/>
                <w:sz w:val="24"/>
                <w:szCs w:val="24"/>
                <w:lang w:eastAsia="it-IT"/>
              </w:rPr>
            </w:pPr>
            <w:r w:rsidRPr="007F42B6">
              <w:rPr>
                <w:rFonts w:ascii="Times New Roman" w:eastAsia="Calibri" w:hAnsi="Times New Roman" w:cs="Times New Roman"/>
                <w:b/>
                <w:iCs/>
                <w:sz w:val="24"/>
                <w:szCs w:val="24"/>
                <w:lang w:eastAsia="it-IT"/>
              </w:rPr>
              <w:t>Започаткування власної справи</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Цілі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iCs/>
                <w:sz w:val="24"/>
                <w:szCs w:val="24"/>
                <w:lang w:eastAsia="it-IT"/>
              </w:rPr>
              <w:t>Організація і проведення круглого столу із зацікавленими особами, щодо започаткування власної справи (особисті селянські господарства).</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Сергіївська громада</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370 осіб</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Стислий опис проблеми, на розв`язання якої спрямований  проєкт:</w:t>
            </w:r>
          </w:p>
        </w:tc>
        <w:tc>
          <w:tcPr>
            <w:tcW w:w="6794" w:type="dxa"/>
            <w:gridSpan w:val="4"/>
          </w:tcPr>
          <w:p w:rsidR="007F42B6" w:rsidRPr="007F42B6" w:rsidRDefault="007F42B6" w:rsidP="007F42B6">
            <w:pPr>
              <w:widowControl w:val="0"/>
              <w:spacing w:after="0" w:line="240" w:lineRule="auto"/>
              <w:jc w:val="both"/>
              <w:rPr>
                <w:rFonts w:ascii="Times New Roman" w:eastAsia="Times New Roman" w:hAnsi="Times New Roman" w:cs="Times New Roman"/>
                <w:sz w:val="24"/>
                <w:szCs w:val="24"/>
              </w:rPr>
            </w:pPr>
            <w:r w:rsidRPr="007F42B6">
              <w:rPr>
                <w:rFonts w:ascii="Times New Roman" w:eastAsia="Times New Roman" w:hAnsi="Times New Roman" w:cs="Times New Roman"/>
                <w:color w:val="1D1D1B"/>
                <w:sz w:val="24"/>
                <w:szCs w:val="24"/>
                <w:shd w:val="clear" w:color="auto" w:fill="FFFFFF"/>
              </w:rPr>
              <w:t xml:space="preserve">    В громаді налічується близько 370 осіб з статусом самозайняті, або ті що ведуть особисті селянські господарства (близько  13% від загальної кількості населення громади). </w:t>
            </w:r>
            <w:r w:rsidRPr="007F42B6">
              <w:rPr>
                <w:rFonts w:ascii="Times New Roman" w:eastAsia="Times New Roman" w:hAnsi="Times New Roman" w:cs="Times New Roman"/>
                <w:sz w:val="24"/>
                <w:szCs w:val="24"/>
              </w:rPr>
              <w:t xml:space="preserve">Характерною рисою ОСГ є те, що вони функціонують в умовах слаборозвиненої матеріально-технічної бази, значною мірою залежать від великих сільськогосподарських і торгівельних підприємств як у сфері виробництва, так і у сфері обігу. Тому населенню доводиться вирішувати такі проблеми, що не постають перед великими сільськогосподарськими підприємствами: як виконати технологічні процеси в рослинництві, заготовити достатню кількість кормів для сільськогосподарських тварин, полегшити працю, доглядаючи їх, реалізувати надлишки сільськогосподарської продукції та ін. </w:t>
            </w:r>
          </w:p>
          <w:p w:rsidR="007F42B6" w:rsidRPr="007F42B6" w:rsidRDefault="007F42B6" w:rsidP="007F42B6">
            <w:pPr>
              <w:widowControl w:val="0"/>
              <w:spacing w:after="0" w:line="240" w:lineRule="auto"/>
              <w:jc w:val="both"/>
              <w:rPr>
                <w:rFonts w:ascii="Times New Roman" w:eastAsia="Times New Roman" w:hAnsi="Times New Roman" w:cs="Times New Roman"/>
                <w:color w:val="1D1D1B"/>
                <w:sz w:val="24"/>
                <w:szCs w:val="24"/>
                <w:shd w:val="clear" w:color="auto" w:fill="FFFFFF"/>
              </w:rPr>
            </w:pPr>
            <w:r w:rsidRPr="007F42B6">
              <w:rPr>
                <w:rFonts w:ascii="Times New Roman" w:eastAsia="Times New Roman" w:hAnsi="Times New Roman" w:cs="Times New Roman"/>
                <w:sz w:val="24"/>
                <w:szCs w:val="24"/>
              </w:rPr>
              <w:t xml:space="preserve">     Визначення шляхів підвищення ефективності використання потенціалу особистих селянських господарств,  повинно стати важливою складовою частиною засідань круглого столу. Створення нових організаційно-правових структур на базі особистих селянських господарств дасть можливість суттєво поліпшити умови виробництва і збуту своєї продукції, залучати додаткові кошти з державного бюджету та грантові кошти.</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Очікувані результати:</w:t>
            </w:r>
          </w:p>
        </w:tc>
        <w:tc>
          <w:tcPr>
            <w:tcW w:w="6794" w:type="dxa"/>
            <w:gridSpan w:val="4"/>
            <w:shd w:val="clear" w:color="auto" w:fill="FFFFFF"/>
          </w:tcPr>
          <w:p w:rsidR="007F42B6" w:rsidRPr="007F42B6" w:rsidRDefault="007F42B6" w:rsidP="007F42B6">
            <w:pPr>
              <w:widowControl w:val="0"/>
              <w:spacing w:after="0" w:line="240" w:lineRule="auto"/>
              <w:jc w:val="both"/>
              <w:rPr>
                <w:rFonts w:ascii="Times New Roman" w:eastAsia="Calibri" w:hAnsi="Times New Roman" w:cs="Calibri"/>
                <w:iCs/>
                <w:sz w:val="24"/>
                <w:szCs w:val="24"/>
              </w:rPr>
            </w:pPr>
            <w:r w:rsidRPr="007F42B6">
              <w:rPr>
                <w:rFonts w:ascii="Times New Roman" w:eastAsia="Times New Roman" w:hAnsi="Times New Roman" w:cs="Times New Roman"/>
                <w:sz w:val="24"/>
                <w:szCs w:val="24"/>
              </w:rPr>
              <w:t>Сприяти ефективному розвитку особистих селянських господарств,  виробництву конкурентної продукції з доданою вартістю, створити сприятливі умови для максимально повної реалізації потенціалу    зайнятості населення, підвищення  рівня  доходів  громадян, в</w:t>
            </w:r>
            <w:r w:rsidRPr="007F42B6">
              <w:rPr>
                <w:rFonts w:ascii="Times New Roman" w:eastAsia="Times New Roman" w:hAnsi="Times New Roman" w:cs="Times New Roman"/>
                <w:color w:val="000000"/>
                <w:sz w:val="24"/>
                <w:szCs w:val="24"/>
              </w:rPr>
              <w:t>ести моніторинг та оцінку довгострокових ефектів зайнятості на рівні громади, включаючи економічний розвиток та покращення якості життя.</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Ключові заходи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rPr>
            </w:pPr>
            <w:r w:rsidRPr="007F42B6">
              <w:rPr>
                <w:rFonts w:ascii="Times New Roman" w:eastAsia="Calibri" w:hAnsi="Times New Roman" w:cs="Times New Roman"/>
                <w:sz w:val="24"/>
                <w:szCs w:val="24"/>
              </w:rPr>
              <w:t xml:space="preserve">Організація і проведення круглого столу із зацікавленими </w:t>
            </w:r>
            <w:r w:rsidRPr="007F42B6">
              <w:rPr>
                <w:rFonts w:ascii="Times New Roman" w:eastAsia="Calibri" w:hAnsi="Times New Roman" w:cs="Times New Roman"/>
                <w:sz w:val="24"/>
                <w:szCs w:val="24"/>
              </w:rPr>
              <w:lastRenderedPageBreak/>
              <w:t>особами, щодо започаткування власної справи</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lastRenderedPageBreak/>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2025-2027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10,0</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10,0</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10,0</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30,0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Джерела фінансування:</w:t>
            </w:r>
          </w:p>
        </w:tc>
        <w:tc>
          <w:tcPr>
            <w:tcW w:w="6794" w:type="dxa"/>
            <w:gridSpan w:val="4"/>
            <w:vAlign w:val="center"/>
          </w:tcPr>
          <w:p w:rsidR="007F42B6" w:rsidRPr="007F42B6" w:rsidRDefault="007F42B6" w:rsidP="00572D2A">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color w:val="000000"/>
                <w:sz w:val="24"/>
                <w:szCs w:val="24"/>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самозайняті особи</w:t>
            </w:r>
          </w:p>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p>
        </w:tc>
      </w:tr>
    </w:tbl>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1.1.6. Проведення навчальних заходів, економічних ігор, конкурсів, форумів, зустрічей місцевого бізнесу з учнями шкіл громади для розвитку їх економічного мислення</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bCs/>
                <w:sz w:val="24"/>
                <w:szCs w:val="24"/>
                <w:lang w:eastAsia="it-IT"/>
              </w:rPr>
              <w:t>СЦ 1.</w:t>
            </w:r>
            <w:r w:rsidRPr="007F42B6">
              <w:rPr>
                <w:rFonts w:ascii="Times New Roman" w:eastAsia="Calibri" w:hAnsi="Times New Roman" w:cs="Times New Roman"/>
                <w:sz w:val="24"/>
                <w:szCs w:val="24"/>
                <w:lang w:eastAsia="it-IT"/>
              </w:rPr>
              <w:t xml:space="preserve"> Формування і розвиток конкурентоспроможної місцевої економіки.</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bCs/>
                <w:sz w:val="24"/>
                <w:szCs w:val="24"/>
                <w:lang w:eastAsia="it-IT"/>
              </w:rPr>
              <w:t>ОЦ 1.2.</w:t>
            </w:r>
            <w:r w:rsidRPr="007F42B6">
              <w:rPr>
                <w:rFonts w:ascii="Times New Roman" w:eastAsia="Calibri" w:hAnsi="Times New Roman" w:cs="Times New Roman"/>
                <w:sz w:val="24"/>
                <w:szCs w:val="24"/>
                <w:lang w:eastAsia="it-IT"/>
              </w:rPr>
              <w:t xml:space="preserve"> Підтримка розвитку малого і середнього бізнесу та залучення інвестицій</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bCs/>
                <w:sz w:val="24"/>
                <w:szCs w:val="24"/>
                <w:lang w:eastAsia="it-IT"/>
              </w:rPr>
              <w:t>Завдання 1.1.6.</w:t>
            </w:r>
            <w:r w:rsidRPr="007F42B6">
              <w:rPr>
                <w:rFonts w:ascii="Times New Roman" w:eastAsia="Calibri" w:hAnsi="Times New Roman" w:cs="Times New Roman"/>
                <w:sz w:val="24"/>
                <w:szCs w:val="24"/>
                <w:lang w:eastAsia="it-IT"/>
              </w:rPr>
              <w:t xml:space="preserve"> Проведення навчальних заходів, економічних ігор, конкурсів, форумів, зустрічей місцевого бізнесу з учнями шкіл громади для розвитку їх економічного мислення</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Назва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b/>
                <w:iCs/>
                <w:sz w:val="24"/>
                <w:szCs w:val="24"/>
                <w:lang w:eastAsia="it-IT"/>
              </w:rPr>
            </w:pPr>
            <w:r w:rsidRPr="007F42B6">
              <w:rPr>
                <w:rFonts w:ascii="Times New Roman" w:eastAsia="Calibri" w:hAnsi="Times New Roman" w:cs="Times New Roman"/>
                <w:b/>
                <w:iCs/>
                <w:sz w:val="24"/>
                <w:szCs w:val="24"/>
                <w:lang w:eastAsia="it-IT"/>
              </w:rPr>
              <w:t>«Соціальне шкільне підприємництво»</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Цілі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Розвивати навички підприємництва та креативності серед учнів 10-11 класів</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Сергіївська громада</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Times New Roman" w:hAnsi="Times New Roman" w:cs="Times New Roman"/>
                <w:sz w:val="24"/>
                <w:szCs w:val="24"/>
              </w:rPr>
              <w:t>18 учнів 10-11 клас Сергіївського ліцею, 35 учасників ГО «МО «Нове покоління України»</w:t>
            </w:r>
          </w:p>
        </w:tc>
      </w:tr>
      <w:tr w:rsidR="007F42B6" w:rsidRPr="007F42B6" w:rsidTr="00C77872">
        <w:trPr>
          <w:trHeight w:val="4010"/>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Стислий опис проблеми, на розв`язання якої спрямований  проєкт:</w:t>
            </w:r>
          </w:p>
        </w:tc>
        <w:tc>
          <w:tcPr>
            <w:tcW w:w="6794" w:type="dxa"/>
            <w:gridSpan w:val="4"/>
          </w:tcPr>
          <w:p w:rsidR="007F42B6" w:rsidRPr="007F42B6" w:rsidRDefault="007F42B6" w:rsidP="007F42B6">
            <w:pPr>
              <w:shd w:val="clear" w:color="auto" w:fill="FFFFFF"/>
              <w:spacing w:after="0" w:line="240" w:lineRule="auto"/>
              <w:jc w:val="both"/>
              <w:rPr>
                <w:rFonts w:ascii="Times New Roman" w:eastAsia="Times New Roman" w:hAnsi="Times New Roman" w:cs="Times New Roman"/>
                <w:sz w:val="24"/>
                <w:szCs w:val="24"/>
                <w:lang w:eastAsia="ru-RU"/>
              </w:rPr>
            </w:pPr>
            <w:r w:rsidRPr="007F42B6">
              <w:rPr>
                <w:rFonts w:ascii="Times New Roman" w:eastAsia="Times New Roman" w:hAnsi="Times New Roman" w:cs="Times New Roman"/>
                <w:sz w:val="24"/>
                <w:szCs w:val="24"/>
                <w:lang w:eastAsia="ru-RU"/>
              </w:rPr>
              <w:t>Ініціатива створення та підтримка Соціального шкільного підприємництва (СШП) можуть надходити від ГО «МО «Нове покоління України», яке ініціює навчання учнів підприємництву у межах неформальної освіти та починає опікуватись однією чи кількома освітніми установами на території Сергіївської громади, а також від навчального закладу, який приймає рішення розпочати новий напрямок та інтегрує цю тему в освітню програму.</w:t>
            </w:r>
          </w:p>
          <w:p w:rsidR="007F42B6" w:rsidRPr="007F42B6" w:rsidRDefault="007F42B6" w:rsidP="007F42B6">
            <w:pPr>
              <w:shd w:val="clear" w:color="auto" w:fill="FFFFFF"/>
              <w:spacing w:after="0" w:line="240" w:lineRule="auto"/>
              <w:jc w:val="both"/>
              <w:rPr>
                <w:rFonts w:ascii="Times New Roman" w:eastAsia="Times New Roman" w:hAnsi="Times New Roman" w:cs="Times New Roman"/>
                <w:sz w:val="24"/>
                <w:szCs w:val="24"/>
                <w:lang w:eastAsia="ru-RU"/>
              </w:rPr>
            </w:pPr>
            <w:r w:rsidRPr="007F42B6">
              <w:rPr>
                <w:rFonts w:ascii="Times New Roman" w:eastAsia="Times New Roman" w:hAnsi="Times New Roman" w:cs="Times New Roman"/>
                <w:sz w:val="24"/>
                <w:szCs w:val="24"/>
                <w:lang w:eastAsia="ru-RU"/>
              </w:rPr>
              <w:t>Участь у СШП є дієвим методом розвитку індивідуальних здібностей учнів, допомагає їм стати більш гнучкими, упевненими у собі, незалежними, здатними творчо мислити, застосовувати власні комунікативні навички, приймати рішення, планувати, креативно підходити до справи, розвʼязувати проблеми, орієнтуватися у ситуації, взаємодіяти з партнерами, набувати соціальних навичок, знань про бізнес, краще пізнавати себе і здобути управлінський досвід.</w:t>
            </w:r>
          </w:p>
        </w:tc>
      </w:tr>
      <w:tr w:rsidR="007F42B6" w:rsidRPr="007F42B6" w:rsidTr="00C77872">
        <w:trPr>
          <w:trHeight w:val="627"/>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Очікувані результати:</w:t>
            </w:r>
          </w:p>
        </w:tc>
        <w:tc>
          <w:tcPr>
            <w:tcW w:w="6794" w:type="dxa"/>
            <w:gridSpan w:val="4"/>
            <w:shd w:val="clear" w:color="auto" w:fill="FFFFFF"/>
          </w:tcPr>
          <w:p w:rsidR="007F42B6" w:rsidRPr="007F42B6" w:rsidRDefault="007F42B6" w:rsidP="007F42B6">
            <w:pPr>
              <w:shd w:val="clear" w:color="auto" w:fill="FFFFFF"/>
              <w:spacing w:after="300" w:line="240" w:lineRule="auto"/>
              <w:jc w:val="both"/>
              <w:rPr>
                <w:rFonts w:ascii="Times New Roman" w:eastAsia="Times New Roman" w:hAnsi="Times New Roman" w:cs="Times New Roman"/>
                <w:sz w:val="24"/>
                <w:szCs w:val="24"/>
                <w:lang w:eastAsia="ru-RU"/>
              </w:rPr>
            </w:pPr>
            <w:r w:rsidRPr="007F42B6">
              <w:rPr>
                <w:rFonts w:ascii="Times New Roman" w:eastAsia="Times New Roman" w:hAnsi="Times New Roman" w:cs="Times New Roman"/>
                <w:sz w:val="24"/>
                <w:szCs w:val="24"/>
                <w:lang w:eastAsia="ru-RU"/>
              </w:rPr>
              <w:t xml:space="preserve"> Результатом соціального шкільного підприємництва має  стати освіта та здобуття досвіду, а не отримання прибутку.</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Ключові заходи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i/>
                <w:iCs/>
                <w:sz w:val="24"/>
                <w:szCs w:val="24"/>
              </w:rPr>
            </w:pPr>
            <w:r w:rsidRPr="007F42B6">
              <w:rPr>
                <w:rFonts w:ascii="Times New Roman" w:eastAsia="Calibri" w:hAnsi="Times New Roman" w:cs="Calibri"/>
                <w:iCs/>
                <w:sz w:val="24"/>
                <w:szCs w:val="24"/>
              </w:rPr>
              <w:t>Залучення зацікавлених сторін (батьки, підприємці), організація навчання для вчителів, проведення майстер класів, консультації від підприємців, робота в командах над проєктами</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2026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50,0</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50,0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lastRenderedPageBreak/>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color w:val="000000"/>
                <w:sz w:val="24"/>
                <w:szCs w:val="24"/>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відділ економічного розвитку та інвестицій, відділ освіти, молоді та спорту, культури та соціальної роботи виконавчого комітету Сергіївської сільської ради, ГО «МО «Нове покоління України».</w:t>
            </w:r>
          </w:p>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p>
        </w:tc>
      </w:tr>
    </w:tbl>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1.1.8. Сприяння участі виробників крафтової продукції у фестивалях, ярмарках, виставках власної продукції</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СЦ 1. </w:t>
            </w:r>
            <w:r w:rsidRPr="007F42B6">
              <w:rPr>
                <w:rFonts w:ascii="Times New Roman" w:eastAsia="Calibri" w:hAnsi="Times New Roman" w:cs="Times New Roman"/>
                <w:bCs/>
                <w:sz w:val="24"/>
                <w:szCs w:val="24"/>
                <w:lang w:eastAsia="it-IT"/>
              </w:rPr>
              <w:t>Формування і розвиток конкурентоспроможної місцевої економіки.</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ОЦ 1.2</w:t>
            </w:r>
            <w:r w:rsidRPr="007F42B6">
              <w:rPr>
                <w:rFonts w:ascii="Times New Roman" w:eastAsia="Calibri" w:hAnsi="Times New Roman" w:cs="Times New Roman"/>
                <w:sz w:val="24"/>
                <w:szCs w:val="24"/>
                <w:lang w:eastAsia="it-IT"/>
              </w:rPr>
              <w:t>. Підтримка розвитку малого і середнього бізнесу та залучення інвестицій</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 xml:space="preserve">Завдання 1.1.7. </w:t>
            </w:r>
            <w:r w:rsidRPr="007F42B6">
              <w:rPr>
                <w:rFonts w:ascii="Times New Roman" w:eastAsia="Calibri" w:hAnsi="Times New Roman" w:cs="Times New Roman"/>
                <w:bCs/>
                <w:sz w:val="24"/>
                <w:szCs w:val="24"/>
                <w:lang w:eastAsia="it-IT"/>
              </w:rPr>
              <w:t>Просування продукції та послуг місцевого бізнесу на нові ринки</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Завдання 1.1.8. </w:t>
            </w:r>
            <w:r w:rsidRPr="007F42B6">
              <w:rPr>
                <w:rFonts w:ascii="Times New Roman" w:eastAsia="Calibri" w:hAnsi="Times New Roman" w:cs="Times New Roman"/>
                <w:bCs/>
                <w:sz w:val="24"/>
                <w:szCs w:val="24"/>
                <w:lang w:eastAsia="it-IT"/>
              </w:rPr>
              <w:t>Сприяння участі виробників крафтової продукції у фестивалях, ярмарках, виставках власної продукції</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Назва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b/>
                <w:iCs/>
                <w:sz w:val="24"/>
                <w:szCs w:val="24"/>
                <w:lang w:eastAsia="it-IT"/>
              </w:rPr>
            </w:pPr>
            <w:r w:rsidRPr="007F42B6">
              <w:rPr>
                <w:rFonts w:ascii="Times New Roman" w:eastAsia="Calibri" w:hAnsi="Times New Roman" w:cs="Times New Roman"/>
                <w:b/>
                <w:iCs/>
                <w:sz w:val="24"/>
                <w:szCs w:val="24"/>
                <w:lang w:eastAsia="it-IT"/>
              </w:rPr>
              <w:t>Організація фестивалю «</w:t>
            </w:r>
            <w:r w:rsidRPr="007F42B6">
              <w:rPr>
                <w:rFonts w:ascii="Times New Roman" w:eastAsia="Calibri" w:hAnsi="Times New Roman" w:cs="Times New Roman"/>
                <w:b/>
                <w:iCs/>
                <w:sz w:val="24"/>
                <w:szCs w:val="24"/>
                <w:lang w:val="en-US" w:eastAsia="it-IT"/>
              </w:rPr>
              <w:t>Craft Fest</w:t>
            </w:r>
            <w:r w:rsidRPr="007F42B6">
              <w:rPr>
                <w:rFonts w:ascii="Times New Roman" w:eastAsia="Calibri" w:hAnsi="Times New Roman" w:cs="Times New Roman"/>
                <w:b/>
                <w:iCs/>
                <w:sz w:val="24"/>
                <w:szCs w:val="24"/>
                <w:lang w:eastAsia="it-IT"/>
              </w:rPr>
              <w:t>»</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Цілі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Організувати фестивалю крафтових виробників місцевої продукції</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Сергіївська громада</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Жителі Сергіївської ТГ</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Стислий опис проблеми, на розв`язання якої спрямований  проєкт:</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iCs/>
                <w:sz w:val="24"/>
                <w:szCs w:val="24"/>
                <w:lang w:eastAsia="it-IT"/>
              </w:rPr>
            </w:pPr>
            <w:r w:rsidRPr="007F42B6">
              <w:rPr>
                <w:rFonts w:ascii="Times New Roman" w:eastAsia="Times New Roman" w:hAnsi="Times New Roman" w:cs="Times New Roman"/>
                <w:color w:val="000000"/>
                <w:sz w:val="24"/>
                <w:szCs w:val="24"/>
                <w:shd w:val="clear" w:color="auto" w:fill="FFFFFF"/>
              </w:rPr>
              <w:t>Налагодження ефективної співпраці влади та бізнесу у напрямку розвитку крафтового бізнесу – одне із головних завдань громади. Крафтова продукція має хороший потенціал для успіху на місцевому та міжнародному ринках. У майбутньому, за умови підтримки місцевої влади та активних зусиль виробників, вона може стати одним із важливих важелів розвитку громади. Оскільки крафтовики не тільки знайомлять туристів із культурою та гастрономічними цікавинками, а й сприяють розвитку сільських територій та пробуджують цікавість до продуктів регіону</w:t>
            </w:r>
            <w:r w:rsidRPr="007F42B6">
              <w:rPr>
                <w:rFonts w:ascii="Calibri" w:eastAsia="Times New Roman" w:hAnsi="Calibri" w:cs="Times New Roman"/>
                <w:color w:val="000000"/>
                <w:shd w:val="clear" w:color="auto" w:fill="FFFFFF"/>
              </w:rPr>
              <w:t>.</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Очікувані результати:</w:t>
            </w:r>
          </w:p>
        </w:tc>
        <w:tc>
          <w:tcPr>
            <w:tcW w:w="6794" w:type="dxa"/>
            <w:gridSpan w:val="4"/>
            <w:shd w:val="clear" w:color="auto" w:fill="FFFFFF"/>
          </w:tcPr>
          <w:p w:rsidR="007F42B6" w:rsidRPr="007F42B6" w:rsidRDefault="007F42B6" w:rsidP="007F42B6">
            <w:pPr>
              <w:shd w:val="clear" w:color="auto" w:fill="FFFFFF"/>
              <w:spacing w:after="0" w:line="240" w:lineRule="auto"/>
              <w:rPr>
                <w:rFonts w:ascii="Times New Roman" w:eastAsia="Calibri" w:hAnsi="Times New Roman" w:cs="Calibri"/>
                <w:iCs/>
                <w:sz w:val="24"/>
                <w:szCs w:val="24"/>
                <w:lang w:eastAsia="ru-RU"/>
              </w:rPr>
            </w:pPr>
            <w:r w:rsidRPr="007F42B6">
              <w:rPr>
                <w:rFonts w:ascii="Times New Roman" w:eastAsia="Times New Roman" w:hAnsi="Times New Roman" w:cs="Times New Roman"/>
                <w:color w:val="000000"/>
                <w:sz w:val="24"/>
                <w:szCs w:val="24"/>
              </w:rPr>
              <w:t>Заснувати щорічний фестиваль крафтових виробників місцевої продукції, збільшити зайнятісті населення, сприяти позитивному  іміджу громади, збільшення податкових надходжень та інвестицій</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Ключові заходи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i/>
                <w:iCs/>
                <w:sz w:val="24"/>
                <w:szCs w:val="24"/>
              </w:rPr>
            </w:pPr>
            <w:r w:rsidRPr="007F42B6">
              <w:rPr>
                <w:rFonts w:ascii="Times New Roman" w:eastAsia="Times New Roman" w:hAnsi="Times New Roman" w:cs="Times New Roman"/>
                <w:color w:val="000000"/>
                <w:sz w:val="24"/>
                <w:szCs w:val="24"/>
              </w:rPr>
              <w:t>Обговорення і презентація напрацювань громаді, формування бюджетних запитів, залучення спонсорів і відомих земляків, промоція заходів, проведення фестивалю</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2025-2027</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10,0</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20,0</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20,0</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30,0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p w:rsidR="007F42B6" w:rsidRPr="007F42B6" w:rsidRDefault="007F42B6" w:rsidP="007F42B6">
            <w:pPr>
              <w:widowControl w:val="0"/>
              <w:spacing w:after="0" w:line="240" w:lineRule="auto"/>
              <w:rPr>
                <w:rFonts w:ascii="Times New Roman" w:eastAsia="Times New Roman" w:hAnsi="Times New Roman" w:cs="Times New Roman"/>
                <w:color w:val="000000"/>
                <w:sz w:val="24"/>
                <w:szCs w:val="24"/>
                <w:lang w:eastAsia="it-IT"/>
              </w:rPr>
            </w:pP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color w:val="000000"/>
                <w:sz w:val="24"/>
                <w:szCs w:val="24"/>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крафтові виробники місцевої продукції</w:t>
            </w:r>
          </w:p>
        </w:tc>
      </w:tr>
    </w:tbl>
    <w:p w:rsidR="007F42B6" w:rsidRPr="007F42B6" w:rsidRDefault="007F42B6" w:rsidP="007F42B6">
      <w:pPr>
        <w:spacing w:after="0" w:line="240" w:lineRule="auto"/>
        <w:jc w:val="both"/>
        <w:rPr>
          <w:rFonts w:ascii="Times New Roman" w:eastAsia="Calibri" w:hAnsi="Times New Roman" w:cs="Times New Roman"/>
          <w:kern w:val="2"/>
          <w:sz w:val="28"/>
          <w:szCs w:val="28"/>
          <w:lang w:eastAsia="en-US"/>
        </w:rPr>
      </w:pPr>
    </w:p>
    <w:p w:rsidR="007F42B6" w:rsidRPr="007F42B6" w:rsidRDefault="007F42B6" w:rsidP="001702D4">
      <w:pPr>
        <w:spacing w:after="0" w:line="240" w:lineRule="auto"/>
        <w:jc w:val="center"/>
        <w:rPr>
          <w:rFonts w:ascii="Times New Roman" w:eastAsia="Calibri" w:hAnsi="Times New Roman" w:cs="Times New Roman"/>
          <w:b/>
          <w:bCs/>
          <w:kern w:val="2"/>
          <w:sz w:val="28"/>
          <w:szCs w:val="28"/>
          <w:lang w:eastAsia="en-US"/>
        </w:rPr>
      </w:pPr>
      <w:r w:rsidRPr="007F42B6">
        <w:rPr>
          <w:rFonts w:ascii="Times New Roman" w:eastAsia="Calibri" w:hAnsi="Times New Roman" w:cs="Times New Roman"/>
          <w:b/>
          <w:bCs/>
          <w:kern w:val="2"/>
          <w:sz w:val="28"/>
          <w:szCs w:val="28"/>
          <w:lang w:eastAsia="en-US"/>
        </w:rPr>
        <w:lastRenderedPageBreak/>
        <w:t>Операційна ціль 1.2. Формування базових документів для планування економічного розвитку громади</w:t>
      </w:r>
    </w:p>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1.2.1. Розроблення і затвердження Комплексного плану просторового розвитку території громади з метою її ефективного використання</w:t>
      </w:r>
    </w:p>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1.2.2. Проведення інвентаризації наявних інвестиційних об’єктів</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val="ru-RU"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b/>
                <w:sz w:val="24"/>
                <w:szCs w:val="24"/>
                <w:lang w:eastAsia="en-US"/>
              </w:rPr>
              <w:t xml:space="preserve">СЦ 1. </w:t>
            </w:r>
            <w:r w:rsidRPr="007F42B6">
              <w:rPr>
                <w:rFonts w:ascii="Times New Roman" w:eastAsia="Calibri" w:hAnsi="Times New Roman" w:cs="Times New Roman"/>
                <w:bCs/>
                <w:sz w:val="24"/>
                <w:szCs w:val="24"/>
                <w:lang w:eastAsia="en-US"/>
              </w:rPr>
              <w:t>Формування і розвиток конкурентоспроможної місцевої економіки.</w:t>
            </w:r>
          </w:p>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en-US"/>
              </w:rPr>
              <w:t>ОЦ 1.2</w:t>
            </w:r>
            <w:r w:rsidRPr="007F42B6">
              <w:rPr>
                <w:rFonts w:ascii="Times New Roman" w:eastAsia="Calibri" w:hAnsi="Times New Roman" w:cs="Times New Roman"/>
                <w:sz w:val="24"/>
                <w:szCs w:val="24"/>
                <w:lang w:eastAsia="en-US"/>
              </w:rPr>
              <w:t>. Формування базових документів для планування економічного розвитку громади</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it-IT"/>
              </w:rPr>
              <w:t xml:space="preserve">Завдання </w:t>
            </w:r>
            <w:r w:rsidRPr="007F42B6">
              <w:rPr>
                <w:rFonts w:ascii="Times New Roman" w:eastAsia="Calibri" w:hAnsi="Times New Roman" w:cs="Times New Roman"/>
                <w:b/>
                <w:sz w:val="24"/>
                <w:szCs w:val="24"/>
                <w:lang w:eastAsia="en-US"/>
              </w:rPr>
              <w:t xml:space="preserve">1.2.1. </w:t>
            </w:r>
            <w:r w:rsidRPr="007F42B6">
              <w:rPr>
                <w:rFonts w:ascii="Times New Roman" w:eastAsia="Calibri" w:hAnsi="Times New Roman" w:cs="Times New Roman"/>
                <w:bCs/>
                <w:sz w:val="24"/>
                <w:szCs w:val="24"/>
                <w:lang w:eastAsia="en-US"/>
              </w:rPr>
              <w:t>Розроблення і затвердження Комплексного плану просторового розвитку території громади з метою її ефективного використання</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en-US"/>
              </w:rPr>
              <w:t xml:space="preserve">Завдання 1.2.2. </w:t>
            </w:r>
            <w:r w:rsidRPr="007F42B6">
              <w:rPr>
                <w:rFonts w:ascii="Times New Roman" w:eastAsia="Calibri" w:hAnsi="Times New Roman" w:cs="Times New Roman"/>
                <w:bCs/>
                <w:sz w:val="24"/>
                <w:szCs w:val="24"/>
                <w:lang w:eastAsia="en-US"/>
              </w:rPr>
              <w:t>Проведення інвентаризації наявних інвестиційних об’єктів</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Назва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b/>
                <w:iCs/>
                <w:sz w:val="24"/>
                <w:szCs w:val="24"/>
                <w:lang w:eastAsia="it-IT"/>
              </w:rPr>
            </w:pPr>
            <w:r w:rsidRPr="007F42B6">
              <w:rPr>
                <w:rFonts w:ascii="Times New Roman" w:eastAsia="Calibri" w:hAnsi="Times New Roman" w:cs="Times New Roman"/>
                <w:b/>
                <w:iCs/>
                <w:sz w:val="24"/>
                <w:szCs w:val="24"/>
                <w:lang w:eastAsia="it-IT"/>
              </w:rPr>
              <w:t xml:space="preserve">Розробка комплексного плану </w:t>
            </w:r>
            <w:r w:rsidR="00FF44BF" w:rsidRPr="00FF44BF">
              <w:rPr>
                <w:rFonts w:ascii="Times New Roman" w:eastAsia="Calibri" w:hAnsi="Times New Roman" w:cs="Times New Roman"/>
                <w:b/>
                <w:iCs/>
                <w:sz w:val="24"/>
                <w:szCs w:val="24"/>
                <w:lang w:eastAsia="it-IT"/>
              </w:rPr>
              <w:t xml:space="preserve">просторового </w:t>
            </w:r>
            <w:r w:rsidR="00FF44BF">
              <w:rPr>
                <w:rFonts w:ascii="Times New Roman" w:eastAsia="Calibri" w:hAnsi="Times New Roman" w:cs="Times New Roman"/>
                <w:b/>
                <w:iCs/>
                <w:sz w:val="24"/>
                <w:szCs w:val="24"/>
                <w:lang w:eastAsia="it-IT"/>
              </w:rPr>
              <w:t xml:space="preserve">розвитку </w:t>
            </w:r>
            <w:r w:rsidRPr="007F42B6">
              <w:rPr>
                <w:rFonts w:ascii="Times New Roman" w:eastAsia="Calibri" w:hAnsi="Times New Roman" w:cs="Times New Roman"/>
                <w:b/>
                <w:iCs/>
                <w:sz w:val="24"/>
                <w:szCs w:val="24"/>
                <w:lang w:eastAsia="it-IT"/>
              </w:rPr>
              <w:t>території Сергіївської сільської територіальної громади та проведення інвентаризації земельних ділянок</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Цілі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 xml:space="preserve">Розробка містобудівної документації на місцевому рівні та документації із землеустрою, що визначає планувальну організацію, функціональне призначення території, основні принципи і напрями формування єдиної системи громадського обслуговування населення, </w:t>
            </w:r>
            <w:r w:rsidRPr="007F42B6">
              <w:rPr>
                <w:rFonts w:ascii="Times New Roman" w:eastAsia="Calibri" w:hAnsi="Times New Roman" w:cs="Times New Roman"/>
                <w:bCs/>
                <w:sz w:val="24"/>
                <w:szCs w:val="24"/>
                <w:lang w:eastAsia="it-IT"/>
              </w:rPr>
              <w:t>дорожньої мережі, інженерно-транспортної інфраструктури, інженерної підготовки і благоустрою, цивільного захисту, охорони земель та інших компонентів навколишнього природного середовища, формування екомережі, охорони і збереження культурної спадщини та традиційного характеру середовища населених пунктів, а також послідовність реалізації рішень, у тому числі етапність освоєння території</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Сергіївська громада</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Жителі Сергіївської громади, потенційні інвестори</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val="ru-RU" w:eastAsia="en-US"/>
              </w:rPr>
            </w:pPr>
            <w:r w:rsidRPr="007F42B6">
              <w:rPr>
                <w:rFonts w:ascii="Times New Roman" w:eastAsia="Calibri" w:hAnsi="Times New Roman" w:cs="Times New Roman"/>
                <w:b/>
                <w:bCs/>
                <w:color w:val="000000"/>
                <w:sz w:val="24"/>
                <w:szCs w:val="24"/>
                <w:lang w:eastAsia="en-US"/>
              </w:rPr>
              <w:t>Стислий опис проблеми, на розв`язання якої спрямований  проєкт:</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iCs/>
                <w:sz w:val="24"/>
                <w:szCs w:val="24"/>
                <w:lang w:eastAsia="it-IT"/>
              </w:rPr>
            </w:pPr>
            <w:r w:rsidRPr="007F42B6">
              <w:rPr>
                <w:rFonts w:ascii="Times New Roman" w:eastAsia="Calibri" w:hAnsi="Times New Roman" w:cs="Times New Roman"/>
                <w:iCs/>
                <w:sz w:val="24"/>
                <w:szCs w:val="24"/>
                <w:lang w:val="ru-RU" w:eastAsia="it-IT"/>
              </w:rPr>
              <w:t xml:space="preserve">З 1 січня 2025 року набирає чинності вимога до громад мати місцеву містобудівну документацію — Комплексний план просторового розвитку. </w:t>
            </w:r>
            <w:r w:rsidRPr="007F42B6">
              <w:rPr>
                <w:rFonts w:ascii="Times New Roman" w:eastAsia="Calibri" w:hAnsi="Times New Roman" w:cs="Times New Roman"/>
                <w:iCs/>
                <w:sz w:val="24"/>
                <w:szCs w:val="24"/>
                <w:lang w:eastAsia="it-IT"/>
              </w:rPr>
              <w:t>Реалізація проєкту дозволить: забезпечити д</w:t>
            </w:r>
            <w:r w:rsidRPr="007F42B6">
              <w:rPr>
                <w:rFonts w:ascii="Times New Roman" w:eastAsia="Calibri" w:hAnsi="Times New Roman" w:cs="Times New Roman"/>
                <w:iCs/>
                <w:sz w:val="24"/>
                <w:szCs w:val="24"/>
                <w:lang w:val="ru-RU" w:eastAsia="it-IT"/>
              </w:rPr>
              <w:t>овгостроковий розвиток громади, незалежного від зміни влади</w:t>
            </w:r>
            <w:r w:rsidRPr="007F42B6">
              <w:rPr>
                <w:rFonts w:ascii="Times New Roman" w:eastAsia="Calibri" w:hAnsi="Times New Roman" w:cs="Times New Roman"/>
                <w:iCs/>
                <w:sz w:val="24"/>
                <w:szCs w:val="24"/>
                <w:lang w:eastAsia="it-IT"/>
              </w:rPr>
              <w:t>, зберігати б</w:t>
            </w:r>
            <w:r w:rsidRPr="007F42B6">
              <w:rPr>
                <w:rFonts w:ascii="Times New Roman" w:eastAsia="Calibri" w:hAnsi="Times New Roman" w:cs="Times New Roman"/>
                <w:iCs/>
                <w:sz w:val="24"/>
                <w:szCs w:val="24"/>
                <w:lang w:val="ru-RU" w:eastAsia="it-IT"/>
              </w:rPr>
              <w:t>аланс економічного, соціального та екологічного розвитку громади</w:t>
            </w:r>
            <w:r w:rsidRPr="007F42B6">
              <w:rPr>
                <w:rFonts w:ascii="Times New Roman" w:eastAsia="Calibri" w:hAnsi="Times New Roman" w:cs="Times New Roman"/>
                <w:iCs/>
                <w:sz w:val="24"/>
                <w:szCs w:val="24"/>
                <w:lang w:eastAsia="it-IT"/>
              </w:rPr>
              <w:t>, в</w:t>
            </w:r>
            <w:r w:rsidRPr="007F42B6">
              <w:rPr>
                <w:rFonts w:ascii="Times New Roman" w:eastAsia="Calibri" w:hAnsi="Times New Roman" w:cs="Times New Roman"/>
                <w:iCs/>
                <w:sz w:val="24"/>
                <w:szCs w:val="24"/>
                <w:lang w:val="ru-RU" w:eastAsia="it-IT"/>
              </w:rPr>
              <w:t>рахування інтерес</w:t>
            </w:r>
            <w:r w:rsidRPr="007F42B6">
              <w:rPr>
                <w:rFonts w:ascii="Times New Roman" w:eastAsia="Calibri" w:hAnsi="Times New Roman" w:cs="Times New Roman"/>
                <w:iCs/>
                <w:sz w:val="24"/>
                <w:szCs w:val="24"/>
                <w:lang w:eastAsia="it-IT"/>
              </w:rPr>
              <w:t>и</w:t>
            </w:r>
            <w:r w:rsidRPr="007F42B6">
              <w:rPr>
                <w:rFonts w:ascii="Times New Roman" w:eastAsia="Calibri" w:hAnsi="Times New Roman" w:cs="Times New Roman"/>
                <w:iCs/>
                <w:sz w:val="24"/>
                <w:szCs w:val="24"/>
                <w:lang w:val="ru-RU" w:eastAsia="it-IT"/>
              </w:rPr>
              <w:t xml:space="preserve"> усіх</w:t>
            </w:r>
            <w:r w:rsidRPr="007F42B6">
              <w:rPr>
                <w:rFonts w:ascii="Times New Roman" w:eastAsia="Calibri" w:hAnsi="Times New Roman" w:cs="Times New Roman"/>
                <w:iCs/>
                <w:sz w:val="24"/>
                <w:szCs w:val="24"/>
                <w:lang w:eastAsia="it-IT"/>
              </w:rPr>
              <w:t xml:space="preserve"> жителів, з</w:t>
            </w:r>
            <w:r w:rsidRPr="007F42B6">
              <w:rPr>
                <w:rFonts w:ascii="Times New Roman" w:eastAsia="Calibri" w:hAnsi="Times New Roman" w:cs="Times New Roman"/>
                <w:iCs/>
                <w:sz w:val="24"/>
                <w:szCs w:val="24"/>
                <w:lang w:val="ru-RU" w:eastAsia="it-IT"/>
              </w:rPr>
              <w:t>бер</w:t>
            </w:r>
            <w:r w:rsidRPr="007F42B6">
              <w:rPr>
                <w:rFonts w:ascii="Times New Roman" w:eastAsia="Calibri" w:hAnsi="Times New Roman" w:cs="Times New Roman"/>
                <w:iCs/>
                <w:sz w:val="24"/>
                <w:szCs w:val="24"/>
                <w:lang w:eastAsia="it-IT"/>
              </w:rPr>
              <w:t>ігати</w:t>
            </w:r>
            <w:r w:rsidRPr="007F42B6">
              <w:rPr>
                <w:rFonts w:ascii="Times New Roman" w:eastAsia="Calibri" w:hAnsi="Times New Roman" w:cs="Times New Roman"/>
                <w:iCs/>
                <w:sz w:val="24"/>
                <w:szCs w:val="24"/>
                <w:lang w:val="ru-RU" w:eastAsia="it-IT"/>
              </w:rPr>
              <w:t xml:space="preserve"> екології</w:t>
            </w:r>
            <w:r w:rsidRPr="007F42B6">
              <w:rPr>
                <w:rFonts w:ascii="Times New Roman" w:eastAsia="Calibri" w:hAnsi="Times New Roman" w:cs="Times New Roman"/>
                <w:iCs/>
                <w:sz w:val="24"/>
                <w:szCs w:val="24"/>
                <w:lang w:eastAsia="it-IT"/>
              </w:rPr>
              <w:t>, е</w:t>
            </w:r>
            <w:r w:rsidRPr="007F42B6">
              <w:rPr>
                <w:rFonts w:ascii="Times New Roman" w:eastAsia="Calibri" w:hAnsi="Times New Roman" w:cs="Times New Roman"/>
                <w:iCs/>
                <w:sz w:val="24"/>
                <w:szCs w:val="24"/>
                <w:lang w:val="ru-RU" w:eastAsia="it-IT"/>
              </w:rPr>
              <w:t>коном</w:t>
            </w:r>
            <w:r w:rsidRPr="007F42B6">
              <w:rPr>
                <w:rFonts w:ascii="Times New Roman" w:eastAsia="Calibri" w:hAnsi="Times New Roman" w:cs="Times New Roman"/>
                <w:iCs/>
                <w:sz w:val="24"/>
                <w:szCs w:val="24"/>
                <w:lang w:eastAsia="it-IT"/>
              </w:rPr>
              <w:t>ити</w:t>
            </w:r>
            <w:r w:rsidRPr="007F42B6">
              <w:rPr>
                <w:rFonts w:ascii="Times New Roman" w:eastAsia="Calibri" w:hAnsi="Times New Roman" w:cs="Times New Roman"/>
                <w:iCs/>
                <w:sz w:val="24"/>
                <w:szCs w:val="24"/>
                <w:lang w:val="ru-RU" w:eastAsia="it-IT"/>
              </w:rPr>
              <w:t xml:space="preserve"> бюджет</w:t>
            </w:r>
            <w:r w:rsidRPr="007F42B6">
              <w:rPr>
                <w:rFonts w:ascii="Times New Roman" w:eastAsia="Calibri" w:hAnsi="Times New Roman" w:cs="Times New Roman"/>
                <w:iCs/>
                <w:sz w:val="24"/>
                <w:szCs w:val="24"/>
                <w:lang w:eastAsia="it-IT"/>
              </w:rPr>
              <w:t>.</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Очікувані результати:</w:t>
            </w:r>
          </w:p>
        </w:tc>
        <w:tc>
          <w:tcPr>
            <w:tcW w:w="6794" w:type="dxa"/>
            <w:gridSpan w:val="4"/>
            <w:shd w:val="clear" w:color="auto" w:fill="FFFFFF"/>
          </w:tcPr>
          <w:p w:rsidR="007F42B6" w:rsidRPr="007F42B6" w:rsidRDefault="007F42B6" w:rsidP="007F42B6">
            <w:pPr>
              <w:widowControl w:val="0"/>
              <w:spacing w:after="0" w:line="240" w:lineRule="auto"/>
              <w:jc w:val="both"/>
              <w:rPr>
                <w:rFonts w:ascii="Times New Roman" w:eastAsia="Calibri" w:hAnsi="Times New Roman" w:cs="Calibri"/>
                <w:iCs/>
                <w:sz w:val="24"/>
                <w:szCs w:val="24"/>
                <w:lang w:eastAsia="en-US"/>
              </w:rPr>
            </w:pPr>
            <w:r w:rsidRPr="007F42B6">
              <w:rPr>
                <w:rFonts w:ascii="Times New Roman" w:eastAsia="Calibri" w:hAnsi="Times New Roman" w:cs="Times New Roman"/>
                <w:sz w:val="24"/>
                <w:szCs w:val="24"/>
                <w:lang w:eastAsia="it-IT"/>
              </w:rPr>
              <w:t xml:space="preserve">     Реалізація проєкту дозволить визначити планувальну організацію, функціональне призначення території, основні принципи і напрями формування єдиної системи громадського обслуговування населення, </w:t>
            </w:r>
            <w:r w:rsidRPr="007F42B6">
              <w:rPr>
                <w:rFonts w:ascii="Times New Roman" w:eastAsia="Calibri" w:hAnsi="Times New Roman" w:cs="Times New Roman"/>
                <w:bCs/>
                <w:sz w:val="24"/>
                <w:szCs w:val="24"/>
                <w:lang w:eastAsia="it-IT"/>
              </w:rPr>
              <w:t>дорожньої мережі, інженерно-транспортної інфраструктури, інженерної підготовки і благоустрою, цивільного захисту, охорони земель та інших компонентів навколишнього природного середовища, формування екомережі, охорони і збереження культурної спадщини та традиційного характеру середовища населених пунктів, а також послідовність реалізації рішень, у тому числі етапність освоєння території.</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lastRenderedPageBreak/>
              <w:t>Ключові заходи проєкту:</w:t>
            </w:r>
          </w:p>
        </w:tc>
        <w:tc>
          <w:tcPr>
            <w:tcW w:w="6794" w:type="dxa"/>
            <w:gridSpan w:val="4"/>
          </w:tcPr>
          <w:p w:rsidR="007F42B6" w:rsidRPr="007F42B6" w:rsidRDefault="007F42B6">
            <w:pPr>
              <w:widowControl w:val="0"/>
              <w:numPr>
                <w:ilvl w:val="0"/>
                <w:numId w:val="28"/>
              </w:numPr>
              <w:spacing w:after="0" w:line="240" w:lineRule="auto"/>
              <w:jc w:val="both"/>
              <w:rPr>
                <w:rFonts w:ascii="Times New Roman" w:eastAsia="Calibri" w:hAnsi="Times New Roman" w:cs="Times New Roman"/>
                <w:sz w:val="24"/>
                <w:szCs w:val="24"/>
                <w:lang w:val="ru-RU" w:eastAsia="en-US"/>
              </w:rPr>
            </w:pPr>
            <w:r w:rsidRPr="007F42B6">
              <w:rPr>
                <w:rFonts w:ascii="Times New Roman" w:eastAsia="Calibri" w:hAnsi="Times New Roman" w:cs="Times New Roman"/>
                <w:sz w:val="24"/>
                <w:szCs w:val="24"/>
                <w:lang w:val="ru-RU" w:eastAsia="en-US"/>
              </w:rPr>
              <w:t>Ухвалення рішення про розроблення;</w:t>
            </w:r>
          </w:p>
          <w:p w:rsidR="007F42B6" w:rsidRPr="007F42B6" w:rsidRDefault="007F42B6">
            <w:pPr>
              <w:widowControl w:val="0"/>
              <w:numPr>
                <w:ilvl w:val="0"/>
                <w:numId w:val="28"/>
              </w:numPr>
              <w:spacing w:after="0" w:line="240" w:lineRule="auto"/>
              <w:jc w:val="both"/>
              <w:rPr>
                <w:rFonts w:ascii="Times New Roman" w:eastAsia="Calibri" w:hAnsi="Times New Roman" w:cs="Times New Roman"/>
                <w:sz w:val="24"/>
                <w:szCs w:val="24"/>
                <w:lang w:val="ru-RU" w:eastAsia="en-US"/>
              </w:rPr>
            </w:pPr>
            <w:r w:rsidRPr="007F42B6">
              <w:rPr>
                <w:rFonts w:ascii="Times New Roman" w:eastAsia="Calibri" w:hAnsi="Times New Roman" w:cs="Times New Roman"/>
                <w:sz w:val="24"/>
                <w:szCs w:val="24"/>
                <w:lang w:val="ru-RU" w:eastAsia="en-US"/>
              </w:rPr>
              <w:t>Формування робочої групи;</w:t>
            </w:r>
          </w:p>
          <w:p w:rsidR="007F42B6" w:rsidRPr="007F42B6" w:rsidRDefault="007F42B6">
            <w:pPr>
              <w:widowControl w:val="0"/>
              <w:numPr>
                <w:ilvl w:val="0"/>
                <w:numId w:val="28"/>
              </w:numPr>
              <w:spacing w:after="0" w:line="240" w:lineRule="auto"/>
              <w:jc w:val="both"/>
              <w:rPr>
                <w:rFonts w:ascii="Times New Roman" w:eastAsia="Calibri" w:hAnsi="Times New Roman" w:cs="Times New Roman"/>
                <w:sz w:val="24"/>
                <w:szCs w:val="24"/>
                <w:lang w:val="ru-RU" w:eastAsia="en-US"/>
              </w:rPr>
            </w:pPr>
            <w:r w:rsidRPr="007F42B6">
              <w:rPr>
                <w:rFonts w:ascii="Times New Roman" w:eastAsia="Calibri" w:hAnsi="Times New Roman" w:cs="Times New Roman"/>
                <w:sz w:val="24"/>
                <w:szCs w:val="24"/>
                <w:lang w:val="ru-RU" w:eastAsia="en-US"/>
              </w:rPr>
              <w:t>Збір вихідних даних;</w:t>
            </w:r>
          </w:p>
          <w:p w:rsidR="007F42B6" w:rsidRPr="007F42B6" w:rsidRDefault="007F42B6">
            <w:pPr>
              <w:widowControl w:val="0"/>
              <w:numPr>
                <w:ilvl w:val="0"/>
                <w:numId w:val="28"/>
              </w:numPr>
              <w:spacing w:after="0" w:line="240" w:lineRule="auto"/>
              <w:jc w:val="both"/>
              <w:rPr>
                <w:rFonts w:ascii="Times New Roman" w:eastAsia="Calibri" w:hAnsi="Times New Roman" w:cs="Times New Roman"/>
                <w:sz w:val="24"/>
                <w:szCs w:val="24"/>
                <w:lang w:val="ru-RU" w:eastAsia="en-US"/>
              </w:rPr>
            </w:pPr>
            <w:r w:rsidRPr="007F42B6">
              <w:rPr>
                <w:rFonts w:ascii="Times New Roman" w:eastAsia="Calibri" w:hAnsi="Times New Roman" w:cs="Times New Roman"/>
                <w:sz w:val="24"/>
                <w:szCs w:val="24"/>
                <w:lang w:val="ru-RU" w:eastAsia="en-US"/>
              </w:rPr>
              <w:t>Затвердження завдання на розроблення;</w:t>
            </w:r>
          </w:p>
          <w:p w:rsidR="007F42B6" w:rsidRPr="007F42B6" w:rsidRDefault="007F42B6">
            <w:pPr>
              <w:widowControl w:val="0"/>
              <w:numPr>
                <w:ilvl w:val="0"/>
                <w:numId w:val="28"/>
              </w:numPr>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val="ru-RU" w:eastAsia="en-US"/>
              </w:rPr>
              <w:t>Визначення розробника.</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2025-2026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1 000,0</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 3 500,0</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3 500,0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p w:rsidR="007F42B6" w:rsidRPr="007F42B6" w:rsidRDefault="007F42B6" w:rsidP="007F42B6">
            <w:pPr>
              <w:widowControl w:val="0"/>
              <w:spacing w:after="0" w:line="240" w:lineRule="auto"/>
              <w:rPr>
                <w:rFonts w:ascii="Times New Roman" w:eastAsia="Times New Roman" w:hAnsi="Times New Roman" w:cs="Times New Roman"/>
                <w:color w:val="000000"/>
                <w:sz w:val="24"/>
                <w:szCs w:val="24"/>
                <w:lang w:eastAsia="it-IT"/>
              </w:rPr>
            </w:pP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color w:val="000000"/>
                <w:sz w:val="24"/>
                <w:szCs w:val="24"/>
                <w:lang w:eastAsia="en-US"/>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підрядна організація</w:t>
            </w:r>
          </w:p>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p>
        </w:tc>
      </w:tr>
    </w:tbl>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1.2.3. Формування електронного реєстру інвестиційних об’єктів (Green-field, Brown-field)</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bCs/>
                <w:sz w:val="24"/>
                <w:szCs w:val="24"/>
                <w:lang w:eastAsia="it-IT"/>
              </w:rPr>
              <w:t>СЦ 1.</w:t>
            </w:r>
            <w:r w:rsidRPr="007F42B6">
              <w:rPr>
                <w:rFonts w:ascii="Times New Roman" w:eastAsia="Calibri" w:hAnsi="Times New Roman" w:cs="Times New Roman"/>
                <w:sz w:val="24"/>
                <w:szCs w:val="24"/>
                <w:lang w:eastAsia="it-IT"/>
              </w:rPr>
              <w:t xml:space="preserve"> Формування і розвиток конкурентоспроможної місцевої економіки.</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bCs/>
                <w:sz w:val="24"/>
                <w:szCs w:val="24"/>
                <w:lang w:eastAsia="it-IT"/>
              </w:rPr>
              <w:t>ОЦ 1.2.</w:t>
            </w:r>
            <w:r w:rsidRPr="007F42B6">
              <w:rPr>
                <w:rFonts w:ascii="Times New Roman" w:eastAsia="Calibri" w:hAnsi="Times New Roman" w:cs="Times New Roman"/>
                <w:sz w:val="24"/>
                <w:szCs w:val="24"/>
                <w:lang w:eastAsia="it-IT"/>
              </w:rPr>
              <w:t xml:space="preserve"> Формування базових документів для планування економічного розвитку громади</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bCs/>
                <w:sz w:val="24"/>
                <w:szCs w:val="24"/>
                <w:lang w:eastAsia="it-IT"/>
              </w:rPr>
              <w:t>Завдання 1.2.3.</w:t>
            </w:r>
            <w:r w:rsidRPr="007F42B6">
              <w:rPr>
                <w:rFonts w:ascii="Times New Roman" w:eastAsia="Calibri" w:hAnsi="Times New Roman" w:cs="Times New Roman"/>
                <w:sz w:val="24"/>
                <w:szCs w:val="24"/>
                <w:lang w:eastAsia="it-IT"/>
              </w:rPr>
              <w:t xml:space="preserve"> Формування електронного реєстру інвестиційних об’єктів (Green-field, Brown-field)</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Назва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b/>
                <w:iCs/>
                <w:sz w:val="24"/>
                <w:szCs w:val="24"/>
                <w:lang w:eastAsia="it-IT"/>
              </w:rPr>
            </w:pPr>
            <w:r w:rsidRPr="007F42B6">
              <w:rPr>
                <w:rFonts w:ascii="Times New Roman" w:eastAsia="Calibri" w:hAnsi="Times New Roman" w:cs="Times New Roman"/>
                <w:b/>
                <w:iCs/>
                <w:sz w:val="24"/>
                <w:szCs w:val="24"/>
                <w:lang w:eastAsia="it-IT"/>
              </w:rPr>
              <w:t xml:space="preserve">Інтерактивна інвестиційна карта </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Цілі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 xml:space="preserve">Створити інструмент </w:t>
            </w:r>
            <w:r w:rsidRPr="007F42B6">
              <w:rPr>
                <w:rFonts w:ascii="Times New Roman" w:eastAsia="Times New Roman" w:hAnsi="Times New Roman" w:cs="Times New Roman"/>
                <w:sz w:val="24"/>
                <w:szCs w:val="24"/>
              </w:rPr>
              <w:t>для автоматизації управлінської діяльності та ефективного розподілу ресурсів громади</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Сергіївська громада</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Населення Сергіївської громади, потенційно зацікавлені інвестори</w:t>
            </w:r>
          </w:p>
        </w:tc>
      </w:tr>
      <w:tr w:rsidR="007F42B6" w:rsidRPr="007F42B6" w:rsidTr="00C77872">
        <w:trPr>
          <w:trHeight w:val="4010"/>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Стислий опис проблеми, на розв`язання якої спрямований  проєкт:</w:t>
            </w:r>
          </w:p>
        </w:tc>
        <w:tc>
          <w:tcPr>
            <w:tcW w:w="6794" w:type="dxa"/>
            <w:gridSpan w:val="4"/>
          </w:tcPr>
          <w:p w:rsidR="007F42B6" w:rsidRPr="007F42B6" w:rsidRDefault="007F42B6" w:rsidP="007F42B6">
            <w:pPr>
              <w:shd w:val="clear" w:color="auto" w:fill="FFFFFF"/>
              <w:spacing w:after="300" w:line="240" w:lineRule="auto"/>
              <w:jc w:val="both"/>
              <w:rPr>
                <w:rFonts w:ascii="Times New Roman" w:eastAsia="Times New Roman" w:hAnsi="Times New Roman" w:cs="Times New Roman"/>
                <w:sz w:val="24"/>
                <w:szCs w:val="24"/>
                <w:lang w:eastAsia="ru-RU"/>
              </w:rPr>
            </w:pPr>
            <w:r w:rsidRPr="007F42B6">
              <w:rPr>
                <w:rFonts w:ascii="Times New Roman" w:eastAsia="Times New Roman" w:hAnsi="Times New Roman" w:cs="Times New Roman"/>
                <w:sz w:val="24"/>
                <w:szCs w:val="24"/>
                <w:lang w:eastAsia="ru-RU"/>
              </w:rPr>
              <w:t>Інтерактивна інвестиційна карта відображатиме відомості про наявні вільні земельні ділянки, інвестиційно привабливі об’єкти нерухомості, цілісні майнові комплекси, що перебувають у державній, комунальній або приватній власності. Кожний об’єкт буде детально описаний: місце розташування, площа, фотографії, форма власності або користування, цільове та функціональне призначення, підведення інженерних комунікацій. Інтерактивна інвестиційна карта є потужним інструментом для автоматизації управлінської діяльності та ефективного розподілу ресурсів громади. Надаючи місцевим, релокованим та закордонним бізнесом сприятливе середовище для розвитку. Це дає змогу підвищити рівень зайнятості, наповнити місцевий бюджету, створити додаткові ресурси для подальшого розвитку громади.</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Очікувані результати:</w:t>
            </w:r>
          </w:p>
        </w:tc>
        <w:tc>
          <w:tcPr>
            <w:tcW w:w="6794" w:type="dxa"/>
            <w:gridSpan w:val="4"/>
            <w:shd w:val="clear" w:color="auto" w:fill="FFFFFF"/>
          </w:tcPr>
          <w:p w:rsidR="007F42B6" w:rsidRPr="007F42B6" w:rsidRDefault="007F42B6" w:rsidP="007F42B6">
            <w:pPr>
              <w:widowControl w:val="0"/>
              <w:spacing w:after="0" w:line="240" w:lineRule="auto"/>
              <w:jc w:val="both"/>
              <w:rPr>
                <w:rFonts w:ascii="Times New Roman" w:eastAsia="Calibri" w:hAnsi="Times New Roman" w:cs="Calibri"/>
                <w:iCs/>
                <w:sz w:val="24"/>
                <w:szCs w:val="24"/>
              </w:rPr>
            </w:pPr>
            <w:r w:rsidRPr="007F42B6">
              <w:rPr>
                <w:rFonts w:ascii="Times New Roman" w:eastAsia="Calibri" w:hAnsi="Times New Roman" w:cs="Calibri"/>
                <w:iCs/>
                <w:sz w:val="24"/>
                <w:szCs w:val="24"/>
              </w:rPr>
              <w:t>створено інтерактивну інвестиційну карту</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Ключові заходи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i/>
                <w:iCs/>
                <w:sz w:val="24"/>
                <w:szCs w:val="24"/>
              </w:rPr>
            </w:pPr>
            <w:r w:rsidRPr="007F42B6">
              <w:rPr>
                <w:rFonts w:ascii="Times New Roman" w:eastAsia="Times New Roman" w:hAnsi="Times New Roman" w:cs="Times New Roman"/>
                <w:sz w:val="24"/>
                <w:szCs w:val="24"/>
              </w:rPr>
              <w:t>Закупівля продукту, апробація та навчання працівників, наповнення бази даних, представлення продукту</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2026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10,0</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10,0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 xml:space="preserve">Місцевий бюджет, обласний бюджет, державний бюджет, інші </w:t>
            </w:r>
            <w:r w:rsidRPr="007F42B6">
              <w:rPr>
                <w:rFonts w:ascii="Times New Roman" w:eastAsia="Times New Roman" w:hAnsi="Times New Roman" w:cs="Times New Roman"/>
                <w:color w:val="000000"/>
                <w:sz w:val="24"/>
                <w:szCs w:val="24"/>
                <w:lang w:eastAsia="it-IT"/>
              </w:rPr>
              <w:lastRenderedPageBreak/>
              <w:t>кошти не заборонені законодавством.</w:t>
            </w: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color w:val="000000"/>
                <w:sz w:val="24"/>
                <w:szCs w:val="24"/>
              </w:rPr>
              <w:lastRenderedPageBreak/>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відділ економічного розвитку та інвестицій</w:t>
            </w:r>
          </w:p>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p>
        </w:tc>
      </w:tr>
    </w:tbl>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1.2.4. Розробка інвестиційного паспорту громади</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b/>
                <w:sz w:val="24"/>
                <w:szCs w:val="24"/>
                <w:lang w:eastAsia="en-US"/>
              </w:rPr>
              <w:t xml:space="preserve">СЦ 1. </w:t>
            </w:r>
            <w:r w:rsidRPr="007F42B6">
              <w:rPr>
                <w:rFonts w:ascii="Times New Roman" w:eastAsia="Calibri" w:hAnsi="Times New Roman" w:cs="Times New Roman"/>
                <w:bCs/>
                <w:sz w:val="24"/>
                <w:szCs w:val="24"/>
                <w:lang w:eastAsia="en-US"/>
              </w:rPr>
              <w:t>Формування і розвиток конкурентоспроможної місцевої економіки.</w:t>
            </w:r>
          </w:p>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en-US"/>
              </w:rPr>
              <w:t>ОЦ 1.2</w:t>
            </w:r>
            <w:r w:rsidRPr="007F42B6">
              <w:rPr>
                <w:rFonts w:ascii="Times New Roman" w:eastAsia="Calibri" w:hAnsi="Times New Roman" w:cs="Times New Roman"/>
                <w:sz w:val="24"/>
                <w:szCs w:val="24"/>
                <w:lang w:eastAsia="en-US"/>
              </w:rPr>
              <w:t>. Формування базових документів для планування економічного розвитку громади</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Завдання </w:t>
            </w:r>
            <w:r w:rsidRPr="007F42B6">
              <w:rPr>
                <w:rFonts w:ascii="Times New Roman" w:eastAsia="Calibri" w:hAnsi="Times New Roman" w:cs="Times New Roman"/>
                <w:b/>
                <w:sz w:val="24"/>
                <w:szCs w:val="24"/>
                <w:lang w:eastAsia="en-US"/>
              </w:rPr>
              <w:t xml:space="preserve">1.2.4. </w:t>
            </w:r>
            <w:r w:rsidRPr="007F42B6">
              <w:rPr>
                <w:rFonts w:ascii="Times New Roman" w:eastAsia="Calibri" w:hAnsi="Times New Roman" w:cs="Times New Roman"/>
                <w:bCs/>
                <w:sz w:val="24"/>
                <w:szCs w:val="24"/>
                <w:lang w:eastAsia="en-US"/>
              </w:rPr>
              <w:t>Розробка інвестиційного паспорту громади</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Назва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b/>
                <w:iCs/>
                <w:sz w:val="24"/>
                <w:szCs w:val="24"/>
                <w:lang w:eastAsia="it-IT"/>
              </w:rPr>
            </w:pPr>
            <w:r w:rsidRPr="007F42B6">
              <w:rPr>
                <w:rFonts w:ascii="Times New Roman" w:eastAsia="Calibri" w:hAnsi="Times New Roman" w:cs="Times New Roman"/>
                <w:b/>
                <w:iCs/>
                <w:sz w:val="24"/>
                <w:szCs w:val="24"/>
                <w:lang w:eastAsia="it-IT"/>
              </w:rPr>
              <w:t>Інвестиційний паспорт Сергіївської громади</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Цілі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Times New Roman" w:hAnsi="Times New Roman" w:cs="Times New Roman"/>
                <w:color w:val="000000"/>
                <w:sz w:val="24"/>
                <w:szCs w:val="24"/>
              </w:rPr>
              <w:t>підвищення інвестиційної привабливості громади</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Сергіївська громада</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Times New Roman" w:hAnsi="Times New Roman" w:cs="Times New Roman"/>
                <w:color w:val="000000"/>
                <w:sz w:val="24"/>
                <w:szCs w:val="24"/>
                <w:lang w:eastAsia="it-IT"/>
              </w:rPr>
              <w:t>Потенційні інвестори, суб’єкти підприємницької діяльності, населення Сергіївської ТГ</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Стислий опис проблеми, на розв`язання якої спрямований  проєкт:</w:t>
            </w:r>
          </w:p>
        </w:tc>
        <w:tc>
          <w:tcPr>
            <w:tcW w:w="6794" w:type="dxa"/>
            <w:gridSpan w:val="4"/>
          </w:tcPr>
          <w:p w:rsidR="007F42B6" w:rsidRPr="007F42B6" w:rsidRDefault="007F42B6" w:rsidP="007F42B6">
            <w:pPr>
              <w:widowControl w:val="0"/>
              <w:spacing w:after="0" w:line="240" w:lineRule="auto"/>
              <w:jc w:val="both"/>
              <w:rPr>
                <w:rFonts w:ascii="Times New Roman" w:eastAsia="Times New Roman" w:hAnsi="Times New Roman" w:cs="Times New Roman"/>
                <w:sz w:val="24"/>
                <w:szCs w:val="24"/>
                <w:shd w:val="clear" w:color="auto" w:fill="FFFFFF"/>
              </w:rPr>
            </w:pPr>
            <w:r w:rsidRPr="007F42B6">
              <w:rPr>
                <w:rFonts w:ascii="Times New Roman" w:eastAsia="Times New Roman" w:hAnsi="Times New Roman" w:cs="Times New Roman"/>
                <w:sz w:val="24"/>
                <w:szCs w:val="24"/>
                <w:shd w:val="clear" w:color="auto" w:fill="FFFFFF"/>
              </w:rPr>
              <w:t>Інвестиційний паспорт є ключовим маркетинговим інструментом громади. Завдання цього документа – сформувати позитивний імідж території в очах потенційних інвесторів і максимально ефективно проінформувати зовнішнє бізнес-середовище про інвестиційні можливості території. Інвестиційний паспорт є найбільш повним інформаційним джерелом про ресурси громади для інвестора. Демонстрація паспорта інвестору на початковому етапі контактів є невід'ємною частиною побудови враження, що місцева влада є серйозним партнером,а також отримати повну й достовірну інформацію про економічний потенціал громади, інвестиційний клімат, систему підтримки підприємництва, дозволить об’єктивно оцінити привабливість вкладення капіталу, знайти надійних партнерів.</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Очікувані результати:</w:t>
            </w:r>
          </w:p>
        </w:tc>
        <w:tc>
          <w:tcPr>
            <w:tcW w:w="6794" w:type="dxa"/>
            <w:gridSpan w:val="4"/>
            <w:shd w:val="clear" w:color="auto" w:fill="FFFFFF"/>
          </w:tcPr>
          <w:p w:rsidR="007F42B6" w:rsidRPr="007F42B6" w:rsidRDefault="007F42B6" w:rsidP="007F42B6">
            <w:pPr>
              <w:widowControl w:val="0"/>
              <w:spacing w:after="0" w:line="240" w:lineRule="auto"/>
              <w:jc w:val="both"/>
              <w:rPr>
                <w:rFonts w:ascii="Times New Roman" w:eastAsia="Calibri" w:hAnsi="Times New Roman" w:cs="Calibri"/>
                <w:iCs/>
                <w:sz w:val="24"/>
                <w:szCs w:val="24"/>
              </w:rPr>
            </w:pPr>
            <w:r w:rsidRPr="007F42B6">
              <w:rPr>
                <w:rFonts w:ascii="Times New Roman" w:eastAsia="Calibri" w:hAnsi="Times New Roman" w:cs="Calibri"/>
                <w:iCs/>
                <w:sz w:val="24"/>
                <w:szCs w:val="24"/>
              </w:rPr>
              <w:t>Підвищити інвестиційну привабливість громади</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Ключові заходи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i/>
                <w:iCs/>
                <w:sz w:val="24"/>
                <w:szCs w:val="24"/>
              </w:rPr>
            </w:pPr>
            <w:r w:rsidRPr="007F42B6">
              <w:rPr>
                <w:rFonts w:ascii="Times New Roman" w:eastAsia="Times New Roman" w:hAnsi="Times New Roman" w:cs="Times New Roman"/>
                <w:sz w:val="24"/>
                <w:szCs w:val="24"/>
                <w:shd w:val="clear" w:color="auto" w:fill="FFFFFF"/>
              </w:rPr>
              <w:t>1. Розробка структури інвестиційного паспорту;</w:t>
            </w:r>
            <w:r w:rsidRPr="007F42B6">
              <w:rPr>
                <w:rFonts w:ascii="Times New Roman" w:eastAsia="Times New Roman" w:hAnsi="Times New Roman" w:cs="Times New Roman"/>
                <w:sz w:val="24"/>
                <w:szCs w:val="24"/>
              </w:rPr>
              <w:br/>
            </w:r>
            <w:r w:rsidRPr="007F42B6">
              <w:rPr>
                <w:rFonts w:ascii="Times New Roman" w:eastAsia="Times New Roman" w:hAnsi="Times New Roman" w:cs="Times New Roman"/>
                <w:sz w:val="24"/>
                <w:szCs w:val="24"/>
                <w:shd w:val="clear" w:color="auto" w:fill="FFFFFF"/>
              </w:rPr>
              <w:t>2. Збір статистичної інформації, визначення конкурентних переваг та можливих об’єктів для інвестування;</w:t>
            </w:r>
            <w:r w:rsidRPr="007F42B6">
              <w:rPr>
                <w:rFonts w:ascii="Times New Roman" w:eastAsia="Times New Roman" w:hAnsi="Times New Roman" w:cs="Times New Roman"/>
                <w:sz w:val="24"/>
                <w:szCs w:val="24"/>
              </w:rPr>
              <w:br/>
            </w:r>
            <w:r w:rsidRPr="007F42B6">
              <w:rPr>
                <w:rFonts w:ascii="Times New Roman" w:eastAsia="Times New Roman" w:hAnsi="Times New Roman" w:cs="Times New Roman"/>
                <w:sz w:val="24"/>
                <w:szCs w:val="24"/>
                <w:shd w:val="clear" w:color="auto" w:fill="FFFFFF"/>
              </w:rPr>
              <w:t>3. Здійснення детального дослідження об’єктів для інвестування, розробка концепцій інвестиційних проектів;</w:t>
            </w:r>
            <w:r w:rsidRPr="007F42B6">
              <w:rPr>
                <w:rFonts w:ascii="Times New Roman" w:eastAsia="Times New Roman" w:hAnsi="Times New Roman" w:cs="Times New Roman"/>
                <w:sz w:val="24"/>
                <w:szCs w:val="24"/>
              </w:rPr>
              <w:br/>
            </w:r>
            <w:r w:rsidRPr="007F42B6">
              <w:rPr>
                <w:rFonts w:ascii="Times New Roman" w:eastAsia="Times New Roman" w:hAnsi="Times New Roman" w:cs="Times New Roman"/>
                <w:sz w:val="24"/>
                <w:szCs w:val="24"/>
                <w:shd w:val="clear" w:color="auto" w:fill="FFFFFF"/>
              </w:rPr>
              <w:t>4. Розробка дизайн-макету і виконання верстки документу, переклад на іноземні мови.</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2026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70,0</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70,0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color w:val="000000"/>
                <w:sz w:val="24"/>
                <w:szCs w:val="24"/>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відділ економічного розвитку та інвестицій</w:t>
            </w:r>
          </w:p>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p>
        </w:tc>
      </w:tr>
    </w:tbl>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1.2.5. Створення та розвиток геоінформаційних систем громади</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b/>
                <w:sz w:val="24"/>
                <w:szCs w:val="24"/>
                <w:lang w:eastAsia="en-US"/>
              </w:rPr>
              <w:t xml:space="preserve">СЦ 1. </w:t>
            </w:r>
            <w:r w:rsidRPr="007F42B6">
              <w:rPr>
                <w:rFonts w:ascii="Times New Roman" w:eastAsia="Calibri" w:hAnsi="Times New Roman" w:cs="Times New Roman"/>
                <w:bCs/>
                <w:sz w:val="24"/>
                <w:szCs w:val="24"/>
                <w:lang w:eastAsia="en-US"/>
              </w:rPr>
              <w:t>Формування і розвиток конкурентоспроможної місцевої економіки.</w:t>
            </w:r>
          </w:p>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en-US"/>
              </w:rPr>
              <w:t>ОЦ 1.2</w:t>
            </w:r>
            <w:r w:rsidRPr="007F42B6">
              <w:rPr>
                <w:rFonts w:ascii="Times New Roman" w:eastAsia="Calibri" w:hAnsi="Times New Roman" w:cs="Times New Roman"/>
                <w:sz w:val="24"/>
                <w:szCs w:val="24"/>
                <w:lang w:eastAsia="en-US"/>
              </w:rPr>
              <w:t>. Формування базових документів для планування економічного розвитку громади</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lastRenderedPageBreak/>
              <w:t xml:space="preserve">Завдання </w:t>
            </w:r>
            <w:r w:rsidRPr="007F42B6">
              <w:rPr>
                <w:rFonts w:ascii="Times New Roman" w:eastAsia="Calibri" w:hAnsi="Times New Roman" w:cs="Times New Roman"/>
                <w:b/>
                <w:sz w:val="24"/>
                <w:szCs w:val="24"/>
                <w:lang w:eastAsia="en-US"/>
              </w:rPr>
              <w:t xml:space="preserve">1.2.5. </w:t>
            </w:r>
            <w:r w:rsidRPr="007F42B6">
              <w:rPr>
                <w:rFonts w:ascii="Times New Roman" w:eastAsia="Calibri" w:hAnsi="Times New Roman" w:cs="Times New Roman"/>
                <w:bCs/>
                <w:sz w:val="24"/>
                <w:szCs w:val="24"/>
                <w:lang w:eastAsia="en-US"/>
              </w:rPr>
              <w:t>Створення та розвиток геоінформаційних систем громади</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lastRenderedPageBreak/>
              <w:t>Назва проєкту:</w:t>
            </w:r>
          </w:p>
        </w:tc>
        <w:tc>
          <w:tcPr>
            <w:tcW w:w="6794" w:type="dxa"/>
            <w:gridSpan w:val="4"/>
          </w:tcPr>
          <w:p w:rsidR="007F42B6" w:rsidRPr="00572D2A" w:rsidRDefault="007F42B6" w:rsidP="007F42B6">
            <w:pPr>
              <w:widowControl w:val="0"/>
              <w:spacing w:after="0" w:line="240" w:lineRule="auto"/>
              <w:jc w:val="both"/>
              <w:rPr>
                <w:rFonts w:ascii="Times New Roman" w:eastAsia="Calibri" w:hAnsi="Times New Roman" w:cs="Times New Roman"/>
                <w:b/>
                <w:bCs/>
                <w:iCs/>
                <w:sz w:val="24"/>
                <w:szCs w:val="24"/>
                <w:lang w:eastAsia="it-IT"/>
              </w:rPr>
            </w:pPr>
            <w:r w:rsidRPr="00572D2A">
              <w:rPr>
                <w:rFonts w:ascii="Times New Roman" w:eastAsia="Times New Roman" w:hAnsi="Times New Roman" w:cs="Times New Roman"/>
                <w:b/>
                <w:bCs/>
                <w:color w:val="1F1F1F"/>
                <w:sz w:val="24"/>
                <w:szCs w:val="24"/>
                <w:shd w:val="clear" w:color="auto" w:fill="FFFFFF"/>
              </w:rPr>
              <w:t>Геоінформаційна система (</w:t>
            </w:r>
            <w:r w:rsidRPr="00572D2A">
              <w:rPr>
                <w:rFonts w:ascii="Times New Roman" w:eastAsia="Times New Roman" w:hAnsi="Times New Roman" w:cs="Times New Roman"/>
                <w:b/>
                <w:bCs/>
                <w:color w:val="040C28"/>
                <w:sz w:val="24"/>
                <w:szCs w:val="24"/>
              </w:rPr>
              <w:t>ГІС</w:t>
            </w:r>
            <w:r w:rsidRPr="00572D2A">
              <w:rPr>
                <w:rFonts w:ascii="Times New Roman" w:eastAsia="Times New Roman" w:hAnsi="Times New Roman" w:cs="Times New Roman"/>
                <w:b/>
                <w:bCs/>
                <w:color w:val="1F1F1F"/>
                <w:sz w:val="24"/>
                <w:szCs w:val="24"/>
                <w:shd w:val="clear" w:color="auto" w:fill="FFFFFF"/>
              </w:rPr>
              <w:t>) для розвитку Сергіївської територіальної громади </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Цілі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Times New Roman" w:hAnsi="Times New Roman" w:cs="Times New Roman"/>
                <w:color w:val="000000"/>
                <w:sz w:val="24"/>
                <w:szCs w:val="24"/>
                <w:shd w:val="clear" w:color="auto" w:fill="FFFFFF"/>
              </w:rPr>
              <w:t>забезпечення актуальними даними для підготовки та прийняття управлінських рішень щодо відновлення та розвитку громади, а також моніторингу та оцінювання їх виконання.</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Сергіївська громада</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Жителі Сергіївської ТГ</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Стислий опис проблеми, на розв`язання якої спрямований  проєкт:</w:t>
            </w:r>
          </w:p>
        </w:tc>
        <w:tc>
          <w:tcPr>
            <w:tcW w:w="6794" w:type="dxa"/>
            <w:gridSpan w:val="4"/>
          </w:tcPr>
          <w:p w:rsidR="007F42B6" w:rsidRPr="007F42B6" w:rsidRDefault="007F42B6" w:rsidP="007F42B6">
            <w:pPr>
              <w:widowControl w:val="0"/>
              <w:spacing w:after="0" w:line="240" w:lineRule="auto"/>
              <w:jc w:val="both"/>
              <w:rPr>
                <w:rFonts w:ascii="Times New Roman" w:eastAsia="Times New Roman" w:hAnsi="Times New Roman" w:cs="Times New Roman"/>
                <w:color w:val="1D1D1B"/>
                <w:sz w:val="24"/>
                <w:szCs w:val="24"/>
                <w:shd w:val="clear" w:color="auto" w:fill="FFFFFF"/>
              </w:rPr>
            </w:pPr>
            <w:r w:rsidRPr="007F42B6">
              <w:rPr>
                <w:rFonts w:ascii="Times New Roman" w:eastAsia="Times New Roman" w:hAnsi="Times New Roman" w:cs="Times New Roman"/>
                <w:sz w:val="24"/>
                <w:szCs w:val="24"/>
              </w:rPr>
              <w:t>В сучасних умовах прийняття стратегічних рішень із управління територіями є складним процесом через дефіцит наявних ресурсів, а також недостатність якісної інформації, на основі якої можна розробити зважений план дій.</w:t>
            </w:r>
            <w:r w:rsidRPr="007F42B6">
              <w:rPr>
                <w:rFonts w:ascii="Times New Roman" w:eastAsia="Times New Roman" w:hAnsi="Times New Roman" w:cs="Times New Roman"/>
                <w:color w:val="000000"/>
                <w:sz w:val="24"/>
                <w:szCs w:val="24"/>
                <w:shd w:val="clear" w:color="auto" w:fill="FFFFFF"/>
              </w:rPr>
              <w:t xml:space="preserve"> Система ГІС дозволить оперативно оцінювати соціальну та економічну ситуацію в громаді, визначати типові проблеми та оцінювати ефективність витрачання публічних коштів на реалізацію місцевих і регіональних планів відновлення. Базуючись на геопросторовій інформації у вигляді багатошарових мап, система забезпечує аналіз та візуалізацію даних, що дозволяє ефективно управляти інвестиціями розвитком в громаді,.</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Очікувані результати:</w:t>
            </w:r>
          </w:p>
        </w:tc>
        <w:tc>
          <w:tcPr>
            <w:tcW w:w="6794" w:type="dxa"/>
            <w:gridSpan w:val="4"/>
            <w:shd w:val="clear" w:color="auto" w:fill="FFFFFF"/>
          </w:tcPr>
          <w:p w:rsidR="007F42B6" w:rsidRPr="007F42B6" w:rsidRDefault="007F42B6" w:rsidP="007F42B6">
            <w:pPr>
              <w:widowControl w:val="0"/>
              <w:spacing w:after="0" w:line="240" w:lineRule="auto"/>
              <w:jc w:val="both"/>
              <w:rPr>
                <w:rFonts w:ascii="Times New Roman" w:eastAsia="Calibri" w:hAnsi="Times New Roman" w:cs="Calibri"/>
                <w:iCs/>
                <w:sz w:val="24"/>
                <w:szCs w:val="24"/>
              </w:rPr>
            </w:pPr>
            <w:r w:rsidRPr="007F42B6">
              <w:rPr>
                <w:rFonts w:ascii="Times New Roman" w:eastAsia="Times New Roman" w:hAnsi="Times New Roman" w:cs="Times New Roman"/>
                <w:color w:val="000000"/>
                <w:sz w:val="24"/>
                <w:szCs w:val="24"/>
                <w:shd w:val="clear" w:color="auto" w:fill="FFFFFF"/>
              </w:rPr>
              <w:t>забезпечення актуальними даними для підготовки та прийняття управлінських рішень щодо відновлення та розвитку громади, а також моніторингу та оцінювання їх виконання.</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Ключові заходи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i/>
                <w:iCs/>
                <w:sz w:val="24"/>
                <w:szCs w:val="24"/>
              </w:rPr>
            </w:pPr>
            <w:r w:rsidRPr="007F42B6">
              <w:rPr>
                <w:rFonts w:ascii="Times New Roman" w:eastAsia="Calibri" w:hAnsi="Times New Roman" w:cs="Times New Roman"/>
                <w:iCs/>
                <w:sz w:val="24"/>
                <w:szCs w:val="24"/>
              </w:rPr>
              <w:t>Презентація</w:t>
            </w:r>
            <w:r w:rsidRPr="007F42B6">
              <w:rPr>
                <w:rFonts w:ascii="Times New Roman" w:eastAsia="Times New Roman" w:hAnsi="Times New Roman" w:cs="Times New Roman"/>
                <w:b/>
                <w:sz w:val="24"/>
                <w:szCs w:val="24"/>
                <w:shd w:val="clear" w:color="auto" w:fill="FFFFFF"/>
              </w:rPr>
              <w:t xml:space="preserve">ГІС, </w:t>
            </w:r>
            <w:r w:rsidRPr="007F42B6">
              <w:rPr>
                <w:rFonts w:ascii="Times New Roman" w:eastAsia="Times New Roman" w:hAnsi="Times New Roman" w:cs="Times New Roman"/>
                <w:sz w:val="24"/>
                <w:szCs w:val="24"/>
                <w:shd w:val="clear" w:color="auto" w:fill="FFFFFF"/>
              </w:rPr>
              <w:t>заключення договору, налаштування робочих місць, проведення стажування в програмі</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2026-2027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50,0</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50,0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p w:rsidR="007F42B6" w:rsidRPr="007F42B6" w:rsidRDefault="007F42B6" w:rsidP="007F42B6">
            <w:pPr>
              <w:widowControl w:val="0"/>
              <w:spacing w:after="0" w:line="240" w:lineRule="auto"/>
              <w:rPr>
                <w:rFonts w:ascii="Times New Roman" w:eastAsia="Times New Roman" w:hAnsi="Times New Roman" w:cs="Times New Roman"/>
                <w:color w:val="000000"/>
                <w:sz w:val="24"/>
                <w:szCs w:val="24"/>
                <w:lang w:eastAsia="it-IT"/>
              </w:rPr>
            </w:pP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color w:val="000000"/>
                <w:sz w:val="24"/>
                <w:szCs w:val="24"/>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сектор архітектури, містобудування, будівництва та ЖКГ</w:t>
            </w:r>
          </w:p>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p>
        </w:tc>
      </w:tr>
    </w:tbl>
    <w:p w:rsidR="007F42B6" w:rsidRPr="007F42B6" w:rsidRDefault="007F42B6" w:rsidP="001702D4">
      <w:pPr>
        <w:spacing w:after="0" w:line="240" w:lineRule="auto"/>
        <w:jc w:val="center"/>
        <w:rPr>
          <w:rFonts w:ascii="Times New Roman" w:eastAsia="Calibri" w:hAnsi="Times New Roman" w:cs="Times New Roman"/>
          <w:b/>
          <w:bCs/>
          <w:kern w:val="2"/>
          <w:sz w:val="28"/>
          <w:szCs w:val="28"/>
          <w:lang w:eastAsia="en-US"/>
        </w:rPr>
      </w:pPr>
      <w:r w:rsidRPr="007F42B6">
        <w:rPr>
          <w:rFonts w:ascii="Times New Roman" w:eastAsia="Calibri" w:hAnsi="Times New Roman" w:cs="Times New Roman"/>
          <w:b/>
          <w:bCs/>
          <w:kern w:val="2"/>
          <w:sz w:val="28"/>
          <w:szCs w:val="28"/>
          <w:lang w:eastAsia="en-US"/>
        </w:rPr>
        <w:t>Операційна ціль 1.3. Розвиток сільського господарства</w:t>
      </w:r>
    </w:p>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1.3.1. Сприяння розвитку с/г кооперацій, фермерства, інфраструктури для переробки та зберігання сільськогосподарської продукції.</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bCs/>
                <w:sz w:val="24"/>
                <w:szCs w:val="24"/>
                <w:lang w:eastAsia="it-IT"/>
              </w:rPr>
              <w:t>СЦ 1.</w:t>
            </w:r>
            <w:r w:rsidRPr="007F42B6">
              <w:rPr>
                <w:rFonts w:ascii="Times New Roman" w:eastAsia="Calibri" w:hAnsi="Times New Roman" w:cs="Times New Roman"/>
                <w:sz w:val="24"/>
                <w:szCs w:val="24"/>
                <w:lang w:eastAsia="it-IT"/>
              </w:rPr>
              <w:t xml:space="preserve"> Формування і розвиток конкурентоспроможної місцевої економіки.</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bCs/>
                <w:sz w:val="24"/>
                <w:szCs w:val="24"/>
                <w:lang w:eastAsia="it-IT"/>
              </w:rPr>
              <w:t>ОЦ 1.3.</w:t>
            </w:r>
            <w:r w:rsidRPr="007F42B6">
              <w:rPr>
                <w:rFonts w:ascii="Times New Roman" w:eastAsia="Calibri" w:hAnsi="Times New Roman" w:cs="Times New Roman"/>
                <w:sz w:val="24"/>
                <w:szCs w:val="24"/>
                <w:lang w:eastAsia="it-IT"/>
              </w:rPr>
              <w:t xml:space="preserve"> Розвиток сільського господарства</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bCs/>
                <w:sz w:val="24"/>
                <w:szCs w:val="24"/>
                <w:lang w:eastAsia="it-IT"/>
              </w:rPr>
              <w:t>Завдання 1.3.1.</w:t>
            </w:r>
            <w:r w:rsidRPr="007F42B6">
              <w:rPr>
                <w:rFonts w:ascii="Times New Roman" w:eastAsia="Calibri" w:hAnsi="Times New Roman" w:cs="Times New Roman"/>
                <w:sz w:val="24"/>
                <w:szCs w:val="24"/>
                <w:lang w:eastAsia="it-IT"/>
              </w:rPr>
              <w:t xml:space="preserve"> Сприяння розвитку с/г кооперацій, фермерства, інфраструктури для переробки та зберігання сільськогосподарської продукції.</w:t>
            </w:r>
          </w:p>
          <w:p w:rsidR="007F42B6" w:rsidRPr="007F42B6" w:rsidRDefault="007F42B6" w:rsidP="00572D2A">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bCs/>
                <w:sz w:val="24"/>
                <w:szCs w:val="24"/>
                <w:lang w:eastAsia="it-IT"/>
              </w:rPr>
              <w:t>Завдання 1.3.2.</w:t>
            </w:r>
            <w:r w:rsidRPr="007F42B6">
              <w:rPr>
                <w:rFonts w:ascii="Times New Roman" w:eastAsia="Calibri" w:hAnsi="Times New Roman" w:cs="Times New Roman"/>
                <w:sz w:val="24"/>
                <w:szCs w:val="24"/>
                <w:lang w:eastAsia="it-IT"/>
              </w:rPr>
              <w:t xml:space="preserve"> Підтримка розвитку садівництва, ягідництва та овочівництва</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Назва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b/>
                <w:iCs/>
                <w:sz w:val="24"/>
                <w:szCs w:val="24"/>
                <w:lang w:eastAsia="it-IT"/>
              </w:rPr>
            </w:pPr>
            <w:r w:rsidRPr="007F42B6">
              <w:rPr>
                <w:rFonts w:ascii="Times New Roman" w:eastAsia="Calibri" w:hAnsi="Times New Roman" w:cs="Times New Roman"/>
                <w:b/>
                <w:iCs/>
                <w:sz w:val="24"/>
                <w:szCs w:val="24"/>
                <w:lang w:eastAsia="it-IT"/>
              </w:rPr>
              <w:t>Розвиток СОК «Ягоди Сергіївки»</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Цілі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Times New Roman" w:hAnsi="Times New Roman" w:cs="Times New Roman"/>
                <w:sz w:val="24"/>
                <w:szCs w:val="24"/>
              </w:rPr>
              <w:t>підвищити рівень конкурентоспроможності виробленої сільськогосподарської продукції</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 xml:space="preserve">Територія впливу </w:t>
            </w:r>
            <w:r w:rsidRPr="007F42B6">
              <w:rPr>
                <w:rFonts w:ascii="Times New Roman" w:eastAsia="Calibri" w:hAnsi="Times New Roman" w:cs="Times New Roman"/>
                <w:b/>
                <w:color w:val="000000"/>
                <w:sz w:val="24"/>
                <w:szCs w:val="24"/>
              </w:rPr>
              <w:lastRenderedPageBreak/>
              <w:t>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lastRenderedPageBreak/>
              <w:t>Сергіївська громада</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lastRenderedPageBreak/>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Times New Roman" w:hAnsi="Times New Roman" w:cs="Times New Roman"/>
                <w:sz w:val="24"/>
                <w:szCs w:val="24"/>
              </w:rPr>
              <w:t>16 домогосподарствами, які утримують 3 і більше корів та одна сімейна молочна ферма</w:t>
            </w:r>
          </w:p>
        </w:tc>
      </w:tr>
      <w:tr w:rsidR="007F42B6" w:rsidRPr="007F42B6" w:rsidTr="00C77872">
        <w:trPr>
          <w:trHeight w:val="4010"/>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Стислий опис проблеми, на розв`язання якої спрямований  проєкт:</w:t>
            </w:r>
          </w:p>
        </w:tc>
        <w:tc>
          <w:tcPr>
            <w:tcW w:w="6794" w:type="dxa"/>
            <w:gridSpan w:val="4"/>
          </w:tcPr>
          <w:p w:rsidR="007F42B6" w:rsidRPr="007F42B6" w:rsidRDefault="007F42B6" w:rsidP="007F42B6">
            <w:pPr>
              <w:spacing w:after="0" w:line="240" w:lineRule="auto"/>
              <w:rPr>
                <w:rFonts w:ascii="Times New Roman" w:eastAsia="Times New Roman" w:hAnsi="Times New Roman" w:cs="Times New Roman"/>
                <w:sz w:val="24"/>
                <w:szCs w:val="24"/>
              </w:rPr>
            </w:pPr>
            <w:r w:rsidRPr="007F42B6">
              <w:rPr>
                <w:rFonts w:ascii="Times New Roman" w:eastAsia="Times New Roman" w:hAnsi="Times New Roman" w:cs="Times New Roman"/>
                <w:sz w:val="24"/>
                <w:szCs w:val="24"/>
              </w:rPr>
              <w:t xml:space="preserve"> До Сергіївської ТГ ввійшов 13 населений пунктів, це все сільська місцевість. Сільське населення як правило живе за рахунок власного господарства (корова, присадибна ділянка), але на сьогодні вартість молока, яке здають приймальним організаціям, дуже низька – 5-6 грн за літр. Якість молока теж низька, тому і ціна відповідна. Таке молоко має статус технічного. З кожним роком стає все менше і менше господарств, де тримають хоча б одну корову. Серед головних причин такої потреби є бідність сільського населення, яке неспроможне самостійно мобілізувати достатньо коштів для придбання необхідного обладнання (техніки для обробітку землі, установки для охолодження молока та ін.). Розвиток сільськогосподарського обслуговуючого кооперативу (СОК «Ягоди Сергіївки» ) поліпшить систему обробітки ґрунту, сприятиме у просуванні сільськогосподарської продукції, виробленої дрібними товаровиробниками на організований аграрний ринок за рахунок: формування великотоварних партій продукції.</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Очікувані результати:</w:t>
            </w:r>
          </w:p>
        </w:tc>
        <w:tc>
          <w:tcPr>
            <w:tcW w:w="6794" w:type="dxa"/>
            <w:gridSpan w:val="4"/>
            <w:shd w:val="clear" w:color="auto" w:fill="FFFFFF"/>
          </w:tcPr>
          <w:p w:rsidR="007F42B6" w:rsidRPr="007F42B6" w:rsidRDefault="007F42B6" w:rsidP="007F42B6">
            <w:pPr>
              <w:spacing w:after="0" w:line="240" w:lineRule="auto"/>
              <w:rPr>
                <w:rFonts w:ascii="Times New Roman" w:eastAsia="Times New Roman" w:hAnsi="Times New Roman" w:cs="Times New Roman"/>
                <w:sz w:val="24"/>
                <w:szCs w:val="24"/>
              </w:rPr>
            </w:pPr>
            <w:r w:rsidRPr="007F42B6">
              <w:rPr>
                <w:rFonts w:ascii="Times New Roman" w:eastAsia="Times New Roman" w:hAnsi="Times New Roman" w:cs="Times New Roman"/>
                <w:sz w:val="24"/>
                <w:szCs w:val="24"/>
              </w:rPr>
              <w:t xml:space="preserve"> 1.Стимулювання співпраці серед населення. </w:t>
            </w:r>
          </w:p>
          <w:p w:rsidR="007F42B6" w:rsidRPr="007F42B6" w:rsidRDefault="007F42B6" w:rsidP="007F42B6">
            <w:pPr>
              <w:spacing w:after="0" w:line="240" w:lineRule="auto"/>
              <w:rPr>
                <w:rFonts w:ascii="Times New Roman" w:eastAsia="Times New Roman" w:hAnsi="Times New Roman" w:cs="Times New Roman"/>
                <w:sz w:val="24"/>
                <w:szCs w:val="24"/>
              </w:rPr>
            </w:pPr>
            <w:r w:rsidRPr="007F42B6">
              <w:rPr>
                <w:rFonts w:ascii="Times New Roman" w:eastAsia="Times New Roman" w:hAnsi="Times New Roman" w:cs="Times New Roman"/>
                <w:sz w:val="24"/>
                <w:szCs w:val="24"/>
              </w:rPr>
              <w:t>2. Зниження соціальної напруги серед сільського населення.</w:t>
            </w:r>
          </w:p>
          <w:p w:rsidR="007F42B6" w:rsidRPr="007F42B6" w:rsidRDefault="007F42B6" w:rsidP="007F42B6">
            <w:pPr>
              <w:spacing w:after="0" w:line="240" w:lineRule="auto"/>
              <w:rPr>
                <w:rFonts w:ascii="Times New Roman" w:eastAsia="Times New Roman" w:hAnsi="Times New Roman" w:cs="Times New Roman"/>
                <w:sz w:val="24"/>
                <w:szCs w:val="24"/>
              </w:rPr>
            </w:pPr>
            <w:r w:rsidRPr="007F42B6">
              <w:rPr>
                <w:rFonts w:ascii="Times New Roman" w:eastAsia="Times New Roman" w:hAnsi="Times New Roman" w:cs="Times New Roman"/>
                <w:sz w:val="24"/>
                <w:szCs w:val="24"/>
              </w:rPr>
              <w:t xml:space="preserve"> 3. При успішній реалізації проекту підвищиться закупівельна ціна на молоко у населення та збільшиться поголів’я худоби. </w:t>
            </w:r>
          </w:p>
          <w:p w:rsidR="007F42B6" w:rsidRPr="007F42B6" w:rsidRDefault="007F42B6" w:rsidP="007F42B6">
            <w:pPr>
              <w:spacing w:after="0" w:line="240" w:lineRule="auto"/>
              <w:rPr>
                <w:rFonts w:ascii="Times New Roman" w:eastAsia="Times New Roman" w:hAnsi="Times New Roman" w:cs="Times New Roman"/>
                <w:sz w:val="24"/>
                <w:szCs w:val="24"/>
              </w:rPr>
            </w:pPr>
            <w:r w:rsidRPr="007F42B6">
              <w:rPr>
                <w:rFonts w:ascii="Times New Roman" w:eastAsia="Times New Roman" w:hAnsi="Times New Roman" w:cs="Times New Roman"/>
                <w:sz w:val="24"/>
                <w:szCs w:val="24"/>
              </w:rPr>
              <w:t>4. Збільшиться надходження до бюджету.</w:t>
            </w:r>
          </w:p>
          <w:p w:rsidR="007F42B6" w:rsidRPr="007F42B6" w:rsidRDefault="007F42B6" w:rsidP="007F42B6">
            <w:pPr>
              <w:spacing w:after="0" w:line="240" w:lineRule="auto"/>
              <w:rPr>
                <w:rFonts w:ascii="Times New Roman" w:eastAsia="Times New Roman" w:hAnsi="Times New Roman" w:cs="Times New Roman"/>
                <w:sz w:val="24"/>
                <w:szCs w:val="24"/>
              </w:rPr>
            </w:pPr>
            <w:r w:rsidRPr="007F42B6">
              <w:rPr>
                <w:rFonts w:ascii="Times New Roman" w:eastAsia="Times New Roman" w:hAnsi="Times New Roman" w:cs="Times New Roman"/>
                <w:sz w:val="24"/>
                <w:szCs w:val="24"/>
              </w:rPr>
              <w:t xml:space="preserve"> 5. Більш якісні послуги, надані СОК своїм членам, стимулюють розвиток малого і середнього бізнесу у сільській місцевості.</w:t>
            </w:r>
          </w:p>
          <w:p w:rsidR="007F42B6" w:rsidRPr="007F42B6" w:rsidRDefault="007F42B6" w:rsidP="007F42B6">
            <w:pPr>
              <w:spacing w:after="0" w:line="240" w:lineRule="auto"/>
              <w:rPr>
                <w:rFonts w:ascii="Times New Roman" w:eastAsia="Times New Roman" w:hAnsi="Times New Roman" w:cs="Times New Roman"/>
                <w:sz w:val="24"/>
                <w:szCs w:val="24"/>
              </w:rPr>
            </w:pPr>
            <w:r w:rsidRPr="007F42B6">
              <w:rPr>
                <w:rFonts w:ascii="Times New Roman" w:eastAsia="Times New Roman" w:hAnsi="Times New Roman" w:cs="Times New Roman"/>
                <w:sz w:val="24"/>
                <w:szCs w:val="24"/>
              </w:rPr>
              <w:t xml:space="preserve"> 6. Підвищено рівень конкурентоспроможності виробленої сільськогосподарської продукції. Покращення якості молока</w:t>
            </w:r>
          </w:p>
          <w:p w:rsidR="007F42B6" w:rsidRPr="007F42B6" w:rsidRDefault="007F42B6" w:rsidP="007F42B6">
            <w:pPr>
              <w:spacing w:after="0" w:line="240" w:lineRule="auto"/>
              <w:rPr>
                <w:rFonts w:ascii="Times New Roman" w:eastAsia="Times New Roman" w:hAnsi="Times New Roman" w:cs="Times New Roman"/>
                <w:sz w:val="24"/>
                <w:szCs w:val="24"/>
              </w:rPr>
            </w:pPr>
            <w:r w:rsidRPr="007F42B6">
              <w:rPr>
                <w:rFonts w:ascii="Times New Roman" w:eastAsia="Times New Roman" w:hAnsi="Times New Roman" w:cs="Times New Roman"/>
                <w:sz w:val="24"/>
                <w:szCs w:val="24"/>
              </w:rPr>
              <w:t xml:space="preserve">7 Створення потужностей для органічного ягідництва: чорниця, малина, лохина (первинна обробка, фасування, холодильники). </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Ключові заходи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i/>
                <w:iCs/>
                <w:sz w:val="24"/>
                <w:szCs w:val="24"/>
              </w:rPr>
            </w:pPr>
            <w:r w:rsidRPr="007F42B6">
              <w:rPr>
                <w:rFonts w:ascii="Times New Roman" w:eastAsia="Times New Roman" w:hAnsi="Times New Roman" w:cs="Times New Roman"/>
                <w:sz w:val="24"/>
                <w:szCs w:val="24"/>
              </w:rPr>
              <w:t>Проведена інформаційно-роз’яснювальна робота серед населення щодо прав та економічної вигоди членства в СОК</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2025-2027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200,0</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200,0</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400,0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color w:val="000000"/>
                <w:sz w:val="24"/>
                <w:szCs w:val="24"/>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СОК «Ягоди Сергіївки», департамент агропромислового розвитку Полтавської ОВА.</w:t>
            </w:r>
          </w:p>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p>
        </w:tc>
      </w:tr>
    </w:tbl>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1.3.2. Підтримка розвитку садівництва, ягідництва та овочівництва</w:t>
      </w:r>
    </w:p>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1.3.3. Розвиток галузі тваринництва в особистих селянських та фермерських господарствах</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bCs/>
                <w:sz w:val="24"/>
                <w:szCs w:val="24"/>
                <w:lang w:eastAsia="it-IT"/>
              </w:rPr>
              <w:t>СЦ 1.</w:t>
            </w:r>
            <w:r w:rsidRPr="007F42B6">
              <w:rPr>
                <w:rFonts w:ascii="Times New Roman" w:eastAsia="Calibri" w:hAnsi="Times New Roman" w:cs="Times New Roman"/>
                <w:sz w:val="24"/>
                <w:szCs w:val="24"/>
                <w:lang w:eastAsia="it-IT"/>
              </w:rPr>
              <w:t xml:space="preserve"> Формування і розвиток конкурентоспроможної місцевої економіки.</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bCs/>
                <w:sz w:val="24"/>
                <w:szCs w:val="24"/>
                <w:lang w:eastAsia="it-IT"/>
              </w:rPr>
              <w:t>ОЦ 1.3.</w:t>
            </w:r>
            <w:r w:rsidRPr="007F42B6">
              <w:rPr>
                <w:rFonts w:ascii="Times New Roman" w:eastAsia="Calibri" w:hAnsi="Times New Roman" w:cs="Times New Roman"/>
                <w:sz w:val="24"/>
                <w:szCs w:val="24"/>
                <w:lang w:eastAsia="it-IT"/>
              </w:rPr>
              <w:t xml:space="preserve"> Розвиток сільського господарства</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bCs/>
                <w:sz w:val="24"/>
                <w:szCs w:val="24"/>
                <w:lang w:eastAsia="it-IT"/>
              </w:rPr>
              <w:t>Завдання 1.3.2.</w:t>
            </w:r>
            <w:r w:rsidRPr="007F42B6">
              <w:rPr>
                <w:rFonts w:ascii="Times New Roman" w:eastAsia="Calibri" w:hAnsi="Times New Roman" w:cs="Times New Roman"/>
                <w:sz w:val="24"/>
                <w:szCs w:val="24"/>
                <w:lang w:eastAsia="it-IT"/>
              </w:rPr>
              <w:t xml:space="preserve"> Підтримка розвитку садівництва, ягідництва та овочівництва</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bCs/>
                <w:sz w:val="24"/>
                <w:szCs w:val="24"/>
                <w:lang w:eastAsia="it-IT"/>
              </w:rPr>
              <w:lastRenderedPageBreak/>
              <w:t>Завдання 1.3.3.</w:t>
            </w:r>
            <w:r w:rsidRPr="007F42B6">
              <w:rPr>
                <w:rFonts w:ascii="Times New Roman" w:eastAsia="Calibri" w:hAnsi="Times New Roman" w:cs="Times New Roman"/>
                <w:sz w:val="24"/>
                <w:szCs w:val="24"/>
                <w:lang w:eastAsia="it-IT"/>
              </w:rPr>
              <w:t xml:space="preserve"> Розвиток галузі тваринництва в особистих селянських та фермерських господарствах</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lastRenderedPageBreak/>
              <w:t>Назва проєкту:</w:t>
            </w:r>
          </w:p>
        </w:tc>
        <w:tc>
          <w:tcPr>
            <w:tcW w:w="6794" w:type="dxa"/>
            <w:gridSpan w:val="4"/>
          </w:tcPr>
          <w:p w:rsidR="007F42B6" w:rsidRPr="00572D2A" w:rsidRDefault="007F42B6" w:rsidP="007F42B6">
            <w:pPr>
              <w:widowControl w:val="0"/>
              <w:spacing w:after="0" w:line="240" w:lineRule="auto"/>
              <w:jc w:val="both"/>
              <w:rPr>
                <w:rFonts w:ascii="Times New Roman" w:eastAsia="Calibri" w:hAnsi="Times New Roman" w:cs="Times New Roman"/>
                <w:b/>
                <w:bCs/>
                <w:iCs/>
                <w:sz w:val="24"/>
                <w:szCs w:val="24"/>
                <w:lang w:eastAsia="it-IT"/>
              </w:rPr>
            </w:pPr>
            <w:r w:rsidRPr="00572D2A">
              <w:rPr>
                <w:rFonts w:ascii="Times New Roman" w:eastAsia="Times New Roman" w:hAnsi="Times New Roman" w:cs="Times New Roman"/>
                <w:b/>
                <w:bCs/>
                <w:sz w:val="24"/>
                <w:szCs w:val="24"/>
              </w:rPr>
              <w:t>Підтримки аграрного сектору та розвитку сільських територій  Сергіївської територіальної громади за пріоритетними напрямками на період до 2027 року</w:t>
            </w:r>
          </w:p>
        </w:tc>
      </w:tr>
      <w:tr w:rsidR="007F42B6" w:rsidRPr="007F42B6" w:rsidTr="00C77872">
        <w:trPr>
          <w:trHeight w:val="2541"/>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Цілі проєкту:</w:t>
            </w:r>
          </w:p>
        </w:tc>
        <w:tc>
          <w:tcPr>
            <w:tcW w:w="6794" w:type="dxa"/>
            <w:gridSpan w:val="4"/>
          </w:tcPr>
          <w:p w:rsidR="007F42B6" w:rsidRPr="007F42B6" w:rsidRDefault="007F42B6">
            <w:pPr>
              <w:numPr>
                <w:ilvl w:val="0"/>
                <w:numId w:val="37"/>
              </w:numPr>
              <w:spacing w:after="0" w:line="240" w:lineRule="auto"/>
              <w:ind w:left="0"/>
              <w:jc w:val="both"/>
              <w:rPr>
                <w:rFonts w:ascii="Times New Roman" w:eastAsia="Times New Roman" w:hAnsi="Times New Roman" w:cs="Times New Roman"/>
                <w:sz w:val="24"/>
                <w:szCs w:val="24"/>
              </w:rPr>
            </w:pPr>
            <w:r w:rsidRPr="007F42B6">
              <w:rPr>
                <w:rFonts w:ascii="Times New Roman" w:eastAsia="Times New Roman" w:hAnsi="Times New Roman" w:cs="Times New Roman"/>
                <w:sz w:val="24"/>
                <w:szCs w:val="24"/>
              </w:rPr>
              <w:t>1. Створення умов для зміцнення потенціалу громади на основі ефективного функціонування реального сектору економіки та розвитку підприємництва;</w:t>
            </w:r>
          </w:p>
          <w:p w:rsidR="007F42B6" w:rsidRPr="007F42B6" w:rsidRDefault="007F42B6">
            <w:pPr>
              <w:numPr>
                <w:ilvl w:val="0"/>
                <w:numId w:val="37"/>
              </w:numPr>
              <w:spacing w:after="0" w:line="240" w:lineRule="auto"/>
              <w:ind w:left="0"/>
              <w:jc w:val="both"/>
              <w:rPr>
                <w:rFonts w:ascii="Times New Roman" w:eastAsia="Times New Roman" w:hAnsi="Times New Roman" w:cs="Times New Roman"/>
                <w:sz w:val="24"/>
                <w:szCs w:val="24"/>
              </w:rPr>
            </w:pPr>
            <w:r w:rsidRPr="007F42B6">
              <w:rPr>
                <w:rFonts w:ascii="Times New Roman" w:eastAsia="Times New Roman" w:hAnsi="Times New Roman" w:cs="Times New Roman"/>
                <w:sz w:val="24"/>
                <w:szCs w:val="24"/>
              </w:rPr>
              <w:t>2. Забезпечення ефективного використання земельних ресурсів;</w:t>
            </w:r>
          </w:p>
          <w:p w:rsidR="007F42B6" w:rsidRPr="007F42B6" w:rsidRDefault="007F42B6">
            <w:pPr>
              <w:numPr>
                <w:ilvl w:val="0"/>
                <w:numId w:val="37"/>
              </w:numPr>
              <w:spacing w:after="0" w:line="240" w:lineRule="auto"/>
              <w:ind w:left="0"/>
              <w:jc w:val="both"/>
              <w:rPr>
                <w:rFonts w:ascii="Times New Roman" w:eastAsia="Times New Roman" w:hAnsi="Times New Roman" w:cs="Times New Roman"/>
                <w:sz w:val="24"/>
                <w:szCs w:val="24"/>
              </w:rPr>
            </w:pPr>
            <w:r w:rsidRPr="007F42B6">
              <w:rPr>
                <w:rFonts w:ascii="Times New Roman" w:eastAsia="Times New Roman" w:hAnsi="Times New Roman" w:cs="Times New Roman"/>
                <w:sz w:val="24"/>
                <w:szCs w:val="24"/>
              </w:rPr>
              <w:t>3.Створення умов для економічного зростання шляхом сприяння залученню інвестицій та впровадженню підприємствами інноваційних і інвестиційних проектів, спрямованих на виробництво конкурентоспроможної продукції із застосуванням ресурсозберігаючих технологій.</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Сергіївська громада</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Times New Roman" w:hAnsi="Times New Roman" w:cs="Times New Roman"/>
                <w:sz w:val="24"/>
                <w:szCs w:val="24"/>
              </w:rPr>
              <w:t>Сергіївська сільська рада, сільськогосподарські товаровиробники, фермерські господарства, власники особистих селянських господарств</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Стислий опис проблеми, на розв`язання якої спрямований  проєкт:</w:t>
            </w:r>
          </w:p>
        </w:tc>
        <w:tc>
          <w:tcPr>
            <w:tcW w:w="6794" w:type="dxa"/>
            <w:gridSpan w:val="4"/>
          </w:tcPr>
          <w:p w:rsidR="007F42B6" w:rsidRPr="007F42B6" w:rsidRDefault="007F42B6">
            <w:pPr>
              <w:numPr>
                <w:ilvl w:val="0"/>
                <w:numId w:val="37"/>
              </w:numPr>
              <w:spacing w:after="0" w:line="240" w:lineRule="auto"/>
              <w:ind w:left="0"/>
              <w:jc w:val="both"/>
              <w:rPr>
                <w:rFonts w:ascii="Times New Roman" w:eastAsia="Times New Roman" w:hAnsi="Times New Roman" w:cs="Times New Roman"/>
                <w:color w:val="1D1D1B"/>
                <w:sz w:val="24"/>
                <w:szCs w:val="24"/>
                <w:shd w:val="clear" w:color="auto" w:fill="FFFFFF"/>
              </w:rPr>
            </w:pPr>
            <w:r w:rsidRPr="007F42B6">
              <w:rPr>
                <w:rFonts w:ascii="Times New Roman" w:eastAsia="Times New Roman" w:hAnsi="Times New Roman" w:cs="Times New Roman"/>
                <w:sz w:val="24"/>
                <w:szCs w:val="24"/>
              </w:rPr>
              <w:t>Комплексна програма розвитку галузі АПК спрямована на реалізацію фінансової підтримки сільськогосподарських товаровиробників, фермерських господарств та особистих селянських господарств. На території сільської ради проживає близько 3 тис. населення. Сільське господарство є однією з най розвиненою галуззю господарювання. Свою діяльність здійснюють 8 ТОВ, 3 СТОВ, 22 фермерські господарства,  майже 30 одноосібних господарств, які мають кілька одиниць техніки та 2 га землі. Найбільшу частку вирощеної продукції сільськогосподарськими підприємствами становлять зернові, зокрема озима пшениця. Скоротилося вирощування овочевих культур та картоплі. На даний час ці культури мають місце тільки у особистих селянських господарствах. Особисті господарства населення є основними виробниками картоплі, овочів, плодів і ягід, молока та яєць. Тваринницька галузь сільського господарства наявна тільки у особистих селянських господарствах. Станом на 2024 рік по сільській раді налічувалося: корів – 150 голів, овець – 124.. Об’єктивними причинами зменшення обсягів виробництва є втрата генетичного потенціалу галузі, її низька рентабельність та збитковість у зв’язку з високою ресурсо - та енергоємністю виробництва.</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Очікувані результати:</w:t>
            </w:r>
          </w:p>
        </w:tc>
        <w:tc>
          <w:tcPr>
            <w:tcW w:w="6794" w:type="dxa"/>
            <w:gridSpan w:val="4"/>
            <w:shd w:val="clear" w:color="auto" w:fill="FFFFFF"/>
          </w:tcPr>
          <w:p w:rsidR="007F42B6" w:rsidRPr="007F42B6" w:rsidRDefault="007F42B6" w:rsidP="007F42B6">
            <w:pPr>
              <w:widowControl w:val="0"/>
              <w:spacing w:after="0" w:line="240" w:lineRule="auto"/>
              <w:jc w:val="both"/>
              <w:rPr>
                <w:rFonts w:ascii="Times New Roman" w:eastAsia="Calibri" w:hAnsi="Times New Roman" w:cs="Calibri"/>
                <w:iCs/>
                <w:sz w:val="24"/>
                <w:szCs w:val="24"/>
              </w:rPr>
            </w:pPr>
            <w:r w:rsidRPr="007F42B6">
              <w:rPr>
                <w:rFonts w:ascii="Times New Roman" w:eastAsia="Times New Roman" w:hAnsi="Times New Roman" w:cs="Times New Roman"/>
                <w:sz w:val="24"/>
                <w:szCs w:val="24"/>
              </w:rPr>
              <w:t>Метою програми є створення організаційно-економічних умов для ефективного соціально спрямованого розвитку аграрного сектору, стабільного забезпечення населення якісною та безпечною місцевою сільськогосподарською продукцією , виробництво продукції з високою доданою вартістю та економічною ефективністю, нарощування обсягів виробництва та розширення ринків збуту сільськогосподарської продукції, глибокої переробки, здійснення заходів з охорони родючості грунтів, заходів , спрямованих на покращення технічного стану внутрішньогосподарських меліоративних фондів.</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Ключові заходи проєкту:</w:t>
            </w:r>
          </w:p>
        </w:tc>
        <w:tc>
          <w:tcPr>
            <w:tcW w:w="6794" w:type="dxa"/>
            <w:gridSpan w:val="4"/>
          </w:tcPr>
          <w:p w:rsidR="007F42B6" w:rsidRPr="007F42B6" w:rsidRDefault="007F42B6" w:rsidP="007F42B6">
            <w:pPr>
              <w:widowControl w:val="0"/>
              <w:spacing w:after="0" w:line="240" w:lineRule="auto"/>
              <w:jc w:val="both"/>
              <w:rPr>
                <w:rFonts w:ascii="Times New Roman" w:eastAsia="Times New Roman" w:hAnsi="Times New Roman" w:cs="Times New Roman"/>
                <w:sz w:val="24"/>
                <w:szCs w:val="24"/>
              </w:rPr>
            </w:pPr>
            <w:r w:rsidRPr="007F42B6">
              <w:rPr>
                <w:rFonts w:ascii="Times New Roman" w:eastAsia="Times New Roman" w:hAnsi="Times New Roman" w:cs="Times New Roman"/>
                <w:sz w:val="24"/>
                <w:szCs w:val="24"/>
              </w:rPr>
              <w:t xml:space="preserve">- підтримки розвитку галузі тваринництва, нарощування </w:t>
            </w:r>
            <w:r w:rsidRPr="007F42B6">
              <w:rPr>
                <w:rFonts w:ascii="Times New Roman" w:eastAsia="Times New Roman" w:hAnsi="Times New Roman" w:cs="Times New Roman"/>
                <w:sz w:val="24"/>
                <w:szCs w:val="24"/>
              </w:rPr>
              <w:lastRenderedPageBreak/>
              <w:t xml:space="preserve">поголів’я ВРХ; </w:t>
            </w:r>
          </w:p>
          <w:p w:rsidR="007F42B6" w:rsidRPr="007F42B6" w:rsidRDefault="007F42B6" w:rsidP="007F42B6">
            <w:pPr>
              <w:widowControl w:val="0"/>
              <w:spacing w:after="0" w:line="240" w:lineRule="auto"/>
              <w:jc w:val="both"/>
              <w:rPr>
                <w:rFonts w:ascii="Times New Roman" w:eastAsia="Times New Roman" w:hAnsi="Times New Roman" w:cs="Times New Roman"/>
                <w:sz w:val="24"/>
                <w:szCs w:val="24"/>
              </w:rPr>
            </w:pPr>
            <w:r w:rsidRPr="007F42B6">
              <w:rPr>
                <w:rFonts w:ascii="Times New Roman" w:eastAsia="Times New Roman" w:hAnsi="Times New Roman" w:cs="Times New Roman"/>
                <w:sz w:val="24"/>
                <w:szCs w:val="24"/>
              </w:rPr>
              <w:t>- стимулювання будівництва міні-доїльних залів, молокопроводів;</w:t>
            </w:r>
          </w:p>
          <w:p w:rsidR="007F42B6" w:rsidRPr="007F42B6" w:rsidRDefault="007F42B6" w:rsidP="007F42B6">
            <w:pPr>
              <w:widowControl w:val="0"/>
              <w:spacing w:after="0" w:line="240" w:lineRule="auto"/>
              <w:jc w:val="both"/>
              <w:rPr>
                <w:rFonts w:ascii="Times New Roman" w:eastAsia="Times New Roman" w:hAnsi="Times New Roman" w:cs="Times New Roman"/>
                <w:sz w:val="24"/>
                <w:szCs w:val="24"/>
              </w:rPr>
            </w:pPr>
            <w:r w:rsidRPr="007F42B6">
              <w:rPr>
                <w:rFonts w:ascii="Times New Roman" w:eastAsia="Times New Roman" w:hAnsi="Times New Roman" w:cs="Times New Roman"/>
                <w:sz w:val="24"/>
                <w:szCs w:val="24"/>
              </w:rPr>
              <w:t xml:space="preserve"> - стимулювання створення міні-виробництв з глибокої переробки сільськогосподарської продукції;</w:t>
            </w:r>
          </w:p>
          <w:p w:rsidR="007F42B6" w:rsidRPr="007F42B6" w:rsidRDefault="007F42B6" w:rsidP="007F42B6">
            <w:pPr>
              <w:widowControl w:val="0"/>
              <w:spacing w:after="0" w:line="240" w:lineRule="auto"/>
              <w:jc w:val="both"/>
              <w:rPr>
                <w:rFonts w:ascii="Times New Roman" w:eastAsia="Times New Roman" w:hAnsi="Times New Roman" w:cs="Times New Roman"/>
                <w:sz w:val="24"/>
                <w:szCs w:val="24"/>
              </w:rPr>
            </w:pPr>
            <w:r w:rsidRPr="007F42B6">
              <w:rPr>
                <w:rFonts w:ascii="Times New Roman" w:eastAsia="Times New Roman" w:hAnsi="Times New Roman" w:cs="Times New Roman"/>
                <w:sz w:val="24"/>
                <w:szCs w:val="24"/>
              </w:rPr>
              <w:t xml:space="preserve"> - розвиток інфраструктури аграрного ринку, обслуговуючої кооперації;</w:t>
            </w:r>
          </w:p>
          <w:p w:rsidR="007F42B6" w:rsidRPr="007F42B6" w:rsidRDefault="007F42B6" w:rsidP="007F42B6">
            <w:pPr>
              <w:widowControl w:val="0"/>
              <w:spacing w:after="0" w:line="240" w:lineRule="auto"/>
              <w:jc w:val="both"/>
              <w:rPr>
                <w:rFonts w:ascii="Times New Roman" w:eastAsia="Times New Roman" w:hAnsi="Times New Roman" w:cs="Times New Roman"/>
                <w:sz w:val="24"/>
                <w:szCs w:val="24"/>
              </w:rPr>
            </w:pPr>
            <w:r w:rsidRPr="007F42B6">
              <w:rPr>
                <w:rFonts w:ascii="Times New Roman" w:eastAsia="Times New Roman" w:hAnsi="Times New Roman" w:cs="Times New Roman"/>
                <w:sz w:val="24"/>
                <w:szCs w:val="24"/>
              </w:rPr>
              <w:t xml:space="preserve"> - підтримка та розвиток особистих селянських господарств, які утримують три і більше корів - сімейних (родинних) ферм;</w:t>
            </w:r>
          </w:p>
          <w:p w:rsidR="007F42B6" w:rsidRPr="007F42B6" w:rsidRDefault="007F42B6" w:rsidP="007F42B6">
            <w:pPr>
              <w:widowControl w:val="0"/>
              <w:spacing w:after="0" w:line="240" w:lineRule="auto"/>
              <w:jc w:val="both"/>
              <w:rPr>
                <w:rFonts w:ascii="Times New Roman" w:eastAsia="Times New Roman" w:hAnsi="Times New Roman" w:cs="Times New Roman"/>
                <w:sz w:val="24"/>
                <w:szCs w:val="24"/>
              </w:rPr>
            </w:pPr>
            <w:r w:rsidRPr="007F42B6">
              <w:rPr>
                <w:rFonts w:ascii="Times New Roman" w:eastAsia="Times New Roman" w:hAnsi="Times New Roman" w:cs="Times New Roman"/>
                <w:sz w:val="24"/>
                <w:szCs w:val="24"/>
              </w:rPr>
              <w:t xml:space="preserve"> - створення належних умов з трансформації особистих селянських господарств в інші організаційно-правові форми господарювання;</w:t>
            </w:r>
          </w:p>
          <w:p w:rsidR="007F42B6" w:rsidRPr="007F42B6" w:rsidRDefault="007F42B6" w:rsidP="007F42B6">
            <w:pPr>
              <w:widowControl w:val="0"/>
              <w:spacing w:after="0" w:line="240" w:lineRule="auto"/>
              <w:jc w:val="both"/>
              <w:rPr>
                <w:rFonts w:ascii="Times New Roman" w:eastAsia="Calibri" w:hAnsi="Times New Roman" w:cs="Times New Roman"/>
                <w:i/>
                <w:iCs/>
                <w:sz w:val="24"/>
                <w:szCs w:val="24"/>
              </w:rPr>
            </w:pPr>
            <w:r w:rsidRPr="007F42B6">
              <w:rPr>
                <w:rFonts w:ascii="Times New Roman" w:eastAsia="Times New Roman" w:hAnsi="Times New Roman" w:cs="Times New Roman"/>
                <w:sz w:val="24"/>
                <w:szCs w:val="24"/>
              </w:rPr>
              <w:t xml:space="preserve"> - проведення інформаційно-роз’яснювальної роботи, поширення серед суб'єктів господарювання всіх форм власності, широких верств населення інформації, відомостей з основних питань агропромислового комплексу;</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lastRenderedPageBreak/>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2025-2027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200,0</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300,0</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300,0</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800,0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p w:rsidR="007F42B6" w:rsidRPr="007F42B6" w:rsidRDefault="007F42B6" w:rsidP="007F42B6">
            <w:pPr>
              <w:widowControl w:val="0"/>
              <w:spacing w:after="0" w:line="240" w:lineRule="auto"/>
              <w:rPr>
                <w:rFonts w:ascii="Times New Roman" w:eastAsia="Times New Roman" w:hAnsi="Times New Roman" w:cs="Times New Roman"/>
                <w:color w:val="000000"/>
                <w:sz w:val="24"/>
                <w:szCs w:val="24"/>
                <w:lang w:eastAsia="it-IT"/>
              </w:rPr>
            </w:pP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color w:val="000000"/>
                <w:sz w:val="24"/>
                <w:szCs w:val="24"/>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департамент агропромислового розвитку</w:t>
            </w:r>
          </w:p>
        </w:tc>
      </w:tr>
    </w:tbl>
    <w:p w:rsidR="007F42B6" w:rsidRPr="007F42B6" w:rsidRDefault="007F42B6" w:rsidP="001702D4">
      <w:pPr>
        <w:spacing w:after="0" w:line="240" w:lineRule="auto"/>
        <w:jc w:val="center"/>
        <w:rPr>
          <w:rFonts w:ascii="Times New Roman" w:eastAsia="Calibri" w:hAnsi="Times New Roman" w:cs="Times New Roman"/>
          <w:b/>
          <w:bCs/>
          <w:kern w:val="2"/>
          <w:sz w:val="28"/>
          <w:szCs w:val="28"/>
          <w:lang w:eastAsia="en-US"/>
        </w:rPr>
      </w:pPr>
      <w:r w:rsidRPr="007F42B6">
        <w:rPr>
          <w:rFonts w:ascii="Times New Roman" w:eastAsia="Calibri" w:hAnsi="Times New Roman" w:cs="Times New Roman"/>
          <w:b/>
          <w:bCs/>
          <w:kern w:val="2"/>
          <w:sz w:val="28"/>
          <w:szCs w:val="28"/>
          <w:lang w:eastAsia="en-US"/>
        </w:rPr>
        <w:t>Операційна ціль 1.4. Розвиток людського капіталу</w:t>
      </w:r>
    </w:p>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1.4.1. Запровадження програм перепідготовки жінок затребуваним видам професії (тракторист, водій та інші)</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val="ru-RU"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b/>
                <w:sz w:val="24"/>
                <w:szCs w:val="24"/>
                <w:lang w:eastAsia="en-US"/>
              </w:rPr>
              <w:t>СЦ 1.</w:t>
            </w:r>
            <w:r w:rsidRPr="007F42B6">
              <w:rPr>
                <w:rFonts w:ascii="Times New Roman" w:eastAsia="Calibri" w:hAnsi="Times New Roman" w:cs="Times New Roman"/>
                <w:sz w:val="24"/>
                <w:szCs w:val="24"/>
                <w:lang w:eastAsia="en-US"/>
              </w:rPr>
              <w:t xml:space="preserve"> Формування і розвиток конкурентоспроможної місцевої економіки</w:t>
            </w:r>
          </w:p>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b/>
                <w:sz w:val="24"/>
                <w:szCs w:val="24"/>
                <w:lang w:eastAsia="en-US"/>
              </w:rPr>
              <w:t>ОЦ 1.4</w:t>
            </w:r>
            <w:r w:rsidRPr="007F42B6">
              <w:rPr>
                <w:rFonts w:ascii="Times New Roman" w:eastAsia="Calibri" w:hAnsi="Times New Roman" w:cs="Times New Roman"/>
                <w:sz w:val="24"/>
                <w:szCs w:val="24"/>
                <w:lang w:eastAsia="en-US"/>
              </w:rPr>
              <w:t xml:space="preserve">. Розвиток людського капіталу </w:t>
            </w:r>
          </w:p>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Завдання </w:t>
            </w:r>
            <w:r w:rsidRPr="007F42B6">
              <w:rPr>
                <w:rFonts w:ascii="Times New Roman" w:eastAsia="Calibri" w:hAnsi="Times New Roman" w:cs="Times New Roman"/>
                <w:b/>
                <w:bCs/>
                <w:sz w:val="24"/>
                <w:szCs w:val="24"/>
                <w:lang w:eastAsia="en-US"/>
              </w:rPr>
              <w:t>1.4.1.</w:t>
            </w:r>
            <w:r w:rsidRPr="007F42B6">
              <w:rPr>
                <w:rFonts w:ascii="Times New Roman" w:eastAsia="Calibri" w:hAnsi="Times New Roman" w:cs="Times New Roman"/>
                <w:sz w:val="24"/>
                <w:szCs w:val="24"/>
                <w:lang w:eastAsia="en-US"/>
              </w:rPr>
              <w:t xml:space="preserve"> Запровадження програм перепідготовки жінок затребуваним видам професії (тракторист, водій та інші)</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Назва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b/>
                <w:bCs/>
                <w:sz w:val="24"/>
                <w:szCs w:val="24"/>
                <w:lang w:eastAsia="it-IT"/>
              </w:rPr>
            </w:pPr>
            <w:r w:rsidRPr="007F42B6">
              <w:rPr>
                <w:rFonts w:ascii="Times New Roman" w:eastAsia="Calibri" w:hAnsi="Times New Roman" w:cs="Times New Roman"/>
                <w:b/>
                <w:bCs/>
                <w:sz w:val="24"/>
                <w:szCs w:val="24"/>
                <w:lang w:eastAsia="it-IT"/>
              </w:rPr>
              <w:t>Програма «Перепідготовка жінок новим видам затребуваних професій»</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Цілі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О</w:t>
            </w:r>
            <w:r w:rsidRPr="007F42B6">
              <w:rPr>
                <w:rFonts w:ascii="Times New Roman" w:eastAsia="Calibri" w:hAnsi="Times New Roman" w:cs="Times New Roman"/>
                <w:sz w:val="24"/>
                <w:szCs w:val="24"/>
                <w:lang w:val="ru-RU" w:eastAsia="it-IT"/>
              </w:rPr>
              <w:t>рганізаці</w:t>
            </w:r>
            <w:r w:rsidRPr="007F42B6">
              <w:rPr>
                <w:rFonts w:ascii="Times New Roman" w:eastAsia="Calibri" w:hAnsi="Times New Roman" w:cs="Times New Roman"/>
                <w:sz w:val="24"/>
                <w:szCs w:val="24"/>
                <w:lang w:eastAsia="it-IT"/>
              </w:rPr>
              <w:t>я</w:t>
            </w:r>
            <w:r w:rsidRPr="007F42B6">
              <w:rPr>
                <w:rFonts w:ascii="Times New Roman" w:eastAsia="Calibri" w:hAnsi="Times New Roman" w:cs="Times New Roman"/>
                <w:sz w:val="24"/>
                <w:szCs w:val="24"/>
                <w:lang w:val="ru-RU" w:eastAsia="it-IT"/>
              </w:rPr>
              <w:t xml:space="preserve"> професійного навчання жінок для працевлаштування </w:t>
            </w:r>
            <w:r w:rsidRPr="007F42B6">
              <w:rPr>
                <w:rFonts w:ascii="Times New Roman" w:eastAsia="Calibri" w:hAnsi="Times New Roman" w:cs="Times New Roman"/>
                <w:sz w:val="24"/>
                <w:szCs w:val="24"/>
                <w:lang w:eastAsia="it-IT"/>
              </w:rPr>
              <w:t>на найбільш затребувані професії</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Сергіївська ТГ</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 xml:space="preserve">Безробітні жінки, жінки з числа внутрішньо переміщених осіб,  що проживають на території Сергіївської громади </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val="ru-RU" w:eastAsia="en-US"/>
              </w:rPr>
            </w:pPr>
            <w:r w:rsidRPr="007F42B6">
              <w:rPr>
                <w:rFonts w:ascii="Times New Roman" w:eastAsia="Calibri" w:hAnsi="Times New Roman" w:cs="Times New Roman"/>
                <w:b/>
                <w:bCs/>
                <w:color w:val="000000"/>
                <w:sz w:val="24"/>
                <w:szCs w:val="24"/>
                <w:lang w:eastAsia="en-US"/>
              </w:rPr>
              <w:t>Стислий опис проблеми, на розв`язання якої спрямований  проєкт:</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kern w:val="2"/>
                <w:sz w:val="24"/>
                <w:szCs w:val="24"/>
                <w:shd w:val="clear" w:color="auto" w:fill="FFFFFF"/>
                <w:lang w:eastAsia="en-US"/>
              </w:rPr>
            </w:pPr>
            <w:r w:rsidRPr="007F42B6">
              <w:rPr>
                <w:rFonts w:ascii="Times New Roman" w:eastAsia="Calibri" w:hAnsi="Times New Roman" w:cs="Times New Roman"/>
                <w:color w:val="161616"/>
                <w:kern w:val="2"/>
                <w:sz w:val="24"/>
                <w:szCs w:val="24"/>
                <w:shd w:val="clear" w:color="auto" w:fill="FFFFFF"/>
                <w:lang w:eastAsia="en-US"/>
              </w:rPr>
              <w:t>Реалії сьогодення з якими стикаються всі підприємства – це брак кадрів.</w:t>
            </w:r>
            <w:r w:rsidRPr="007F42B6">
              <w:rPr>
                <w:rFonts w:ascii="Times New Roman" w:eastAsia="Calibri" w:hAnsi="Times New Roman" w:cs="Times New Roman"/>
                <w:color w:val="000000"/>
                <w:kern w:val="2"/>
                <w:sz w:val="24"/>
                <w:szCs w:val="24"/>
                <w:shd w:val="clear" w:color="auto" w:fill="FFFFFF"/>
                <w:lang w:val="ru-RU" w:eastAsia="en-US"/>
              </w:rPr>
              <w:t xml:space="preserve"> Основними </w:t>
            </w:r>
            <w:r w:rsidRPr="007F42B6">
              <w:rPr>
                <w:rFonts w:ascii="Times New Roman" w:eastAsia="Calibri" w:hAnsi="Times New Roman" w:cs="Times New Roman"/>
                <w:kern w:val="2"/>
                <w:sz w:val="24"/>
                <w:szCs w:val="24"/>
                <w:shd w:val="clear" w:color="auto" w:fill="FFFFFF"/>
                <w:lang w:val="ru-RU" w:eastAsia="en-US"/>
              </w:rPr>
              <w:t>причинами браку робочих рук називають мобілізацію (67%) та міграцію(54%)</w:t>
            </w:r>
            <w:r w:rsidRPr="007F42B6">
              <w:rPr>
                <w:rFonts w:ascii="Times New Roman" w:eastAsia="Calibri" w:hAnsi="Times New Roman" w:cs="Times New Roman"/>
                <w:kern w:val="2"/>
                <w:sz w:val="24"/>
                <w:szCs w:val="24"/>
                <w:shd w:val="clear" w:color="auto" w:fill="FFFFFF"/>
                <w:lang w:eastAsia="en-US"/>
              </w:rPr>
              <w:t xml:space="preserve">. Зараз </w:t>
            </w:r>
            <w:r w:rsidRPr="007F42B6">
              <w:rPr>
                <w:rFonts w:ascii="Times New Roman" w:eastAsia="Calibri" w:hAnsi="Times New Roman" w:cs="Times New Roman"/>
                <w:kern w:val="2"/>
                <w:sz w:val="24"/>
                <w:szCs w:val="24"/>
                <w:shd w:val="clear" w:color="auto" w:fill="F6F6F6"/>
                <w:lang w:val="ru-RU" w:eastAsia="en-US"/>
              </w:rPr>
              <w:t>найбільше роботодавців – понад половина - покладаються на перекваліфікацію працівників та перерозподіл обов’язків в колективі</w:t>
            </w:r>
            <w:r w:rsidRPr="007F42B6">
              <w:rPr>
                <w:rFonts w:ascii="Times New Roman" w:eastAsia="Calibri" w:hAnsi="Times New Roman" w:cs="Times New Roman"/>
                <w:kern w:val="2"/>
                <w:sz w:val="24"/>
                <w:szCs w:val="24"/>
                <w:shd w:val="clear" w:color="auto" w:fill="F6F6F6"/>
                <w:lang w:eastAsia="en-US"/>
              </w:rPr>
              <w:t xml:space="preserve"> і основну ставку роблять якраз на жінок.</w:t>
            </w:r>
          </w:p>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kern w:val="2"/>
                <w:sz w:val="24"/>
                <w:szCs w:val="24"/>
                <w:shd w:val="clear" w:color="auto" w:fill="FFFFFF"/>
                <w:lang w:eastAsia="en-US"/>
              </w:rPr>
              <w:t>Сьогодні ми спостерігаємо суттєві зміни</w:t>
            </w:r>
            <w:r w:rsidRPr="007F42B6">
              <w:rPr>
                <w:rFonts w:ascii="Times New Roman" w:eastAsia="Calibri" w:hAnsi="Times New Roman" w:cs="Times New Roman"/>
                <w:color w:val="161616"/>
                <w:kern w:val="2"/>
                <w:sz w:val="24"/>
                <w:szCs w:val="24"/>
                <w:shd w:val="clear" w:color="auto" w:fill="FFFFFF"/>
                <w:lang w:eastAsia="en-US"/>
              </w:rPr>
              <w:t xml:space="preserve">, адже частка жінок у таких традиційно «чоловічих» сферах діяльності, як будівництво, промисловість, видобувна галузь, значно зросла. Виник кадровий попит на жінок на такі професії як водії, </w:t>
            </w:r>
            <w:r w:rsidRPr="007F42B6">
              <w:rPr>
                <w:rFonts w:ascii="Times New Roman" w:eastAsia="Calibri" w:hAnsi="Times New Roman" w:cs="Times New Roman"/>
                <w:color w:val="161616"/>
                <w:kern w:val="2"/>
                <w:sz w:val="24"/>
                <w:szCs w:val="24"/>
                <w:shd w:val="clear" w:color="auto" w:fill="FFFFFF"/>
                <w:lang w:eastAsia="en-US"/>
              </w:rPr>
              <w:lastRenderedPageBreak/>
              <w:t>трактористи, комбайнери експедитори.</w:t>
            </w:r>
          </w:p>
        </w:tc>
      </w:tr>
      <w:tr w:rsidR="007F42B6" w:rsidRPr="007F42B6" w:rsidTr="00C77872">
        <w:trPr>
          <w:trHeight w:val="699"/>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lastRenderedPageBreak/>
              <w:t>Очікувані результати:</w:t>
            </w:r>
          </w:p>
        </w:tc>
        <w:tc>
          <w:tcPr>
            <w:tcW w:w="6794" w:type="dxa"/>
            <w:gridSpan w:val="4"/>
            <w:shd w:val="clear" w:color="auto" w:fill="FFFFFF"/>
          </w:tcPr>
          <w:p w:rsidR="007F42B6" w:rsidRPr="007F42B6" w:rsidRDefault="007F42B6" w:rsidP="007F42B6">
            <w:pPr>
              <w:shd w:val="clear" w:color="auto" w:fill="FFFFFF"/>
              <w:spacing w:before="100" w:beforeAutospacing="1" w:after="180" w:line="240" w:lineRule="auto"/>
              <w:rPr>
                <w:rFonts w:ascii="Times New Roman" w:eastAsia="Calibri" w:hAnsi="Times New Roman" w:cs="Calibri"/>
                <w:sz w:val="24"/>
                <w:szCs w:val="24"/>
                <w:lang w:eastAsia="en-US"/>
              </w:rPr>
            </w:pPr>
            <w:r w:rsidRPr="007F42B6">
              <w:rPr>
                <w:rFonts w:ascii="Times New Roman" w:eastAsia="Times New Roman" w:hAnsi="Times New Roman" w:cs="Times New Roman"/>
                <w:color w:val="000000"/>
                <w:sz w:val="24"/>
                <w:szCs w:val="24"/>
              </w:rPr>
              <w:t>Зниження кадрового дефіциту в різних галузях виробництва громади, зниження жіночого безробіття в громаді, підвищення економічного становища жителів громади</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Ключові заходи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1.    Створення програми перепідготовки жінок новим видам професії;</w:t>
            </w:r>
          </w:p>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2. Провести роз’яснювальну роботу про можливість на необхідність перекваліфікації жінок;</w:t>
            </w:r>
          </w:p>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3.    Співпраця з Державною службою зайнятості та бізнесом;</w:t>
            </w:r>
          </w:p>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4. Організація та направлення жінок на навчання та перекваліфікацію.</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2025-2027</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200,0</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200,0</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200,0</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600,00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p w:rsidR="007F42B6" w:rsidRPr="007F42B6" w:rsidRDefault="007F42B6" w:rsidP="007F42B6">
            <w:pPr>
              <w:widowControl w:val="0"/>
              <w:spacing w:after="0" w:line="240" w:lineRule="auto"/>
              <w:rPr>
                <w:rFonts w:ascii="Times New Roman" w:eastAsia="Times New Roman" w:hAnsi="Times New Roman" w:cs="Times New Roman"/>
                <w:color w:val="000000"/>
                <w:sz w:val="24"/>
                <w:szCs w:val="24"/>
                <w:lang w:eastAsia="it-IT"/>
              </w:rPr>
            </w:pP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color w:val="000000"/>
                <w:sz w:val="24"/>
                <w:szCs w:val="24"/>
                <w:lang w:eastAsia="en-US"/>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жінки громади, ВПО, Державна служба зайнятості.</w:t>
            </w:r>
          </w:p>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p>
        </w:tc>
      </w:tr>
    </w:tbl>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1.4.2. Організація неформальної освіти із підвищенням і перекваліфікацією для жителів громади</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val="ru-RU"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b/>
                <w:sz w:val="24"/>
                <w:szCs w:val="24"/>
                <w:lang w:eastAsia="en-US"/>
              </w:rPr>
              <w:t xml:space="preserve">СЦ 1. </w:t>
            </w:r>
            <w:r w:rsidRPr="007F42B6">
              <w:rPr>
                <w:rFonts w:ascii="Times New Roman" w:eastAsia="Calibri" w:hAnsi="Times New Roman" w:cs="Times New Roman"/>
                <w:bCs/>
                <w:sz w:val="24"/>
                <w:szCs w:val="24"/>
                <w:lang w:eastAsia="en-US"/>
              </w:rPr>
              <w:t>Формування і розвиток конкурентоспроможної місцевої економіки</w:t>
            </w:r>
          </w:p>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en-US"/>
              </w:rPr>
              <w:t>ОЦ 1.4</w:t>
            </w:r>
            <w:r w:rsidRPr="007F42B6">
              <w:rPr>
                <w:rFonts w:ascii="Times New Roman" w:eastAsia="Calibri" w:hAnsi="Times New Roman" w:cs="Times New Roman"/>
                <w:sz w:val="24"/>
                <w:szCs w:val="24"/>
                <w:lang w:eastAsia="en-US"/>
              </w:rPr>
              <w:t xml:space="preserve">. Розвиток людського капіталу </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Завдання </w:t>
            </w:r>
            <w:r w:rsidRPr="007F42B6">
              <w:rPr>
                <w:rFonts w:ascii="Times New Roman" w:eastAsia="Calibri" w:hAnsi="Times New Roman" w:cs="Times New Roman"/>
                <w:b/>
                <w:sz w:val="24"/>
                <w:szCs w:val="24"/>
                <w:lang w:eastAsia="en-US"/>
              </w:rPr>
              <w:t xml:space="preserve">1.4.2. </w:t>
            </w:r>
            <w:r w:rsidRPr="007F42B6">
              <w:rPr>
                <w:rFonts w:ascii="Times New Roman" w:eastAsia="Calibri" w:hAnsi="Times New Roman" w:cs="Times New Roman"/>
                <w:bCs/>
                <w:sz w:val="24"/>
                <w:szCs w:val="24"/>
                <w:lang w:eastAsia="en-US"/>
              </w:rPr>
              <w:t>Організація неформальної освіти із підвищенням і перекваліфікацією для жителів громади</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Назва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b/>
                <w:iCs/>
                <w:sz w:val="24"/>
                <w:szCs w:val="24"/>
                <w:lang w:val="ru-RU" w:eastAsia="it-IT"/>
              </w:rPr>
            </w:pPr>
            <w:r w:rsidRPr="007F42B6">
              <w:rPr>
                <w:rFonts w:ascii="Times New Roman" w:eastAsia="Calibri" w:hAnsi="Times New Roman" w:cs="Times New Roman"/>
                <w:b/>
                <w:bCs/>
                <w:iCs/>
                <w:sz w:val="24"/>
                <w:szCs w:val="24"/>
                <w:lang w:val="ru-RU" w:eastAsia="it-IT"/>
              </w:rPr>
              <w:t>Нова професія: від навчання до працевлаштування</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Цілі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До</w:t>
            </w:r>
            <w:r w:rsidRPr="007F42B6">
              <w:rPr>
                <w:rFonts w:ascii="Times New Roman" w:eastAsia="Calibri" w:hAnsi="Times New Roman" w:cs="Times New Roman"/>
                <w:sz w:val="24"/>
                <w:szCs w:val="24"/>
                <w:lang w:val="ru-RU" w:eastAsia="it-IT"/>
              </w:rPr>
              <w:t xml:space="preserve">помогти </w:t>
            </w:r>
            <w:r w:rsidRPr="007F42B6">
              <w:rPr>
                <w:rFonts w:ascii="Times New Roman" w:eastAsia="Calibri" w:hAnsi="Times New Roman" w:cs="Times New Roman"/>
                <w:sz w:val="24"/>
                <w:szCs w:val="24"/>
                <w:lang w:eastAsia="it-IT"/>
              </w:rPr>
              <w:t>безробітнім жителям громади</w:t>
            </w:r>
            <w:r w:rsidRPr="007F42B6">
              <w:rPr>
                <w:rFonts w:ascii="Times New Roman" w:eastAsia="Calibri" w:hAnsi="Times New Roman" w:cs="Times New Roman"/>
                <w:sz w:val="24"/>
                <w:szCs w:val="24"/>
                <w:lang w:val="ru-RU" w:eastAsia="it-IT"/>
              </w:rPr>
              <w:t>, отримати нову сучасну професію або підвищити кваліфікацію та знайти постійну роботу</w:t>
            </w:r>
            <w:r w:rsidRPr="007F42B6">
              <w:rPr>
                <w:rFonts w:ascii="Times New Roman" w:eastAsia="Calibri" w:hAnsi="Times New Roman" w:cs="Times New Roman"/>
                <w:sz w:val="24"/>
                <w:szCs w:val="24"/>
                <w:lang w:eastAsia="it-IT"/>
              </w:rPr>
              <w:t xml:space="preserve">. </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Сергіївська ТГ</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Жителі Сергіївської ТГ</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val="ru-RU" w:eastAsia="en-US"/>
              </w:rPr>
            </w:pPr>
            <w:r w:rsidRPr="007F42B6">
              <w:rPr>
                <w:rFonts w:ascii="Times New Roman" w:eastAsia="Calibri" w:hAnsi="Times New Roman" w:cs="Times New Roman"/>
                <w:b/>
                <w:bCs/>
                <w:color w:val="000000"/>
                <w:sz w:val="24"/>
                <w:szCs w:val="24"/>
                <w:lang w:eastAsia="en-US"/>
              </w:rPr>
              <w:t>Стислий опис проблеми, на розв`язання якої спрямований  проєкт:</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iCs/>
                <w:sz w:val="24"/>
                <w:szCs w:val="24"/>
                <w:lang w:eastAsia="it-IT"/>
              </w:rPr>
            </w:pPr>
            <w:r w:rsidRPr="007F42B6">
              <w:rPr>
                <w:rFonts w:ascii="Times New Roman" w:eastAsia="Calibri" w:hAnsi="Times New Roman" w:cs="Times New Roman"/>
                <w:iCs/>
                <w:sz w:val="24"/>
                <w:szCs w:val="24"/>
                <w:lang w:eastAsia="it-IT"/>
              </w:rPr>
              <w:t>На сьогоднішній день в громаді присутнє явище нестача кваліфікованих кадрів при високому рівні безробіття. Даний проєкт допоможе місцевим жителям отримати сучасну професію або підвищити кваліфікацію завдяки неформальній освіті.</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Очікувані результати:</w:t>
            </w:r>
          </w:p>
        </w:tc>
        <w:tc>
          <w:tcPr>
            <w:tcW w:w="6794" w:type="dxa"/>
            <w:gridSpan w:val="4"/>
            <w:shd w:val="clear" w:color="auto" w:fill="FFFFFF"/>
          </w:tcPr>
          <w:p w:rsidR="007F42B6" w:rsidRPr="007F42B6" w:rsidRDefault="007F42B6" w:rsidP="007F42B6">
            <w:pPr>
              <w:widowControl w:val="0"/>
              <w:spacing w:after="0" w:line="240" w:lineRule="auto"/>
              <w:jc w:val="both"/>
              <w:rPr>
                <w:rFonts w:ascii="Times New Roman" w:eastAsia="Calibri" w:hAnsi="Times New Roman" w:cs="Calibri"/>
                <w:iCs/>
                <w:sz w:val="24"/>
                <w:szCs w:val="24"/>
                <w:lang w:eastAsia="en-US"/>
              </w:rPr>
            </w:pPr>
            <w:r w:rsidRPr="007F42B6">
              <w:rPr>
                <w:rFonts w:ascii="Times New Roman" w:eastAsia="Calibri" w:hAnsi="Times New Roman" w:cs="Calibri"/>
                <w:iCs/>
                <w:sz w:val="24"/>
                <w:szCs w:val="24"/>
                <w:lang w:eastAsia="en-US"/>
              </w:rPr>
              <w:t>Зменшення кількості безробітних, створення додаткових підприємств</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Ключові заходи проєкту:</w:t>
            </w:r>
          </w:p>
        </w:tc>
        <w:tc>
          <w:tcPr>
            <w:tcW w:w="6794" w:type="dxa"/>
            <w:gridSpan w:val="4"/>
          </w:tcPr>
          <w:p w:rsidR="007F42B6" w:rsidRPr="007F42B6" w:rsidRDefault="007F42B6">
            <w:pPr>
              <w:widowControl w:val="0"/>
              <w:numPr>
                <w:ilvl w:val="0"/>
                <w:numId w:val="36"/>
              </w:numPr>
              <w:spacing w:after="0" w:line="240" w:lineRule="auto"/>
              <w:contextualSpacing/>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Проведення опитування серед роботодавців про затребувані професії;</w:t>
            </w:r>
          </w:p>
          <w:p w:rsidR="007F42B6" w:rsidRPr="007F42B6" w:rsidRDefault="007F42B6">
            <w:pPr>
              <w:widowControl w:val="0"/>
              <w:numPr>
                <w:ilvl w:val="0"/>
                <w:numId w:val="36"/>
              </w:numPr>
              <w:spacing w:after="0" w:line="240" w:lineRule="auto"/>
              <w:contextualSpacing/>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Організація курсів з неформальної освіти;</w:t>
            </w:r>
          </w:p>
          <w:p w:rsidR="007F42B6" w:rsidRPr="007F42B6" w:rsidRDefault="007F42B6">
            <w:pPr>
              <w:widowControl w:val="0"/>
              <w:numPr>
                <w:ilvl w:val="0"/>
                <w:numId w:val="36"/>
              </w:numPr>
              <w:spacing w:after="0" w:line="240" w:lineRule="auto"/>
              <w:contextualSpacing/>
              <w:jc w:val="both"/>
              <w:rPr>
                <w:rFonts w:ascii="Times New Roman" w:eastAsia="Calibri" w:hAnsi="Times New Roman" w:cs="Times New Roman"/>
                <w:i/>
                <w:iCs/>
                <w:sz w:val="24"/>
                <w:szCs w:val="24"/>
                <w:lang w:eastAsia="en-US"/>
              </w:rPr>
            </w:pPr>
            <w:r w:rsidRPr="007F42B6">
              <w:rPr>
                <w:rFonts w:ascii="Times New Roman" w:eastAsia="Calibri" w:hAnsi="Times New Roman" w:cs="Times New Roman"/>
                <w:sz w:val="24"/>
                <w:szCs w:val="24"/>
                <w:lang w:eastAsia="en-US"/>
              </w:rPr>
              <w:t>Працевлаштування місцевих жителів або допомога в створенні власної справи.</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2025-2027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25,0</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25,0</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25,0</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75,0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 xml:space="preserve">Місцевий бюджет, обласний бюджет, державний бюджет, інші </w:t>
            </w:r>
            <w:r w:rsidRPr="007F42B6">
              <w:rPr>
                <w:rFonts w:ascii="Times New Roman" w:eastAsia="Times New Roman" w:hAnsi="Times New Roman" w:cs="Times New Roman"/>
                <w:color w:val="000000"/>
                <w:sz w:val="24"/>
                <w:szCs w:val="24"/>
                <w:lang w:eastAsia="it-IT"/>
              </w:rPr>
              <w:lastRenderedPageBreak/>
              <w:t>кошти не заборонені законодавством.</w:t>
            </w:r>
          </w:p>
          <w:p w:rsidR="007F42B6" w:rsidRPr="007F42B6" w:rsidRDefault="007F42B6" w:rsidP="007F42B6">
            <w:pPr>
              <w:widowControl w:val="0"/>
              <w:spacing w:after="0" w:line="240" w:lineRule="auto"/>
              <w:rPr>
                <w:rFonts w:ascii="Times New Roman" w:eastAsia="Times New Roman" w:hAnsi="Times New Roman" w:cs="Times New Roman"/>
                <w:color w:val="000000"/>
                <w:sz w:val="24"/>
                <w:szCs w:val="24"/>
                <w:lang w:eastAsia="it-IT"/>
              </w:rPr>
            </w:pP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color w:val="000000"/>
                <w:sz w:val="24"/>
                <w:szCs w:val="24"/>
                <w:lang w:eastAsia="en-US"/>
              </w:rPr>
              <w:lastRenderedPageBreak/>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Державний центр зайнятості, місцеві безробітні жителі, приватні підприємці</w:t>
            </w:r>
          </w:p>
        </w:tc>
      </w:tr>
    </w:tbl>
    <w:p w:rsidR="007F42B6" w:rsidRPr="007F42B6" w:rsidRDefault="007F42B6" w:rsidP="007F42B6">
      <w:pPr>
        <w:spacing w:after="0" w:line="240" w:lineRule="auto"/>
        <w:jc w:val="both"/>
        <w:rPr>
          <w:rFonts w:ascii="Times New Roman" w:eastAsia="Calibri" w:hAnsi="Times New Roman" w:cs="Times New Roman"/>
          <w:kern w:val="2"/>
          <w:sz w:val="28"/>
          <w:szCs w:val="28"/>
          <w:lang w:eastAsia="en-US"/>
        </w:rPr>
      </w:pPr>
    </w:p>
    <w:p w:rsidR="007F42B6" w:rsidRPr="007F42B6" w:rsidRDefault="007F42B6" w:rsidP="007F42B6">
      <w:pPr>
        <w:spacing w:after="0" w:line="240" w:lineRule="auto"/>
        <w:jc w:val="both"/>
        <w:rPr>
          <w:rFonts w:ascii="Times New Roman" w:eastAsia="Calibri" w:hAnsi="Times New Roman" w:cs="Times New Roman"/>
          <w:kern w:val="2"/>
          <w:sz w:val="28"/>
          <w:szCs w:val="28"/>
          <w:lang w:eastAsia="en-US"/>
        </w:rPr>
      </w:pPr>
    </w:p>
    <w:p w:rsidR="007F42B6" w:rsidRPr="007F42B6" w:rsidRDefault="007F42B6" w:rsidP="001702D4">
      <w:pPr>
        <w:spacing w:after="0" w:line="240" w:lineRule="auto"/>
        <w:jc w:val="center"/>
        <w:rPr>
          <w:rFonts w:ascii="Times New Roman" w:eastAsia="Calibri" w:hAnsi="Times New Roman" w:cs="Times New Roman"/>
          <w:b/>
          <w:bCs/>
          <w:kern w:val="2"/>
          <w:sz w:val="28"/>
          <w:szCs w:val="28"/>
          <w:lang w:eastAsia="en-US"/>
        </w:rPr>
      </w:pPr>
      <w:r w:rsidRPr="007F42B6">
        <w:rPr>
          <w:rFonts w:ascii="Times New Roman" w:eastAsia="Calibri" w:hAnsi="Times New Roman" w:cs="Times New Roman"/>
          <w:b/>
          <w:bCs/>
          <w:kern w:val="2"/>
          <w:sz w:val="28"/>
          <w:szCs w:val="28"/>
          <w:lang w:eastAsia="en-US"/>
        </w:rPr>
        <w:t>СТРАТЕГІЧНА ЦІЛЬ 2. РОЗВИТОК БЕЗПЕЧНОГО, ЕКОЛОГІЧНОГО, КОМФОРТНОГО ТА БЕЗБАР’ЄРНОГО СЕРЕДОВИЩА</w:t>
      </w:r>
    </w:p>
    <w:p w:rsidR="007F42B6" w:rsidRPr="007F42B6" w:rsidRDefault="007F42B6" w:rsidP="001702D4">
      <w:pPr>
        <w:spacing w:after="0" w:line="240" w:lineRule="auto"/>
        <w:jc w:val="center"/>
        <w:rPr>
          <w:rFonts w:ascii="Times New Roman" w:eastAsia="Calibri" w:hAnsi="Times New Roman" w:cs="Times New Roman"/>
          <w:b/>
          <w:bCs/>
          <w:kern w:val="2"/>
          <w:sz w:val="28"/>
          <w:szCs w:val="28"/>
          <w:lang w:eastAsia="en-US"/>
        </w:rPr>
      </w:pPr>
      <w:r w:rsidRPr="007F42B6">
        <w:rPr>
          <w:rFonts w:ascii="Times New Roman" w:eastAsia="Calibri" w:hAnsi="Times New Roman" w:cs="Times New Roman"/>
          <w:b/>
          <w:bCs/>
          <w:kern w:val="2"/>
          <w:sz w:val="28"/>
          <w:szCs w:val="28"/>
          <w:lang w:eastAsia="en-US"/>
        </w:rPr>
        <w:t>Операційна ціль 2.1. Цивільний захист населення</w:t>
      </w:r>
    </w:p>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2.1.1. Попередження виникнення надзвичайних ситуацій техногенного та природного характеру та ліквідація наслідків надзвичайних ситуацій і воєнних дій</w:t>
      </w:r>
    </w:p>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2.1.2. Встановлення системи централізованого оповіщення на те</w:t>
      </w:r>
      <w:r w:rsidR="001702D4">
        <w:rPr>
          <w:rFonts w:ascii="Times New Roman" w:eastAsia="Calibri" w:hAnsi="Times New Roman" w:cs="Times New Roman"/>
          <w:kern w:val="2"/>
          <w:sz w:val="28"/>
          <w:szCs w:val="28"/>
          <w:lang w:eastAsia="en-US"/>
        </w:rPr>
        <w:t>риторії громади</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val="ru-RU"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b/>
                <w:sz w:val="24"/>
                <w:szCs w:val="24"/>
                <w:lang w:eastAsia="en-US"/>
              </w:rPr>
              <w:t>СЦ 2.</w:t>
            </w:r>
            <w:r w:rsidRPr="007F42B6">
              <w:rPr>
                <w:rFonts w:ascii="Times New Roman" w:eastAsia="Calibri" w:hAnsi="Times New Roman" w:cs="Times New Roman"/>
                <w:sz w:val="24"/>
                <w:szCs w:val="24"/>
                <w:lang w:eastAsia="en-US"/>
              </w:rPr>
              <w:t xml:space="preserve"> Розвиток безпечного, екологічного, комфортного та безбар’єрного середовища.</w:t>
            </w:r>
          </w:p>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en-US"/>
              </w:rPr>
              <w:t>ОЦ 2.1</w:t>
            </w:r>
            <w:r w:rsidRPr="007F42B6">
              <w:rPr>
                <w:rFonts w:ascii="Times New Roman" w:eastAsia="Calibri" w:hAnsi="Times New Roman" w:cs="Times New Roman"/>
                <w:sz w:val="24"/>
                <w:szCs w:val="24"/>
                <w:lang w:eastAsia="en-US"/>
              </w:rPr>
              <w:t>. Цивільний захист населення та безпека</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Завдання </w:t>
            </w:r>
            <w:r w:rsidRPr="007F42B6">
              <w:rPr>
                <w:rFonts w:ascii="Times New Roman" w:eastAsia="Calibri" w:hAnsi="Times New Roman" w:cs="Times New Roman"/>
                <w:b/>
                <w:sz w:val="24"/>
                <w:szCs w:val="24"/>
                <w:lang w:eastAsia="en-US"/>
              </w:rPr>
              <w:t xml:space="preserve">2.1.2. </w:t>
            </w:r>
            <w:r w:rsidRPr="007F42B6">
              <w:rPr>
                <w:rFonts w:ascii="Times New Roman" w:eastAsia="Calibri" w:hAnsi="Times New Roman" w:cs="Times New Roman"/>
                <w:bCs/>
                <w:sz w:val="24"/>
                <w:szCs w:val="24"/>
                <w:lang w:eastAsia="en-US"/>
              </w:rPr>
              <w:t>Встановлення системи централізованого оповіщення на території громади</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Назва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b/>
                <w:iCs/>
                <w:sz w:val="24"/>
                <w:szCs w:val="24"/>
                <w:lang w:eastAsia="it-IT"/>
              </w:rPr>
            </w:pPr>
            <w:r w:rsidRPr="007F42B6">
              <w:rPr>
                <w:rFonts w:ascii="Times New Roman" w:eastAsia="Calibri" w:hAnsi="Times New Roman" w:cs="Times New Roman"/>
                <w:b/>
                <w:iCs/>
                <w:sz w:val="24"/>
                <w:szCs w:val="24"/>
                <w:lang w:eastAsia="it-IT"/>
              </w:rPr>
              <w:t>Нове будівництво місцевої автоматизованої системи централізованого оповіщення Сергіївської територіальної громади Миргородського району Полтавської області. Пусковий комплекс</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Цілі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Забезпечення безпеки населення та мінімізування людських жертв серед цивільного населення через своєчасне інформування про надзвичайні ситуації, зокрема військові загрози, стихійні лиха, пожежі тощо, шляхом впровадження автоматизованої системи централізованого оповіщення</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Сергіївська ТГ</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Жителі Сергіївської ТГ – 2735 осіб, ВПО та гості громади</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val="ru-RU" w:eastAsia="en-US"/>
              </w:rPr>
            </w:pPr>
            <w:r w:rsidRPr="007F42B6">
              <w:rPr>
                <w:rFonts w:ascii="Times New Roman" w:eastAsia="Calibri" w:hAnsi="Times New Roman" w:cs="Times New Roman"/>
                <w:b/>
                <w:bCs/>
                <w:color w:val="000000"/>
                <w:sz w:val="24"/>
                <w:szCs w:val="24"/>
                <w:lang w:eastAsia="en-US"/>
              </w:rPr>
              <w:t>Стислий опис проблеми, на розв`язання якої спрямований  проєкт:</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iCs/>
                <w:sz w:val="24"/>
                <w:szCs w:val="24"/>
                <w:lang w:eastAsia="it-IT"/>
              </w:rPr>
            </w:pPr>
            <w:r w:rsidRPr="007F42B6">
              <w:rPr>
                <w:rFonts w:ascii="Times New Roman" w:eastAsia="Calibri" w:hAnsi="Times New Roman" w:cs="Times New Roman"/>
                <w:iCs/>
                <w:sz w:val="24"/>
                <w:szCs w:val="24"/>
                <w:lang w:eastAsia="it-IT"/>
              </w:rPr>
              <w:t xml:space="preserve">     З початком повномаштабного вторгнення Сергіївська територіальна громада як більшість громад України перебуває під постійною загрозою Відсутність автоматизованої системи центрального оповіщення в громаді не дає змогу місцевим жителям вчасно реагувати на надзвичайні ситуації.</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Очікувані результати:</w:t>
            </w:r>
          </w:p>
        </w:tc>
        <w:tc>
          <w:tcPr>
            <w:tcW w:w="6794" w:type="dxa"/>
            <w:gridSpan w:val="4"/>
            <w:shd w:val="clear" w:color="auto" w:fill="FFFFFF"/>
          </w:tcPr>
          <w:p w:rsidR="007F42B6" w:rsidRPr="007F42B6" w:rsidRDefault="007F42B6" w:rsidP="007F42B6">
            <w:pPr>
              <w:widowControl w:val="0"/>
              <w:spacing w:after="0" w:line="240" w:lineRule="auto"/>
              <w:jc w:val="both"/>
              <w:rPr>
                <w:rFonts w:ascii="Times New Roman" w:eastAsia="Calibri" w:hAnsi="Times New Roman" w:cs="Calibri"/>
                <w:iCs/>
                <w:sz w:val="24"/>
                <w:szCs w:val="24"/>
                <w:lang w:eastAsia="en-US"/>
              </w:rPr>
            </w:pPr>
            <w:r w:rsidRPr="007F42B6">
              <w:rPr>
                <w:rFonts w:ascii="Times New Roman" w:eastAsia="Calibri" w:hAnsi="Times New Roman" w:cs="Calibri"/>
                <w:iCs/>
                <w:sz w:val="24"/>
                <w:szCs w:val="24"/>
                <w:lang w:eastAsia="en-US"/>
              </w:rPr>
              <w:t xml:space="preserve">     Місцева автоматизована система централізованого оповіщення в Сергіївській територіальній громаді (МАСЦО) забезпечуватиме:</w:t>
            </w:r>
          </w:p>
          <w:p w:rsidR="007F42B6" w:rsidRPr="007F42B6" w:rsidRDefault="007F42B6" w:rsidP="007F42B6">
            <w:pPr>
              <w:widowControl w:val="0"/>
              <w:numPr>
                <w:ilvl w:val="0"/>
                <w:numId w:val="1"/>
              </w:numPr>
              <w:spacing w:after="0" w:line="240" w:lineRule="auto"/>
              <w:jc w:val="both"/>
              <w:rPr>
                <w:rFonts w:ascii="Times New Roman" w:eastAsia="Calibri" w:hAnsi="Times New Roman" w:cs="Calibri"/>
                <w:iCs/>
                <w:sz w:val="24"/>
                <w:szCs w:val="24"/>
                <w:lang w:eastAsia="en-US"/>
              </w:rPr>
            </w:pPr>
            <w:r w:rsidRPr="007F42B6">
              <w:rPr>
                <w:rFonts w:ascii="Times New Roman" w:eastAsia="Calibri" w:hAnsi="Times New Roman" w:cs="Calibri"/>
                <w:iCs/>
                <w:sz w:val="24"/>
                <w:szCs w:val="24"/>
                <w:lang w:eastAsia="en-US"/>
              </w:rPr>
              <w:t>Гарантовану своєчасну та адресну доставку інформації про загрозу або виникнення надзвичайних ситуацій шляхом передавання її до місцевих органів виконавчої влади, органів місцевого самоврядування, сил цивільного захисту;</w:t>
            </w:r>
          </w:p>
          <w:p w:rsidR="007F42B6" w:rsidRPr="007F42B6" w:rsidRDefault="007F42B6" w:rsidP="007F42B6">
            <w:pPr>
              <w:widowControl w:val="0"/>
              <w:numPr>
                <w:ilvl w:val="0"/>
                <w:numId w:val="1"/>
              </w:numPr>
              <w:spacing w:after="0" w:line="240" w:lineRule="auto"/>
              <w:jc w:val="both"/>
              <w:rPr>
                <w:rFonts w:ascii="Times New Roman" w:eastAsia="Calibri" w:hAnsi="Times New Roman" w:cs="Calibri"/>
                <w:iCs/>
                <w:sz w:val="24"/>
                <w:szCs w:val="24"/>
                <w:lang w:eastAsia="en-US"/>
              </w:rPr>
            </w:pPr>
            <w:r w:rsidRPr="007F42B6">
              <w:rPr>
                <w:rFonts w:ascii="Times New Roman" w:eastAsia="Calibri" w:hAnsi="Times New Roman" w:cs="Calibri"/>
                <w:iCs/>
                <w:sz w:val="24"/>
                <w:szCs w:val="24"/>
                <w:lang w:eastAsia="en-US"/>
              </w:rPr>
              <w:t>Автоматизація процесу передачі сигналів і повідомлень про загрозу або виникнення надзвичайних ситуацій;</w:t>
            </w:r>
          </w:p>
          <w:p w:rsidR="007F42B6" w:rsidRPr="007F42B6" w:rsidRDefault="007F42B6" w:rsidP="007F42B6">
            <w:pPr>
              <w:widowControl w:val="0"/>
              <w:numPr>
                <w:ilvl w:val="0"/>
                <w:numId w:val="1"/>
              </w:numPr>
              <w:spacing w:after="0" w:line="240" w:lineRule="auto"/>
              <w:jc w:val="both"/>
              <w:rPr>
                <w:rFonts w:ascii="Times New Roman" w:eastAsia="Calibri" w:hAnsi="Times New Roman" w:cs="Calibri"/>
                <w:iCs/>
                <w:sz w:val="24"/>
                <w:szCs w:val="24"/>
                <w:lang w:eastAsia="en-US"/>
              </w:rPr>
            </w:pPr>
            <w:r w:rsidRPr="007F42B6">
              <w:rPr>
                <w:rFonts w:ascii="Times New Roman" w:eastAsia="Calibri" w:hAnsi="Times New Roman" w:cs="Calibri"/>
                <w:iCs/>
                <w:sz w:val="24"/>
                <w:szCs w:val="24"/>
                <w:lang w:eastAsia="en-US"/>
              </w:rPr>
              <w:t>Зберігання сценаріїв оповіщення, у тому числі мовних, літерно-цифрових повідомлень, формалізованих сигналів, варіантів і режимів запуску;</w:t>
            </w:r>
          </w:p>
          <w:p w:rsidR="007F42B6" w:rsidRPr="007F42B6" w:rsidRDefault="007F42B6" w:rsidP="007F42B6">
            <w:pPr>
              <w:widowControl w:val="0"/>
              <w:numPr>
                <w:ilvl w:val="0"/>
                <w:numId w:val="1"/>
              </w:numPr>
              <w:spacing w:after="0" w:line="240" w:lineRule="auto"/>
              <w:jc w:val="both"/>
              <w:rPr>
                <w:rFonts w:ascii="Times New Roman" w:eastAsia="Calibri" w:hAnsi="Times New Roman" w:cs="Calibri"/>
                <w:iCs/>
                <w:sz w:val="24"/>
                <w:szCs w:val="24"/>
                <w:lang w:eastAsia="en-US"/>
              </w:rPr>
            </w:pPr>
            <w:r w:rsidRPr="007F42B6">
              <w:rPr>
                <w:rFonts w:ascii="Times New Roman" w:eastAsia="Calibri" w:hAnsi="Times New Roman" w:cs="Calibri"/>
                <w:iCs/>
                <w:sz w:val="24"/>
                <w:szCs w:val="24"/>
                <w:lang w:eastAsia="en-US"/>
              </w:rPr>
              <w:lastRenderedPageBreak/>
              <w:t>Формування, передачу і прийом інформації (формалізованих сигналів), мовних і літерно-цифрових повідомлень;</w:t>
            </w:r>
          </w:p>
          <w:p w:rsidR="007F42B6" w:rsidRPr="007F42B6" w:rsidRDefault="007F42B6" w:rsidP="007F42B6">
            <w:pPr>
              <w:widowControl w:val="0"/>
              <w:numPr>
                <w:ilvl w:val="0"/>
                <w:numId w:val="1"/>
              </w:numPr>
              <w:spacing w:after="0" w:line="240" w:lineRule="auto"/>
              <w:jc w:val="both"/>
              <w:rPr>
                <w:rFonts w:ascii="Times New Roman" w:eastAsia="Calibri" w:hAnsi="Times New Roman" w:cs="Calibri"/>
                <w:iCs/>
                <w:sz w:val="24"/>
                <w:szCs w:val="24"/>
                <w:lang w:eastAsia="en-US"/>
              </w:rPr>
            </w:pPr>
            <w:r w:rsidRPr="007F42B6">
              <w:rPr>
                <w:rFonts w:ascii="Times New Roman" w:eastAsia="Calibri" w:hAnsi="Times New Roman" w:cs="Calibri"/>
                <w:iCs/>
                <w:sz w:val="24"/>
                <w:szCs w:val="24"/>
                <w:lang w:eastAsia="en-US"/>
              </w:rPr>
              <w:t>Дистанційне керування засобами оповіщення населення;</w:t>
            </w:r>
          </w:p>
          <w:p w:rsidR="007F42B6" w:rsidRPr="007F42B6" w:rsidRDefault="007F42B6" w:rsidP="007F42B6">
            <w:pPr>
              <w:widowControl w:val="0"/>
              <w:numPr>
                <w:ilvl w:val="0"/>
                <w:numId w:val="1"/>
              </w:numPr>
              <w:spacing w:after="0" w:line="240" w:lineRule="auto"/>
              <w:jc w:val="both"/>
              <w:rPr>
                <w:rFonts w:ascii="Times New Roman" w:eastAsia="Calibri" w:hAnsi="Times New Roman" w:cs="Calibri"/>
                <w:iCs/>
                <w:sz w:val="24"/>
                <w:szCs w:val="24"/>
                <w:lang w:eastAsia="en-US"/>
              </w:rPr>
            </w:pPr>
            <w:r w:rsidRPr="007F42B6">
              <w:rPr>
                <w:rFonts w:ascii="Times New Roman" w:eastAsia="Calibri" w:hAnsi="Times New Roman" w:cs="Calibri"/>
                <w:iCs/>
                <w:sz w:val="24"/>
                <w:szCs w:val="24"/>
                <w:lang w:eastAsia="en-US"/>
              </w:rPr>
              <w:t>Оповіщення з використанням телекомунікаційних мереж загального користування, у тому числі рухомого радіотелефонного (стільникового) зв’язку;</w:t>
            </w:r>
          </w:p>
          <w:p w:rsidR="007F42B6" w:rsidRPr="007F42B6" w:rsidRDefault="007F42B6" w:rsidP="007F42B6">
            <w:pPr>
              <w:widowControl w:val="0"/>
              <w:numPr>
                <w:ilvl w:val="0"/>
                <w:numId w:val="1"/>
              </w:numPr>
              <w:spacing w:after="0" w:line="240" w:lineRule="auto"/>
              <w:jc w:val="both"/>
              <w:rPr>
                <w:rFonts w:ascii="Times New Roman" w:eastAsia="Calibri" w:hAnsi="Times New Roman" w:cs="Calibri"/>
                <w:iCs/>
                <w:sz w:val="24"/>
                <w:szCs w:val="24"/>
                <w:lang w:eastAsia="en-US"/>
              </w:rPr>
            </w:pPr>
            <w:r w:rsidRPr="007F42B6">
              <w:rPr>
                <w:rFonts w:ascii="Times New Roman" w:eastAsia="Calibri" w:hAnsi="Times New Roman" w:cs="Calibri"/>
                <w:iCs/>
                <w:sz w:val="24"/>
                <w:szCs w:val="24"/>
                <w:lang w:eastAsia="en-US"/>
              </w:rPr>
              <w:t>Керування з пункту управління оповіщення ТАСЦО Полтавської області та АРМ МАСЦО відповідно до встановленої системи пріоритетів;</w:t>
            </w:r>
          </w:p>
          <w:p w:rsidR="007F42B6" w:rsidRPr="007F42B6" w:rsidRDefault="007F42B6" w:rsidP="007F42B6">
            <w:pPr>
              <w:widowControl w:val="0"/>
              <w:numPr>
                <w:ilvl w:val="0"/>
                <w:numId w:val="1"/>
              </w:numPr>
              <w:spacing w:after="0" w:line="240" w:lineRule="auto"/>
              <w:jc w:val="both"/>
              <w:rPr>
                <w:rFonts w:ascii="Times New Roman" w:eastAsia="Calibri" w:hAnsi="Times New Roman" w:cs="Calibri"/>
                <w:iCs/>
                <w:sz w:val="24"/>
                <w:szCs w:val="24"/>
                <w:lang w:eastAsia="en-US"/>
              </w:rPr>
            </w:pPr>
            <w:r w:rsidRPr="007F42B6">
              <w:rPr>
                <w:rFonts w:ascii="Times New Roman" w:eastAsia="Calibri" w:hAnsi="Times New Roman" w:cs="Calibri"/>
                <w:iCs/>
                <w:sz w:val="24"/>
                <w:szCs w:val="24"/>
                <w:lang w:eastAsia="en-US"/>
              </w:rPr>
              <w:t>Реалізація пріоритету для проведення оповіщення з пункту управління оповіщенням ТАСЦО стосовно пункту управління оповіщенням МАСЦО;</w:t>
            </w:r>
          </w:p>
          <w:p w:rsidR="007F42B6" w:rsidRPr="007F42B6" w:rsidRDefault="007F42B6" w:rsidP="007F42B6">
            <w:pPr>
              <w:widowControl w:val="0"/>
              <w:numPr>
                <w:ilvl w:val="0"/>
                <w:numId w:val="1"/>
              </w:numPr>
              <w:spacing w:after="0" w:line="240" w:lineRule="auto"/>
              <w:jc w:val="both"/>
              <w:rPr>
                <w:rFonts w:ascii="Times New Roman" w:eastAsia="Calibri" w:hAnsi="Times New Roman" w:cs="Calibri"/>
                <w:iCs/>
                <w:sz w:val="24"/>
                <w:szCs w:val="24"/>
                <w:lang w:eastAsia="en-US"/>
              </w:rPr>
            </w:pPr>
            <w:r w:rsidRPr="007F42B6">
              <w:rPr>
                <w:rFonts w:ascii="Times New Roman" w:eastAsia="Calibri" w:hAnsi="Times New Roman" w:cs="Calibri"/>
                <w:iCs/>
                <w:sz w:val="24"/>
                <w:szCs w:val="24"/>
                <w:lang w:eastAsia="en-US"/>
              </w:rPr>
              <w:t>Документування процесів оповіщення і дій чергового в енергонезалежній пам’яті персонального комп’ютера з можливістю формування друкованих звітів;</w:t>
            </w:r>
          </w:p>
          <w:p w:rsidR="007F42B6" w:rsidRPr="007F42B6" w:rsidRDefault="007F42B6" w:rsidP="007F42B6">
            <w:pPr>
              <w:widowControl w:val="0"/>
              <w:numPr>
                <w:ilvl w:val="0"/>
                <w:numId w:val="1"/>
              </w:numPr>
              <w:spacing w:after="0" w:line="240" w:lineRule="auto"/>
              <w:jc w:val="both"/>
              <w:rPr>
                <w:rFonts w:ascii="Times New Roman" w:eastAsia="Calibri" w:hAnsi="Times New Roman" w:cs="Calibri"/>
                <w:iCs/>
                <w:sz w:val="24"/>
                <w:szCs w:val="24"/>
                <w:lang w:eastAsia="en-US"/>
              </w:rPr>
            </w:pPr>
            <w:r w:rsidRPr="007F42B6">
              <w:rPr>
                <w:rFonts w:ascii="Times New Roman" w:eastAsia="Calibri" w:hAnsi="Times New Roman" w:cs="Calibri"/>
                <w:iCs/>
                <w:sz w:val="24"/>
                <w:szCs w:val="24"/>
                <w:lang w:eastAsia="en-US"/>
              </w:rPr>
              <w:t>Циркулярну або вибіркову передачу заздалегідь підготовленої інформації каналами зв’язку та мережами мовлення.</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lastRenderedPageBreak/>
              <w:t>Ключові заходи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1. Визначення підрядної організації для встановлення МАСЦО;</w:t>
            </w:r>
          </w:p>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2. Проведення нового будівництва системи МАСЦО;</w:t>
            </w:r>
          </w:p>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3. Проведення пусконалагоджувальних робіт системи МАСЦО;</w:t>
            </w:r>
          </w:p>
          <w:p w:rsidR="007F42B6" w:rsidRPr="007F42B6" w:rsidRDefault="007F42B6" w:rsidP="007F42B6">
            <w:pPr>
              <w:widowControl w:val="0"/>
              <w:spacing w:after="0" w:line="240" w:lineRule="auto"/>
              <w:jc w:val="both"/>
              <w:rPr>
                <w:rFonts w:ascii="Times New Roman" w:eastAsia="Calibri" w:hAnsi="Times New Roman" w:cs="Times New Roman"/>
                <w:i/>
                <w:iCs/>
                <w:sz w:val="24"/>
                <w:szCs w:val="24"/>
                <w:lang w:eastAsia="en-US"/>
              </w:rPr>
            </w:pPr>
            <w:r w:rsidRPr="007F42B6">
              <w:rPr>
                <w:rFonts w:ascii="Times New Roman" w:eastAsia="Calibri" w:hAnsi="Times New Roman" w:cs="Times New Roman"/>
                <w:sz w:val="24"/>
                <w:szCs w:val="24"/>
                <w:lang w:eastAsia="en-US"/>
              </w:rPr>
              <w:t>4. Проведення інформування населення про роботу системи МАСЦО.</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2026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1335,541</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1335,541</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p w:rsidR="007F42B6" w:rsidRPr="007F42B6" w:rsidRDefault="007F42B6" w:rsidP="007F42B6">
            <w:pPr>
              <w:widowControl w:val="0"/>
              <w:spacing w:after="0" w:line="240" w:lineRule="auto"/>
              <w:rPr>
                <w:rFonts w:ascii="Times New Roman" w:eastAsia="Times New Roman" w:hAnsi="Times New Roman" w:cs="Times New Roman"/>
                <w:color w:val="000000"/>
                <w:sz w:val="24"/>
                <w:szCs w:val="24"/>
                <w:lang w:eastAsia="it-IT"/>
              </w:rPr>
            </w:pP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color w:val="000000"/>
                <w:sz w:val="24"/>
                <w:szCs w:val="24"/>
                <w:lang w:eastAsia="en-US"/>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підрядна організація</w:t>
            </w:r>
          </w:p>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p>
        </w:tc>
      </w:tr>
    </w:tbl>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2.1.4. Постійне накопичення матеріального резерву для запобігання та ліквідації надзвичайних ситуацій</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val="ru-RU"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b/>
                <w:sz w:val="24"/>
                <w:szCs w:val="24"/>
                <w:lang w:eastAsia="en-US"/>
              </w:rPr>
              <w:t xml:space="preserve">СЦ 2. </w:t>
            </w:r>
            <w:r w:rsidRPr="007F42B6">
              <w:rPr>
                <w:rFonts w:ascii="Times New Roman" w:eastAsia="Calibri" w:hAnsi="Times New Roman" w:cs="Times New Roman"/>
                <w:bCs/>
                <w:sz w:val="24"/>
                <w:szCs w:val="24"/>
                <w:lang w:eastAsia="en-US"/>
              </w:rPr>
              <w:t>Розвиток безпечного, екологічного, комфортного та безбар’єрного середовища</w:t>
            </w:r>
          </w:p>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en-US"/>
              </w:rPr>
              <w:t>ОЦ 2.1</w:t>
            </w:r>
            <w:r w:rsidRPr="007F42B6">
              <w:rPr>
                <w:rFonts w:ascii="Times New Roman" w:eastAsia="Calibri" w:hAnsi="Times New Roman" w:cs="Times New Roman"/>
                <w:sz w:val="24"/>
                <w:szCs w:val="24"/>
                <w:lang w:eastAsia="en-US"/>
              </w:rPr>
              <w:t>. Цивільний захист населення</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Завдання </w:t>
            </w:r>
            <w:r w:rsidRPr="007F42B6">
              <w:rPr>
                <w:rFonts w:ascii="Times New Roman" w:eastAsia="Calibri" w:hAnsi="Times New Roman" w:cs="Times New Roman"/>
                <w:b/>
                <w:sz w:val="24"/>
                <w:szCs w:val="24"/>
                <w:lang w:eastAsia="en-US"/>
              </w:rPr>
              <w:t xml:space="preserve">2.1.4. </w:t>
            </w:r>
            <w:r w:rsidRPr="007F42B6">
              <w:rPr>
                <w:rFonts w:ascii="Times New Roman" w:eastAsia="Calibri" w:hAnsi="Times New Roman" w:cs="Times New Roman"/>
                <w:bCs/>
                <w:sz w:val="24"/>
                <w:szCs w:val="24"/>
                <w:lang w:eastAsia="en-US"/>
              </w:rPr>
              <w:t>Постійне накопичення матеріального резерву для запобігання та ліквідації надзвичайних ситуацій</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Назва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b/>
                <w:iCs/>
                <w:sz w:val="24"/>
                <w:szCs w:val="24"/>
                <w:lang w:eastAsia="it-IT"/>
              </w:rPr>
            </w:pPr>
            <w:r w:rsidRPr="007F42B6">
              <w:rPr>
                <w:rFonts w:ascii="Times New Roman" w:eastAsia="Calibri" w:hAnsi="Times New Roman" w:cs="Times New Roman"/>
                <w:b/>
                <w:iCs/>
                <w:sz w:val="24"/>
                <w:szCs w:val="24"/>
                <w:lang w:eastAsia="it-IT"/>
              </w:rPr>
              <w:t>Поповнення і оновлення матеріального резерву для запобігання та ліквідації надзвичайних ситуацій</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Цілі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Здійснення заходів щодо створення, оновлення запасів матеріальних цінностей у місцевому матеріальному резерві, призначених для невідкладного їх залучення у необхідних (визначених) обсягах у разі загрози або виникнення надзвичайних ситуацій.</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Сергіївська ТГ</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Жителі Сергіївської ТГ</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val="ru-RU" w:eastAsia="en-US"/>
              </w:rPr>
            </w:pPr>
            <w:r w:rsidRPr="007F42B6">
              <w:rPr>
                <w:rFonts w:ascii="Times New Roman" w:eastAsia="Calibri" w:hAnsi="Times New Roman" w:cs="Times New Roman"/>
                <w:b/>
                <w:bCs/>
                <w:color w:val="000000"/>
                <w:sz w:val="24"/>
                <w:szCs w:val="24"/>
                <w:lang w:eastAsia="en-US"/>
              </w:rPr>
              <w:t xml:space="preserve">Стислий опис проблеми, на розв`язання якої </w:t>
            </w:r>
            <w:r w:rsidRPr="007F42B6">
              <w:rPr>
                <w:rFonts w:ascii="Times New Roman" w:eastAsia="Calibri" w:hAnsi="Times New Roman" w:cs="Times New Roman"/>
                <w:b/>
                <w:bCs/>
                <w:color w:val="000000"/>
                <w:sz w:val="24"/>
                <w:szCs w:val="24"/>
                <w:lang w:eastAsia="en-US"/>
              </w:rPr>
              <w:lastRenderedPageBreak/>
              <w:t>спрямований  проєкт:</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iCs/>
                <w:sz w:val="24"/>
                <w:szCs w:val="24"/>
                <w:lang w:eastAsia="it-IT"/>
              </w:rPr>
            </w:pPr>
            <w:r w:rsidRPr="007F42B6">
              <w:rPr>
                <w:rFonts w:ascii="Times New Roman" w:eastAsia="Calibri" w:hAnsi="Times New Roman" w:cs="Times New Roman"/>
                <w:iCs/>
                <w:sz w:val="24"/>
                <w:szCs w:val="24"/>
                <w:lang w:eastAsia="it-IT"/>
              </w:rPr>
              <w:lastRenderedPageBreak/>
              <w:t xml:space="preserve">Місцевий матеріальний резерв створюється заздалегідь для невідкладного його залучення при здійсненні заходів </w:t>
            </w:r>
            <w:r w:rsidRPr="007F42B6">
              <w:rPr>
                <w:rFonts w:ascii="Times New Roman" w:eastAsia="Calibri" w:hAnsi="Times New Roman" w:cs="Times New Roman"/>
                <w:iCs/>
                <w:sz w:val="24"/>
                <w:szCs w:val="24"/>
                <w:lang w:eastAsia="it-IT"/>
              </w:rPr>
              <w:lastRenderedPageBreak/>
              <w:t>інженерного, радіаційного, хімічного, медичного, медико-біологічного і протипожежного захисту. Створюється для здійснення заходів, спрямованих на запобігання і ліквідацію наслідків надзвичайних ситуацій та надання термінової допомоги постраждалому населенню</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lastRenderedPageBreak/>
              <w:t>Очікувані результати:</w:t>
            </w:r>
          </w:p>
        </w:tc>
        <w:tc>
          <w:tcPr>
            <w:tcW w:w="6794" w:type="dxa"/>
            <w:gridSpan w:val="4"/>
            <w:shd w:val="clear" w:color="auto" w:fill="FFFFFF"/>
          </w:tcPr>
          <w:p w:rsidR="007F42B6" w:rsidRPr="007F42B6" w:rsidRDefault="007F42B6" w:rsidP="007F42B6">
            <w:pPr>
              <w:widowControl w:val="0"/>
              <w:spacing w:after="0" w:line="240" w:lineRule="auto"/>
              <w:jc w:val="both"/>
              <w:rPr>
                <w:rFonts w:ascii="Times New Roman" w:eastAsia="Calibri" w:hAnsi="Times New Roman" w:cs="Calibri"/>
                <w:iCs/>
                <w:sz w:val="24"/>
                <w:szCs w:val="24"/>
                <w:lang w:eastAsia="en-US"/>
              </w:rPr>
            </w:pPr>
            <w:r w:rsidRPr="007F42B6">
              <w:rPr>
                <w:rFonts w:ascii="Times New Roman" w:eastAsia="Calibri" w:hAnsi="Times New Roman" w:cs="Calibri"/>
                <w:bCs/>
                <w:iCs/>
                <w:sz w:val="24"/>
                <w:szCs w:val="24"/>
                <w:lang w:eastAsia="en-US"/>
              </w:rPr>
              <w:t>Забезпечить формування місцевого матеріального резерву, накопичення матеріальних цінностей до нього та їх ефективне використання для запобігання і ліквідації надзвичайних ситуацій, надання термінової допомоги постраждалому населенню, постійну готовність органів управління та сил цивільного захисту сільської ради до дій за призначенням</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Ключові заходи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Придбання і поновлення матеріального резерву громади</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2025-2027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50,0</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50,0</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50,0</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150,0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p w:rsidR="007F42B6" w:rsidRPr="007F42B6" w:rsidRDefault="007F42B6" w:rsidP="007F42B6">
            <w:pPr>
              <w:widowControl w:val="0"/>
              <w:spacing w:after="0" w:line="240" w:lineRule="auto"/>
              <w:rPr>
                <w:rFonts w:ascii="Times New Roman" w:eastAsia="Times New Roman" w:hAnsi="Times New Roman" w:cs="Times New Roman"/>
                <w:color w:val="000000"/>
                <w:sz w:val="24"/>
                <w:szCs w:val="24"/>
                <w:lang w:eastAsia="it-IT"/>
              </w:rPr>
            </w:pP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color w:val="000000"/>
                <w:sz w:val="24"/>
                <w:szCs w:val="24"/>
                <w:lang w:eastAsia="en-US"/>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w:t>
            </w:r>
          </w:p>
        </w:tc>
      </w:tr>
    </w:tbl>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2.1.6. Системне проведення навчань працівників сільської ради, вчителів та вихователів навчальних закладів, населення громади навичкам невідкладної допомоги</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val="ru-RU"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b/>
                <w:sz w:val="24"/>
                <w:szCs w:val="24"/>
                <w:lang w:eastAsia="en-US"/>
              </w:rPr>
              <w:t xml:space="preserve">СЦ 2. </w:t>
            </w:r>
            <w:r w:rsidRPr="007F42B6">
              <w:rPr>
                <w:rFonts w:ascii="Times New Roman" w:eastAsia="Calibri" w:hAnsi="Times New Roman" w:cs="Times New Roman"/>
                <w:bCs/>
                <w:sz w:val="24"/>
                <w:szCs w:val="24"/>
                <w:lang w:eastAsia="en-US"/>
              </w:rPr>
              <w:t>Розвиток безпечного, екологічного, комфортного та безбар’єрного середовища</w:t>
            </w:r>
          </w:p>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en-US"/>
              </w:rPr>
              <w:t>ОЦ 2.1</w:t>
            </w:r>
            <w:r w:rsidRPr="007F42B6">
              <w:rPr>
                <w:rFonts w:ascii="Times New Roman" w:eastAsia="Calibri" w:hAnsi="Times New Roman" w:cs="Times New Roman"/>
                <w:sz w:val="24"/>
                <w:szCs w:val="24"/>
                <w:lang w:eastAsia="en-US"/>
              </w:rPr>
              <w:t>. Цивільний захист населення</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Завдання </w:t>
            </w:r>
            <w:r w:rsidRPr="007F42B6">
              <w:rPr>
                <w:rFonts w:ascii="Times New Roman" w:eastAsia="Calibri" w:hAnsi="Times New Roman" w:cs="Times New Roman"/>
                <w:b/>
                <w:sz w:val="24"/>
                <w:szCs w:val="24"/>
                <w:lang w:eastAsia="en-US"/>
              </w:rPr>
              <w:t xml:space="preserve">2.1.6. </w:t>
            </w:r>
            <w:r w:rsidRPr="007F42B6">
              <w:rPr>
                <w:rFonts w:ascii="Times New Roman" w:eastAsia="Calibri" w:hAnsi="Times New Roman" w:cs="Times New Roman"/>
                <w:bCs/>
                <w:sz w:val="24"/>
                <w:szCs w:val="24"/>
                <w:lang w:eastAsia="en-US"/>
              </w:rPr>
              <w:t>Системне проведення навчань працівників сільської ради, вчителів та вихователів навчальних закладів, населення громади навичкам невідкладної допомоги</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Назва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b/>
                <w:iCs/>
                <w:sz w:val="24"/>
                <w:szCs w:val="24"/>
                <w:lang w:eastAsia="it-IT"/>
              </w:rPr>
            </w:pPr>
            <w:r w:rsidRPr="007F42B6">
              <w:rPr>
                <w:rFonts w:ascii="Times New Roman" w:eastAsia="Calibri" w:hAnsi="Times New Roman" w:cs="Times New Roman"/>
                <w:b/>
                <w:iCs/>
                <w:sz w:val="24"/>
                <w:szCs w:val="24"/>
                <w:lang w:eastAsia="it-IT"/>
              </w:rPr>
              <w:t>Проведення навчань з мінної безпеки, першої невідкладної допомоги та реагування на надзвичайні ситуації</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Цілі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Підвищення рівня знань з домедичної допомоги, мінної безпеки, реагування в надзвичайних ситуаціях жителів цільових громад шляхом проведення навчання</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Сергіївська ТГ</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Жителі Сергіївської ТГ</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val="ru-RU" w:eastAsia="en-US"/>
              </w:rPr>
            </w:pPr>
            <w:r w:rsidRPr="007F42B6">
              <w:rPr>
                <w:rFonts w:ascii="Times New Roman" w:eastAsia="Calibri" w:hAnsi="Times New Roman" w:cs="Times New Roman"/>
                <w:b/>
                <w:bCs/>
                <w:color w:val="000000"/>
                <w:sz w:val="24"/>
                <w:szCs w:val="24"/>
                <w:lang w:eastAsia="en-US"/>
              </w:rPr>
              <w:t>Стислий опис проблеми, на розв`язання якої спрямований  проєкт:</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iCs/>
                <w:sz w:val="24"/>
                <w:szCs w:val="24"/>
                <w:lang w:eastAsia="it-IT"/>
              </w:rPr>
            </w:pPr>
            <w:r w:rsidRPr="007F42B6">
              <w:rPr>
                <w:rFonts w:ascii="Times New Roman" w:eastAsia="Calibri" w:hAnsi="Times New Roman" w:cs="Times New Roman"/>
                <w:iCs/>
                <w:sz w:val="24"/>
                <w:szCs w:val="24"/>
                <w:lang w:eastAsia="it-IT"/>
              </w:rPr>
              <w:t>Передбачити майбутнє неможливо нині ніхто з нас не застрахований від виникнення надзвичайних ситуацій, у яких вчасно прийняте рішення й виконання чітких дій можуть стати вирішальними задля збереження життя та здоров’я людей. Не дивлячись на те, що в країні 10 років тривають бойові дії більшість жителів не знають як надавати домедичну допомогу, правильно реагувати на надзвичайні ситуації та поводитися із небезпечними предметами.</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Очікувані результати:</w:t>
            </w:r>
          </w:p>
        </w:tc>
        <w:tc>
          <w:tcPr>
            <w:tcW w:w="6794" w:type="dxa"/>
            <w:gridSpan w:val="4"/>
            <w:shd w:val="clear" w:color="auto" w:fill="FFFFFF"/>
          </w:tcPr>
          <w:p w:rsidR="007F42B6" w:rsidRPr="007F42B6" w:rsidRDefault="007F42B6" w:rsidP="007F42B6">
            <w:pPr>
              <w:widowControl w:val="0"/>
              <w:spacing w:after="0" w:line="240" w:lineRule="auto"/>
              <w:jc w:val="both"/>
              <w:rPr>
                <w:rFonts w:ascii="Times New Roman" w:eastAsia="Calibri" w:hAnsi="Times New Roman" w:cs="Calibri"/>
                <w:iCs/>
                <w:sz w:val="24"/>
                <w:szCs w:val="24"/>
                <w:lang w:eastAsia="en-US"/>
              </w:rPr>
            </w:pPr>
            <w:r w:rsidRPr="007F42B6">
              <w:rPr>
                <w:rFonts w:ascii="Times New Roman" w:eastAsia="Calibri" w:hAnsi="Times New Roman" w:cs="Calibri"/>
                <w:iCs/>
                <w:sz w:val="24"/>
                <w:szCs w:val="24"/>
                <w:lang w:eastAsia="en-US"/>
              </w:rPr>
              <w:t>Покращення знань жителів громади з домедичної допомоги, мінної безпеки, реагування в надзвичайних ситуаціях</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Ключові заходи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 xml:space="preserve">Проєктом передбачається: закупівля обладнання для проведення виїзних тренінгів, проведення тренінгів з </w:t>
            </w:r>
            <w:r w:rsidRPr="007F42B6">
              <w:rPr>
                <w:rFonts w:ascii="Times New Roman" w:eastAsia="Calibri" w:hAnsi="Times New Roman" w:cs="Times New Roman"/>
                <w:sz w:val="24"/>
                <w:szCs w:val="24"/>
                <w:lang w:eastAsia="en-US"/>
              </w:rPr>
              <w:lastRenderedPageBreak/>
              <w:t>домедичної допомоги, мінної безпеки та реагування на надзвичайні ситуації</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lastRenderedPageBreak/>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2025-2027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20,0</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20,0</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20,0</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60,0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p w:rsidR="007F42B6" w:rsidRPr="007F42B6" w:rsidRDefault="007F42B6" w:rsidP="007F42B6">
            <w:pPr>
              <w:widowControl w:val="0"/>
              <w:spacing w:after="0" w:line="240" w:lineRule="auto"/>
              <w:rPr>
                <w:rFonts w:ascii="Times New Roman" w:eastAsia="Times New Roman" w:hAnsi="Times New Roman" w:cs="Times New Roman"/>
                <w:color w:val="000000"/>
                <w:sz w:val="24"/>
                <w:szCs w:val="24"/>
                <w:lang w:eastAsia="it-IT"/>
              </w:rPr>
            </w:pP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color w:val="000000"/>
                <w:sz w:val="24"/>
                <w:szCs w:val="24"/>
                <w:lang w:eastAsia="en-US"/>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соціальні установи Сергіївської громади та підрядна організація</w:t>
            </w:r>
          </w:p>
        </w:tc>
      </w:tr>
    </w:tbl>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2.1.7. Покращення безпеки вуличного руху (встановлення дорожніх знаків, фізичних обмежувачів швидкості)</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val="ru-RU"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b/>
                <w:sz w:val="24"/>
                <w:szCs w:val="24"/>
                <w:lang w:eastAsia="en-US"/>
              </w:rPr>
              <w:t xml:space="preserve">СЦ 2. </w:t>
            </w:r>
            <w:r w:rsidRPr="007F42B6">
              <w:rPr>
                <w:rFonts w:ascii="Times New Roman" w:eastAsia="Calibri" w:hAnsi="Times New Roman" w:cs="Times New Roman"/>
                <w:bCs/>
                <w:sz w:val="24"/>
                <w:szCs w:val="24"/>
                <w:lang w:eastAsia="en-US"/>
              </w:rPr>
              <w:t>Розвиток безпечного, екологічного, комфортного та безбар’єрного середовища</w:t>
            </w:r>
          </w:p>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en-US"/>
              </w:rPr>
              <w:t>ОЦ 2.1</w:t>
            </w:r>
            <w:r w:rsidRPr="007F42B6">
              <w:rPr>
                <w:rFonts w:ascii="Times New Roman" w:eastAsia="Calibri" w:hAnsi="Times New Roman" w:cs="Times New Roman"/>
                <w:sz w:val="24"/>
                <w:szCs w:val="24"/>
                <w:lang w:eastAsia="en-US"/>
              </w:rPr>
              <w:t>. Цивільний захист населення</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Завдання </w:t>
            </w:r>
            <w:r w:rsidRPr="007F42B6">
              <w:rPr>
                <w:rFonts w:ascii="Times New Roman" w:eastAsia="Calibri" w:hAnsi="Times New Roman" w:cs="Times New Roman"/>
                <w:b/>
                <w:sz w:val="24"/>
                <w:szCs w:val="24"/>
                <w:lang w:eastAsia="en-US"/>
              </w:rPr>
              <w:t xml:space="preserve">2.1.7. </w:t>
            </w:r>
            <w:r w:rsidRPr="007F42B6">
              <w:rPr>
                <w:rFonts w:ascii="Times New Roman" w:eastAsia="Calibri" w:hAnsi="Times New Roman" w:cs="Times New Roman"/>
                <w:bCs/>
                <w:sz w:val="24"/>
                <w:szCs w:val="24"/>
                <w:lang w:eastAsia="en-US"/>
              </w:rPr>
              <w:t>Покращення безпеки вуличного руху (встановлення дорожніх знаків, фізичних обмежувачів швидкості)</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Назва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b/>
                <w:iCs/>
                <w:sz w:val="24"/>
                <w:szCs w:val="24"/>
                <w:lang w:eastAsia="it-IT"/>
              </w:rPr>
            </w:pPr>
            <w:r w:rsidRPr="007F42B6">
              <w:rPr>
                <w:rFonts w:ascii="Times New Roman" w:eastAsia="Calibri" w:hAnsi="Times New Roman" w:cs="Times New Roman"/>
                <w:b/>
                <w:iCs/>
                <w:sz w:val="24"/>
                <w:szCs w:val="24"/>
                <w:lang w:eastAsia="it-IT"/>
              </w:rPr>
              <w:t>Безпека вуличного руху</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Цілі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Підвищення безпеки вуличного руху шляхом придбання і встановлення дорожніх знаків та обмежувачів швидкості</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Сергіївська ТГ</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Жителі Сергіївської ТГ</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val="ru-RU" w:eastAsia="en-US"/>
              </w:rPr>
            </w:pPr>
            <w:r w:rsidRPr="007F42B6">
              <w:rPr>
                <w:rFonts w:ascii="Times New Roman" w:eastAsia="Calibri" w:hAnsi="Times New Roman" w:cs="Times New Roman"/>
                <w:b/>
                <w:bCs/>
                <w:color w:val="000000"/>
                <w:sz w:val="24"/>
                <w:szCs w:val="24"/>
                <w:lang w:eastAsia="en-US"/>
              </w:rPr>
              <w:t>Стислий опис проблеми, на розв`язання якої спрямований  проєкт:</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iCs/>
                <w:sz w:val="24"/>
                <w:szCs w:val="24"/>
                <w:lang w:eastAsia="it-IT"/>
              </w:rPr>
            </w:pPr>
            <w:r w:rsidRPr="007F42B6">
              <w:rPr>
                <w:rFonts w:ascii="Times New Roman" w:eastAsia="Calibri" w:hAnsi="Times New Roman" w:cs="Times New Roman"/>
                <w:iCs/>
                <w:sz w:val="24"/>
                <w:szCs w:val="24"/>
                <w:lang w:eastAsia="it-IT"/>
              </w:rPr>
              <w:t>В результаті покращення інфраструктури доріг в Сергіївській громаді значно погіршилася безпекова ситуація на дорогах. Також в результаті погіршення стану дороги Т17-05 значна частина автомобілістів об’їздить її дорогами через населені пункти громади. Постійні перевищення швидкості створюють небезпечні ситуації на дорогах. Тому для покращення безпеки вуличного руху потрібно встановлення обмежувачів швидкості і дорожніх знаків.</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Очікувані результати:</w:t>
            </w:r>
          </w:p>
        </w:tc>
        <w:tc>
          <w:tcPr>
            <w:tcW w:w="6794" w:type="dxa"/>
            <w:gridSpan w:val="4"/>
            <w:shd w:val="clear" w:color="auto" w:fill="FFFFFF"/>
          </w:tcPr>
          <w:p w:rsidR="007F42B6" w:rsidRPr="007F42B6" w:rsidRDefault="007F42B6" w:rsidP="007F42B6">
            <w:pPr>
              <w:widowControl w:val="0"/>
              <w:spacing w:after="0" w:line="240" w:lineRule="auto"/>
              <w:jc w:val="both"/>
              <w:rPr>
                <w:rFonts w:ascii="Times New Roman" w:eastAsia="Calibri" w:hAnsi="Times New Roman" w:cs="Calibri"/>
                <w:iCs/>
                <w:sz w:val="24"/>
                <w:szCs w:val="24"/>
                <w:lang w:eastAsia="en-US"/>
              </w:rPr>
            </w:pPr>
            <w:r w:rsidRPr="007F42B6">
              <w:rPr>
                <w:rFonts w:ascii="Times New Roman" w:eastAsia="Calibri" w:hAnsi="Times New Roman" w:cs="Calibri"/>
                <w:iCs/>
                <w:sz w:val="24"/>
                <w:szCs w:val="24"/>
                <w:lang w:eastAsia="en-US"/>
              </w:rPr>
              <w:t>Підвищення безпеки вуличного руху на території населених пунктів Сергіївської громади</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Ключові заходи проєкту:</w:t>
            </w:r>
          </w:p>
        </w:tc>
        <w:tc>
          <w:tcPr>
            <w:tcW w:w="6794" w:type="dxa"/>
            <w:gridSpan w:val="4"/>
          </w:tcPr>
          <w:p w:rsidR="007F42B6" w:rsidRPr="007F42B6" w:rsidRDefault="007F42B6">
            <w:pPr>
              <w:widowControl w:val="0"/>
              <w:numPr>
                <w:ilvl w:val="0"/>
                <w:numId w:val="35"/>
              </w:numPr>
              <w:spacing w:after="0" w:line="240" w:lineRule="auto"/>
              <w:contextualSpacing/>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Визначення місць встановлення обмежувачів швидкості та дорожніх знаків;</w:t>
            </w:r>
          </w:p>
          <w:p w:rsidR="007F42B6" w:rsidRPr="007F42B6" w:rsidRDefault="007F42B6">
            <w:pPr>
              <w:widowControl w:val="0"/>
              <w:numPr>
                <w:ilvl w:val="0"/>
                <w:numId w:val="35"/>
              </w:numPr>
              <w:spacing w:after="0" w:line="240" w:lineRule="auto"/>
              <w:contextualSpacing/>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Придбання та встановлення обмежувачів швидкості та дорожніх знаків.</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2025-2027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25,0</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25,0</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25,0</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75,0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p w:rsidR="007F42B6" w:rsidRPr="007F42B6" w:rsidRDefault="007F42B6" w:rsidP="007F42B6">
            <w:pPr>
              <w:widowControl w:val="0"/>
              <w:spacing w:after="0" w:line="240" w:lineRule="auto"/>
              <w:rPr>
                <w:rFonts w:ascii="Times New Roman" w:eastAsia="Times New Roman" w:hAnsi="Times New Roman" w:cs="Times New Roman"/>
                <w:color w:val="000000"/>
                <w:sz w:val="24"/>
                <w:szCs w:val="24"/>
                <w:lang w:eastAsia="it-IT"/>
              </w:rPr>
            </w:pP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color w:val="000000"/>
                <w:sz w:val="24"/>
                <w:szCs w:val="24"/>
                <w:lang w:eastAsia="en-US"/>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поліцейський офіцер громади</w:t>
            </w:r>
          </w:p>
        </w:tc>
      </w:tr>
    </w:tbl>
    <w:p w:rsidR="007F42B6" w:rsidRPr="007F42B6" w:rsidRDefault="007F42B6" w:rsidP="007F42B6">
      <w:pPr>
        <w:spacing w:after="0" w:line="240" w:lineRule="auto"/>
        <w:jc w:val="both"/>
        <w:rPr>
          <w:rFonts w:ascii="Times New Roman" w:eastAsia="Calibri" w:hAnsi="Times New Roman" w:cs="Times New Roman"/>
          <w:kern w:val="2"/>
          <w:sz w:val="28"/>
          <w:szCs w:val="28"/>
          <w:lang w:eastAsia="en-US"/>
        </w:rPr>
      </w:pPr>
    </w:p>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lastRenderedPageBreak/>
        <w:t>Завдання 2.1.8. Встановлення додаткових камер відеоспостереження та підтримання в належному стані наявних в межах Програми «Безпечна громада»</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val="ru-RU" w:eastAsia="ru-RU"/>
              </w:rPr>
            </w:pPr>
            <w:bookmarkStart w:id="37" w:name="_Hlk190175246"/>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b/>
                <w:sz w:val="24"/>
                <w:szCs w:val="24"/>
                <w:lang w:eastAsia="en-US"/>
              </w:rPr>
              <w:t xml:space="preserve">СЦ 2. </w:t>
            </w:r>
            <w:r w:rsidRPr="007F42B6">
              <w:rPr>
                <w:rFonts w:ascii="Times New Roman" w:eastAsia="Calibri" w:hAnsi="Times New Roman" w:cs="Times New Roman"/>
                <w:bCs/>
                <w:sz w:val="24"/>
                <w:szCs w:val="24"/>
                <w:lang w:eastAsia="en-US"/>
              </w:rPr>
              <w:t>Розвиток безпечного, екологічного, комфортного та безбар’єрного середовища</w:t>
            </w:r>
          </w:p>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en-US"/>
              </w:rPr>
              <w:t>ОЦ 2.1</w:t>
            </w:r>
            <w:r w:rsidRPr="007F42B6">
              <w:rPr>
                <w:rFonts w:ascii="Times New Roman" w:eastAsia="Calibri" w:hAnsi="Times New Roman" w:cs="Times New Roman"/>
                <w:sz w:val="24"/>
                <w:szCs w:val="24"/>
                <w:lang w:eastAsia="en-US"/>
              </w:rPr>
              <w:t>. Цивільний захист населення</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Завдання </w:t>
            </w:r>
            <w:r w:rsidRPr="007F42B6">
              <w:rPr>
                <w:rFonts w:ascii="Times New Roman" w:eastAsia="Calibri" w:hAnsi="Times New Roman" w:cs="Times New Roman"/>
                <w:b/>
                <w:sz w:val="24"/>
                <w:szCs w:val="24"/>
                <w:lang w:eastAsia="en-US"/>
              </w:rPr>
              <w:t xml:space="preserve">2.1.8. </w:t>
            </w:r>
            <w:r w:rsidRPr="007F42B6">
              <w:rPr>
                <w:rFonts w:ascii="Times New Roman" w:eastAsia="Calibri" w:hAnsi="Times New Roman" w:cs="Times New Roman"/>
                <w:bCs/>
                <w:sz w:val="24"/>
                <w:szCs w:val="24"/>
                <w:lang w:eastAsia="en-US"/>
              </w:rPr>
              <w:t>Встановлення додаткових камер відеоспостереження та підтримання в належному стані наявних в межах Програми «Безпечна громада»</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Назва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b/>
                <w:iCs/>
                <w:sz w:val="24"/>
                <w:szCs w:val="24"/>
                <w:lang w:eastAsia="it-IT"/>
              </w:rPr>
            </w:pPr>
            <w:r w:rsidRPr="007F42B6">
              <w:rPr>
                <w:rFonts w:ascii="Times New Roman" w:eastAsia="Calibri" w:hAnsi="Times New Roman" w:cs="Times New Roman"/>
                <w:b/>
                <w:iCs/>
                <w:sz w:val="24"/>
                <w:szCs w:val="24"/>
                <w:lang w:eastAsia="it-IT"/>
              </w:rPr>
              <w:t>Безпечна громада</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Цілі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В</w:t>
            </w:r>
            <w:r w:rsidRPr="007F42B6">
              <w:rPr>
                <w:rFonts w:ascii="Times New Roman" w:eastAsia="Calibri" w:hAnsi="Times New Roman" w:cs="Times New Roman"/>
                <w:sz w:val="24"/>
                <w:szCs w:val="24"/>
                <w:lang w:val="ru-RU" w:eastAsia="it-IT"/>
              </w:rPr>
              <w:t>провадження комплексної системи безпеки на основі сучасних засобів відео спостереження, моніторингу, контролю, керування та оперативного реагування</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Сергіївська ТГ</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Жителі Сергіївської ТГ</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val="ru-RU" w:eastAsia="en-US"/>
              </w:rPr>
            </w:pPr>
            <w:r w:rsidRPr="007F42B6">
              <w:rPr>
                <w:rFonts w:ascii="Times New Roman" w:eastAsia="Calibri" w:hAnsi="Times New Roman" w:cs="Times New Roman"/>
                <w:b/>
                <w:bCs/>
                <w:color w:val="000000"/>
                <w:sz w:val="24"/>
                <w:szCs w:val="24"/>
                <w:lang w:eastAsia="en-US"/>
              </w:rPr>
              <w:t>Стислий опис проблеми, на розв`язання якої спрямований  проєкт:</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iCs/>
                <w:sz w:val="24"/>
                <w:szCs w:val="24"/>
                <w:lang w:eastAsia="it-IT"/>
              </w:rPr>
            </w:pPr>
            <w:r w:rsidRPr="007F42B6">
              <w:rPr>
                <w:rFonts w:ascii="Times New Roman" w:eastAsia="Calibri" w:hAnsi="Times New Roman" w:cs="Times New Roman"/>
                <w:iCs/>
                <w:sz w:val="24"/>
                <w:szCs w:val="24"/>
                <w:lang w:val="ru-RU" w:eastAsia="it-IT"/>
              </w:rPr>
              <w:t>Забезпечення безпеки мешканців та підтримка нормальної життєдіяльності громади завдяки стабільній роботі її важливих об’єктів є одним з головних завдань влади.</w:t>
            </w:r>
            <w:r w:rsidRPr="007F42B6">
              <w:rPr>
                <w:rFonts w:ascii="Times New Roman" w:eastAsia="Calibri" w:hAnsi="Times New Roman" w:cs="Times New Roman"/>
                <w:iCs/>
                <w:sz w:val="24"/>
                <w:szCs w:val="24"/>
                <w:lang w:eastAsia="it-IT"/>
              </w:rPr>
              <w:t xml:space="preserve"> З 2020 року громада активно реалізує Програму «Безпечна громада». На разі встановлено 37 камер, що лише на 50% забезпечує потребу. Реалізація проєкту дозволить придбати та встановити додаткових 40 камер відеоспостереження, що дозволить покращити безпеку громади. </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Очікувані результати:</w:t>
            </w:r>
          </w:p>
        </w:tc>
        <w:tc>
          <w:tcPr>
            <w:tcW w:w="6794" w:type="dxa"/>
            <w:gridSpan w:val="4"/>
            <w:shd w:val="clear" w:color="auto" w:fill="FFFFFF"/>
          </w:tcPr>
          <w:p w:rsidR="007F42B6" w:rsidRPr="007F42B6" w:rsidRDefault="007F42B6" w:rsidP="007F42B6">
            <w:pPr>
              <w:widowControl w:val="0"/>
              <w:spacing w:after="0" w:line="240" w:lineRule="auto"/>
              <w:jc w:val="both"/>
              <w:rPr>
                <w:rFonts w:ascii="Times New Roman" w:eastAsia="Calibri" w:hAnsi="Times New Roman" w:cs="Calibri"/>
                <w:iCs/>
                <w:sz w:val="24"/>
                <w:szCs w:val="24"/>
                <w:lang w:eastAsia="en-US"/>
              </w:rPr>
            </w:pPr>
            <w:r w:rsidRPr="007F42B6">
              <w:rPr>
                <w:rFonts w:ascii="Times New Roman" w:eastAsia="Calibri" w:hAnsi="Times New Roman" w:cs="Calibri"/>
                <w:iCs/>
                <w:sz w:val="24"/>
                <w:szCs w:val="24"/>
                <w:lang w:eastAsia="en-US"/>
              </w:rPr>
              <w:t>Р</w:t>
            </w:r>
            <w:r w:rsidRPr="007F42B6">
              <w:rPr>
                <w:rFonts w:ascii="Times New Roman" w:eastAsia="Calibri" w:hAnsi="Times New Roman" w:cs="Calibri"/>
                <w:iCs/>
                <w:sz w:val="24"/>
                <w:szCs w:val="24"/>
                <w:lang w:val="ru-RU" w:eastAsia="en-US"/>
              </w:rPr>
              <w:t>озвиток системи відео спостереження: поступове забезпечення відео нагляду за всіма місцями та об’єктами, які потребують посиленого захисту та контролю над ситуацією</w:t>
            </w:r>
            <w:r w:rsidRPr="007F42B6">
              <w:rPr>
                <w:rFonts w:ascii="Times New Roman" w:eastAsia="Calibri" w:hAnsi="Times New Roman" w:cs="Calibri"/>
                <w:iCs/>
                <w:sz w:val="24"/>
                <w:szCs w:val="24"/>
                <w:lang w:eastAsia="en-US"/>
              </w:rPr>
              <w:t>.</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Ключові заходи проєкту:</w:t>
            </w:r>
          </w:p>
        </w:tc>
        <w:tc>
          <w:tcPr>
            <w:tcW w:w="6794" w:type="dxa"/>
            <w:gridSpan w:val="4"/>
          </w:tcPr>
          <w:p w:rsidR="007F42B6" w:rsidRPr="007F42B6" w:rsidRDefault="007F42B6">
            <w:pPr>
              <w:widowControl w:val="0"/>
              <w:numPr>
                <w:ilvl w:val="0"/>
                <w:numId w:val="34"/>
              </w:numPr>
              <w:spacing w:after="0" w:line="240" w:lineRule="auto"/>
              <w:contextualSpacing/>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Визначення місць встановлення камер відеоспостереження;</w:t>
            </w:r>
          </w:p>
          <w:p w:rsidR="007F42B6" w:rsidRPr="007F42B6" w:rsidRDefault="007F42B6">
            <w:pPr>
              <w:widowControl w:val="0"/>
              <w:numPr>
                <w:ilvl w:val="0"/>
                <w:numId w:val="34"/>
              </w:numPr>
              <w:spacing w:after="0" w:line="240" w:lineRule="auto"/>
              <w:contextualSpacing/>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Придбання, встановлення та підключення до сервера камери відеоспостереження.</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2025-2027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40,0</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40,0</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40,0</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120,0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p w:rsidR="007F42B6" w:rsidRPr="007F42B6" w:rsidRDefault="007F42B6" w:rsidP="007F42B6">
            <w:pPr>
              <w:widowControl w:val="0"/>
              <w:spacing w:after="0" w:line="240" w:lineRule="auto"/>
              <w:rPr>
                <w:rFonts w:ascii="Times New Roman" w:eastAsia="Times New Roman" w:hAnsi="Times New Roman" w:cs="Times New Roman"/>
                <w:color w:val="000000"/>
                <w:sz w:val="24"/>
                <w:szCs w:val="24"/>
                <w:lang w:eastAsia="it-IT"/>
              </w:rPr>
            </w:pP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color w:val="000000"/>
                <w:sz w:val="24"/>
                <w:szCs w:val="24"/>
                <w:lang w:eastAsia="en-US"/>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поліцейський офіцер громади, підрядна організація</w:t>
            </w:r>
          </w:p>
        </w:tc>
      </w:tr>
    </w:tbl>
    <w:bookmarkEnd w:id="37"/>
    <w:p w:rsidR="007F42B6" w:rsidRPr="007F42B6" w:rsidRDefault="007F42B6" w:rsidP="001702D4">
      <w:pPr>
        <w:spacing w:after="0" w:line="240" w:lineRule="auto"/>
        <w:jc w:val="center"/>
        <w:rPr>
          <w:rFonts w:ascii="Times New Roman" w:eastAsia="Calibri" w:hAnsi="Times New Roman" w:cs="Times New Roman"/>
          <w:b/>
          <w:bCs/>
          <w:kern w:val="2"/>
          <w:sz w:val="28"/>
          <w:szCs w:val="28"/>
          <w:lang w:eastAsia="en-US"/>
        </w:rPr>
      </w:pPr>
      <w:r w:rsidRPr="007F42B6">
        <w:rPr>
          <w:rFonts w:ascii="Times New Roman" w:eastAsia="Calibri" w:hAnsi="Times New Roman" w:cs="Times New Roman"/>
          <w:b/>
          <w:bCs/>
          <w:kern w:val="2"/>
          <w:sz w:val="28"/>
          <w:szCs w:val="28"/>
          <w:lang w:eastAsia="en-US"/>
        </w:rPr>
        <w:t>Операційна ціль 2.2. Розвиток транспорту, інженерної та дорожньої інфраструктури</w:t>
      </w:r>
    </w:p>
    <w:p w:rsid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2.2.3. Проведення капітального та поточного ремонту місцевих доріг та тротуарів</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1E4AD5" w:rsidRPr="007F42B6" w:rsidTr="00C77872">
        <w:trPr>
          <w:jc w:val="right"/>
        </w:trPr>
        <w:tc>
          <w:tcPr>
            <w:tcW w:w="2880" w:type="dxa"/>
            <w:vAlign w:val="center"/>
          </w:tcPr>
          <w:p w:rsidR="001E4AD5" w:rsidRPr="007F42B6" w:rsidRDefault="001E4AD5" w:rsidP="00C77872">
            <w:pPr>
              <w:widowControl w:val="0"/>
              <w:spacing w:before="200" w:after="40" w:line="240" w:lineRule="auto"/>
              <w:outlineLvl w:val="5"/>
              <w:rPr>
                <w:rFonts w:ascii="Times New Roman" w:eastAsia="Calibri" w:hAnsi="Times New Roman" w:cs="Calibri"/>
                <w:b/>
                <w:color w:val="000000"/>
                <w:sz w:val="24"/>
                <w:szCs w:val="24"/>
                <w:lang w:val="ru-RU"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1E4AD5" w:rsidRPr="007F42B6" w:rsidRDefault="001E4AD5" w:rsidP="00C77872">
            <w:pPr>
              <w:widowControl w:val="0"/>
              <w:pBdr>
                <w:left w:val="single" w:sz="18" w:space="4" w:color="00000A"/>
              </w:pBdr>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b/>
                <w:sz w:val="24"/>
                <w:szCs w:val="24"/>
                <w:lang w:eastAsia="en-US"/>
              </w:rPr>
              <w:t>СЦ 2.</w:t>
            </w:r>
            <w:r w:rsidRPr="007F42B6">
              <w:rPr>
                <w:rFonts w:ascii="Times New Roman" w:eastAsia="Calibri" w:hAnsi="Times New Roman" w:cs="Times New Roman"/>
                <w:sz w:val="24"/>
                <w:szCs w:val="24"/>
                <w:lang w:eastAsia="en-US"/>
              </w:rPr>
              <w:t xml:space="preserve"> Розвиток безпечного, екологічного, комфортного та безбар’єрного середовища.</w:t>
            </w:r>
          </w:p>
          <w:p w:rsidR="001E4AD5" w:rsidRPr="007F42B6" w:rsidRDefault="001E4AD5" w:rsidP="00C77872">
            <w:pPr>
              <w:widowControl w:val="0"/>
              <w:pBdr>
                <w:left w:val="single" w:sz="18" w:space="4" w:color="00000A"/>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en-US"/>
              </w:rPr>
              <w:t>ОЦ 2.2</w:t>
            </w:r>
            <w:r w:rsidRPr="007F42B6">
              <w:rPr>
                <w:rFonts w:ascii="Times New Roman" w:eastAsia="Calibri" w:hAnsi="Times New Roman" w:cs="Times New Roman"/>
                <w:sz w:val="24"/>
                <w:szCs w:val="24"/>
                <w:lang w:eastAsia="en-US"/>
              </w:rPr>
              <w:t>. Розвиток транспорту, інженерної та дорожньої інфраструктури</w:t>
            </w:r>
          </w:p>
          <w:p w:rsidR="001E4AD5" w:rsidRPr="001E4AD5" w:rsidRDefault="001E4AD5" w:rsidP="00C77872">
            <w:pPr>
              <w:widowControl w:val="0"/>
              <w:pBdr>
                <w:left w:val="single" w:sz="18" w:space="4" w:color="auto"/>
              </w:pBdr>
              <w:spacing w:after="0" w:line="240" w:lineRule="auto"/>
              <w:jc w:val="both"/>
              <w:rPr>
                <w:rFonts w:ascii="Times New Roman" w:eastAsia="Calibri" w:hAnsi="Times New Roman" w:cs="Times New Roman"/>
                <w:bCs/>
                <w:sz w:val="24"/>
                <w:szCs w:val="24"/>
                <w:lang w:eastAsia="en-US"/>
              </w:rPr>
            </w:pPr>
            <w:r w:rsidRPr="007F42B6">
              <w:rPr>
                <w:rFonts w:ascii="Times New Roman" w:eastAsia="Calibri" w:hAnsi="Times New Roman" w:cs="Times New Roman"/>
                <w:b/>
                <w:sz w:val="24"/>
                <w:szCs w:val="24"/>
                <w:lang w:eastAsia="it-IT"/>
              </w:rPr>
              <w:t xml:space="preserve">Завдання </w:t>
            </w:r>
            <w:r w:rsidRPr="007F42B6">
              <w:rPr>
                <w:rFonts w:ascii="Times New Roman" w:eastAsia="Calibri" w:hAnsi="Times New Roman" w:cs="Times New Roman"/>
                <w:b/>
                <w:sz w:val="24"/>
                <w:szCs w:val="24"/>
                <w:lang w:eastAsia="en-US"/>
              </w:rPr>
              <w:t xml:space="preserve">2.2.3. </w:t>
            </w:r>
            <w:r w:rsidRPr="007F42B6">
              <w:rPr>
                <w:rFonts w:ascii="Times New Roman" w:eastAsia="Calibri" w:hAnsi="Times New Roman" w:cs="Times New Roman"/>
                <w:bCs/>
                <w:sz w:val="24"/>
                <w:szCs w:val="24"/>
                <w:lang w:eastAsia="en-US"/>
              </w:rPr>
              <w:t>Проведення капітального та поточного ремонту місцевих доріг та тротуарів</w:t>
            </w:r>
          </w:p>
        </w:tc>
      </w:tr>
      <w:tr w:rsidR="001E4AD5" w:rsidRPr="007F42B6" w:rsidTr="00C77872">
        <w:trPr>
          <w:jc w:val="right"/>
        </w:trPr>
        <w:tc>
          <w:tcPr>
            <w:tcW w:w="2880" w:type="dxa"/>
            <w:vAlign w:val="center"/>
          </w:tcPr>
          <w:p w:rsidR="001E4AD5" w:rsidRPr="007F42B6" w:rsidRDefault="001E4AD5" w:rsidP="00C77872">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Назва проєкту:</w:t>
            </w:r>
          </w:p>
        </w:tc>
        <w:tc>
          <w:tcPr>
            <w:tcW w:w="6794" w:type="dxa"/>
            <w:gridSpan w:val="4"/>
          </w:tcPr>
          <w:p w:rsidR="001E4AD5" w:rsidRPr="007F42B6" w:rsidRDefault="001E4AD5" w:rsidP="00C77872">
            <w:pPr>
              <w:widowControl w:val="0"/>
              <w:spacing w:after="0" w:line="240" w:lineRule="auto"/>
              <w:jc w:val="both"/>
              <w:rPr>
                <w:rFonts w:ascii="Times New Roman" w:eastAsia="Calibri" w:hAnsi="Times New Roman" w:cs="Times New Roman"/>
                <w:b/>
                <w:iCs/>
                <w:sz w:val="24"/>
                <w:szCs w:val="24"/>
                <w:lang w:eastAsia="it-IT"/>
              </w:rPr>
            </w:pPr>
            <w:r>
              <w:rPr>
                <w:rFonts w:ascii="Times New Roman" w:eastAsia="Calibri" w:hAnsi="Times New Roman" w:cs="Times New Roman"/>
                <w:b/>
                <w:iCs/>
                <w:sz w:val="24"/>
                <w:szCs w:val="24"/>
                <w:lang w:eastAsia="it-IT"/>
              </w:rPr>
              <w:t xml:space="preserve">Експлуатаційне утримання доріг місцевого значення в с. </w:t>
            </w:r>
            <w:r>
              <w:rPr>
                <w:rFonts w:ascii="Times New Roman" w:eastAsia="Calibri" w:hAnsi="Times New Roman" w:cs="Times New Roman"/>
                <w:b/>
                <w:iCs/>
                <w:sz w:val="24"/>
                <w:szCs w:val="24"/>
                <w:lang w:eastAsia="it-IT"/>
              </w:rPr>
              <w:lastRenderedPageBreak/>
              <w:t>Розбишівка вул. Центральна, с. Качанове вул. Центральна, с. Сергіївка вул. Української перемоги</w:t>
            </w:r>
          </w:p>
        </w:tc>
      </w:tr>
      <w:tr w:rsidR="001E4AD5" w:rsidRPr="007F42B6" w:rsidTr="00C77872">
        <w:trPr>
          <w:jc w:val="right"/>
        </w:trPr>
        <w:tc>
          <w:tcPr>
            <w:tcW w:w="2880" w:type="dxa"/>
            <w:vAlign w:val="center"/>
          </w:tcPr>
          <w:p w:rsidR="001E4AD5" w:rsidRPr="007F42B6" w:rsidRDefault="001E4AD5" w:rsidP="00C77872">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lastRenderedPageBreak/>
              <w:t>Цілі проєкту:</w:t>
            </w:r>
          </w:p>
        </w:tc>
        <w:tc>
          <w:tcPr>
            <w:tcW w:w="6794" w:type="dxa"/>
            <w:gridSpan w:val="4"/>
          </w:tcPr>
          <w:p w:rsidR="001E4AD5" w:rsidRPr="007F42B6" w:rsidRDefault="001E4AD5" w:rsidP="00C77872">
            <w:pPr>
              <w:widowControl w:val="0"/>
              <w:spacing w:after="0" w:line="240" w:lineRule="auto"/>
              <w:jc w:val="both"/>
              <w:rPr>
                <w:rFonts w:ascii="Times New Roman" w:eastAsia="Calibri" w:hAnsi="Times New Roman" w:cs="Times New Roman"/>
                <w:sz w:val="24"/>
                <w:szCs w:val="24"/>
                <w:lang w:eastAsia="it-IT"/>
              </w:rPr>
            </w:pPr>
            <w:r>
              <w:rPr>
                <w:rFonts w:ascii="Times New Roman" w:eastAsia="Calibri" w:hAnsi="Times New Roman" w:cs="Times New Roman"/>
                <w:sz w:val="24"/>
                <w:szCs w:val="24"/>
                <w:lang w:eastAsia="it-IT"/>
              </w:rPr>
              <w:t xml:space="preserve">Покращення стану доріг місцевого значення </w:t>
            </w:r>
            <w:r w:rsidRPr="001E4AD5">
              <w:rPr>
                <w:rFonts w:ascii="Times New Roman" w:eastAsia="Calibri" w:hAnsi="Times New Roman" w:cs="Times New Roman"/>
                <w:bCs/>
                <w:iCs/>
                <w:sz w:val="24"/>
                <w:szCs w:val="24"/>
                <w:lang w:eastAsia="it-IT"/>
              </w:rPr>
              <w:t>в с. Розбишівка вул. Центральна, с. Качанове вул. Центральна, с. Сергіївка вул. Української перемоги</w:t>
            </w:r>
          </w:p>
        </w:tc>
      </w:tr>
      <w:tr w:rsidR="001E4AD5" w:rsidRPr="007F42B6" w:rsidTr="00C77872">
        <w:trPr>
          <w:jc w:val="right"/>
        </w:trPr>
        <w:tc>
          <w:tcPr>
            <w:tcW w:w="2880" w:type="dxa"/>
            <w:vAlign w:val="center"/>
          </w:tcPr>
          <w:p w:rsidR="001E4AD5" w:rsidRPr="007F42B6" w:rsidRDefault="001E4AD5" w:rsidP="00C77872">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Територія впливу проєкту:</w:t>
            </w:r>
          </w:p>
        </w:tc>
        <w:tc>
          <w:tcPr>
            <w:tcW w:w="6794" w:type="dxa"/>
            <w:gridSpan w:val="4"/>
          </w:tcPr>
          <w:p w:rsidR="001E4AD5" w:rsidRPr="007F42B6" w:rsidRDefault="001E4AD5" w:rsidP="00C77872">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Сергіївська громада</w:t>
            </w:r>
            <w:r>
              <w:rPr>
                <w:rFonts w:ascii="Times New Roman" w:eastAsia="Calibri" w:hAnsi="Times New Roman" w:cs="Times New Roman"/>
                <w:sz w:val="24"/>
                <w:szCs w:val="24"/>
                <w:lang w:eastAsia="it-IT"/>
              </w:rPr>
              <w:t xml:space="preserve"> громада</w:t>
            </w:r>
          </w:p>
        </w:tc>
      </w:tr>
      <w:tr w:rsidR="001E4AD5" w:rsidRPr="007F42B6" w:rsidTr="00C77872">
        <w:trPr>
          <w:jc w:val="right"/>
        </w:trPr>
        <w:tc>
          <w:tcPr>
            <w:tcW w:w="2880" w:type="dxa"/>
            <w:vAlign w:val="center"/>
          </w:tcPr>
          <w:p w:rsidR="001E4AD5" w:rsidRPr="007F42B6" w:rsidRDefault="001E4AD5" w:rsidP="00C77872">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Орієнтовна кількість отримувачів вигод:</w:t>
            </w:r>
          </w:p>
        </w:tc>
        <w:tc>
          <w:tcPr>
            <w:tcW w:w="6794" w:type="dxa"/>
            <w:gridSpan w:val="4"/>
          </w:tcPr>
          <w:p w:rsidR="001E4AD5" w:rsidRPr="007F42B6" w:rsidRDefault="001E4AD5" w:rsidP="00C77872">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Жителі Сергіївської</w:t>
            </w:r>
            <w:r>
              <w:rPr>
                <w:rFonts w:ascii="Times New Roman" w:eastAsia="Calibri" w:hAnsi="Times New Roman" w:cs="Times New Roman"/>
                <w:sz w:val="24"/>
                <w:szCs w:val="24"/>
                <w:lang w:eastAsia="it-IT"/>
              </w:rPr>
              <w:t xml:space="preserve"> територіальної громади</w:t>
            </w:r>
          </w:p>
        </w:tc>
      </w:tr>
      <w:tr w:rsidR="001E4AD5" w:rsidRPr="007F42B6" w:rsidTr="00C77872">
        <w:trPr>
          <w:jc w:val="right"/>
        </w:trPr>
        <w:tc>
          <w:tcPr>
            <w:tcW w:w="2880" w:type="dxa"/>
            <w:shd w:val="clear" w:color="auto" w:fill="FFFFFF"/>
            <w:vAlign w:val="center"/>
          </w:tcPr>
          <w:p w:rsidR="001E4AD5" w:rsidRPr="007F42B6" w:rsidRDefault="001E4AD5" w:rsidP="00C77872">
            <w:pPr>
              <w:widowControl w:val="0"/>
              <w:spacing w:after="0" w:line="240" w:lineRule="auto"/>
              <w:rPr>
                <w:rFonts w:ascii="Times New Roman" w:eastAsia="Calibri" w:hAnsi="Times New Roman" w:cs="Times New Roman"/>
                <w:b/>
                <w:bCs/>
                <w:color w:val="000000"/>
                <w:sz w:val="24"/>
                <w:szCs w:val="24"/>
                <w:lang w:val="ru-RU" w:eastAsia="en-US"/>
              </w:rPr>
            </w:pPr>
            <w:r w:rsidRPr="007F42B6">
              <w:rPr>
                <w:rFonts w:ascii="Times New Roman" w:eastAsia="Calibri" w:hAnsi="Times New Roman" w:cs="Times New Roman"/>
                <w:b/>
                <w:bCs/>
                <w:color w:val="000000"/>
                <w:sz w:val="24"/>
                <w:szCs w:val="24"/>
                <w:lang w:eastAsia="en-US"/>
              </w:rPr>
              <w:t>Стислий опис проблеми, на розв`язання якої спрямований  проєкт:</w:t>
            </w:r>
          </w:p>
        </w:tc>
        <w:tc>
          <w:tcPr>
            <w:tcW w:w="6794" w:type="dxa"/>
            <w:gridSpan w:val="4"/>
          </w:tcPr>
          <w:p w:rsidR="001E4AD5" w:rsidRPr="007F42B6" w:rsidRDefault="001E4AD5" w:rsidP="00C77872">
            <w:pPr>
              <w:widowControl w:val="0"/>
              <w:spacing w:after="0" w:line="240" w:lineRule="auto"/>
              <w:jc w:val="both"/>
              <w:rPr>
                <w:rFonts w:ascii="Times New Roman" w:eastAsia="Calibri" w:hAnsi="Times New Roman" w:cs="Times New Roman"/>
                <w:iCs/>
                <w:sz w:val="24"/>
                <w:szCs w:val="24"/>
                <w:lang w:eastAsia="it-IT"/>
              </w:rPr>
            </w:pPr>
            <w:r w:rsidRPr="007F42B6">
              <w:rPr>
                <w:rFonts w:ascii="Times New Roman" w:eastAsia="Calibri" w:hAnsi="Times New Roman" w:cs="Times New Roman"/>
                <w:iCs/>
                <w:sz w:val="24"/>
                <w:szCs w:val="24"/>
                <w:lang w:eastAsia="it-IT"/>
              </w:rPr>
              <w:t xml:space="preserve">Дорога </w:t>
            </w:r>
            <w:r w:rsidR="00C00D86" w:rsidRPr="00C00D86">
              <w:rPr>
                <w:rFonts w:ascii="Times New Roman" w:eastAsia="Calibri" w:hAnsi="Times New Roman" w:cs="Times New Roman"/>
                <w:bCs/>
                <w:iCs/>
                <w:sz w:val="24"/>
                <w:szCs w:val="24"/>
                <w:lang w:eastAsia="it-IT"/>
              </w:rPr>
              <w:t>в с. Розбишівка вул. Центральна, с. Качанове вул. Центральна, с. Сергіївка вул. Української перемоги</w:t>
            </w:r>
            <w:r w:rsidR="00C00D86">
              <w:rPr>
                <w:rFonts w:ascii="Times New Roman" w:eastAsia="Calibri" w:hAnsi="Times New Roman" w:cs="Times New Roman"/>
                <w:bCs/>
                <w:iCs/>
                <w:sz w:val="24"/>
                <w:szCs w:val="24"/>
                <w:lang w:eastAsia="it-IT"/>
              </w:rPr>
              <w:t xml:space="preserve"> є центральними дорогами населених пунктів яким щодня користуються місцеві жителі. Погіршення стану даних робіт погіршує </w:t>
            </w:r>
            <w:r w:rsidR="00C00D86" w:rsidRPr="00C00D86">
              <w:rPr>
                <w:rFonts w:ascii="Times New Roman" w:eastAsia="Calibri" w:hAnsi="Times New Roman" w:cs="Times New Roman"/>
                <w:bCs/>
                <w:iCs/>
                <w:sz w:val="24"/>
                <w:szCs w:val="24"/>
                <w:lang w:eastAsia="it-IT"/>
              </w:rPr>
              <w:t>доступн</w:t>
            </w:r>
            <w:r w:rsidR="00C00D86">
              <w:rPr>
                <w:rFonts w:ascii="Times New Roman" w:eastAsia="Calibri" w:hAnsi="Times New Roman" w:cs="Times New Roman"/>
                <w:bCs/>
                <w:iCs/>
                <w:sz w:val="24"/>
                <w:szCs w:val="24"/>
                <w:lang w:eastAsia="it-IT"/>
              </w:rPr>
              <w:t>і</w:t>
            </w:r>
            <w:r w:rsidR="00C00D86" w:rsidRPr="00C00D86">
              <w:rPr>
                <w:rFonts w:ascii="Times New Roman" w:eastAsia="Calibri" w:hAnsi="Times New Roman" w:cs="Times New Roman"/>
                <w:bCs/>
                <w:iCs/>
                <w:sz w:val="24"/>
                <w:szCs w:val="24"/>
                <w:lang w:eastAsia="it-IT"/>
              </w:rPr>
              <w:t>ст</w:t>
            </w:r>
            <w:r w:rsidR="00C00D86">
              <w:rPr>
                <w:rFonts w:ascii="Times New Roman" w:eastAsia="Calibri" w:hAnsi="Times New Roman" w:cs="Times New Roman"/>
                <w:bCs/>
                <w:iCs/>
                <w:sz w:val="24"/>
                <w:szCs w:val="24"/>
                <w:lang w:eastAsia="it-IT"/>
              </w:rPr>
              <w:t>ь до</w:t>
            </w:r>
            <w:r w:rsidR="00C00D86" w:rsidRPr="00C00D86">
              <w:rPr>
                <w:rFonts w:ascii="Times New Roman" w:eastAsia="Calibri" w:hAnsi="Times New Roman" w:cs="Times New Roman"/>
                <w:bCs/>
                <w:iCs/>
                <w:sz w:val="24"/>
                <w:szCs w:val="24"/>
                <w:lang w:eastAsia="it-IT"/>
              </w:rPr>
              <w:t xml:space="preserve"> освітніх, медичних та адміністративних послуг в громаді.</w:t>
            </w:r>
          </w:p>
        </w:tc>
      </w:tr>
      <w:tr w:rsidR="001E4AD5" w:rsidRPr="007F42B6" w:rsidTr="00C77872">
        <w:trPr>
          <w:jc w:val="right"/>
        </w:trPr>
        <w:tc>
          <w:tcPr>
            <w:tcW w:w="2880" w:type="dxa"/>
            <w:shd w:val="clear" w:color="auto" w:fill="FFFFFF"/>
            <w:vAlign w:val="center"/>
          </w:tcPr>
          <w:p w:rsidR="001E4AD5" w:rsidRPr="007F42B6" w:rsidRDefault="001E4AD5" w:rsidP="00C77872">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Очікувані результати:</w:t>
            </w:r>
          </w:p>
        </w:tc>
        <w:tc>
          <w:tcPr>
            <w:tcW w:w="6794" w:type="dxa"/>
            <w:gridSpan w:val="4"/>
            <w:shd w:val="clear" w:color="auto" w:fill="FFFFFF"/>
          </w:tcPr>
          <w:p w:rsidR="001E4AD5" w:rsidRPr="007F42B6" w:rsidRDefault="001E4AD5" w:rsidP="00C77872">
            <w:pPr>
              <w:widowControl w:val="0"/>
              <w:spacing w:after="0" w:line="240" w:lineRule="auto"/>
              <w:jc w:val="both"/>
              <w:rPr>
                <w:rFonts w:ascii="Times New Roman" w:eastAsia="Calibri" w:hAnsi="Times New Roman" w:cs="Calibri"/>
                <w:iCs/>
                <w:sz w:val="24"/>
                <w:szCs w:val="24"/>
                <w:lang w:eastAsia="en-US"/>
              </w:rPr>
            </w:pPr>
            <w:r w:rsidRPr="007F42B6">
              <w:rPr>
                <w:rFonts w:ascii="Times New Roman" w:eastAsia="Calibri" w:hAnsi="Times New Roman" w:cs="Calibri"/>
                <w:iCs/>
                <w:sz w:val="24"/>
                <w:szCs w:val="24"/>
                <w:lang w:eastAsia="en-US"/>
              </w:rPr>
              <w:t>Покращення стану дор</w:t>
            </w:r>
            <w:r w:rsidR="00C00D86">
              <w:rPr>
                <w:rFonts w:ascii="Times New Roman" w:eastAsia="Calibri" w:hAnsi="Times New Roman" w:cs="Calibri"/>
                <w:iCs/>
                <w:sz w:val="24"/>
                <w:szCs w:val="24"/>
                <w:lang w:eastAsia="en-US"/>
              </w:rPr>
              <w:t>іг</w:t>
            </w:r>
            <w:r w:rsidR="00C00D86">
              <w:rPr>
                <w:rFonts w:ascii="Times New Roman" w:eastAsia="Calibri" w:hAnsi="Times New Roman" w:cs="Times New Roman"/>
                <w:bCs/>
                <w:iCs/>
                <w:sz w:val="24"/>
                <w:szCs w:val="24"/>
                <w:lang w:eastAsia="it-IT"/>
              </w:rPr>
              <w:t xml:space="preserve"> місцевого значення </w:t>
            </w:r>
            <w:r w:rsidR="00C00D86" w:rsidRPr="00C00D86">
              <w:rPr>
                <w:rFonts w:ascii="Times New Roman" w:eastAsia="Calibri" w:hAnsi="Times New Roman" w:cs="Times New Roman"/>
                <w:bCs/>
                <w:iCs/>
                <w:sz w:val="24"/>
                <w:szCs w:val="24"/>
                <w:lang w:eastAsia="it-IT"/>
              </w:rPr>
              <w:t>в с. Розбишівка вул. Центральна, с. Качанове вул. Центральна, с. Сергіївка вул. Української перемоги</w:t>
            </w:r>
            <w:r w:rsidRPr="007F42B6">
              <w:rPr>
                <w:rFonts w:ascii="Times New Roman" w:eastAsia="Calibri" w:hAnsi="Times New Roman" w:cs="Times New Roman"/>
                <w:bCs/>
                <w:iCs/>
                <w:sz w:val="24"/>
                <w:szCs w:val="24"/>
                <w:lang w:eastAsia="it-IT"/>
              </w:rPr>
              <w:t>, що сприятиме доступності освітніх, медичних та адміністративних послуг в громаді.</w:t>
            </w:r>
          </w:p>
        </w:tc>
      </w:tr>
      <w:tr w:rsidR="001E4AD5" w:rsidRPr="007F42B6" w:rsidTr="00C77872">
        <w:trPr>
          <w:jc w:val="right"/>
        </w:trPr>
        <w:tc>
          <w:tcPr>
            <w:tcW w:w="2880" w:type="dxa"/>
            <w:shd w:val="clear" w:color="auto" w:fill="FFFFFF"/>
            <w:vAlign w:val="center"/>
          </w:tcPr>
          <w:p w:rsidR="001E4AD5" w:rsidRPr="007F42B6" w:rsidRDefault="001E4AD5" w:rsidP="00C77872">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Ключові заходи проєкту:</w:t>
            </w:r>
          </w:p>
        </w:tc>
        <w:tc>
          <w:tcPr>
            <w:tcW w:w="6794" w:type="dxa"/>
            <w:gridSpan w:val="4"/>
          </w:tcPr>
          <w:p w:rsidR="001E4AD5" w:rsidRPr="007F42B6" w:rsidRDefault="001E4AD5" w:rsidP="00C77872">
            <w:pPr>
              <w:widowControl w:val="0"/>
              <w:spacing w:after="0" w:line="240" w:lineRule="auto"/>
              <w:jc w:val="both"/>
              <w:rPr>
                <w:rFonts w:ascii="Times New Roman" w:eastAsia="Calibri" w:hAnsi="Times New Roman" w:cs="Times New Roman"/>
                <w:i/>
                <w:iCs/>
                <w:sz w:val="24"/>
                <w:szCs w:val="24"/>
                <w:lang w:eastAsia="en-US"/>
              </w:rPr>
            </w:pPr>
            <w:r w:rsidRPr="007F42B6">
              <w:rPr>
                <w:rFonts w:ascii="Times New Roman" w:eastAsia="Calibri" w:hAnsi="Times New Roman" w:cs="Times New Roman"/>
                <w:sz w:val="24"/>
                <w:szCs w:val="24"/>
                <w:lang w:eastAsia="en-US"/>
              </w:rPr>
              <w:t>Проведення експлуатаційного утримання дор</w:t>
            </w:r>
            <w:r w:rsidR="00C00D86">
              <w:rPr>
                <w:rFonts w:ascii="Times New Roman" w:eastAsia="Calibri" w:hAnsi="Times New Roman" w:cs="Times New Roman"/>
                <w:sz w:val="24"/>
                <w:szCs w:val="24"/>
                <w:lang w:eastAsia="en-US"/>
              </w:rPr>
              <w:t>і</w:t>
            </w:r>
            <w:r w:rsidRPr="007F42B6">
              <w:rPr>
                <w:rFonts w:ascii="Times New Roman" w:eastAsia="Calibri" w:hAnsi="Times New Roman" w:cs="Times New Roman"/>
                <w:sz w:val="24"/>
                <w:szCs w:val="24"/>
                <w:lang w:eastAsia="en-US"/>
              </w:rPr>
              <w:t>г</w:t>
            </w:r>
            <w:r w:rsidR="00C00D86">
              <w:rPr>
                <w:rFonts w:ascii="Times New Roman" w:eastAsia="Calibri" w:hAnsi="Times New Roman" w:cs="Times New Roman"/>
                <w:sz w:val="24"/>
                <w:szCs w:val="24"/>
                <w:lang w:eastAsia="en-US"/>
              </w:rPr>
              <w:t xml:space="preserve"> місцевого значення </w:t>
            </w:r>
            <w:r w:rsidR="00C00D86" w:rsidRPr="00C00D86">
              <w:rPr>
                <w:rFonts w:ascii="Times New Roman" w:eastAsia="Calibri" w:hAnsi="Times New Roman" w:cs="Times New Roman"/>
                <w:bCs/>
                <w:iCs/>
                <w:sz w:val="24"/>
                <w:szCs w:val="24"/>
                <w:lang w:eastAsia="en-US"/>
              </w:rPr>
              <w:t>в с. Розбишівка вул. Центральна, с. Качанове вул. Центральна, с. Сергіївка вул. Української перемоги</w:t>
            </w:r>
          </w:p>
        </w:tc>
      </w:tr>
      <w:tr w:rsidR="001E4AD5" w:rsidRPr="007F42B6" w:rsidTr="00C77872">
        <w:trPr>
          <w:jc w:val="right"/>
        </w:trPr>
        <w:tc>
          <w:tcPr>
            <w:tcW w:w="2880" w:type="dxa"/>
            <w:shd w:val="clear" w:color="auto" w:fill="FFFFFF"/>
            <w:vAlign w:val="center"/>
          </w:tcPr>
          <w:p w:rsidR="001E4AD5" w:rsidRPr="007F42B6" w:rsidRDefault="001E4AD5" w:rsidP="00C77872">
            <w:pPr>
              <w:widowControl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 xml:space="preserve">Період здійснення: </w:t>
            </w:r>
          </w:p>
        </w:tc>
        <w:tc>
          <w:tcPr>
            <w:tcW w:w="6794" w:type="dxa"/>
            <w:gridSpan w:val="4"/>
            <w:tcBorders>
              <w:bottom w:val="single" w:sz="4" w:space="0" w:color="auto"/>
            </w:tcBorders>
            <w:vAlign w:val="center"/>
          </w:tcPr>
          <w:p w:rsidR="001E4AD5" w:rsidRPr="007F42B6" w:rsidRDefault="001E4AD5" w:rsidP="00C77872">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2026-2027 р.</w:t>
            </w:r>
          </w:p>
        </w:tc>
      </w:tr>
      <w:tr w:rsidR="001E4AD5" w:rsidRPr="007F42B6" w:rsidTr="00C77872">
        <w:trPr>
          <w:jc w:val="right"/>
        </w:trPr>
        <w:tc>
          <w:tcPr>
            <w:tcW w:w="2880" w:type="dxa"/>
            <w:vMerge w:val="restart"/>
            <w:shd w:val="clear" w:color="auto" w:fill="FFFFFF"/>
            <w:vAlign w:val="center"/>
          </w:tcPr>
          <w:p w:rsidR="001E4AD5" w:rsidRPr="007F42B6" w:rsidRDefault="001E4AD5" w:rsidP="00C77872">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Орієнтовна вартість проєкту, тис. грн.</w:t>
            </w:r>
          </w:p>
        </w:tc>
        <w:tc>
          <w:tcPr>
            <w:tcW w:w="2188" w:type="dxa"/>
            <w:shd w:val="clear" w:color="auto" w:fill="E2EFD9"/>
            <w:vAlign w:val="center"/>
          </w:tcPr>
          <w:p w:rsidR="001E4AD5" w:rsidRPr="007F42B6" w:rsidRDefault="001E4AD5" w:rsidP="00C77872">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1E4AD5" w:rsidRPr="007F42B6" w:rsidRDefault="001E4AD5" w:rsidP="00C77872">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1E4AD5" w:rsidRPr="007F42B6" w:rsidRDefault="001E4AD5" w:rsidP="00C77872">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1E4AD5" w:rsidRPr="007F42B6" w:rsidRDefault="001E4AD5" w:rsidP="00C77872">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1E4AD5" w:rsidRPr="007F42B6" w:rsidTr="00C77872">
        <w:trPr>
          <w:jc w:val="right"/>
        </w:trPr>
        <w:tc>
          <w:tcPr>
            <w:tcW w:w="2880" w:type="dxa"/>
            <w:vMerge/>
            <w:shd w:val="clear" w:color="auto" w:fill="FFFFFF"/>
            <w:vAlign w:val="center"/>
          </w:tcPr>
          <w:p w:rsidR="001E4AD5" w:rsidRPr="007F42B6" w:rsidRDefault="001E4AD5" w:rsidP="00C77872">
            <w:pPr>
              <w:widowControl w:val="0"/>
              <w:spacing w:after="0" w:line="240" w:lineRule="auto"/>
              <w:rPr>
                <w:rFonts w:ascii="Times New Roman" w:eastAsia="Calibri" w:hAnsi="Times New Roman" w:cs="Times New Roman"/>
                <w:b/>
                <w:bCs/>
                <w:color w:val="000000"/>
                <w:sz w:val="24"/>
                <w:szCs w:val="24"/>
                <w:lang w:eastAsia="en-US"/>
              </w:rPr>
            </w:pPr>
          </w:p>
        </w:tc>
        <w:tc>
          <w:tcPr>
            <w:tcW w:w="2188" w:type="dxa"/>
            <w:vAlign w:val="center"/>
          </w:tcPr>
          <w:p w:rsidR="001E4AD5" w:rsidRPr="007F42B6" w:rsidRDefault="00C00D86" w:rsidP="00C77872">
            <w:pPr>
              <w:widowControl w:val="0"/>
              <w:spacing w:after="0" w:line="240" w:lineRule="auto"/>
              <w:jc w:val="center"/>
              <w:rPr>
                <w:rFonts w:ascii="Times New Roman" w:eastAsia="Calibri" w:hAnsi="Times New Roman" w:cs="Times New Roman"/>
                <w:b/>
                <w:sz w:val="24"/>
                <w:szCs w:val="24"/>
                <w:lang w:eastAsia="it-IT"/>
              </w:rPr>
            </w:pPr>
            <w:r>
              <w:rPr>
                <w:rFonts w:ascii="Times New Roman" w:eastAsia="Calibri" w:hAnsi="Times New Roman" w:cs="Times New Roman"/>
                <w:b/>
                <w:sz w:val="24"/>
                <w:szCs w:val="24"/>
                <w:lang w:eastAsia="it-IT"/>
              </w:rPr>
              <w:t>5000,0</w:t>
            </w:r>
          </w:p>
        </w:tc>
        <w:tc>
          <w:tcPr>
            <w:tcW w:w="1843" w:type="dxa"/>
            <w:shd w:val="clear" w:color="auto" w:fill="auto"/>
            <w:vAlign w:val="center"/>
          </w:tcPr>
          <w:p w:rsidR="001E4AD5" w:rsidRPr="007F42B6" w:rsidRDefault="00C00D86" w:rsidP="00C77872">
            <w:pPr>
              <w:widowControl w:val="0"/>
              <w:spacing w:after="0" w:line="240" w:lineRule="auto"/>
              <w:jc w:val="center"/>
              <w:rPr>
                <w:rFonts w:ascii="Times New Roman" w:eastAsia="Calibri" w:hAnsi="Times New Roman" w:cs="Times New Roman"/>
                <w:b/>
                <w:sz w:val="24"/>
                <w:szCs w:val="24"/>
                <w:lang w:eastAsia="it-IT"/>
              </w:rPr>
            </w:pPr>
            <w:r>
              <w:rPr>
                <w:rFonts w:ascii="Times New Roman" w:eastAsia="Calibri" w:hAnsi="Times New Roman" w:cs="Times New Roman"/>
                <w:b/>
                <w:sz w:val="24"/>
                <w:szCs w:val="24"/>
                <w:lang w:eastAsia="it-IT"/>
              </w:rPr>
              <w:t>5</w:t>
            </w:r>
            <w:r w:rsidR="001E4AD5" w:rsidRPr="007F42B6">
              <w:rPr>
                <w:rFonts w:ascii="Times New Roman" w:eastAsia="Calibri" w:hAnsi="Times New Roman" w:cs="Times New Roman"/>
                <w:b/>
                <w:sz w:val="24"/>
                <w:szCs w:val="24"/>
                <w:lang w:eastAsia="it-IT"/>
              </w:rPr>
              <w:t> 000,0</w:t>
            </w:r>
          </w:p>
        </w:tc>
        <w:tc>
          <w:tcPr>
            <w:tcW w:w="1448" w:type="dxa"/>
            <w:shd w:val="clear" w:color="auto" w:fill="auto"/>
            <w:vAlign w:val="center"/>
          </w:tcPr>
          <w:p w:rsidR="001E4AD5" w:rsidRPr="007F42B6" w:rsidRDefault="00C00D86" w:rsidP="00C77872">
            <w:pPr>
              <w:widowControl w:val="0"/>
              <w:spacing w:after="0" w:line="240" w:lineRule="auto"/>
              <w:jc w:val="center"/>
              <w:rPr>
                <w:rFonts w:ascii="Times New Roman" w:eastAsia="Calibri" w:hAnsi="Times New Roman" w:cs="Times New Roman"/>
                <w:b/>
                <w:sz w:val="24"/>
                <w:szCs w:val="24"/>
                <w:lang w:eastAsia="it-IT"/>
              </w:rPr>
            </w:pPr>
            <w:r>
              <w:rPr>
                <w:rFonts w:ascii="Times New Roman" w:eastAsia="Calibri" w:hAnsi="Times New Roman" w:cs="Times New Roman"/>
                <w:b/>
                <w:sz w:val="24"/>
                <w:szCs w:val="24"/>
                <w:lang w:eastAsia="it-IT"/>
              </w:rPr>
              <w:t>5</w:t>
            </w:r>
            <w:r w:rsidR="001E4AD5" w:rsidRPr="007F42B6">
              <w:rPr>
                <w:rFonts w:ascii="Times New Roman" w:eastAsia="Calibri" w:hAnsi="Times New Roman" w:cs="Times New Roman"/>
                <w:b/>
                <w:sz w:val="24"/>
                <w:szCs w:val="24"/>
                <w:lang w:eastAsia="it-IT"/>
              </w:rPr>
              <w:t>000,0</w:t>
            </w:r>
          </w:p>
        </w:tc>
        <w:tc>
          <w:tcPr>
            <w:tcW w:w="1315" w:type="dxa"/>
            <w:shd w:val="clear" w:color="auto" w:fill="FFFFFF"/>
            <w:vAlign w:val="center"/>
          </w:tcPr>
          <w:p w:rsidR="001E4AD5" w:rsidRPr="007F42B6" w:rsidRDefault="00C00D86" w:rsidP="00C77872">
            <w:pPr>
              <w:widowControl w:val="0"/>
              <w:spacing w:after="0" w:line="240" w:lineRule="auto"/>
              <w:jc w:val="center"/>
              <w:rPr>
                <w:rFonts w:ascii="Times New Roman" w:eastAsia="Calibri" w:hAnsi="Times New Roman" w:cs="Times New Roman"/>
                <w:b/>
                <w:sz w:val="24"/>
                <w:szCs w:val="24"/>
                <w:lang w:eastAsia="it-IT"/>
              </w:rPr>
            </w:pPr>
            <w:r>
              <w:rPr>
                <w:rFonts w:ascii="Times New Roman" w:eastAsia="Calibri" w:hAnsi="Times New Roman" w:cs="Times New Roman"/>
                <w:b/>
                <w:sz w:val="24"/>
                <w:szCs w:val="24"/>
                <w:lang w:eastAsia="it-IT"/>
              </w:rPr>
              <w:t xml:space="preserve">15 </w:t>
            </w:r>
            <w:r w:rsidR="001E4AD5" w:rsidRPr="007F42B6">
              <w:rPr>
                <w:rFonts w:ascii="Times New Roman" w:eastAsia="Calibri" w:hAnsi="Times New Roman" w:cs="Times New Roman"/>
                <w:b/>
                <w:sz w:val="24"/>
                <w:szCs w:val="24"/>
                <w:lang w:eastAsia="it-IT"/>
              </w:rPr>
              <w:t>000,0</w:t>
            </w:r>
          </w:p>
        </w:tc>
      </w:tr>
      <w:tr w:rsidR="001E4AD5" w:rsidRPr="007F42B6" w:rsidTr="00C77872">
        <w:trPr>
          <w:jc w:val="right"/>
        </w:trPr>
        <w:tc>
          <w:tcPr>
            <w:tcW w:w="2880" w:type="dxa"/>
            <w:shd w:val="clear" w:color="auto" w:fill="FFFFFF"/>
            <w:vAlign w:val="center"/>
          </w:tcPr>
          <w:p w:rsidR="001E4AD5" w:rsidRPr="007F42B6" w:rsidRDefault="001E4AD5" w:rsidP="00C77872">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Джерела фінансування:</w:t>
            </w:r>
          </w:p>
        </w:tc>
        <w:tc>
          <w:tcPr>
            <w:tcW w:w="6794" w:type="dxa"/>
            <w:gridSpan w:val="4"/>
            <w:vAlign w:val="center"/>
          </w:tcPr>
          <w:p w:rsidR="001E4AD5" w:rsidRPr="007F42B6" w:rsidRDefault="001E4AD5" w:rsidP="00C77872">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p w:rsidR="001E4AD5" w:rsidRPr="007F42B6" w:rsidRDefault="001E4AD5" w:rsidP="00C77872">
            <w:pPr>
              <w:widowControl w:val="0"/>
              <w:spacing w:after="0" w:line="240" w:lineRule="auto"/>
              <w:rPr>
                <w:rFonts w:ascii="Times New Roman" w:eastAsia="Times New Roman" w:hAnsi="Times New Roman" w:cs="Times New Roman"/>
                <w:color w:val="000000"/>
                <w:sz w:val="24"/>
                <w:szCs w:val="24"/>
                <w:lang w:eastAsia="it-IT"/>
              </w:rPr>
            </w:pPr>
          </w:p>
        </w:tc>
      </w:tr>
      <w:tr w:rsidR="001E4AD5" w:rsidRPr="007F42B6" w:rsidTr="00C77872">
        <w:trPr>
          <w:trHeight w:val="834"/>
          <w:jc w:val="right"/>
        </w:trPr>
        <w:tc>
          <w:tcPr>
            <w:tcW w:w="2880" w:type="dxa"/>
            <w:shd w:val="clear" w:color="auto" w:fill="FFFFFF"/>
          </w:tcPr>
          <w:p w:rsidR="001E4AD5" w:rsidRPr="007F42B6" w:rsidRDefault="001E4AD5" w:rsidP="00C77872">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color w:val="000000"/>
                <w:sz w:val="24"/>
                <w:szCs w:val="24"/>
                <w:lang w:eastAsia="en-US"/>
              </w:rPr>
              <w:t>Ключові потенційні учасники реалізації проєкту:</w:t>
            </w:r>
          </w:p>
        </w:tc>
        <w:tc>
          <w:tcPr>
            <w:tcW w:w="6794" w:type="dxa"/>
            <w:gridSpan w:val="4"/>
          </w:tcPr>
          <w:p w:rsidR="001E4AD5" w:rsidRPr="007F42B6" w:rsidRDefault="001E4AD5" w:rsidP="00C77872">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підрядна організація</w:t>
            </w:r>
          </w:p>
          <w:p w:rsidR="001E4AD5" w:rsidRPr="007F42B6" w:rsidRDefault="001E4AD5" w:rsidP="00C77872">
            <w:pPr>
              <w:widowControl w:val="0"/>
              <w:spacing w:after="0" w:line="240" w:lineRule="auto"/>
              <w:rPr>
                <w:rFonts w:ascii="Times New Roman" w:eastAsia="Calibri" w:hAnsi="Times New Roman" w:cs="Times New Roman"/>
                <w:color w:val="000000"/>
                <w:sz w:val="24"/>
                <w:szCs w:val="24"/>
                <w:lang w:eastAsia="it-IT"/>
              </w:rPr>
            </w:pPr>
          </w:p>
        </w:tc>
      </w:tr>
    </w:tbl>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2.2.4. Організація співпраці з Агенцією місцевих доріг Полтавської області щодо ремонту та утримання доріг у належному стані, балансоутримувачем яких є Агенція</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val="ru-RU"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b/>
                <w:sz w:val="24"/>
                <w:szCs w:val="24"/>
                <w:lang w:eastAsia="en-US"/>
              </w:rPr>
              <w:t>СЦ 2.</w:t>
            </w:r>
            <w:r w:rsidRPr="007F42B6">
              <w:rPr>
                <w:rFonts w:ascii="Times New Roman" w:eastAsia="Calibri" w:hAnsi="Times New Roman" w:cs="Times New Roman"/>
                <w:sz w:val="24"/>
                <w:szCs w:val="24"/>
                <w:lang w:eastAsia="en-US"/>
              </w:rPr>
              <w:t xml:space="preserve"> Розвиток безпечного, екологічного, комфортного та безбар’єрного середовища.</w:t>
            </w:r>
          </w:p>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en-US"/>
              </w:rPr>
              <w:t>ОЦ 2.2</w:t>
            </w:r>
            <w:r w:rsidRPr="007F42B6">
              <w:rPr>
                <w:rFonts w:ascii="Times New Roman" w:eastAsia="Calibri" w:hAnsi="Times New Roman" w:cs="Times New Roman"/>
                <w:sz w:val="24"/>
                <w:szCs w:val="24"/>
                <w:lang w:eastAsia="en-US"/>
              </w:rPr>
              <w:t>. Розвиток транспорту, інженерної та дорожньої інфраструктури</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bCs/>
                <w:sz w:val="24"/>
                <w:szCs w:val="24"/>
                <w:lang w:eastAsia="en-US"/>
              </w:rPr>
            </w:pPr>
            <w:r w:rsidRPr="007F42B6">
              <w:rPr>
                <w:rFonts w:ascii="Times New Roman" w:eastAsia="Calibri" w:hAnsi="Times New Roman" w:cs="Times New Roman"/>
                <w:b/>
                <w:sz w:val="24"/>
                <w:szCs w:val="24"/>
                <w:lang w:eastAsia="it-IT"/>
              </w:rPr>
              <w:t xml:space="preserve">Завдання </w:t>
            </w:r>
            <w:r w:rsidRPr="007F42B6">
              <w:rPr>
                <w:rFonts w:ascii="Times New Roman" w:eastAsia="Calibri" w:hAnsi="Times New Roman" w:cs="Times New Roman"/>
                <w:b/>
                <w:sz w:val="24"/>
                <w:szCs w:val="24"/>
                <w:lang w:eastAsia="en-US"/>
              </w:rPr>
              <w:t xml:space="preserve">2.2.3. </w:t>
            </w:r>
            <w:r w:rsidRPr="007F42B6">
              <w:rPr>
                <w:rFonts w:ascii="Times New Roman" w:eastAsia="Calibri" w:hAnsi="Times New Roman" w:cs="Times New Roman"/>
                <w:bCs/>
                <w:sz w:val="24"/>
                <w:szCs w:val="24"/>
                <w:lang w:eastAsia="en-US"/>
              </w:rPr>
              <w:t>Проведення капітального та поточного ремонту місцевих доріг та тротуарів</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en-US"/>
              </w:rPr>
              <w:t xml:space="preserve">Завдання 2.2.4. </w:t>
            </w:r>
            <w:r w:rsidRPr="007F42B6">
              <w:rPr>
                <w:rFonts w:ascii="Times New Roman" w:eastAsia="Calibri" w:hAnsi="Times New Roman" w:cs="Times New Roman"/>
                <w:bCs/>
                <w:sz w:val="24"/>
                <w:szCs w:val="24"/>
                <w:lang w:eastAsia="en-US"/>
              </w:rPr>
              <w:t>Організація співпраці з Агенцією місцевих доріг Полтавської області щодо ремонту та утримання доріг у належному стані, балансоутримувачем яких є Агенція</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Назва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b/>
                <w:iCs/>
                <w:sz w:val="24"/>
                <w:szCs w:val="24"/>
                <w:lang w:eastAsia="it-IT"/>
              </w:rPr>
            </w:pPr>
            <w:r w:rsidRPr="007F42B6">
              <w:rPr>
                <w:rFonts w:ascii="Times New Roman" w:eastAsia="Calibri" w:hAnsi="Times New Roman" w:cs="Times New Roman"/>
                <w:b/>
                <w:iCs/>
                <w:sz w:val="24"/>
                <w:szCs w:val="24"/>
                <w:lang w:eastAsia="it-IT"/>
              </w:rPr>
              <w:t>Експлуатаційне утримання ділянки автомобільної дороги О1702016 межа області – Розбишівка-\Т17-05</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Цілі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val="ru-RU" w:eastAsia="it-IT"/>
              </w:rPr>
              <w:t xml:space="preserve">Забезпечення </w:t>
            </w:r>
            <w:r w:rsidRPr="007F42B6">
              <w:rPr>
                <w:rFonts w:ascii="Times New Roman" w:eastAsia="Calibri" w:hAnsi="Times New Roman" w:cs="Times New Roman"/>
                <w:sz w:val="24"/>
                <w:szCs w:val="24"/>
                <w:lang w:eastAsia="it-IT"/>
              </w:rPr>
              <w:t xml:space="preserve">безперешкодного </w:t>
            </w:r>
            <w:r w:rsidRPr="007F42B6">
              <w:rPr>
                <w:rFonts w:ascii="Times New Roman" w:eastAsia="Calibri" w:hAnsi="Times New Roman" w:cs="Times New Roman"/>
                <w:sz w:val="24"/>
                <w:szCs w:val="24"/>
                <w:lang w:val="ru-RU" w:eastAsia="it-IT"/>
              </w:rPr>
              <w:t>проїзду транспортних засобів</w:t>
            </w:r>
            <w:r w:rsidRPr="007F42B6">
              <w:rPr>
                <w:rFonts w:ascii="Times New Roman" w:eastAsia="Calibri" w:hAnsi="Times New Roman" w:cs="Times New Roman"/>
                <w:sz w:val="24"/>
                <w:szCs w:val="24"/>
                <w:lang w:eastAsia="it-IT"/>
              </w:rPr>
              <w:t xml:space="preserve"> на ділянці дороги </w:t>
            </w:r>
            <w:r w:rsidRPr="007F42B6">
              <w:rPr>
                <w:rFonts w:ascii="Times New Roman" w:eastAsia="Calibri" w:hAnsi="Times New Roman" w:cs="Times New Roman"/>
                <w:bCs/>
                <w:iCs/>
                <w:sz w:val="24"/>
                <w:szCs w:val="24"/>
                <w:lang w:eastAsia="it-IT"/>
              </w:rPr>
              <w:t>О1702016 межа області – Розбишівка-\Т17-05</w:t>
            </w:r>
            <w:r w:rsidRPr="007F42B6">
              <w:rPr>
                <w:rFonts w:ascii="Times New Roman" w:eastAsia="Calibri" w:hAnsi="Times New Roman" w:cs="Times New Roman"/>
                <w:bCs/>
                <w:sz w:val="24"/>
                <w:szCs w:val="24"/>
                <w:lang w:val="ru-RU" w:eastAsia="it-IT"/>
              </w:rPr>
              <w:t>.</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Полтавська та Сумська області</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Жителі Полтавської та Сумської області, що кожного дня здійснюють рух даним відрізком дороги – 30 тис. жителів</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val="ru-RU" w:eastAsia="en-US"/>
              </w:rPr>
            </w:pPr>
            <w:r w:rsidRPr="007F42B6">
              <w:rPr>
                <w:rFonts w:ascii="Times New Roman" w:eastAsia="Calibri" w:hAnsi="Times New Roman" w:cs="Times New Roman"/>
                <w:b/>
                <w:bCs/>
                <w:color w:val="000000"/>
                <w:sz w:val="24"/>
                <w:szCs w:val="24"/>
                <w:lang w:eastAsia="en-US"/>
              </w:rPr>
              <w:lastRenderedPageBreak/>
              <w:t>Стислий опис проблеми, на розв`язання якої спрямований  проєкт:</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iCs/>
                <w:sz w:val="24"/>
                <w:szCs w:val="24"/>
                <w:lang w:eastAsia="it-IT"/>
              </w:rPr>
            </w:pPr>
            <w:r w:rsidRPr="007F42B6">
              <w:rPr>
                <w:rFonts w:ascii="Times New Roman" w:eastAsia="Calibri" w:hAnsi="Times New Roman" w:cs="Times New Roman"/>
                <w:iCs/>
                <w:sz w:val="24"/>
                <w:szCs w:val="24"/>
                <w:lang w:eastAsia="it-IT"/>
              </w:rPr>
              <w:t xml:space="preserve">Кожного року Сергіївська громада виділяє значні кошти на утримання дороги </w:t>
            </w:r>
            <w:r w:rsidRPr="007F42B6">
              <w:rPr>
                <w:rFonts w:ascii="Times New Roman" w:eastAsia="Calibri" w:hAnsi="Times New Roman" w:cs="Times New Roman"/>
                <w:bCs/>
                <w:iCs/>
                <w:sz w:val="24"/>
                <w:szCs w:val="24"/>
                <w:lang w:eastAsia="it-IT"/>
              </w:rPr>
              <w:t>О1702016 межа області – Розбишівка-\Т17-05</w:t>
            </w:r>
            <w:r w:rsidRPr="007F42B6">
              <w:rPr>
                <w:rFonts w:ascii="Times New Roman" w:eastAsia="Calibri" w:hAnsi="Times New Roman" w:cs="Times New Roman"/>
                <w:bCs/>
                <w:sz w:val="24"/>
                <w:szCs w:val="24"/>
                <w:lang w:eastAsia="it-IT"/>
              </w:rPr>
              <w:t xml:space="preserve"> томущо вона є сполучною між населеними пунктами громади. Значна частина даної дороги знаходиться в задовільному стані. Але наявний відрізок дороги відстанню 1 км (від с. Розбишівка до межі Сумської області), що знаходиться в критичному стані і унеможливлює рух автомобільних транспортних засобів. Даний відрізок є важливим транспортним сполученням між Полтавською і Сумською областю.</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Очікувані результати:</w:t>
            </w:r>
          </w:p>
        </w:tc>
        <w:tc>
          <w:tcPr>
            <w:tcW w:w="6794" w:type="dxa"/>
            <w:gridSpan w:val="4"/>
            <w:shd w:val="clear" w:color="auto" w:fill="FFFFFF"/>
          </w:tcPr>
          <w:p w:rsidR="007F42B6" w:rsidRPr="007F42B6" w:rsidRDefault="007F42B6" w:rsidP="007F42B6">
            <w:pPr>
              <w:widowControl w:val="0"/>
              <w:spacing w:after="0" w:line="240" w:lineRule="auto"/>
              <w:jc w:val="both"/>
              <w:rPr>
                <w:rFonts w:ascii="Times New Roman" w:eastAsia="Calibri" w:hAnsi="Times New Roman" w:cs="Calibri"/>
                <w:iCs/>
                <w:sz w:val="24"/>
                <w:szCs w:val="24"/>
                <w:lang w:eastAsia="en-US"/>
              </w:rPr>
            </w:pPr>
            <w:r w:rsidRPr="007F42B6">
              <w:rPr>
                <w:rFonts w:ascii="Times New Roman" w:eastAsia="Calibri" w:hAnsi="Times New Roman" w:cs="Calibri"/>
                <w:iCs/>
                <w:sz w:val="24"/>
                <w:szCs w:val="24"/>
                <w:lang w:eastAsia="en-US"/>
              </w:rPr>
              <w:t>Покращення стану дороги</w:t>
            </w:r>
            <w:r w:rsidRPr="007F42B6">
              <w:rPr>
                <w:rFonts w:ascii="Times New Roman" w:eastAsia="Calibri" w:hAnsi="Times New Roman" w:cs="Times New Roman"/>
                <w:bCs/>
                <w:iCs/>
                <w:sz w:val="24"/>
                <w:szCs w:val="24"/>
                <w:lang w:eastAsia="it-IT"/>
              </w:rPr>
              <w:t>О1702016 межа області – Розбишівка-\Т17-05</w:t>
            </w:r>
            <w:r w:rsidRPr="007F42B6">
              <w:rPr>
                <w:rFonts w:ascii="Times New Roman" w:eastAsia="Calibri" w:hAnsi="Times New Roman" w:cs="Calibri"/>
                <w:bCs/>
                <w:iCs/>
                <w:sz w:val="24"/>
                <w:szCs w:val="24"/>
                <w:lang w:eastAsia="en-US"/>
              </w:rPr>
              <w:t>, що є важливим сполученням між Полтавською та Сумською областю. Реалізація даного проєкту сприятиме доступності освітніх, медичних та адміністративних послуг в громаді.</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Ключові заходи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 xml:space="preserve">1. Заключення договору на спільне фінансування із </w:t>
            </w:r>
            <w:r w:rsidRPr="007F42B6">
              <w:rPr>
                <w:rFonts w:ascii="Times New Roman" w:eastAsia="Calibri" w:hAnsi="Times New Roman" w:cs="Times New Roman"/>
                <w:bCs/>
                <w:sz w:val="24"/>
                <w:szCs w:val="24"/>
                <w:lang w:eastAsia="en-US"/>
              </w:rPr>
              <w:t>Агенцією місцевих доріг Полтавської області</w:t>
            </w:r>
          </w:p>
          <w:p w:rsidR="007F42B6" w:rsidRPr="007F42B6" w:rsidRDefault="007F42B6" w:rsidP="007F42B6">
            <w:pPr>
              <w:widowControl w:val="0"/>
              <w:spacing w:after="0" w:line="240" w:lineRule="auto"/>
              <w:jc w:val="both"/>
              <w:rPr>
                <w:rFonts w:ascii="Times New Roman" w:eastAsia="Calibri" w:hAnsi="Times New Roman" w:cs="Times New Roman"/>
                <w:i/>
                <w:iCs/>
                <w:sz w:val="24"/>
                <w:szCs w:val="24"/>
                <w:lang w:eastAsia="en-US"/>
              </w:rPr>
            </w:pPr>
            <w:r w:rsidRPr="007F42B6">
              <w:rPr>
                <w:rFonts w:ascii="Times New Roman" w:eastAsia="Calibri" w:hAnsi="Times New Roman" w:cs="Times New Roman"/>
                <w:sz w:val="24"/>
                <w:szCs w:val="24"/>
                <w:lang w:eastAsia="en-US"/>
              </w:rPr>
              <w:t xml:space="preserve">2. Проведення експлуатаційного утримання дороги </w:t>
            </w:r>
            <w:r w:rsidRPr="007F42B6">
              <w:rPr>
                <w:rFonts w:ascii="Times New Roman" w:eastAsia="Calibri" w:hAnsi="Times New Roman" w:cs="Times New Roman"/>
                <w:bCs/>
                <w:iCs/>
                <w:sz w:val="24"/>
                <w:szCs w:val="24"/>
                <w:lang w:eastAsia="it-IT"/>
              </w:rPr>
              <w:t>О1702016 межа області – Розбишівка-\Т17-05</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2026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16 000,0</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16 000,0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p w:rsidR="007F42B6" w:rsidRPr="007F42B6" w:rsidRDefault="007F42B6" w:rsidP="007F42B6">
            <w:pPr>
              <w:widowControl w:val="0"/>
              <w:spacing w:after="0" w:line="240" w:lineRule="auto"/>
              <w:rPr>
                <w:rFonts w:ascii="Times New Roman" w:eastAsia="Times New Roman" w:hAnsi="Times New Roman" w:cs="Times New Roman"/>
                <w:color w:val="000000"/>
                <w:sz w:val="24"/>
                <w:szCs w:val="24"/>
                <w:lang w:eastAsia="it-IT"/>
              </w:rPr>
            </w:pP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color w:val="000000"/>
                <w:sz w:val="24"/>
                <w:szCs w:val="24"/>
                <w:lang w:eastAsia="en-US"/>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 xml:space="preserve">Виконавчий комітет Сергіївської сільської ради, </w:t>
            </w:r>
            <w:r w:rsidRPr="007F42B6">
              <w:rPr>
                <w:rFonts w:ascii="Times New Roman" w:eastAsia="Calibri" w:hAnsi="Times New Roman" w:cs="Times New Roman"/>
                <w:bCs/>
                <w:sz w:val="24"/>
                <w:szCs w:val="24"/>
                <w:lang w:eastAsia="en-US"/>
              </w:rPr>
              <w:t>Агенцією місцевих доріг Полтавської області</w:t>
            </w:r>
            <w:r w:rsidRPr="007F42B6">
              <w:rPr>
                <w:rFonts w:ascii="Times New Roman" w:eastAsia="Calibri" w:hAnsi="Times New Roman" w:cs="Times New Roman"/>
                <w:color w:val="000000"/>
                <w:sz w:val="24"/>
                <w:szCs w:val="24"/>
                <w:lang w:eastAsia="it-IT"/>
              </w:rPr>
              <w:t>, підрядна організація</w:t>
            </w:r>
          </w:p>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p>
        </w:tc>
      </w:tr>
    </w:tbl>
    <w:p w:rsidR="007F42B6" w:rsidRPr="007F42B6" w:rsidRDefault="007F42B6" w:rsidP="007F42B6">
      <w:pPr>
        <w:spacing w:after="0" w:line="240" w:lineRule="auto"/>
        <w:jc w:val="both"/>
        <w:rPr>
          <w:rFonts w:ascii="Times New Roman" w:eastAsia="Calibri" w:hAnsi="Times New Roman" w:cs="Times New Roman"/>
          <w:kern w:val="2"/>
          <w:sz w:val="28"/>
          <w:szCs w:val="28"/>
          <w:lang w:eastAsia="en-US"/>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val="ru-RU" w:eastAsia="ru-RU"/>
              </w:rPr>
            </w:pPr>
            <w:bookmarkStart w:id="38" w:name="_Hlk190330203"/>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b/>
                <w:sz w:val="24"/>
                <w:szCs w:val="24"/>
                <w:lang w:eastAsia="en-US"/>
              </w:rPr>
              <w:t>СЦ 2.</w:t>
            </w:r>
            <w:r w:rsidRPr="007F42B6">
              <w:rPr>
                <w:rFonts w:ascii="Times New Roman" w:eastAsia="Calibri" w:hAnsi="Times New Roman" w:cs="Times New Roman"/>
                <w:sz w:val="24"/>
                <w:szCs w:val="24"/>
                <w:lang w:eastAsia="en-US"/>
              </w:rPr>
              <w:t xml:space="preserve"> Розвиток безпечного, екологічного, комфортного та безбар’єрного середовища.</w:t>
            </w:r>
          </w:p>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en-US"/>
              </w:rPr>
              <w:t>ОЦ 2.2</w:t>
            </w:r>
            <w:r w:rsidRPr="007F42B6">
              <w:rPr>
                <w:rFonts w:ascii="Times New Roman" w:eastAsia="Calibri" w:hAnsi="Times New Roman" w:cs="Times New Roman"/>
                <w:sz w:val="24"/>
                <w:szCs w:val="24"/>
                <w:lang w:eastAsia="en-US"/>
              </w:rPr>
              <w:t>. Розвиток транспорту, інженерної та дорожньої інфраструктури</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bCs/>
                <w:sz w:val="24"/>
                <w:szCs w:val="24"/>
                <w:lang w:eastAsia="en-US"/>
              </w:rPr>
            </w:pPr>
            <w:r w:rsidRPr="007F42B6">
              <w:rPr>
                <w:rFonts w:ascii="Times New Roman" w:eastAsia="Calibri" w:hAnsi="Times New Roman" w:cs="Times New Roman"/>
                <w:b/>
                <w:sz w:val="24"/>
                <w:szCs w:val="24"/>
                <w:lang w:eastAsia="it-IT"/>
              </w:rPr>
              <w:t xml:space="preserve">Завдання </w:t>
            </w:r>
            <w:r w:rsidRPr="007F42B6">
              <w:rPr>
                <w:rFonts w:ascii="Times New Roman" w:eastAsia="Calibri" w:hAnsi="Times New Roman" w:cs="Times New Roman"/>
                <w:b/>
                <w:sz w:val="24"/>
                <w:szCs w:val="24"/>
                <w:lang w:eastAsia="en-US"/>
              </w:rPr>
              <w:t xml:space="preserve">2.2.3. </w:t>
            </w:r>
            <w:r w:rsidRPr="007F42B6">
              <w:rPr>
                <w:rFonts w:ascii="Times New Roman" w:eastAsia="Calibri" w:hAnsi="Times New Roman" w:cs="Times New Roman"/>
                <w:bCs/>
                <w:sz w:val="24"/>
                <w:szCs w:val="24"/>
                <w:lang w:eastAsia="en-US"/>
              </w:rPr>
              <w:t>Проведення капітального та поточного ремонту місцевих доріг та тротуарів</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en-US"/>
              </w:rPr>
              <w:t xml:space="preserve">Завдання 2.2.4. </w:t>
            </w:r>
            <w:r w:rsidRPr="007F42B6">
              <w:rPr>
                <w:rFonts w:ascii="Times New Roman" w:eastAsia="Calibri" w:hAnsi="Times New Roman" w:cs="Times New Roman"/>
                <w:bCs/>
                <w:sz w:val="24"/>
                <w:szCs w:val="24"/>
                <w:lang w:eastAsia="en-US"/>
              </w:rPr>
              <w:t>Організація співпраці з Агенцією місцевих доріг Полтавської області щодо ремонту та утримання доріг у належному стані, балансоутримувачем яких є Агенція</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Назва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b/>
                <w:iCs/>
                <w:sz w:val="24"/>
                <w:szCs w:val="24"/>
                <w:lang w:eastAsia="it-IT"/>
              </w:rPr>
            </w:pPr>
            <w:r w:rsidRPr="007F42B6">
              <w:rPr>
                <w:rFonts w:ascii="Times New Roman" w:eastAsia="Calibri" w:hAnsi="Times New Roman" w:cs="Times New Roman"/>
                <w:b/>
                <w:iCs/>
                <w:sz w:val="24"/>
                <w:szCs w:val="24"/>
                <w:lang w:eastAsia="it-IT"/>
              </w:rPr>
              <w:t>Експлуатаційне утримання ділянки автомобільної дороги загального користування місцевого значення С171217 Погарщина-Качанове-ст. Венеславівка</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Цілі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val="ru-RU" w:eastAsia="it-IT"/>
              </w:rPr>
              <w:t xml:space="preserve">Забезпечення </w:t>
            </w:r>
            <w:r w:rsidRPr="007F42B6">
              <w:rPr>
                <w:rFonts w:ascii="Times New Roman" w:eastAsia="Calibri" w:hAnsi="Times New Roman" w:cs="Times New Roman"/>
                <w:sz w:val="24"/>
                <w:szCs w:val="24"/>
                <w:lang w:eastAsia="it-IT"/>
              </w:rPr>
              <w:t xml:space="preserve">безперешкодного </w:t>
            </w:r>
            <w:r w:rsidRPr="007F42B6">
              <w:rPr>
                <w:rFonts w:ascii="Times New Roman" w:eastAsia="Calibri" w:hAnsi="Times New Roman" w:cs="Times New Roman"/>
                <w:sz w:val="24"/>
                <w:szCs w:val="24"/>
                <w:lang w:val="ru-RU" w:eastAsia="it-IT"/>
              </w:rPr>
              <w:t>проїзду транспортних засобів</w:t>
            </w:r>
            <w:r w:rsidRPr="007F42B6">
              <w:rPr>
                <w:rFonts w:ascii="Times New Roman" w:eastAsia="Calibri" w:hAnsi="Times New Roman" w:cs="Times New Roman"/>
                <w:sz w:val="24"/>
                <w:szCs w:val="24"/>
                <w:lang w:eastAsia="it-IT"/>
              </w:rPr>
              <w:t xml:space="preserve"> на ділянці дороги </w:t>
            </w:r>
            <w:r w:rsidRPr="007F42B6">
              <w:rPr>
                <w:rFonts w:ascii="Times New Roman" w:eastAsia="Calibri" w:hAnsi="Times New Roman" w:cs="Times New Roman"/>
                <w:bCs/>
                <w:iCs/>
                <w:sz w:val="24"/>
                <w:szCs w:val="24"/>
                <w:lang w:eastAsia="it-IT"/>
              </w:rPr>
              <w:t>С171217 Погарщина-Качанове-ст. Венеславівка</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Сергіївська громада, Петрівко-Роменська громада, Лохвицька громада</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Жителі Сергіївської, Петрівко-Роменської, Лохвицької громади, що кожного дня здійснюють рух даним відрізком дороги – 10 тис. жителів</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val="ru-RU" w:eastAsia="en-US"/>
              </w:rPr>
            </w:pPr>
            <w:r w:rsidRPr="007F42B6">
              <w:rPr>
                <w:rFonts w:ascii="Times New Roman" w:eastAsia="Calibri" w:hAnsi="Times New Roman" w:cs="Times New Roman"/>
                <w:b/>
                <w:bCs/>
                <w:color w:val="000000"/>
                <w:sz w:val="24"/>
                <w:szCs w:val="24"/>
                <w:lang w:eastAsia="en-US"/>
              </w:rPr>
              <w:t>Стислий опис проблеми, на розв`язання якої спрямований  проєкт:</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iCs/>
                <w:sz w:val="24"/>
                <w:szCs w:val="24"/>
                <w:lang w:eastAsia="it-IT"/>
              </w:rPr>
            </w:pPr>
            <w:r w:rsidRPr="007F42B6">
              <w:rPr>
                <w:rFonts w:ascii="Times New Roman" w:eastAsia="Calibri" w:hAnsi="Times New Roman" w:cs="Times New Roman"/>
                <w:iCs/>
                <w:sz w:val="24"/>
                <w:szCs w:val="24"/>
                <w:lang w:eastAsia="it-IT"/>
              </w:rPr>
              <w:t xml:space="preserve">Дорога </w:t>
            </w:r>
            <w:r w:rsidRPr="007F42B6">
              <w:rPr>
                <w:rFonts w:ascii="Times New Roman" w:eastAsia="Calibri" w:hAnsi="Times New Roman" w:cs="Times New Roman"/>
                <w:bCs/>
                <w:iCs/>
                <w:sz w:val="24"/>
                <w:szCs w:val="24"/>
                <w:lang w:eastAsia="it-IT"/>
              </w:rPr>
              <w:t xml:space="preserve">С171217 Погарщина-Качанове-ст. Венеславівка на даний час знаходиться в незадовільному стані. Дорога є важливим сполученням між підприємствами нафтогазового комплексу, що працюють на території Сергіївської громади.  Тому проведення експлуатаційного утримання є пріоритетним </w:t>
            </w:r>
            <w:r w:rsidRPr="007F42B6">
              <w:rPr>
                <w:rFonts w:ascii="Times New Roman" w:eastAsia="Calibri" w:hAnsi="Times New Roman" w:cs="Times New Roman"/>
                <w:bCs/>
                <w:iCs/>
                <w:sz w:val="24"/>
                <w:szCs w:val="24"/>
                <w:lang w:eastAsia="it-IT"/>
              </w:rPr>
              <w:lastRenderedPageBreak/>
              <w:t>для розвитку промисловості на території громади.</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lastRenderedPageBreak/>
              <w:t>Очікувані результати:</w:t>
            </w:r>
          </w:p>
        </w:tc>
        <w:tc>
          <w:tcPr>
            <w:tcW w:w="6794" w:type="dxa"/>
            <w:gridSpan w:val="4"/>
            <w:shd w:val="clear" w:color="auto" w:fill="FFFFFF"/>
          </w:tcPr>
          <w:p w:rsidR="007F42B6" w:rsidRPr="007F42B6" w:rsidRDefault="007F42B6" w:rsidP="007F42B6">
            <w:pPr>
              <w:widowControl w:val="0"/>
              <w:spacing w:after="0" w:line="240" w:lineRule="auto"/>
              <w:jc w:val="both"/>
              <w:rPr>
                <w:rFonts w:ascii="Times New Roman" w:eastAsia="Calibri" w:hAnsi="Times New Roman" w:cs="Calibri"/>
                <w:iCs/>
                <w:sz w:val="24"/>
                <w:szCs w:val="24"/>
                <w:lang w:eastAsia="en-US"/>
              </w:rPr>
            </w:pPr>
            <w:r w:rsidRPr="007F42B6">
              <w:rPr>
                <w:rFonts w:ascii="Times New Roman" w:eastAsia="Calibri" w:hAnsi="Times New Roman" w:cs="Calibri"/>
                <w:iCs/>
                <w:sz w:val="24"/>
                <w:szCs w:val="24"/>
                <w:lang w:eastAsia="en-US"/>
              </w:rPr>
              <w:t xml:space="preserve">Покращення стану дороги </w:t>
            </w:r>
            <w:r w:rsidRPr="007F42B6">
              <w:rPr>
                <w:rFonts w:ascii="Times New Roman" w:eastAsia="Calibri" w:hAnsi="Times New Roman" w:cs="Times New Roman"/>
                <w:bCs/>
                <w:iCs/>
                <w:sz w:val="24"/>
                <w:szCs w:val="24"/>
                <w:lang w:eastAsia="it-IT"/>
              </w:rPr>
              <w:t>С171217 Погарщина-Качанове-ст. Венеславівка, що сприятиме розвитку промисловості та доступності освітніх, медичних та адміністративних послуг в громаді.</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Ключові заходи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 xml:space="preserve">1. Заключення договору на спільне фінансування із </w:t>
            </w:r>
            <w:r w:rsidRPr="007F42B6">
              <w:rPr>
                <w:rFonts w:ascii="Times New Roman" w:eastAsia="Calibri" w:hAnsi="Times New Roman" w:cs="Times New Roman"/>
                <w:bCs/>
                <w:sz w:val="24"/>
                <w:szCs w:val="24"/>
                <w:lang w:eastAsia="en-US"/>
              </w:rPr>
              <w:t>Агенцією місцевих доріг Полтавської області</w:t>
            </w:r>
          </w:p>
          <w:p w:rsidR="007F42B6" w:rsidRPr="007F42B6" w:rsidRDefault="007F42B6" w:rsidP="007F42B6">
            <w:pPr>
              <w:widowControl w:val="0"/>
              <w:spacing w:after="0" w:line="240" w:lineRule="auto"/>
              <w:jc w:val="both"/>
              <w:rPr>
                <w:rFonts w:ascii="Times New Roman" w:eastAsia="Calibri" w:hAnsi="Times New Roman" w:cs="Times New Roman"/>
                <w:i/>
                <w:iCs/>
                <w:sz w:val="24"/>
                <w:szCs w:val="24"/>
                <w:lang w:eastAsia="en-US"/>
              </w:rPr>
            </w:pPr>
            <w:r w:rsidRPr="007F42B6">
              <w:rPr>
                <w:rFonts w:ascii="Times New Roman" w:eastAsia="Calibri" w:hAnsi="Times New Roman" w:cs="Times New Roman"/>
                <w:sz w:val="24"/>
                <w:szCs w:val="24"/>
                <w:lang w:eastAsia="en-US"/>
              </w:rPr>
              <w:t xml:space="preserve">2. Проведення експлуатаційного утримання дороги </w:t>
            </w:r>
            <w:r w:rsidRPr="007F42B6">
              <w:rPr>
                <w:rFonts w:ascii="Times New Roman" w:eastAsia="Calibri" w:hAnsi="Times New Roman" w:cs="Times New Roman"/>
                <w:bCs/>
                <w:iCs/>
                <w:sz w:val="24"/>
                <w:szCs w:val="24"/>
                <w:lang w:eastAsia="it-IT"/>
              </w:rPr>
              <w:t>С171217 Погарщина-Качанове-ст. Венеславівка</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2026-2027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10 000,0</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10 000,0</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20 000,0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p w:rsidR="007F42B6" w:rsidRPr="007F42B6" w:rsidRDefault="007F42B6" w:rsidP="007F42B6">
            <w:pPr>
              <w:widowControl w:val="0"/>
              <w:spacing w:after="0" w:line="240" w:lineRule="auto"/>
              <w:rPr>
                <w:rFonts w:ascii="Times New Roman" w:eastAsia="Times New Roman" w:hAnsi="Times New Roman" w:cs="Times New Roman"/>
                <w:color w:val="000000"/>
                <w:sz w:val="24"/>
                <w:szCs w:val="24"/>
                <w:lang w:eastAsia="it-IT"/>
              </w:rPr>
            </w:pP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color w:val="000000"/>
                <w:sz w:val="24"/>
                <w:szCs w:val="24"/>
                <w:lang w:eastAsia="en-US"/>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 xml:space="preserve">Виконавчий комітет Сергіївської сільської ради, </w:t>
            </w:r>
            <w:r w:rsidRPr="007F42B6">
              <w:rPr>
                <w:rFonts w:ascii="Times New Roman" w:eastAsia="Calibri" w:hAnsi="Times New Roman" w:cs="Times New Roman"/>
                <w:bCs/>
                <w:sz w:val="24"/>
                <w:szCs w:val="24"/>
                <w:lang w:eastAsia="en-US"/>
              </w:rPr>
              <w:t>Агенцією місцевих доріг Полтавської області</w:t>
            </w:r>
            <w:r w:rsidRPr="007F42B6">
              <w:rPr>
                <w:rFonts w:ascii="Times New Roman" w:eastAsia="Calibri" w:hAnsi="Times New Roman" w:cs="Times New Roman"/>
                <w:color w:val="000000"/>
                <w:sz w:val="24"/>
                <w:szCs w:val="24"/>
                <w:lang w:eastAsia="it-IT"/>
              </w:rPr>
              <w:t>, підрядна організація</w:t>
            </w:r>
          </w:p>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p>
        </w:tc>
      </w:tr>
      <w:bookmarkEnd w:id="38"/>
    </w:tbl>
    <w:p w:rsidR="007F42B6" w:rsidRDefault="007F42B6" w:rsidP="007F42B6">
      <w:pPr>
        <w:spacing w:after="0" w:line="240" w:lineRule="auto"/>
        <w:jc w:val="both"/>
        <w:rPr>
          <w:rFonts w:ascii="Times New Roman" w:eastAsia="Calibri" w:hAnsi="Times New Roman" w:cs="Times New Roman"/>
          <w:kern w:val="2"/>
          <w:sz w:val="28"/>
          <w:szCs w:val="28"/>
          <w:lang w:eastAsia="en-US"/>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8A3AC6" w:rsidRPr="007F42B6" w:rsidTr="00C77872">
        <w:trPr>
          <w:jc w:val="right"/>
        </w:trPr>
        <w:tc>
          <w:tcPr>
            <w:tcW w:w="2880" w:type="dxa"/>
            <w:vAlign w:val="center"/>
          </w:tcPr>
          <w:p w:rsidR="008A3AC6" w:rsidRPr="007F42B6" w:rsidRDefault="008A3AC6" w:rsidP="00C77872">
            <w:pPr>
              <w:widowControl w:val="0"/>
              <w:spacing w:before="200" w:after="40" w:line="240" w:lineRule="auto"/>
              <w:outlineLvl w:val="5"/>
              <w:rPr>
                <w:rFonts w:ascii="Times New Roman" w:eastAsia="Calibri" w:hAnsi="Times New Roman" w:cs="Calibri"/>
                <w:b/>
                <w:color w:val="000000"/>
                <w:sz w:val="24"/>
                <w:szCs w:val="24"/>
                <w:lang w:val="ru-RU" w:eastAsia="ru-RU"/>
              </w:rPr>
            </w:pPr>
            <w:bookmarkStart w:id="39" w:name="_Hlk190329893"/>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8A3AC6" w:rsidRPr="007F42B6" w:rsidRDefault="008A3AC6" w:rsidP="00C77872">
            <w:pPr>
              <w:widowControl w:val="0"/>
              <w:pBdr>
                <w:left w:val="single" w:sz="18" w:space="4" w:color="00000A"/>
              </w:pBdr>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b/>
                <w:sz w:val="24"/>
                <w:szCs w:val="24"/>
                <w:lang w:eastAsia="en-US"/>
              </w:rPr>
              <w:t>СЦ 2.</w:t>
            </w:r>
            <w:r w:rsidRPr="007F42B6">
              <w:rPr>
                <w:rFonts w:ascii="Times New Roman" w:eastAsia="Calibri" w:hAnsi="Times New Roman" w:cs="Times New Roman"/>
                <w:sz w:val="24"/>
                <w:szCs w:val="24"/>
                <w:lang w:eastAsia="en-US"/>
              </w:rPr>
              <w:t xml:space="preserve"> Розвиток безпечного, екологічного, комфортного та безбар’єрного середовища.</w:t>
            </w:r>
          </w:p>
          <w:p w:rsidR="008A3AC6" w:rsidRPr="007F42B6" w:rsidRDefault="008A3AC6" w:rsidP="00C77872">
            <w:pPr>
              <w:widowControl w:val="0"/>
              <w:pBdr>
                <w:left w:val="single" w:sz="18" w:space="4" w:color="00000A"/>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en-US"/>
              </w:rPr>
              <w:t>ОЦ 2.2</w:t>
            </w:r>
            <w:r w:rsidRPr="007F42B6">
              <w:rPr>
                <w:rFonts w:ascii="Times New Roman" w:eastAsia="Calibri" w:hAnsi="Times New Roman" w:cs="Times New Roman"/>
                <w:sz w:val="24"/>
                <w:szCs w:val="24"/>
                <w:lang w:eastAsia="en-US"/>
              </w:rPr>
              <w:t>. Розвиток транспорту, інженерної та дорожньої інфраструктури</w:t>
            </w:r>
          </w:p>
          <w:p w:rsidR="008A3AC6" w:rsidRPr="007F42B6" w:rsidRDefault="008A3AC6" w:rsidP="00C77872">
            <w:pPr>
              <w:widowControl w:val="0"/>
              <w:pBdr>
                <w:left w:val="single" w:sz="18" w:space="4" w:color="auto"/>
              </w:pBdr>
              <w:spacing w:after="0" w:line="240" w:lineRule="auto"/>
              <w:jc w:val="both"/>
              <w:rPr>
                <w:rFonts w:ascii="Times New Roman" w:eastAsia="Calibri" w:hAnsi="Times New Roman" w:cs="Times New Roman"/>
                <w:bCs/>
                <w:sz w:val="24"/>
                <w:szCs w:val="24"/>
                <w:lang w:eastAsia="en-US"/>
              </w:rPr>
            </w:pPr>
            <w:r w:rsidRPr="007F42B6">
              <w:rPr>
                <w:rFonts w:ascii="Times New Roman" w:eastAsia="Calibri" w:hAnsi="Times New Roman" w:cs="Times New Roman"/>
                <w:b/>
                <w:sz w:val="24"/>
                <w:szCs w:val="24"/>
                <w:lang w:eastAsia="it-IT"/>
              </w:rPr>
              <w:t xml:space="preserve">Завдання </w:t>
            </w:r>
            <w:r w:rsidRPr="007F42B6">
              <w:rPr>
                <w:rFonts w:ascii="Times New Roman" w:eastAsia="Calibri" w:hAnsi="Times New Roman" w:cs="Times New Roman"/>
                <w:b/>
                <w:sz w:val="24"/>
                <w:szCs w:val="24"/>
                <w:lang w:eastAsia="en-US"/>
              </w:rPr>
              <w:t xml:space="preserve">2.2.3. </w:t>
            </w:r>
            <w:r w:rsidRPr="007F42B6">
              <w:rPr>
                <w:rFonts w:ascii="Times New Roman" w:eastAsia="Calibri" w:hAnsi="Times New Roman" w:cs="Times New Roman"/>
                <w:bCs/>
                <w:sz w:val="24"/>
                <w:szCs w:val="24"/>
                <w:lang w:eastAsia="en-US"/>
              </w:rPr>
              <w:t>Проведення капітального та поточного ремонту місцевих доріг та тротуарів</w:t>
            </w:r>
          </w:p>
          <w:p w:rsidR="008A3AC6" w:rsidRPr="007F42B6" w:rsidRDefault="008A3AC6" w:rsidP="00C77872">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en-US"/>
              </w:rPr>
              <w:t xml:space="preserve">Завдання 2.2.4. </w:t>
            </w:r>
            <w:r w:rsidRPr="007F42B6">
              <w:rPr>
                <w:rFonts w:ascii="Times New Roman" w:eastAsia="Calibri" w:hAnsi="Times New Roman" w:cs="Times New Roman"/>
                <w:bCs/>
                <w:sz w:val="24"/>
                <w:szCs w:val="24"/>
                <w:lang w:eastAsia="en-US"/>
              </w:rPr>
              <w:t>Організація співпраці з Агенцією місцевих доріг Полтавської області щодо ремонту та утримання доріг у належному стані, балансоутримувачем яких є Агенція</w:t>
            </w:r>
          </w:p>
        </w:tc>
      </w:tr>
      <w:tr w:rsidR="008A3AC6" w:rsidRPr="007F42B6" w:rsidTr="00C77872">
        <w:trPr>
          <w:jc w:val="right"/>
        </w:trPr>
        <w:tc>
          <w:tcPr>
            <w:tcW w:w="2880" w:type="dxa"/>
            <w:vAlign w:val="center"/>
          </w:tcPr>
          <w:p w:rsidR="008A3AC6" w:rsidRPr="007F42B6" w:rsidRDefault="008A3AC6" w:rsidP="00C77872">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Назва проєкту:</w:t>
            </w:r>
          </w:p>
        </w:tc>
        <w:tc>
          <w:tcPr>
            <w:tcW w:w="6794" w:type="dxa"/>
            <w:gridSpan w:val="4"/>
          </w:tcPr>
          <w:p w:rsidR="008A3AC6" w:rsidRPr="007F42B6" w:rsidRDefault="008A3AC6" w:rsidP="00C77872">
            <w:pPr>
              <w:widowControl w:val="0"/>
              <w:spacing w:after="0" w:line="240" w:lineRule="auto"/>
              <w:jc w:val="both"/>
              <w:rPr>
                <w:rFonts w:ascii="Times New Roman" w:eastAsia="Calibri" w:hAnsi="Times New Roman" w:cs="Times New Roman"/>
                <w:b/>
                <w:iCs/>
                <w:sz w:val="24"/>
                <w:szCs w:val="24"/>
                <w:lang w:eastAsia="it-IT"/>
              </w:rPr>
            </w:pPr>
            <w:r w:rsidRPr="007F42B6">
              <w:rPr>
                <w:rFonts w:ascii="Times New Roman" w:eastAsia="Calibri" w:hAnsi="Times New Roman" w:cs="Times New Roman"/>
                <w:b/>
                <w:iCs/>
                <w:sz w:val="24"/>
                <w:szCs w:val="24"/>
                <w:lang w:eastAsia="it-IT"/>
              </w:rPr>
              <w:t>Експлуатаційне утримання ділянки автомобільної дороги О17020</w:t>
            </w:r>
            <w:r>
              <w:rPr>
                <w:rFonts w:ascii="Times New Roman" w:eastAsia="Calibri" w:hAnsi="Times New Roman" w:cs="Times New Roman"/>
                <w:b/>
                <w:iCs/>
                <w:sz w:val="24"/>
                <w:szCs w:val="24"/>
                <w:lang w:eastAsia="it-IT"/>
              </w:rPr>
              <w:t>30 Сергіївка – Петрівка-Роменська - Комишня</w:t>
            </w:r>
          </w:p>
        </w:tc>
      </w:tr>
      <w:tr w:rsidR="008A3AC6" w:rsidRPr="007F42B6" w:rsidTr="00C77872">
        <w:trPr>
          <w:jc w:val="right"/>
        </w:trPr>
        <w:tc>
          <w:tcPr>
            <w:tcW w:w="2880" w:type="dxa"/>
            <w:vAlign w:val="center"/>
          </w:tcPr>
          <w:p w:rsidR="008A3AC6" w:rsidRPr="007F42B6" w:rsidRDefault="008A3AC6" w:rsidP="00C77872">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Цілі проєкту:</w:t>
            </w:r>
          </w:p>
        </w:tc>
        <w:tc>
          <w:tcPr>
            <w:tcW w:w="6794" w:type="dxa"/>
            <w:gridSpan w:val="4"/>
          </w:tcPr>
          <w:p w:rsidR="008A3AC6" w:rsidRPr="007F42B6" w:rsidRDefault="008A3AC6" w:rsidP="00C77872">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val="ru-RU" w:eastAsia="it-IT"/>
              </w:rPr>
              <w:t xml:space="preserve">Забезпечення </w:t>
            </w:r>
            <w:r w:rsidRPr="007F42B6">
              <w:rPr>
                <w:rFonts w:ascii="Times New Roman" w:eastAsia="Calibri" w:hAnsi="Times New Roman" w:cs="Times New Roman"/>
                <w:sz w:val="24"/>
                <w:szCs w:val="24"/>
                <w:lang w:eastAsia="it-IT"/>
              </w:rPr>
              <w:t xml:space="preserve">безперешкодного </w:t>
            </w:r>
            <w:r w:rsidRPr="007F42B6">
              <w:rPr>
                <w:rFonts w:ascii="Times New Roman" w:eastAsia="Calibri" w:hAnsi="Times New Roman" w:cs="Times New Roman"/>
                <w:sz w:val="24"/>
                <w:szCs w:val="24"/>
                <w:lang w:val="ru-RU" w:eastAsia="it-IT"/>
              </w:rPr>
              <w:t>проїзду транспортних засобів</w:t>
            </w:r>
            <w:r w:rsidRPr="007F42B6">
              <w:rPr>
                <w:rFonts w:ascii="Times New Roman" w:eastAsia="Calibri" w:hAnsi="Times New Roman" w:cs="Times New Roman"/>
                <w:sz w:val="24"/>
                <w:szCs w:val="24"/>
                <w:lang w:eastAsia="it-IT"/>
              </w:rPr>
              <w:t xml:space="preserve"> на ділянці дороги </w:t>
            </w:r>
            <w:r w:rsidRPr="007F42B6">
              <w:rPr>
                <w:rFonts w:ascii="Times New Roman" w:eastAsia="Calibri" w:hAnsi="Times New Roman" w:cs="Times New Roman"/>
                <w:bCs/>
                <w:iCs/>
                <w:sz w:val="24"/>
                <w:szCs w:val="24"/>
                <w:lang w:eastAsia="it-IT"/>
              </w:rPr>
              <w:t>О1702</w:t>
            </w:r>
            <w:r>
              <w:rPr>
                <w:rFonts w:ascii="Times New Roman" w:eastAsia="Calibri" w:hAnsi="Times New Roman" w:cs="Times New Roman"/>
                <w:bCs/>
                <w:iCs/>
                <w:sz w:val="24"/>
                <w:szCs w:val="24"/>
                <w:lang w:eastAsia="it-IT"/>
              </w:rPr>
              <w:t>030 Сергіївка – Петрівка-Роменська - Комишня</w:t>
            </w:r>
            <w:r w:rsidRPr="007F42B6">
              <w:rPr>
                <w:rFonts w:ascii="Times New Roman" w:eastAsia="Calibri" w:hAnsi="Times New Roman" w:cs="Times New Roman"/>
                <w:bCs/>
                <w:sz w:val="24"/>
                <w:szCs w:val="24"/>
                <w:lang w:val="ru-RU" w:eastAsia="it-IT"/>
              </w:rPr>
              <w:t>.</w:t>
            </w:r>
          </w:p>
        </w:tc>
      </w:tr>
      <w:tr w:rsidR="008A3AC6" w:rsidRPr="007F42B6" w:rsidTr="00C77872">
        <w:trPr>
          <w:jc w:val="right"/>
        </w:trPr>
        <w:tc>
          <w:tcPr>
            <w:tcW w:w="2880" w:type="dxa"/>
            <w:vAlign w:val="center"/>
          </w:tcPr>
          <w:p w:rsidR="008A3AC6" w:rsidRPr="007F42B6" w:rsidRDefault="008A3AC6" w:rsidP="00C77872">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Територія впливу проєкту:</w:t>
            </w:r>
          </w:p>
        </w:tc>
        <w:tc>
          <w:tcPr>
            <w:tcW w:w="6794" w:type="dxa"/>
            <w:gridSpan w:val="4"/>
          </w:tcPr>
          <w:p w:rsidR="008A3AC6" w:rsidRPr="007F42B6" w:rsidRDefault="008A3AC6" w:rsidP="00C77872">
            <w:pPr>
              <w:widowControl w:val="0"/>
              <w:spacing w:after="0" w:line="240" w:lineRule="auto"/>
              <w:jc w:val="both"/>
              <w:rPr>
                <w:rFonts w:ascii="Times New Roman" w:eastAsia="Calibri" w:hAnsi="Times New Roman" w:cs="Times New Roman"/>
                <w:sz w:val="24"/>
                <w:szCs w:val="24"/>
                <w:lang w:eastAsia="it-IT"/>
              </w:rPr>
            </w:pPr>
            <w:r>
              <w:rPr>
                <w:rFonts w:ascii="Times New Roman" w:eastAsia="Calibri" w:hAnsi="Times New Roman" w:cs="Times New Roman"/>
                <w:sz w:val="24"/>
                <w:szCs w:val="24"/>
                <w:lang w:eastAsia="it-IT"/>
              </w:rPr>
              <w:t>Сергіївська територіальна громада</w:t>
            </w:r>
          </w:p>
        </w:tc>
      </w:tr>
      <w:tr w:rsidR="008A3AC6" w:rsidRPr="007F42B6" w:rsidTr="00C77872">
        <w:trPr>
          <w:jc w:val="right"/>
        </w:trPr>
        <w:tc>
          <w:tcPr>
            <w:tcW w:w="2880" w:type="dxa"/>
            <w:vAlign w:val="center"/>
          </w:tcPr>
          <w:p w:rsidR="008A3AC6" w:rsidRPr="007F42B6" w:rsidRDefault="008A3AC6" w:rsidP="00C77872">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Орієнтовна кількість отримувачів вигод:</w:t>
            </w:r>
          </w:p>
        </w:tc>
        <w:tc>
          <w:tcPr>
            <w:tcW w:w="6794" w:type="dxa"/>
            <w:gridSpan w:val="4"/>
          </w:tcPr>
          <w:p w:rsidR="008A3AC6" w:rsidRPr="007F42B6" w:rsidRDefault="008A3AC6" w:rsidP="00C77872">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 xml:space="preserve">Жителі </w:t>
            </w:r>
            <w:r>
              <w:rPr>
                <w:rFonts w:ascii="Times New Roman" w:eastAsia="Calibri" w:hAnsi="Times New Roman" w:cs="Times New Roman"/>
                <w:sz w:val="24"/>
                <w:szCs w:val="24"/>
                <w:lang w:eastAsia="it-IT"/>
              </w:rPr>
              <w:t>Сергіївської територіальної громади</w:t>
            </w:r>
          </w:p>
        </w:tc>
      </w:tr>
      <w:tr w:rsidR="008A3AC6" w:rsidRPr="007F42B6" w:rsidTr="00C77872">
        <w:trPr>
          <w:jc w:val="right"/>
        </w:trPr>
        <w:tc>
          <w:tcPr>
            <w:tcW w:w="2880" w:type="dxa"/>
            <w:shd w:val="clear" w:color="auto" w:fill="FFFFFF"/>
            <w:vAlign w:val="center"/>
          </w:tcPr>
          <w:p w:rsidR="008A3AC6" w:rsidRPr="007F42B6" w:rsidRDefault="008A3AC6" w:rsidP="00C77872">
            <w:pPr>
              <w:widowControl w:val="0"/>
              <w:spacing w:after="0" w:line="240" w:lineRule="auto"/>
              <w:rPr>
                <w:rFonts w:ascii="Times New Roman" w:eastAsia="Calibri" w:hAnsi="Times New Roman" w:cs="Times New Roman"/>
                <w:b/>
                <w:bCs/>
                <w:color w:val="000000"/>
                <w:sz w:val="24"/>
                <w:szCs w:val="24"/>
                <w:lang w:val="ru-RU" w:eastAsia="en-US"/>
              </w:rPr>
            </w:pPr>
            <w:r w:rsidRPr="007F42B6">
              <w:rPr>
                <w:rFonts w:ascii="Times New Roman" w:eastAsia="Calibri" w:hAnsi="Times New Roman" w:cs="Times New Roman"/>
                <w:b/>
                <w:bCs/>
                <w:color w:val="000000"/>
                <w:sz w:val="24"/>
                <w:szCs w:val="24"/>
                <w:lang w:eastAsia="en-US"/>
              </w:rPr>
              <w:t>Стислий опис проблеми, на розв`язання якої спрямований  проєкт:</w:t>
            </w:r>
          </w:p>
        </w:tc>
        <w:tc>
          <w:tcPr>
            <w:tcW w:w="6794" w:type="dxa"/>
            <w:gridSpan w:val="4"/>
          </w:tcPr>
          <w:p w:rsidR="008A3AC6" w:rsidRPr="007F42B6" w:rsidRDefault="008A3AC6" w:rsidP="00C77872">
            <w:pPr>
              <w:widowControl w:val="0"/>
              <w:spacing w:after="0" w:line="240" w:lineRule="auto"/>
              <w:jc w:val="both"/>
              <w:rPr>
                <w:rFonts w:ascii="Times New Roman" w:eastAsia="Calibri" w:hAnsi="Times New Roman" w:cs="Times New Roman"/>
                <w:iCs/>
                <w:sz w:val="24"/>
                <w:szCs w:val="24"/>
                <w:lang w:eastAsia="it-IT"/>
              </w:rPr>
            </w:pPr>
            <w:r w:rsidRPr="007F42B6">
              <w:rPr>
                <w:rFonts w:ascii="Times New Roman" w:eastAsia="Calibri" w:hAnsi="Times New Roman" w:cs="Times New Roman"/>
                <w:iCs/>
                <w:sz w:val="24"/>
                <w:szCs w:val="24"/>
                <w:lang w:eastAsia="it-IT"/>
              </w:rPr>
              <w:t xml:space="preserve">Кожного року Сергіївська громада виділяє значні кошти на утримання дороги </w:t>
            </w:r>
            <w:r w:rsidRPr="007F42B6">
              <w:rPr>
                <w:rFonts w:ascii="Times New Roman" w:eastAsia="Calibri" w:hAnsi="Times New Roman" w:cs="Times New Roman"/>
                <w:bCs/>
                <w:iCs/>
                <w:sz w:val="24"/>
                <w:szCs w:val="24"/>
                <w:lang w:eastAsia="it-IT"/>
              </w:rPr>
              <w:t>О170</w:t>
            </w:r>
            <w:r>
              <w:rPr>
                <w:rFonts w:ascii="Times New Roman" w:eastAsia="Calibri" w:hAnsi="Times New Roman" w:cs="Times New Roman"/>
                <w:bCs/>
                <w:iCs/>
                <w:sz w:val="24"/>
                <w:szCs w:val="24"/>
                <w:lang w:eastAsia="it-IT"/>
              </w:rPr>
              <w:t>2030 Сергіївка – Петрівка-Роменська - Комишня</w:t>
            </w:r>
            <w:r w:rsidRPr="007F42B6">
              <w:rPr>
                <w:rFonts w:ascii="Times New Roman" w:eastAsia="Calibri" w:hAnsi="Times New Roman" w:cs="Times New Roman"/>
                <w:bCs/>
                <w:sz w:val="24"/>
                <w:szCs w:val="24"/>
                <w:lang w:eastAsia="it-IT"/>
              </w:rPr>
              <w:t xml:space="preserve"> томущо вона є </w:t>
            </w:r>
            <w:r>
              <w:rPr>
                <w:rFonts w:ascii="Times New Roman" w:eastAsia="Calibri" w:hAnsi="Times New Roman" w:cs="Times New Roman"/>
                <w:bCs/>
                <w:sz w:val="24"/>
                <w:szCs w:val="24"/>
                <w:lang w:eastAsia="it-IT"/>
              </w:rPr>
              <w:t>центральною дорогою с. Сергіївка</w:t>
            </w:r>
            <w:r w:rsidRPr="007F42B6">
              <w:rPr>
                <w:rFonts w:ascii="Times New Roman" w:eastAsia="Calibri" w:hAnsi="Times New Roman" w:cs="Times New Roman"/>
                <w:bCs/>
                <w:sz w:val="24"/>
                <w:szCs w:val="24"/>
                <w:lang w:eastAsia="it-IT"/>
              </w:rPr>
              <w:t>. Значна частина даної дороги знаходиться в задовільному стані. Але наявний відріз</w:t>
            </w:r>
            <w:r>
              <w:rPr>
                <w:rFonts w:ascii="Times New Roman" w:eastAsia="Calibri" w:hAnsi="Times New Roman" w:cs="Times New Roman"/>
                <w:bCs/>
                <w:sz w:val="24"/>
                <w:szCs w:val="24"/>
                <w:lang w:eastAsia="it-IT"/>
              </w:rPr>
              <w:t>ки</w:t>
            </w:r>
            <w:r w:rsidRPr="007F42B6">
              <w:rPr>
                <w:rFonts w:ascii="Times New Roman" w:eastAsia="Calibri" w:hAnsi="Times New Roman" w:cs="Times New Roman"/>
                <w:bCs/>
                <w:sz w:val="24"/>
                <w:szCs w:val="24"/>
                <w:lang w:eastAsia="it-IT"/>
              </w:rPr>
              <w:t xml:space="preserve"> дороги відстанню </w:t>
            </w:r>
            <w:r>
              <w:rPr>
                <w:rFonts w:ascii="Times New Roman" w:eastAsia="Calibri" w:hAnsi="Times New Roman" w:cs="Times New Roman"/>
                <w:bCs/>
                <w:sz w:val="24"/>
                <w:szCs w:val="24"/>
                <w:lang w:eastAsia="it-IT"/>
              </w:rPr>
              <w:t>500 м,</w:t>
            </w:r>
            <w:r w:rsidRPr="007F42B6">
              <w:rPr>
                <w:rFonts w:ascii="Times New Roman" w:eastAsia="Calibri" w:hAnsi="Times New Roman" w:cs="Times New Roman"/>
                <w:bCs/>
                <w:sz w:val="24"/>
                <w:szCs w:val="24"/>
                <w:lang w:eastAsia="it-IT"/>
              </w:rPr>
              <w:t xml:space="preserve"> що </w:t>
            </w:r>
            <w:r>
              <w:rPr>
                <w:rFonts w:ascii="Times New Roman" w:eastAsia="Calibri" w:hAnsi="Times New Roman" w:cs="Times New Roman"/>
                <w:bCs/>
                <w:sz w:val="24"/>
                <w:szCs w:val="24"/>
                <w:lang w:eastAsia="it-IT"/>
              </w:rPr>
              <w:t>потребує відновлення.</w:t>
            </w:r>
          </w:p>
        </w:tc>
      </w:tr>
      <w:tr w:rsidR="008A3AC6" w:rsidRPr="007F42B6" w:rsidTr="00C77872">
        <w:trPr>
          <w:jc w:val="right"/>
        </w:trPr>
        <w:tc>
          <w:tcPr>
            <w:tcW w:w="2880" w:type="dxa"/>
            <w:shd w:val="clear" w:color="auto" w:fill="FFFFFF"/>
            <w:vAlign w:val="center"/>
          </w:tcPr>
          <w:p w:rsidR="008A3AC6" w:rsidRPr="007F42B6" w:rsidRDefault="008A3AC6" w:rsidP="00C77872">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Очікувані результати:</w:t>
            </w:r>
          </w:p>
        </w:tc>
        <w:tc>
          <w:tcPr>
            <w:tcW w:w="6794" w:type="dxa"/>
            <w:gridSpan w:val="4"/>
            <w:shd w:val="clear" w:color="auto" w:fill="FFFFFF"/>
          </w:tcPr>
          <w:p w:rsidR="008A3AC6" w:rsidRPr="007F42B6" w:rsidRDefault="008A3AC6" w:rsidP="00C77872">
            <w:pPr>
              <w:widowControl w:val="0"/>
              <w:spacing w:after="0" w:line="240" w:lineRule="auto"/>
              <w:jc w:val="both"/>
              <w:rPr>
                <w:rFonts w:ascii="Times New Roman" w:eastAsia="Calibri" w:hAnsi="Times New Roman" w:cs="Calibri"/>
                <w:iCs/>
                <w:sz w:val="24"/>
                <w:szCs w:val="24"/>
                <w:lang w:eastAsia="en-US"/>
              </w:rPr>
            </w:pPr>
            <w:r w:rsidRPr="007F42B6">
              <w:rPr>
                <w:rFonts w:ascii="Times New Roman" w:eastAsia="Calibri" w:hAnsi="Times New Roman" w:cs="Calibri"/>
                <w:iCs/>
                <w:sz w:val="24"/>
                <w:szCs w:val="24"/>
                <w:lang w:eastAsia="en-US"/>
              </w:rPr>
              <w:t>Покращення стану дороги</w:t>
            </w:r>
            <w:r w:rsidRPr="007F42B6">
              <w:rPr>
                <w:rFonts w:ascii="Times New Roman" w:eastAsia="Calibri" w:hAnsi="Times New Roman" w:cs="Times New Roman"/>
                <w:bCs/>
                <w:iCs/>
                <w:sz w:val="24"/>
                <w:szCs w:val="24"/>
                <w:lang w:eastAsia="it-IT"/>
              </w:rPr>
              <w:t>О1702</w:t>
            </w:r>
            <w:r>
              <w:rPr>
                <w:rFonts w:ascii="Times New Roman" w:eastAsia="Calibri" w:hAnsi="Times New Roman" w:cs="Times New Roman"/>
                <w:bCs/>
                <w:iCs/>
                <w:sz w:val="24"/>
                <w:szCs w:val="24"/>
                <w:lang w:eastAsia="it-IT"/>
              </w:rPr>
              <w:t>030 Сергіївка – Петрівка-Роменська - Комишня</w:t>
            </w:r>
            <w:r w:rsidRPr="007F42B6">
              <w:rPr>
                <w:rFonts w:ascii="Times New Roman" w:eastAsia="Calibri" w:hAnsi="Times New Roman" w:cs="Calibri"/>
                <w:bCs/>
                <w:iCs/>
                <w:sz w:val="24"/>
                <w:szCs w:val="24"/>
                <w:lang w:eastAsia="en-US"/>
              </w:rPr>
              <w:t>, що є</w:t>
            </w:r>
            <w:r>
              <w:rPr>
                <w:rFonts w:ascii="Times New Roman" w:eastAsia="Calibri" w:hAnsi="Times New Roman" w:cs="Calibri"/>
                <w:bCs/>
                <w:iCs/>
                <w:sz w:val="24"/>
                <w:szCs w:val="24"/>
                <w:lang w:eastAsia="en-US"/>
              </w:rPr>
              <w:t xml:space="preserve"> центральною дорогою с. Сергіївка</w:t>
            </w:r>
            <w:r w:rsidRPr="007F42B6">
              <w:rPr>
                <w:rFonts w:ascii="Times New Roman" w:eastAsia="Calibri" w:hAnsi="Times New Roman" w:cs="Calibri"/>
                <w:bCs/>
                <w:iCs/>
                <w:sz w:val="24"/>
                <w:szCs w:val="24"/>
                <w:lang w:eastAsia="en-US"/>
              </w:rPr>
              <w:t>. Реалізація даного проєкту сприятиме доступності освітніх, медичних та адміністративних послуг в громаді.</w:t>
            </w:r>
          </w:p>
        </w:tc>
      </w:tr>
      <w:tr w:rsidR="008A3AC6" w:rsidRPr="007F42B6" w:rsidTr="00C77872">
        <w:trPr>
          <w:jc w:val="right"/>
        </w:trPr>
        <w:tc>
          <w:tcPr>
            <w:tcW w:w="2880" w:type="dxa"/>
            <w:shd w:val="clear" w:color="auto" w:fill="FFFFFF"/>
            <w:vAlign w:val="center"/>
          </w:tcPr>
          <w:p w:rsidR="008A3AC6" w:rsidRPr="007F42B6" w:rsidRDefault="008A3AC6" w:rsidP="00C77872">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Ключові заходи проєкту:</w:t>
            </w:r>
          </w:p>
        </w:tc>
        <w:tc>
          <w:tcPr>
            <w:tcW w:w="6794" w:type="dxa"/>
            <w:gridSpan w:val="4"/>
          </w:tcPr>
          <w:p w:rsidR="008A3AC6" w:rsidRPr="007F42B6" w:rsidRDefault="008A3AC6" w:rsidP="00C77872">
            <w:pPr>
              <w:widowControl w:val="0"/>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 xml:space="preserve">1. Заключення договору на спільне фінансування із </w:t>
            </w:r>
            <w:r w:rsidRPr="007F42B6">
              <w:rPr>
                <w:rFonts w:ascii="Times New Roman" w:eastAsia="Calibri" w:hAnsi="Times New Roman" w:cs="Times New Roman"/>
                <w:bCs/>
                <w:sz w:val="24"/>
                <w:szCs w:val="24"/>
                <w:lang w:eastAsia="en-US"/>
              </w:rPr>
              <w:t>Агенцією місцевих доріг Полтавської області</w:t>
            </w:r>
          </w:p>
          <w:p w:rsidR="008A3AC6" w:rsidRPr="007F42B6" w:rsidRDefault="008A3AC6" w:rsidP="00C77872">
            <w:pPr>
              <w:widowControl w:val="0"/>
              <w:spacing w:after="0" w:line="240" w:lineRule="auto"/>
              <w:jc w:val="both"/>
              <w:rPr>
                <w:rFonts w:ascii="Times New Roman" w:eastAsia="Calibri" w:hAnsi="Times New Roman" w:cs="Times New Roman"/>
                <w:i/>
                <w:iCs/>
                <w:sz w:val="24"/>
                <w:szCs w:val="24"/>
                <w:lang w:eastAsia="en-US"/>
              </w:rPr>
            </w:pPr>
            <w:r w:rsidRPr="007F42B6">
              <w:rPr>
                <w:rFonts w:ascii="Times New Roman" w:eastAsia="Calibri" w:hAnsi="Times New Roman" w:cs="Times New Roman"/>
                <w:sz w:val="24"/>
                <w:szCs w:val="24"/>
                <w:lang w:eastAsia="en-US"/>
              </w:rPr>
              <w:t xml:space="preserve">2. Проведення експлуатаційного утримання дороги </w:t>
            </w:r>
            <w:r w:rsidRPr="007F42B6">
              <w:rPr>
                <w:rFonts w:ascii="Times New Roman" w:eastAsia="Calibri" w:hAnsi="Times New Roman" w:cs="Times New Roman"/>
                <w:bCs/>
                <w:iCs/>
                <w:sz w:val="24"/>
                <w:szCs w:val="24"/>
                <w:lang w:eastAsia="it-IT"/>
              </w:rPr>
              <w:t>О17020</w:t>
            </w:r>
            <w:r>
              <w:rPr>
                <w:rFonts w:ascii="Times New Roman" w:eastAsia="Calibri" w:hAnsi="Times New Roman" w:cs="Times New Roman"/>
                <w:bCs/>
                <w:iCs/>
                <w:sz w:val="24"/>
                <w:szCs w:val="24"/>
                <w:lang w:eastAsia="it-IT"/>
              </w:rPr>
              <w:t>30 Сергіївка – Петрівка-Роменська - Комишня</w:t>
            </w:r>
          </w:p>
        </w:tc>
      </w:tr>
      <w:tr w:rsidR="008A3AC6" w:rsidRPr="007F42B6" w:rsidTr="00C77872">
        <w:trPr>
          <w:jc w:val="right"/>
        </w:trPr>
        <w:tc>
          <w:tcPr>
            <w:tcW w:w="2880" w:type="dxa"/>
            <w:shd w:val="clear" w:color="auto" w:fill="FFFFFF"/>
            <w:vAlign w:val="center"/>
          </w:tcPr>
          <w:p w:rsidR="008A3AC6" w:rsidRPr="007F42B6" w:rsidRDefault="008A3AC6" w:rsidP="00C77872">
            <w:pPr>
              <w:widowControl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 xml:space="preserve">Період здійснення: </w:t>
            </w:r>
          </w:p>
        </w:tc>
        <w:tc>
          <w:tcPr>
            <w:tcW w:w="6794" w:type="dxa"/>
            <w:gridSpan w:val="4"/>
            <w:tcBorders>
              <w:bottom w:val="single" w:sz="4" w:space="0" w:color="auto"/>
            </w:tcBorders>
            <w:vAlign w:val="center"/>
          </w:tcPr>
          <w:p w:rsidR="008A3AC6" w:rsidRPr="007F42B6" w:rsidRDefault="008A3AC6" w:rsidP="00C77872">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2026 р.</w:t>
            </w:r>
          </w:p>
        </w:tc>
      </w:tr>
      <w:tr w:rsidR="008A3AC6" w:rsidRPr="007F42B6" w:rsidTr="00C77872">
        <w:trPr>
          <w:jc w:val="right"/>
        </w:trPr>
        <w:tc>
          <w:tcPr>
            <w:tcW w:w="2880" w:type="dxa"/>
            <w:vMerge w:val="restart"/>
            <w:shd w:val="clear" w:color="auto" w:fill="FFFFFF"/>
            <w:vAlign w:val="center"/>
          </w:tcPr>
          <w:p w:rsidR="008A3AC6" w:rsidRPr="007F42B6" w:rsidRDefault="008A3AC6" w:rsidP="00C77872">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lastRenderedPageBreak/>
              <w:t>Орієнтовна вартість проєкту, тис. грн.</w:t>
            </w:r>
          </w:p>
        </w:tc>
        <w:tc>
          <w:tcPr>
            <w:tcW w:w="2188" w:type="dxa"/>
            <w:shd w:val="clear" w:color="auto" w:fill="E2EFD9"/>
            <w:vAlign w:val="center"/>
          </w:tcPr>
          <w:p w:rsidR="008A3AC6" w:rsidRPr="007F42B6" w:rsidRDefault="008A3AC6" w:rsidP="00C77872">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8A3AC6" w:rsidRPr="007F42B6" w:rsidRDefault="008A3AC6" w:rsidP="00C77872">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8A3AC6" w:rsidRPr="007F42B6" w:rsidRDefault="008A3AC6" w:rsidP="00C77872">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8A3AC6" w:rsidRPr="007F42B6" w:rsidRDefault="008A3AC6" w:rsidP="00C77872">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8A3AC6" w:rsidRPr="007F42B6" w:rsidTr="00C77872">
        <w:trPr>
          <w:jc w:val="right"/>
        </w:trPr>
        <w:tc>
          <w:tcPr>
            <w:tcW w:w="2880" w:type="dxa"/>
            <w:vMerge/>
            <w:shd w:val="clear" w:color="auto" w:fill="FFFFFF"/>
            <w:vAlign w:val="center"/>
          </w:tcPr>
          <w:p w:rsidR="008A3AC6" w:rsidRPr="007F42B6" w:rsidRDefault="008A3AC6" w:rsidP="00C77872">
            <w:pPr>
              <w:widowControl w:val="0"/>
              <w:spacing w:after="0" w:line="240" w:lineRule="auto"/>
              <w:rPr>
                <w:rFonts w:ascii="Times New Roman" w:eastAsia="Calibri" w:hAnsi="Times New Roman" w:cs="Times New Roman"/>
                <w:b/>
                <w:bCs/>
                <w:color w:val="000000"/>
                <w:sz w:val="24"/>
                <w:szCs w:val="24"/>
                <w:lang w:eastAsia="en-US"/>
              </w:rPr>
            </w:pPr>
          </w:p>
        </w:tc>
        <w:tc>
          <w:tcPr>
            <w:tcW w:w="2188" w:type="dxa"/>
            <w:vAlign w:val="center"/>
          </w:tcPr>
          <w:p w:rsidR="008A3AC6" w:rsidRPr="007F42B6" w:rsidRDefault="008A3AC6" w:rsidP="00C77872">
            <w:pPr>
              <w:widowControl w:val="0"/>
              <w:spacing w:after="0" w:line="240" w:lineRule="auto"/>
              <w:jc w:val="center"/>
              <w:rPr>
                <w:rFonts w:ascii="Times New Roman" w:eastAsia="Calibri" w:hAnsi="Times New Roman" w:cs="Times New Roman"/>
                <w:b/>
                <w:sz w:val="24"/>
                <w:szCs w:val="24"/>
                <w:lang w:eastAsia="it-IT"/>
              </w:rPr>
            </w:pPr>
            <w:r>
              <w:rPr>
                <w:rFonts w:ascii="Times New Roman" w:eastAsia="Calibri" w:hAnsi="Times New Roman" w:cs="Times New Roman"/>
                <w:b/>
                <w:sz w:val="24"/>
                <w:szCs w:val="24"/>
                <w:lang w:eastAsia="it-IT"/>
              </w:rPr>
              <w:t>500,0</w:t>
            </w:r>
          </w:p>
        </w:tc>
        <w:tc>
          <w:tcPr>
            <w:tcW w:w="1843" w:type="dxa"/>
            <w:shd w:val="clear" w:color="auto" w:fill="auto"/>
            <w:vAlign w:val="center"/>
          </w:tcPr>
          <w:p w:rsidR="008A3AC6" w:rsidRPr="007F42B6" w:rsidRDefault="008A3AC6" w:rsidP="008A3AC6">
            <w:pPr>
              <w:widowControl w:val="0"/>
              <w:spacing w:after="0" w:line="240" w:lineRule="auto"/>
              <w:jc w:val="center"/>
              <w:rPr>
                <w:rFonts w:ascii="Times New Roman" w:eastAsia="Calibri" w:hAnsi="Times New Roman" w:cs="Times New Roman"/>
                <w:b/>
                <w:sz w:val="24"/>
                <w:szCs w:val="24"/>
                <w:lang w:eastAsia="it-IT"/>
              </w:rPr>
            </w:pPr>
            <w:r>
              <w:rPr>
                <w:rFonts w:ascii="Times New Roman" w:eastAsia="Calibri" w:hAnsi="Times New Roman" w:cs="Times New Roman"/>
                <w:b/>
                <w:sz w:val="24"/>
                <w:szCs w:val="24"/>
                <w:lang w:eastAsia="it-IT"/>
              </w:rPr>
              <w:t>5</w:t>
            </w:r>
            <w:r w:rsidRPr="007F42B6">
              <w:rPr>
                <w:rFonts w:ascii="Times New Roman" w:eastAsia="Calibri" w:hAnsi="Times New Roman" w:cs="Times New Roman"/>
                <w:b/>
                <w:sz w:val="24"/>
                <w:szCs w:val="24"/>
                <w:lang w:eastAsia="it-IT"/>
              </w:rPr>
              <w:t>00,0</w:t>
            </w:r>
          </w:p>
        </w:tc>
        <w:tc>
          <w:tcPr>
            <w:tcW w:w="1448" w:type="dxa"/>
            <w:shd w:val="clear" w:color="auto" w:fill="auto"/>
            <w:vAlign w:val="center"/>
          </w:tcPr>
          <w:p w:rsidR="008A3AC6" w:rsidRPr="007F42B6" w:rsidRDefault="008A3AC6" w:rsidP="00C77872">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315" w:type="dxa"/>
            <w:shd w:val="clear" w:color="auto" w:fill="FFFFFF"/>
            <w:vAlign w:val="center"/>
          </w:tcPr>
          <w:p w:rsidR="008A3AC6" w:rsidRPr="007F42B6" w:rsidRDefault="008A3AC6" w:rsidP="00C77872">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1000,0</w:t>
            </w:r>
          </w:p>
        </w:tc>
      </w:tr>
      <w:tr w:rsidR="008A3AC6" w:rsidRPr="007F42B6" w:rsidTr="00C77872">
        <w:trPr>
          <w:jc w:val="right"/>
        </w:trPr>
        <w:tc>
          <w:tcPr>
            <w:tcW w:w="2880" w:type="dxa"/>
            <w:shd w:val="clear" w:color="auto" w:fill="FFFFFF"/>
            <w:vAlign w:val="center"/>
          </w:tcPr>
          <w:p w:rsidR="008A3AC6" w:rsidRPr="007F42B6" w:rsidRDefault="008A3AC6" w:rsidP="00C77872">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Джерела фінансування:</w:t>
            </w:r>
          </w:p>
        </w:tc>
        <w:tc>
          <w:tcPr>
            <w:tcW w:w="6794" w:type="dxa"/>
            <w:gridSpan w:val="4"/>
            <w:vAlign w:val="center"/>
          </w:tcPr>
          <w:p w:rsidR="008A3AC6" w:rsidRPr="007F42B6" w:rsidRDefault="008A3AC6" w:rsidP="00C77872">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p w:rsidR="008A3AC6" w:rsidRPr="007F42B6" w:rsidRDefault="008A3AC6" w:rsidP="00C77872">
            <w:pPr>
              <w:widowControl w:val="0"/>
              <w:spacing w:after="0" w:line="240" w:lineRule="auto"/>
              <w:rPr>
                <w:rFonts w:ascii="Times New Roman" w:eastAsia="Times New Roman" w:hAnsi="Times New Roman" w:cs="Times New Roman"/>
                <w:color w:val="000000"/>
                <w:sz w:val="24"/>
                <w:szCs w:val="24"/>
                <w:lang w:eastAsia="it-IT"/>
              </w:rPr>
            </w:pPr>
          </w:p>
        </w:tc>
      </w:tr>
      <w:tr w:rsidR="008A3AC6" w:rsidRPr="007F42B6" w:rsidTr="00C77872">
        <w:trPr>
          <w:trHeight w:val="834"/>
          <w:jc w:val="right"/>
        </w:trPr>
        <w:tc>
          <w:tcPr>
            <w:tcW w:w="2880" w:type="dxa"/>
            <w:shd w:val="clear" w:color="auto" w:fill="FFFFFF"/>
          </w:tcPr>
          <w:p w:rsidR="008A3AC6" w:rsidRPr="007F42B6" w:rsidRDefault="008A3AC6" w:rsidP="00C77872">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color w:val="000000"/>
                <w:sz w:val="24"/>
                <w:szCs w:val="24"/>
                <w:lang w:eastAsia="en-US"/>
              </w:rPr>
              <w:t>Ключові потенційні учасники реалізації проєкту:</w:t>
            </w:r>
          </w:p>
        </w:tc>
        <w:tc>
          <w:tcPr>
            <w:tcW w:w="6794" w:type="dxa"/>
            <w:gridSpan w:val="4"/>
          </w:tcPr>
          <w:p w:rsidR="008A3AC6" w:rsidRPr="007F42B6" w:rsidRDefault="008A3AC6" w:rsidP="00C77872">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 xml:space="preserve">Виконавчий комітет Сергіївської сільської ради, </w:t>
            </w:r>
            <w:r w:rsidRPr="007F42B6">
              <w:rPr>
                <w:rFonts w:ascii="Times New Roman" w:eastAsia="Calibri" w:hAnsi="Times New Roman" w:cs="Times New Roman"/>
                <w:bCs/>
                <w:sz w:val="24"/>
                <w:szCs w:val="24"/>
                <w:lang w:eastAsia="en-US"/>
              </w:rPr>
              <w:t>Агенцією місцевих доріг Полтавської області</w:t>
            </w:r>
            <w:r w:rsidRPr="007F42B6">
              <w:rPr>
                <w:rFonts w:ascii="Times New Roman" w:eastAsia="Calibri" w:hAnsi="Times New Roman" w:cs="Times New Roman"/>
                <w:color w:val="000000"/>
                <w:sz w:val="24"/>
                <w:szCs w:val="24"/>
                <w:lang w:eastAsia="it-IT"/>
              </w:rPr>
              <w:t>, підрядна організація</w:t>
            </w:r>
          </w:p>
          <w:p w:rsidR="008A3AC6" w:rsidRPr="007F42B6" w:rsidRDefault="008A3AC6" w:rsidP="00C77872">
            <w:pPr>
              <w:widowControl w:val="0"/>
              <w:spacing w:after="0" w:line="240" w:lineRule="auto"/>
              <w:rPr>
                <w:rFonts w:ascii="Times New Roman" w:eastAsia="Calibri" w:hAnsi="Times New Roman" w:cs="Times New Roman"/>
                <w:color w:val="000000"/>
                <w:sz w:val="24"/>
                <w:szCs w:val="24"/>
                <w:lang w:eastAsia="it-IT"/>
              </w:rPr>
            </w:pPr>
          </w:p>
        </w:tc>
      </w:tr>
      <w:bookmarkEnd w:id="39"/>
    </w:tbl>
    <w:p w:rsidR="002570C2" w:rsidRDefault="002570C2" w:rsidP="007F42B6">
      <w:pPr>
        <w:spacing w:after="0" w:line="240" w:lineRule="auto"/>
        <w:jc w:val="both"/>
        <w:rPr>
          <w:rFonts w:ascii="Times New Roman" w:eastAsia="Calibri" w:hAnsi="Times New Roman" w:cs="Times New Roman"/>
          <w:kern w:val="2"/>
          <w:sz w:val="28"/>
          <w:szCs w:val="28"/>
          <w:lang w:eastAsia="en-US"/>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2570C2" w:rsidRPr="007F42B6" w:rsidTr="00C77872">
        <w:trPr>
          <w:jc w:val="right"/>
        </w:trPr>
        <w:tc>
          <w:tcPr>
            <w:tcW w:w="2880" w:type="dxa"/>
            <w:vAlign w:val="center"/>
          </w:tcPr>
          <w:p w:rsidR="002570C2" w:rsidRPr="007F42B6" w:rsidRDefault="002570C2" w:rsidP="00C77872">
            <w:pPr>
              <w:widowControl w:val="0"/>
              <w:spacing w:before="200" w:after="40" w:line="240" w:lineRule="auto"/>
              <w:outlineLvl w:val="5"/>
              <w:rPr>
                <w:rFonts w:ascii="Times New Roman" w:eastAsia="Calibri" w:hAnsi="Times New Roman" w:cs="Calibri"/>
                <w:b/>
                <w:color w:val="000000"/>
                <w:sz w:val="24"/>
                <w:szCs w:val="24"/>
                <w:lang w:val="ru-RU"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2570C2" w:rsidRPr="007F42B6" w:rsidRDefault="002570C2" w:rsidP="00C77872">
            <w:pPr>
              <w:widowControl w:val="0"/>
              <w:pBdr>
                <w:left w:val="single" w:sz="18" w:space="4" w:color="00000A"/>
              </w:pBdr>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b/>
                <w:sz w:val="24"/>
                <w:szCs w:val="24"/>
                <w:lang w:eastAsia="en-US"/>
              </w:rPr>
              <w:t>СЦ 2.</w:t>
            </w:r>
            <w:r w:rsidRPr="007F42B6">
              <w:rPr>
                <w:rFonts w:ascii="Times New Roman" w:eastAsia="Calibri" w:hAnsi="Times New Roman" w:cs="Times New Roman"/>
                <w:sz w:val="24"/>
                <w:szCs w:val="24"/>
                <w:lang w:eastAsia="en-US"/>
              </w:rPr>
              <w:t xml:space="preserve"> Розвиток безпечного, екологічного, комфортного та безбар’єрного середовища.</w:t>
            </w:r>
          </w:p>
          <w:p w:rsidR="002570C2" w:rsidRPr="007F42B6" w:rsidRDefault="002570C2" w:rsidP="00C77872">
            <w:pPr>
              <w:widowControl w:val="0"/>
              <w:pBdr>
                <w:left w:val="single" w:sz="18" w:space="4" w:color="00000A"/>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en-US"/>
              </w:rPr>
              <w:t>ОЦ 2.2</w:t>
            </w:r>
            <w:r w:rsidRPr="007F42B6">
              <w:rPr>
                <w:rFonts w:ascii="Times New Roman" w:eastAsia="Calibri" w:hAnsi="Times New Roman" w:cs="Times New Roman"/>
                <w:sz w:val="24"/>
                <w:szCs w:val="24"/>
                <w:lang w:eastAsia="en-US"/>
              </w:rPr>
              <w:t>. Розвиток транспорту, інженерної та дорожньої інфраструктури</w:t>
            </w:r>
          </w:p>
          <w:p w:rsidR="002570C2" w:rsidRPr="007F42B6" w:rsidRDefault="002570C2" w:rsidP="00C77872">
            <w:pPr>
              <w:widowControl w:val="0"/>
              <w:pBdr>
                <w:left w:val="single" w:sz="18" w:space="4" w:color="auto"/>
              </w:pBdr>
              <w:spacing w:after="0" w:line="240" w:lineRule="auto"/>
              <w:jc w:val="both"/>
              <w:rPr>
                <w:rFonts w:ascii="Times New Roman" w:eastAsia="Calibri" w:hAnsi="Times New Roman" w:cs="Times New Roman"/>
                <w:bCs/>
                <w:sz w:val="24"/>
                <w:szCs w:val="24"/>
                <w:lang w:eastAsia="en-US"/>
              </w:rPr>
            </w:pPr>
            <w:r w:rsidRPr="007F42B6">
              <w:rPr>
                <w:rFonts w:ascii="Times New Roman" w:eastAsia="Calibri" w:hAnsi="Times New Roman" w:cs="Times New Roman"/>
                <w:b/>
                <w:sz w:val="24"/>
                <w:szCs w:val="24"/>
                <w:lang w:eastAsia="it-IT"/>
              </w:rPr>
              <w:t xml:space="preserve">Завдання </w:t>
            </w:r>
            <w:r w:rsidRPr="007F42B6">
              <w:rPr>
                <w:rFonts w:ascii="Times New Roman" w:eastAsia="Calibri" w:hAnsi="Times New Roman" w:cs="Times New Roman"/>
                <w:b/>
                <w:sz w:val="24"/>
                <w:szCs w:val="24"/>
                <w:lang w:eastAsia="en-US"/>
              </w:rPr>
              <w:t xml:space="preserve">2.2.3. </w:t>
            </w:r>
            <w:r w:rsidRPr="007F42B6">
              <w:rPr>
                <w:rFonts w:ascii="Times New Roman" w:eastAsia="Calibri" w:hAnsi="Times New Roman" w:cs="Times New Roman"/>
                <w:bCs/>
                <w:sz w:val="24"/>
                <w:szCs w:val="24"/>
                <w:lang w:eastAsia="en-US"/>
              </w:rPr>
              <w:t>Проведення капітального та поточного ремонту місцевих доріг та тротуарів</w:t>
            </w:r>
          </w:p>
          <w:p w:rsidR="002570C2" w:rsidRPr="007F42B6" w:rsidRDefault="002570C2" w:rsidP="00C77872">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en-US"/>
              </w:rPr>
              <w:t xml:space="preserve">Завдання 2.2.4. </w:t>
            </w:r>
            <w:r w:rsidRPr="007F42B6">
              <w:rPr>
                <w:rFonts w:ascii="Times New Roman" w:eastAsia="Calibri" w:hAnsi="Times New Roman" w:cs="Times New Roman"/>
                <w:bCs/>
                <w:sz w:val="24"/>
                <w:szCs w:val="24"/>
                <w:lang w:eastAsia="en-US"/>
              </w:rPr>
              <w:t>Організація співпраці з Агенцією місцевих доріг Полтавської області щодо ремонту та утримання доріг у належному стані, балансоутримувачем яких є Агенція</w:t>
            </w:r>
          </w:p>
        </w:tc>
      </w:tr>
      <w:tr w:rsidR="002570C2" w:rsidRPr="007F42B6" w:rsidTr="00C77872">
        <w:trPr>
          <w:jc w:val="right"/>
        </w:trPr>
        <w:tc>
          <w:tcPr>
            <w:tcW w:w="2880" w:type="dxa"/>
            <w:vAlign w:val="center"/>
          </w:tcPr>
          <w:p w:rsidR="002570C2" w:rsidRPr="007F42B6" w:rsidRDefault="002570C2" w:rsidP="00C77872">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Назва проєкту:</w:t>
            </w:r>
          </w:p>
        </w:tc>
        <w:tc>
          <w:tcPr>
            <w:tcW w:w="6794" w:type="dxa"/>
            <w:gridSpan w:val="4"/>
          </w:tcPr>
          <w:p w:rsidR="002570C2" w:rsidRPr="007F42B6" w:rsidRDefault="002570C2" w:rsidP="00C77872">
            <w:pPr>
              <w:widowControl w:val="0"/>
              <w:spacing w:after="0" w:line="240" w:lineRule="auto"/>
              <w:jc w:val="both"/>
              <w:rPr>
                <w:rFonts w:ascii="Times New Roman" w:eastAsia="Calibri" w:hAnsi="Times New Roman" w:cs="Times New Roman"/>
                <w:b/>
                <w:iCs/>
                <w:sz w:val="24"/>
                <w:szCs w:val="24"/>
                <w:lang w:eastAsia="it-IT"/>
              </w:rPr>
            </w:pPr>
            <w:r w:rsidRPr="007F42B6">
              <w:rPr>
                <w:rFonts w:ascii="Times New Roman" w:eastAsia="Calibri" w:hAnsi="Times New Roman" w:cs="Times New Roman"/>
                <w:b/>
                <w:iCs/>
                <w:sz w:val="24"/>
                <w:szCs w:val="24"/>
                <w:lang w:eastAsia="it-IT"/>
              </w:rPr>
              <w:t xml:space="preserve">Експлуатаційне утримання ділянки автомобільної дороги </w:t>
            </w:r>
            <w:r>
              <w:rPr>
                <w:rFonts w:ascii="Times New Roman" w:eastAsia="Calibri" w:hAnsi="Times New Roman" w:cs="Times New Roman"/>
                <w:b/>
                <w:iCs/>
                <w:sz w:val="24"/>
                <w:szCs w:val="24"/>
                <w:lang w:eastAsia="it-IT"/>
              </w:rPr>
              <w:t>С170208 Лободине – Осняги - Харківці</w:t>
            </w:r>
          </w:p>
        </w:tc>
      </w:tr>
      <w:tr w:rsidR="002570C2" w:rsidRPr="007F42B6" w:rsidTr="00C77872">
        <w:trPr>
          <w:jc w:val="right"/>
        </w:trPr>
        <w:tc>
          <w:tcPr>
            <w:tcW w:w="2880" w:type="dxa"/>
            <w:vAlign w:val="center"/>
          </w:tcPr>
          <w:p w:rsidR="002570C2" w:rsidRPr="007F42B6" w:rsidRDefault="002570C2" w:rsidP="00C77872">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Цілі проєкту:</w:t>
            </w:r>
          </w:p>
        </w:tc>
        <w:tc>
          <w:tcPr>
            <w:tcW w:w="6794" w:type="dxa"/>
            <w:gridSpan w:val="4"/>
          </w:tcPr>
          <w:p w:rsidR="002570C2" w:rsidRPr="007F42B6" w:rsidRDefault="002570C2" w:rsidP="00C77872">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val="ru-RU" w:eastAsia="it-IT"/>
              </w:rPr>
              <w:t xml:space="preserve">Забезпечення </w:t>
            </w:r>
            <w:r w:rsidRPr="007F42B6">
              <w:rPr>
                <w:rFonts w:ascii="Times New Roman" w:eastAsia="Calibri" w:hAnsi="Times New Roman" w:cs="Times New Roman"/>
                <w:sz w:val="24"/>
                <w:szCs w:val="24"/>
                <w:lang w:eastAsia="it-IT"/>
              </w:rPr>
              <w:t xml:space="preserve">безперешкодного </w:t>
            </w:r>
            <w:r w:rsidRPr="007F42B6">
              <w:rPr>
                <w:rFonts w:ascii="Times New Roman" w:eastAsia="Calibri" w:hAnsi="Times New Roman" w:cs="Times New Roman"/>
                <w:sz w:val="24"/>
                <w:szCs w:val="24"/>
                <w:lang w:val="ru-RU" w:eastAsia="it-IT"/>
              </w:rPr>
              <w:t>проїзду транспортних засобів</w:t>
            </w:r>
            <w:r w:rsidRPr="007F42B6">
              <w:rPr>
                <w:rFonts w:ascii="Times New Roman" w:eastAsia="Calibri" w:hAnsi="Times New Roman" w:cs="Times New Roman"/>
                <w:sz w:val="24"/>
                <w:szCs w:val="24"/>
                <w:lang w:eastAsia="it-IT"/>
              </w:rPr>
              <w:t xml:space="preserve"> на ділянці дороги </w:t>
            </w:r>
            <w:r>
              <w:rPr>
                <w:rFonts w:ascii="Times New Roman" w:eastAsia="Calibri" w:hAnsi="Times New Roman" w:cs="Times New Roman"/>
                <w:bCs/>
                <w:iCs/>
                <w:sz w:val="24"/>
                <w:szCs w:val="24"/>
                <w:lang w:eastAsia="it-IT"/>
              </w:rPr>
              <w:t>С170208 Лободине – Осняги - Харківці</w:t>
            </w:r>
          </w:p>
        </w:tc>
      </w:tr>
      <w:tr w:rsidR="002570C2" w:rsidRPr="007F42B6" w:rsidTr="00C77872">
        <w:trPr>
          <w:jc w:val="right"/>
        </w:trPr>
        <w:tc>
          <w:tcPr>
            <w:tcW w:w="2880" w:type="dxa"/>
            <w:vAlign w:val="center"/>
          </w:tcPr>
          <w:p w:rsidR="002570C2" w:rsidRPr="007F42B6" w:rsidRDefault="002570C2" w:rsidP="00C77872">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Територія впливу проєкту:</w:t>
            </w:r>
          </w:p>
        </w:tc>
        <w:tc>
          <w:tcPr>
            <w:tcW w:w="6794" w:type="dxa"/>
            <w:gridSpan w:val="4"/>
          </w:tcPr>
          <w:p w:rsidR="002570C2" w:rsidRPr="007F42B6" w:rsidRDefault="002570C2" w:rsidP="00C77872">
            <w:pPr>
              <w:widowControl w:val="0"/>
              <w:spacing w:after="0" w:line="240" w:lineRule="auto"/>
              <w:jc w:val="both"/>
              <w:rPr>
                <w:rFonts w:ascii="Times New Roman" w:eastAsia="Calibri" w:hAnsi="Times New Roman" w:cs="Times New Roman"/>
                <w:sz w:val="24"/>
                <w:szCs w:val="24"/>
                <w:lang w:eastAsia="it-IT"/>
              </w:rPr>
            </w:pPr>
            <w:r>
              <w:rPr>
                <w:rFonts w:ascii="Times New Roman" w:eastAsia="Calibri" w:hAnsi="Times New Roman" w:cs="Times New Roman"/>
                <w:sz w:val="24"/>
                <w:szCs w:val="24"/>
                <w:lang w:eastAsia="it-IT"/>
              </w:rPr>
              <w:t>Сергіївська територіальна громада (Сергіївський округ)</w:t>
            </w:r>
          </w:p>
        </w:tc>
      </w:tr>
      <w:tr w:rsidR="002570C2" w:rsidRPr="007F42B6" w:rsidTr="00C77872">
        <w:trPr>
          <w:jc w:val="right"/>
        </w:trPr>
        <w:tc>
          <w:tcPr>
            <w:tcW w:w="2880" w:type="dxa"/>
            <w:vAlign w:val="center"/>
          </w:tcPr>
          <w:p w:rsidR="002570C2" w:rsidRPr="007F42B6" w:rsidRDefault="002570C2" w:rsidP="00C77872">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Орієнтовна кількість отримувачів вигод:</w:t>
            </w:r>
          </w:p>
        </w:tc>
        <w:tc>
          <w:tcPr>
            <w:tcW w:w="6794" w:type="dxa"/>
            <w:gridSpan w:val="4"/>
          </w:tcPr>
          <w:p w:rsidR="002570C2" w:rsidRPr="007F42B6" w:rsidRDefault="002570C2" w:rsidP="00C77872">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 xml:space="preserve">Жителі </w:t>
            </w:r>
            <w:r>
              <w:rPr>
                <w:rFonts w:ascii="Times New Roman" w:eastAsia="Calibri" w:hAnsi="Times New Roman" w:cs="Times New Roman"/>
                <w:sz w:val="24"/>
                <w:szCs w:val="24"/>
                <w:lang w:eastAsia="it-IT"/>
              </w:rPr>
              <w:t>Сергіївської територіальної громади (Сергіївського округу)</w:t>
            </w:r>
          </w:p>
        </w:tc>
      </w:tr>
      <w:tr w:rsidR="002570C2" w:rsidRPr="007F42B6" w:rsidTr="00C77872">
        <w:trPr>
          <w:jc w:val="right"/>
        </w:trPr>
        <w:tc>
          <w:tcPr>
            <w:tcW w:w="2880" w:type="dxa"/>
            <w:shd w:val="clear" w:color="auto" w:fill="FFFFFF"/>
            <w:vAlign w:val="center"/>
          </w:tcPr>
          <w:p w:rsidR="002570C2" w:rsidRPr="007F42B6" w:rsidRDefault="002570C2" w:rsidP="00C77872">
            <w:pPr>
              <w:widowControl w:val="0"/>
              <w:spacing w:after="0" w:line="240" w:lineRule="auto"/>
              <w:rPr>
                <w:rFonts w:ascii="Times New Roman" w:eastAsia="Calibri" w:hAnsi="Times New Roman" w:cs="Times New Roman"/>
                <w:b/>
                <w:bCs/>
                <w:color w:val="000000"/>
                <w:sz w:val="24"/>
                <w:szCs w:val="24"/>
                <w:lang w:val="ru-RU" w:eastAsia="en-US"/>
              </w:rPr>
            </w:pPr>
            <w:r w:rsidRPr="007F42B6">
              <w:rPr>
                <w:rFonts w:ascii="Times New Roman" w:eastAsia="Calibri" w:hAnsi="Times New Roman" w:cs="Times New Roman"/>
                <w:b/>
                <w:bCs/>
                <w:color w:val="000000"/>
                <w:sz w:val="24"/>
                <w:szCs w:val="24"/>
                <w:lang w:eastAsia="en-US"/>
              </w:rPr>
              <w:t>Стислий опис проблеми, на розв`язання якої спрямований  проєкт:</w:t>
            </w:r>
          </w:p>
        </w:tc>
        <w:tc>
          <w:tcPr>
            <w:tcW w:w="6794" w:type="dxa"/>
            <w:gridSpan w:val="4"/>
          </w:tcPr>
          <w:p w:rsidR="002570C2" w:rsidRPr="007F42B6" w:rsidRDefault="00370E7F" w:rsidP="00C77872">
            <w:pPr>
              <w:widowControl w:val="0"/>
              <w:spacing w:after="0" w:line="240" w:lineRule="auto"/>
              <w:jc w:val="both"/>
              <w:rPr>
                <w:rFonts w:ascii="Times New Roman" w:eastAsia="Calibri" w:hAnsi="Times New Roman" w:cs="Times New Roman"/>
                <w:iCs/>
                <w:sz w:val="24"/>
                <w:szCs w:val="24"/>
                <w:lang w:eastAsia="it-IT"/>
              </w:rPr>
            </w:pPr>
            <w:r>
              <w:rPr>
                <w:rFonts w:ascii="Times New Roman" w:eastAsia="Calibri" w:hAnsi="Times New Roman" w:cs="Times New Roman"/>
                <w:iCs/>
                <w:sz w:val="24"/>
                <w:szCs w:val="24"/>
                <w:lang w:eastAsia="it-IT"/>
              </w:rPr>
              <w:t>Д</w:t>
            </w:r>
            <w:r w:rsidR="002570C2" w:rsidRPr="007F42B6">
              <w:rPr>
                <w:rFonts w:ascii="Times New Roman" w:eastAsia="Calibri" w:hAnsi="Times New Roman" w:cs="Times New Roman"/>
                <w:iCs/>
                <w:sz w:val="24"/>
                <w:szCs w:val="24"/>
                <w:lang w:eastAsia="it-IT"/>
              </w:rPr>
              <w:t>орог</w:t>
            </w:r>
            <w:r>
              <w:rPr>
                <w:rFonts w:ascii="Times New Roman" w:eastAsia="Calibri" w:hAnsi="Times New Roman" w:cs="Times New Roman"/>
                <w:iCs/>
                <w:sz w:val="24"/>
                <w:szCs w:val="24"/>
                <w:lang w:eastAsia="it-IT"/>
              </w:rPr>
              <w:t>аС170208 Лободине – Осняги - Харківці</w:t>
            </w:r>
            <w:r w:rsidR="002570C2" w:rsidRPr="007F42B6">
              <w:rPr>
                <w:rFonts w:ascii="Times New Roman" w:eastAsia="Calibri" w:hAnsi="Times New Roman" w:cs="Times New Roman"/>
                <w:bCs/>
                <w:sz w:val="24"/>
                <w:szCs w:val="24"/>
                <w:lang w:eastAsia="it-IT"/>
              </w:rPr>
              <w:t xml:space="preserve"> є </w:t>
            </w:r>
            <w:r w:rsidR="002570C2">
              <w:rPr>
                <w:rFonts w:ascii="Times New Roman" w:eastAsia="Calibri" w:hAnsi="Times New Roman" w:cs="Times New Roman"/>
                <w:bCs/>
                <w:sz w:val="24"/>
                <w:szCs w:val="24"/>
                <w:lang w:eastAsia="it-IT"/>
              </w:rPr>
              <w:t>центральною дорогою</w:t>
            </w:r>
            <w:r>
              <w:rPr>
                <w:rFonts w:ascii="Times New Roman" w:eastAsia="Calibri" w:hAnsi="Times New Roman" w:cs="Times New Roman"/>
                <w:bCs/>
                <w:sz w:val="24"/>
                <w:szCs w:val="24"/>
                <w:lang w:eastAsia="it-IT"/>
              </w:rPr>
              <w:t xml:space="preserve"> з населених пунктів с. Лободине, с. Чернече, с. Вечірчине</w:t>
            </w:r>
            <w:r w:rsidR="002570C2" w:rsidRPr="007F42B6">
              <w:rPr>
                <w:rFonts w:ascii="Times New Roman" w:eastAsia="Calibri" w:hAnsi="Times New Roman" w:cs="Times New Roman"/>
                <w:bCs/>
                <w:sz w:val="24"/>
                <w:szCs w:val="24"/>
                <w:lang w:eastAsia="it-IT"/>
              </w:rPr>
              <w:t>. Значна частина даної дороги знаходиться в задовільному стані. Але наявний відріз</w:t>
            </w:r>
            <w:r w:rsidR="002570C2">
              <w:rPr>
                <w:rFonts w:ascii="Times New Roman" w:eastAsia="Calibri" w:hAnsi="Times New Roman" w:cs="Times New Roman"/>
                <w:bCs/>
                <w:sz w:val="24"/>
                <w:szCs w:val="24"/>
                <w:lang w:eastAsia="it-IT"/>
              </w:rPr>
              <w:t>ки</w:t>
            </w:r>
            <w:r w:rsidR="002570C2" w:rsidRPr="007F42B6">
              <w:rPr>
                <w:rFonts w:ascii="Times New Roman" w:eastAsia="Calibri" w:hAnsi="Times New Roman" w:cs="Times New Roman"/>
                <w:bCs/>
                <w:sz w:val="24"/>
                <w:szCs w:val="24"/>
                <w:lang w:eastAsia="it-IT"/>
              </w:rPr>
              <w:t xml:space="preserve"> дороги відстанню </w:t>
            </w:r>
            <w:r>
              <w:rPr>
                <w:rFonts w:ascii="Times New Roman" w:eastAsia="Calibri" w:hAnsi="Times New Roman" w:cs="Times New Roman"/>
                <w:bCs/>
                <w:sz w:val="24"/>
                <w:szCs w:val="24"/>
                <w:lang w:eastAsia="it-IT"/>
              </w:rPr>
              <w:t>2к</w:t>
            </w:r>
            <w:r w:rsidR="002570C2">
              <w:rPr>
                <w:rFonts w:ascii="Times New Roman" w:eastAsia="Calibri" w:hAnsi="Times New Roman" w:cs="Times New Roman"/>
                <w:bCs/>
                <w:sz w:val="24"/>
                <w:szCs w:val="24"/>
                <w:lang w:eastAsia="it-IT"/>
              </w:rPr>
              <w:t>м,</w:t>
            </w:r>
            <w:r w:rsidR="002570C2" w:rsidRPr="007F42B6">
              <w:rPr>
                <w:rFonts w:ascii="Times New Roman" w:eastAsia="Calibri" w:hAnsi="Times New Roman" w:cs="Times New Roman"/>
                <w:bCs/>
                <w:sz w:val="24"/>
                <w:szCs w:val="24"/>
                <w:lang w:eastAsia="it-IT"/>
              </w:rPr>
              <w:t xml:space="preserve"> що </w:t>
            </w:r>
            <w:r w:rsidR="002570C2">
              <w:rPr>
                <w:rFonts w:ascii="Times New Roman" w:eastAsia="Calibri" w:hAnsi="Times New Roman" w:cs="Times New Roman"/>
                <w:bCs/>
                <w:sz w:val="24"/>
                <w:szCs w:val="24"/>
                <w:lang w:eastAsia="it-IT"/>
              </w:rPr>
              <w:t>потребує відновлення.</w:t>
            </w:r>
          </w:p>
        </w:tc>
      </w:tr>
      <w:tr w:rsidR="002570C2" w:rsidRPr="007F42B6" w:rsidTr="00C77872">
        <w:trPr>
          <w:jc w:val="right"/>
        </w:trPr>
        <w:tc>
          <w:tcPr>
            <w:tcW w:w="2880" w:type="dxa"/>
            <w:shd w:val="clear" w:color="auto" w:fill="FFFFFF"/>
            <w:vAlign w:val="center"/>
          </w:tcPr>
          <w:p w:rsidR="002570C2" w:rsidRPr="007F42B6" w:rsidRDefault="002570C2" w:rsidP="00C77872">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Очікувані результати:</w:t>
            </w:r>
          </w:p>
        </w:tc>
        <w:tc>
          <w:tcPr>
            <w:tcW w:w="6794" w:type="dxa"/>
            <w:gridSpan w:val="4"/>
            <w:shd w:val="clear" w:color="auto" w:fill="FFFFFF"/>
          </w:tcPr>
          <w:p w:rsidR="002570C2" w:rsidRPr="007F42B6" w:rsidRDefault="002570C2" w:rsidP="00C77872">
            <w:pPr>
              <w:widowControl w:val="0"/>
              <w:spacing w:after="0" w:line="240" w:lineRule="auto"/>
              <w:jc w:val="both"/>
              <w:rPr>
                <w:rFonts w:ascii="Times New Roman" w:eastAsia="Calibri" w:hAnsi="Times New Roman" w:cs="Calibri"/>
                <w:iCs/>
                <w:sz w:val="24"/>
                <w:szCs w:val="24"/>
                <w:lang w:eastAsia="en-US"/>
              </w:rPr>
            </w:pPr>
            <w:r w:rsidRPr="007F42B6">
              <w:rPr>
                <w:rFonts w:ascii="Times New Roman" w:eastAsia="Calibri" w:hAnsi="Times New Roman" w:cs="Calibri"/>
                <w:iCs/>
                <w:sz w:val="24"/>
                <w:szCs w:val="24"/>
                <w:lang w:eastAsia="en-US"/>
              </w:rPr>
              <w:t>Покращення стану дороги</w:t>
            </w:r>
            <w:r w:rsidR="00370E7F">
              <w:rPr>
                <w:rFonts w:ascii="Times New Roman" w:eastAsia="Calibri" w:hAnsi="Times New Roman" w:cs="Times New Roman"/>
                <w:bCs/>
                <w:iCs/>
                <w:sz w:val="24"/>
                <w:szCs w:val="24"/>
                <w:lang w:eastAsia="it-IT"/>
              </w:rPr>
              <w:t xml:space="preserve"> С170208 Лободине – Осняги - Харківці</w:t>
            </w:r>
            <w:r w:rsidRPr="007F42B6">
              <w:rPr>
                <w:rFonts w:ascii="Times New Roman" w:eastAsia="Calibri" w:hAnsi="Times New Roman" w:cs="Calibri"/>
                <w:bCs/>
                <w:iCs/>
                <w:sz w:val="24"/>
                <w:szCs w:val="24"/>
                <w:lang w:eastAsia="en-US"/>
              </w:rPr>
              <w:t>. Реалізація даного проєкту сприятиме доступності освітніх, медичних та адміністративних послуг в громаді.</w:t>
            </w:r>
          </w:p>
        </w:tc>
      </w:tr>
      <w:tr w:rsidR="002570C2" w:rsidRPr="007F42B6" w:rsidTr="00C77872">
        <w:trPr>
          <w:jc w:val="right"/>
        </w:trPr>
        <w:tc>
          <w:tcPr>
            <w:tcW w:w="2880" w:type="dxa"/>
            <w:shd w:val="clear" w:color="auto" w:fill="FFFFFF"/>
            <w:vAlign w:val="center"/>
          </w:tcPr>
          <w:p w:rsidR="002570C2" w:rsidRPr="007F42B6" w:rsidRDefault="002570C2" w:rsidP="00C77872">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Ключові заходи проєкту:</w:t>
            </w:r>
          </w:p>
        </w:tc>
        <w:tc>
          <w:tcPr>
            <w:tcW w:w="6794" w:type="dxa"/>
            <w:gridSpan w:val="4"/>
          </w:tcPr>
          <w:p w:rsidR="002570C2" w:rsidRPr="007F42B6" w:rsidRDefault="002570C2" w:rsidP="00C77872">
            <w:pPr>
              <w:widowControl w:val="0"/>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 xml:space="preserve">1. Заключення договору на спільне фінансування із </w:t>
            </w:r>
            <w:r w:rsidRPr="007F42B6">
              <w:rPr>
                <w:rFonts w:ascii="Times New Roman" w:eastAsia="Calibri" w:hAnsi="Times New Roman" w:cs="Times New Roman"/>
                <w:bCs/>
                <w:sz w:val="24"/>
                <w:szCs w:val="24"/>
                <w:lang w:eastAsia="en-US"/>
              </w:rPr>
              <w:t>Агенцією місцевих доріг Полтавської області</w:t>
            </w:r>
          </w:p>
          <w:p w:rsidR="002570C2" w:rsidRPr="007F42B6" w:rsidRDefault="002570C2" w:rsidP="00C77872">
            <w:pPr>
              <w:widowControl w:val="0"/>
              <w:spacing w:after="0" w:line="240" w:lineRule="auto"/>
              <w:jc w:val="both"/>
              <w:rPr>
                <w:rFonts w:ascii="Times New Roman" w:eastAsia="Calibri" w:hAnsi="Times New Roman" w:cs="Times New Roman"/>
                <w:i/>
                <w:iCs/>
                <w:sz w:val="24"/>
                <w:szCs w:val="24"/>
                <w:lang w:eastAsia="en-US"/>
              </w:rPr>
            </w:pPr>
            <w:r w:rsidRPr="007F42B6">
              <w:rPr>
                <w:rFonts w:ascii="Times New Roman" w:eastAsia="Calibri" w:hAnsi="Times New Roman" w:cs="Times New Roman"/>
                <w:sz w:val="24"/>
                <w:szCs w:val="24"/>
                <w:lang w:eastAsia="en-US"/>
              </w:rPr>
              <w:t xml:space="preserve">2. Проведення експлуатаційного утримання дороги </w:t>
            </w:r>
            <w:r w:rsidR="00370E7F">
              <w:rPr>
                <w:rFonts w:ascii="Times New Roman" w:eastAsia="Calibri" w:hAnsi="Times New Roman" w:cs="Times New Roman"/>
                <w:bCs/>
                <w:iCs/>
                <w:sz w:val="24"/>
                <w:szCs w:val="24"/>
                <w:lang w:eastAsia="it-IT"/>
              </w:rPr>
              <w:t>С 170208 Лободине – Осняги - Харківці</w:t>
            </w:r>
          </w:p>
        </w:tc>
      </w:tr>
      <w:tr w:rsidR="002570C2" w:rsidRPr="007F42B6" w:rsidTr="00C77872">
        <w:trPr>
          <w:jc w:val="right"/>
        </w:trPr>
        <w:tc>
          <w:tcPr>
            <w:tcW w:w="2880" w:type="dxa"/>
            <w:shd w:val="clear" w:color="auto" w:fill="FFFFFF"/>
            <w:vAlign w:val="center"/>
          </w:tcPr>
          <w:p w:rsidR="002570C2" w:rsidRPr="007F42B6" w:rsidRDefault="002570C2" w:rsidP="00C77872">
            <w:pPr>
              <w:widowControl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 xml:space="preserve">Період здійснення: </w:t>
            </w:r>
          </w:p>
        </w:tc>
        <w:tc>
          <w:tcPr>
            <w:tcW w:w="6794" w:type="dxa"/>
            <w:gridSpan w:val="4"/>
            <w:tcBorders>
              <w:bottom w:val="single" w:sz="4" w:space="0" w:color="auto"/>
            </w:tcBorders>
            <w:vAlign w:val="center"/>
          </w:tcPr>
          <w:p w:rsidR="002570C2" w:rsidRPr="007F42B6" w:rsidRDefault="002570C2" w:rsidP="00C77872">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2026 р.</w:t>
            </w:r>
          </w:p>
        </w:tc>
      </w:tr>
      <w:tr w:rsidR="002570C2" w:rsidRPr="007F42B6" w:rsidTr="00C77872">
        <w:trPr>
          <w:jc w:val="right"/>
        </w:trPr>
        <w:tc>
          <w:tcPr>
            <w:tcW w:w="2880" w:type="dxa"/>
            <w:vMerge w:val="restart"/>
            <w:shd w:val="clear" w:color="auto" w:fill="FFFFFF"/>
            <w:vAlign w:val="center"/>
          </w:tcPr>
          <w:p w:rsidR="002570C2" w:rsidRPr="007F42B6" w:rsidRDefault="002570C2" w:rsidP="00C77872">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Орієнтовна вартість проєкту, тис. грн.</w:t>
            </w:r>
          </w:p>
        </w:tc>
        <w:tc>
          <w:tcPr>
            <w:tcW w:w="2188" w:type="dxa"/>
            <w:shd w:val="clear" w:color="auto" w:fill="E2EFD9"/>
            <w:vAlign w:val="center"/>
          </w:tcPr>
          <w:p w:rsidR="002570C2" w:rsidRPr="007F42B6" w:rsidRDefault="002570C2" w:rsidP="00C77872">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2570C2" w:rsidRPr="007F42B6" w:rsidRDefault="002570C2" w:rsidP="00C77872">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2570C2" w:rsidRPr="007F42B6" w:rsidRDefault="002570C2" w:rsidP="00C77872">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2570C2" w:rsidRPr="007F42B6" w:rsidRDefault="002570C2" w:rsidP="00C77872">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2570C2" w:rsidRPr="007F42B6" w:rsidTr="00C77872">
        <w:trPr>
          <w:jc w:val="right"/>
        </w:trPr>
        <w:tc>
          <w:tcPr>
            <w:tcW w:w="2880" w:type="dxa"/>
            <w:vMerge/>
            <w:shd w:val="clear" w:color="auto" w:fill="FFFFFF"/>
            <w:vAlign w:val="center"/>
          </w:tcPr>
          <w:p w:rsidR="002570C2" w:rsidRPr="007F42B6" w:rsidRDefault="002570C2" w:rsidP="00C77872">
            <w:pPr>
              <w:widowControl w:val="0"/>
              <w:spacing w:after="0" w:line="240" w:lineRule="auto"/>
              <w:rPr>
                <w:rFonts w:ascii="Times New Roman" w:eastAsia="Calibri" w:hAnsi="Times New Roman" w:cs="Times New Roman"/>
                <w:b/>
                <w:bCs/>
                <w:color w:val="000000"/>
                <w:sz w:val="24"/>
                <w:szCs w:val="24"/>
                <w:lang w:eastAsia="en-US"/>
              </w:rPr>
            </w:pPr>
          </w:p>
        </w:tc>
        <w:tc>
          <w:tcPr>
            <w:tcW w:w="2188" w:type="dxa"/>
            <w:vAlign w:val="center"/>
          </w:tcPr>
          <w:p w:rsidR="002570C2" w:rsidRPr="007F42B6" w:rsidRDefault="002570C2" w:rsidP="00C77872">
            <w:pPr>
              <w:widowControl w:val="0"/>
              <w:spacing w:after="0" w:line="240" w:lineRule="auto"/>
              <w:jc w:val="center"/>
              <w:rPr>
                <w:rFonts w:ascii="Times New Roman" w:eastAsia="Calibri" w:hAnsi="Times New Roman" w:cs="Times New Roman"/>
                <w:b/>
                <w:sz w:val="24"/>
                <w:szCs w:val="24"/>
                <w:lang w:eastAsia="it-IT"/>
              </w:rPr>
            </w:pPr>
            <w:r>
              <w:rPr>
                <w:rFonts w:ascii="Times New Roman" w:eastAsia="Calibri" w:hAnsi="Times New Roman" w:cs="Times New Roman"/>
                <w:b/>
                <w:sz w:val="24"/>
                <w:szCs w:val="24"/>
                <w:lang w:eastAsia="it-IT"/>
              </w:rPr>
              <w:t>500,0</w:t>
            </w:r>
          </w:p>
        </w:tc>
        <w:tc>
          <w:tcPr>
            <w:tcW w:w="1843" w:type="dxa"/>
            <w:shd w:val="clear" w:color="auto" w:fill="auto"/>
            <w:vAlign w:val="center"/>
          </w:tcPr>
          <w:p w:rsidR="002570C2" w:rsidRPr="007F42B6" w:rsidRDefault="002570C2" w:rsidP="00C77872">
            <w:pPr>
              <w:widowControl w:val="0"/>
              <w:spacing w:after="0" w:line="240" w:lineRule="auto"/>
              <w:jc w:val="center"/>
              <w:rPr>
                <w:rFonts w:ascii="Times New Roman" w:eastAsia="Calibri" w:hAnsi="Times New Roman" w:cs="Times New Roman"/>
                <w:b/>
                <w:sz w:val="24"/>
                <w:szCs w:val="24"/>
                <w:lang w:eastAsia="it-IT"/>
              </w:rPr>
            </w:pPr>
            <w:r>
              <w:rPr>
                <w:rFonts w:ascii="Times New Roman" w:eastAsia="Calibri" w:hAnsi="Times New Roman" w:cs="Times New Roman"/>
                <w:b/>
                <w:sz w:val="24"/>
                <w:szCs w:val="24"/>
                <w:lang w:eastAsia="it-IT"/>
              </w:rPr>
              <w:t>5</w:t>
            </w:r>
            <w:r w:rsidRPr="007F42B6">
              <w:rPr>
                <w:rFonts w:ascii="Times New Roman" w:eastAsia="Calibri" w:hAnsi="Times New Roman" w:cs="Times New Roman"/>
                <w:b/>
                <w:sz w:val="24"/>
                <w:szCs w:val="24"/>
                <w:lang w:eastAsia="it-IT"/>
              </w:rPr>
              <w:t>00,0</w:t>
            </w:r>
          </w:p>
        </w:tc>
        <w:tc>
          <w:tcPr>
            <w:tcW w:w="1448" w:type="dxa"/>
            <w:shd w:val="clear" w:color="auto" w:fill="auto"/>
            <w:vAlign w:val="center"/>
          </w:tcPr>
          <w:p w:rsidR="002570C2" w:rsidRPr="007F42B6" w:rsidRDefault="00370E7F" w:rsidP="00C77872">
            <w:pPr>
              <w:widowControl w:val="0"/>
              <w:spacing w:after="0" w:line="240" w:lineRule="auto"/>
              <w:jc w:val="center"/>
              <w:rPr>
                <w:rFonts w:ascii="Times New Roman" w:eastAsia="Calibri" w:hAnsi="Times New Roman" w:cs="Times New Roman"/>
                <w:b/>
                <w:sz w:val="24"/>
                <w:szCs w:val="24"/>
                <w:lang w:eastAsia="it-IT"/>
              </w:rPr>
            </w:pPr>
            <w:r>
              <w:rPr>
                <w:rFonts w:ascii="Times New Roman" w:eastAsia="Calibri" w:hAnsi="Times New Roman" w:cs="Times New Roman"/>
                <w:b/>
                <w:sz w:val="24"/>
                <w:szCs w:val="24"/>
                <w:lang w:eastAsia="it-IT"/>
              </w:rPr>
              <w:t>500,0</w:t>
            </w:r>
          </w:p>
        </w:tc>
        <w:tc>
          <w:tcPr>
            <w:tcW w:w="1315" w:type="dxa"/>
            <w:shd w:val="clear" w:color="auto" w:fill="FFFFFF"/>
            <w:vAlign w:val="center"/>
          </w:tcPr>
          <w:p w:rsidR="002570C2" w:rsidRPr="007F42B6" w:rsidRDefault="002570C2" w:rsidP="00C77872">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1</w:t>
            </w:r>
            <w:r w:rsidR="00370E7F">
              <w:rPr>
                <w:rFonts w:ascii="Times New Roman" w:eastAsia="Calibri" w:hAnsi="Times New Roman" w:cs="Times New Roman"/>
                <w:b/>
                <w:sz w:val="24"/>
                <w:szCs w:val="24"/>
                <w:lang w:eastAsia="it-IT"/>
              </w:rPr>
              <w:t>5</w:t>
            </w:r>
            <w:r w:rsidRPr="007F42B6">
              <w:rPr>
                <w:rFonts w:ascii="Times New Roman" w:eastAsia="Calibri" w:hAnsi="Times New Roman" w:cs="Times New Roman"/>
                <w:b/>
                <w:sz w:val="24"/>
                <w:szCs w:val="24"/>
                <w:lang w:eastAsia="it-IT"/>
              </w:rPr>
              <w:t>00,0</w:t>
            </w:r>
          </w:p>
        </w:tc>
      </w:tr>
      <w:tr w:rsidR="002570C2" w:rsidRPr="007F42B6" w:rsidTr="00C77872">
        <w:trPr>
          <w:jc w:val="right"/>
        </w:trPr>
        <w:tc>
          <w:tcPr>
            <w:tcW w:w="2880" w:type="dxa"/>
            <w:shd w:val="clear" w:color="auto" w:fill="FFFFFF"/>
            <w:vAlign w:val="center"/>
          </w:tcPr>
          <w:p w:rsidR="002570C2" w:rsidRPr="007F42B6" w:rsidRDefault="002570C2" w:rsidP="00C77872">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Джерела фінансування:</w:t>
            </w:r>
          </w:p>
        </w:tc>
        <w:tc>
          <w:tcPr>
            <w:tcW w:w="6794" w:type="dxa"/>
            <w:gridSpan w:val="4"/>
            <w:vAlign w:val="center"/>
          </w:tcPr>
          <w:p w:rsidR="002570C2" w:rsidRPr="007F42B6" w:rsidRDefault="002570C2" w:rsidP="00C77872">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p w:rsidR="002570C2" w:rsidRPr="007F42B6" w:rsidRDefault="002570C2" w:rsidP="00C77872">
            <w:pPr>
              <w:widowControl w:val="0"/>
              <w:spacing w:after="0" w:line="240" w:lineRule="auto"/>
              <w:rPr>
                <w:rFonts w:ascii="Times New Roman" w:eastAsia="Times New Roman" w:hAnsi="Times New Roman" w:cs="Times New Roman"/>
                <w:color w:val="000000"/>
                <w:sz w:val="24"/>
                <w:szCs w:val="24"/>
                <w:lang w:eastAsia="it-IT"/>
              </w:rPr>
            </w:pPr>
          </w:p>
        </w:tc>
      </w:tr>
      <w:tr w:rsidR="002570C2" w:rsidRPr="007F42B6" w:rsidTr="00C77872">
        <w:trPr>
          <w:trHeight w:val="834"/>
          <w:jc w:val="right"/>
        </w:trPr>
        <w:tc>
          <w:tcPr>
            <w:tcW w:w="2880" w:type="dxa"/>
            <w:shd w:val="clear" w:color="auto" w:fill="FFFFFF"/>
          </w:tcPr>
          <w:p w:rsidR="002570C2" w:rsidRPr="007F42B6" w:rsidRDefault="002570C2" w:rsidP="00C77872">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color w:val="000000"/>
                <w:sz w:val="24"/>
                <w:szCs w:val="24"/>
                <w:lang w:eastAsia="en-US"/>
              </w:rPr>
              <w:t>Ключові потенційні учасники реалізації проєкту:</w:t>
            </w:r>
          </w:p>
        </w:tc>
        <w:tc>
          <w:tcPr>
            <w:tcW w:w="6794" w:type="dxa"/>
            <w:gridSpan w:val="4"/>
          </w:tcPr>
          <w:p w:rsidR="002570C2" w:rsidRPr="007F42B6" w:rsidRDefault="002570C2" w:rsidP="00C77872">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 xml:space="preserve">Виконавчий комітет Сергіївської сільської ради, </w:t>
            </w:r>
            <w:r w:rsidRPr="007F42B6">
              <w:rPr>
                <w:rFonts w:ascii="Times New Roman" w:eastAsia="Calibri" w:hAnsi="Times New Roman" w:cs="Times New Roman"/>
                <w:bCs/>
                <w:sz w:val="24"/>
                <w:szCs w:val="24"/>
                <w:lang w:eastAsia="en-US"/>
              </w:rPr>
              <w:t>Агенцією місцевих доріг Полтавської області</w:t>
            </w:r>
            <w:r w:rsidRPr="007F42B6">
              <w:rPr>
                <w:rFonts w:ascii="Times New Roman" w:eastAsia="Calibri" w:hAnsi="Times New Roman" w:cs="Times New Roman"/>
                <w:color w:val="000000"/>
                <w:sz w:val="24"/>
                <w:szCs w:val="24"/>
                <w:lang w:eastAsia="it-IT"/>
              </w:rPr>
              <w:t>, підрядна організація</w:t>
            </w:r>
          </w:p>
          <w:p w:rsidR="002570C2" w:rsidRPr="007F42B6" w:rsidRDefault="002570C2" w:rsidP="00C77872">
            <w:pPr>
              <w:widowControl w:val="0"/>
              <w:spacing w:after="0" w:line="240" w:lineRule="auto"/>
              <w:rPr>
                <w:rFonts w:ascii="Times New Roman" w:eastAsia="Calibri" w:hAnsi="Times New Roman" w:cs="Times New Roman"/>
                <w:color w:val="000000"/>
                <w:sz w:val="24"/>
                <w:szCs w:val="24"/>
                <w:lang w:eastAsia="it-IT"/>
              </w:rPr>
            </w:pPr>
          </w:p>
        </w:tc>
      </w:tr>
    </w:tbl>
    <w:p w:rsidR="007F42B6" w:rsidRPr="007F42B6" w:rsidRDefault="007F42B6" w:rsidP="001702D4">
      <w:pPr>
        <w:spacing w:after="0" w:line="240" w:lineRule="auto"/>
        <w:jc w:val="center"/>
        <w:rPr>
          <w:rFonts w:ascii="Times New Roman" w:eastAsia="Calibri" w:hAnsi="Times New Roman" w:cs="Times New Roman"/>
          <w:b/>
          <w:bCs/>
          <w:kern w:val="2"/>
          <w:sz w:val="28"/>
          <w:szCs w:val="28"/>
          <w:lang w:eastAsia="en-US"/>
        </w:rPr>
      </w:pPr>
      <w:r w:rsidRPr="007F42B6">
        <w:rPr>
          <w:rFonts w:ascii="Times New Roman" w:eastAsia="Calibri" w:hAnsi="Times New Roman" w:cs="Times New Roman"/>
          <w:b/>
          <w:bCs/>
          <w:kern w:val="2"/>
          <w:sz w:val="28"/>
          <w:szCs w:val="28"/>
          <w:lang w:eastAsia="en-US"/>
        </w:rPr>
        <w:t>Операційна ціль 2.3. Якісна система надання комунальних послуг, послуг з благоустрою громади, що орієнтовані на потреби мешканців</w:t>
      </w:r>
    </w:p>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2.3.1. Будівництво, реконструкція та капітальний ремонт мереж водопостачання, водонапірних башт, артезіанських свердловин</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val="ru-RU" w:eastAsia="ru-RU"/>
              </w:rPr>
            </w:pPr>
            <w:r w:rsidRPr="007F42B6">
              <w:rPr>
                <w:rFonts w:ascii="Times New Roman" w:eastAsia="Calibri" w:hAnsi="Times New Roman" w:cs="Calibri"/>
                <w:b/>
                <w:bCs/>
                <w:color w:val="000000"/>
                <w:sz w:val="24"/>
                <w:szCs w:val="24"/>
                <w:lang w:eastAsia="ru-RU"/>
              </w:rPr>
              <w:lastRenderedPageBreak/>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Cs/>
                <w:sz w:val="24"/>
                <w:szCs w:val="24"/>
                <w:lang w:eastAsia="en-US"/>
              </w:rPr>
            </w:pPr>
            <w:r w:rsidRPr="007F42B6">
              <w:rPr>
                <w:rFonts w:ascii="Times New Roman" w:eastAsia="Calibri" w:hAnsi="Times New Roman" w:cs="Times New Roman"/>
                <w:b/>
                <w:sz w:val="24"/>
                <w:szCs w:val="24"/>
                <w:lang w:eastAsia="en-US"/>
              </w:rPr>
              <w:t xml:space="preserve">СЦ 2. </w:t>
            </w:r>
            <w:r w:rsidRPr="007F42B6">
              <w:rPr>
                <w:rFonts w:ascii="Times New Roman" w:eastAsia="Calibri" w:hAnsi="Times New Roman" w:cs="Times New Roman"/>
                <w:bCs/>
                <w:sz w:val="24"/>
                <w:szCs w:val="24"/>
                <w:lang w:eastAsia="en-US"/>
              </w:rPr>
              <w:t xml:space="preserve">Розвиток безпечного, екологічного, комфортного та безбар’єрного середовища </w:t>
            </w:r>
          </w:p>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en-US"/>
              </w:rPr>
              <w:t>ОЦ 2.3</w:t>
            </w:r>
            <w:r w:rsidRPr="007F42B6">
              <w:rPr>
                <w:rFonts w:ascii="Times New Roman" w:eastAsia="Calibri" w:hAnsi="Times New Roman" w:cs="Times New Roman"/>
                <w:sz w:val="24"/>
                <w:szCs w:val="24"/>
                <w:lang w:eastAsia="en-US"/>
              </w:rPr>
              <w:t>. Якісна система надання комунальних послуг, послуг з благоустрою громади, що орієнтовані на потреби мешканців</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Завдання </w:t>
            </w:r>
            <w:r w:rsidRPr="007F42B6">
              <w:rPr>
                <w:rFonts w:ascii="Times New Roman" w:eastAsia="Calibri" w:hAnsi="Times New Roman" w:cs="Times New Roman"/>
                <w:b/>
                <w:sz w:val="24"/>
                <w:szCs w:val="24"/>
                <w:lang w:eastAsia="en-US"/>
              </w:rPr>
              <w:t>2.3.1.</w:t>
            </w:r>
            <w:r w:rsidRPr="007F42B6">
              <w:rPr>
                <w:rFonts w:ascii="Times New Roman" w:eastAsia="Calibri" w:hAnsi="Times New Roman" w:cs="Times New Roman"/>
                <w:bCs/>
                <w:sz w:val="24"/>
                <w:szCs w:val="24"/>
                <w:lang w:eastAsia="en-US"/>
              </w:rPr>
              <w:t xml:space="preserve"> Будівництво, реконструкція та капітальний ремонт мереж водопостачання, водонапірних башт, артезіанських свердловин</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Назва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b/>
                <w:iCs/>
                <w:sz w:val="24"/>
                <w:szCs w:val="24"/>
                <w:lang w:eastAsia="it-IT"/>
              </w:rPr>
            </w:pPr>
            <w:r w:rsidRPr="007F42B6">
              <w:rPr>
                <w:rFonts w:ascii="Times New Roman" w:eastAsia="Calibri" w:hAnsi="Times New Roman" w:cs="Times New Roman"/>
                <w:b/>
                <w:iCs/>
                <w:sz w:val="24"/>
                <w:szCs w:val="24"/>
                <w:lang w:eastAsia="it-IT"/>
              </w:rPr>
              <w:t xml:space="preserve">Покрашення якості питної води шляхом встановлення комплексних систем очищення води на водонапірних свердловинах </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Цілі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Розвиток комунального підприємства "Сергіївське" Сергіївської сільської ради, розширення послуг з водопостачання населення громади, підвищення якості питної води, забезпечення санітарного благополуччя населення.</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val="ru-RU" w:eastAsia="it-IT"/>
              </w:rPr>
            </w:pPr>
            <w:r w:rsidRPr="007F42B6">
              <w:rPr>
                <w:rFonts w:ascii="Times New Roman" w:eastAsia="Calibri" w:hAnsi="Times New Roman" w:cs="Times New Roman"/>
                <w:sz w:val="24"/>
                <w:szCs w:val="24"/>
                <w:lang w:eastAsia="it-IT"/>
              </w:rPr>
              <w:t xml:space="preserve">Сергіївська громада </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Жителі Сергіївської територіальної громади та ВПО</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val="ru-RU" w:eastAsia="en-US"/>
              </w:rPr>
            </w:pPr>
            <w:r w:rsidRPr="007F42B6">
              <w:rPr>
                <w:rFonts w:ascii="Times New Roman" w:eastAsia="Calibri" w:hAnsi="Times New Roman" w:cs="Times New Roman"/>
                <w:b/>
                <w:bCs/>
                <w:color w:val="000000"/>
                <w:sz w:val="24"/>
                <w:szCs w:val="24"/>
                <w:lang w:eastAsia="en-US"/>
              </w:rPr>
              <w:t>Стислий опис проблеми, на розв`язання якої спрямований  проєкт:</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iCs/>
                <w:sz w:val="24"/>
                <w:szCs w:val="24"/>
                <w:lang w:eastAsia="it-IT"/>
              </w:rPr>
            </w:pPr>
            <w:r w:rsidRPr="007F42B6">
              <w:rPr>
                <w:rFonts w:ascii="Times New Roman" w:eastAsia="Calibri" w:hAnsi="Times New Roman" w:cs="Times New Roman"/>
                <w:iCs/>
                <w:sz w:val="24"/>
                <w:szCs w:val="24"/>
                <w:lang w:eastAsia="it-IT"/>
              </w:rPr>
              <w:t xml:space="preserve">Вода - </w:t>
            </w:r>
            <w:r w:rsidRPr="007F42B6">
              <w:rPr>
                <w:rFonts w:ascii="Times New Roman" w:eastAsia="Calibri" w:hAnsi="Times New Roman" w:cs="Times New Roman"/>
                <w:iCs/>
                <w:sz w:val="24"/>
                <w:szCs w:val="24"/>
                <w:lang w:val="ru-RU" w:eastAsia="it-IT"/>
              </w:rPr>
              <w:t xml:space="preserve">одна із найголовніших речовин, потрібних для органічного життя. На сьогоднішній день якість питної води в </w:t>
            </w:r>
            <w:r w:rsidRPr="007F42B6">
              <w:rPr>
                <w:rFonts w:ascii="Times New Roman" w:eastAsia="Calibri" w:hAnsi="Times New Roman" w:cs="Times New Roman"/>
                <w:iCs/>
                <w:sz w:val="24"/>
                <w:szCs w:val="24"/>
                <w:lang w:eastAsia="it-IT"/>
              </w:rPr>
              <w:t xml:space="preserve">громаді </w:t>
            </w:r>
            <w:r w:rsidRPr="007F42B6">
              <w:rPr>
                <w:rFonts w:ascii="Times New Roman" w:eastAsia="Calibri" w:hAnsi="Times New Roman" w:cs="Times New Roman"/>
                <w:iCs/>
                <w:sz w:val="24"/>
                <w:szCs w:val="24"/>
                <w:lang w:val="ru-RU" w:eastAsia="it-IT"/>
              </w:rPr>
              <w:t>за хімічними показниками не відповідає санітарним нормам. З метою покращення якості питної води в</w:t>
            </w:r>
            <w:r w:rsidRPr="007F42B6">
              <w:rPr>
                <w:rFonts w:ascii="Times New Roman" w:eastAsia="Calibri" w:hAnsi="Times New Roman" w:cs="Times New Roman"/>
                <w:iCs/>
                <w:sz w:val="24"/>
                <w:szCs w:val="24"/>
                <w:lang w:eastAsia="it-IT"/>
              </w:rPr>
              <w:t xml:space="preserve">  громаді </w:t>
            </w:r>
            <w:r w:rsidRPr="007F42B6">
              <w:rPr>
                <w:rFonts w:ascii="Times New Roman" w:eastAsia="Calibri" w:hAnsi="Times New Roman" w:cs="Times New Roman"/>
                <w:iCs/>
                <w:sz w:val="24"/>
                <w:szCs w:val="24"/>
                <w:lang w:val="ru-RU" w:eastAsia="it-IT"/>
              </w:rPr>
              <w:t>необхідно встанов</w:t>
            </w:r>
            <w:r w:rsidRPr="007F42B6">
              <w:rPr>
                <w:rFonts w:ascii="Times New Roman" w:eastAsia="Calibri" w:hAnsi="Times New Roman" w:cs="Times New Roman"/>
                <w:iCs/>
                <w:sz w:val="24"/>
                <w:szCs w:val="24"/>
                <w:lang w:eastAsia="it-IT"/>
              </w:rPr>
              <w:t xml:space="preserve">лення </w:t>
            </w:r>
            <w:r w:rsidRPr="007F42B6">
              <w:rPr>
                <w:rFonts w:ascii="Times New Roman" w:eastAsia="Calibri" w:hAnsi="Times New Roman" w:cs="Times New Roman"/>
                <w:iCs/>
                <w:sz w:val="24"/>
                <w:szCs w:val="24"/>
                <w:lang w:val="ru-RU" w:eastAsia="it-IT"/>
              </w:rPr>
              <w:t>систему очистки води (фільтри)</w:t>
            </w:r>
            <w:r w:rsidRPr="007F42B6">
              <w:rPr>
                <w:rFonts w:ascii="Times New Roman" w:eastAsia="Calibri" w:hAnsi="Times New Roman" w:cs="Times New Roman"/>
                <w:iCs/>
                <w:sz w:val="24"/>
                <w:szCs w:val="24"/>
                <w:lang w:eastAsia="it-IT"/>
              </w:rPr>
              <w:t xml:space="preserve"> на водонапірних свердловинах.</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Очікувані результати:</w:t>
            </w:r>
          </w:p>
        </w:tc>
        <w:tc>
          <w:tcPr>
            <w:tcW w:w="6794" w:type="dxa"/>
            <w:gridSpan w:val="4"/>
            <w:shd w:val="clear" w:color="auto" w:fill="FFFFFF"/>
          </w:tcPr>
          <w:p w:rsidR="007F42B6" w:rsidRPr="007F42B6" w:rsidRDefault="007F42B6" w:rsidP="007F42B6">
            <w:pPr>
              <w:widowControl w:val="0"/>
              <w:spacing w:after="0" w:line="240" w:lineRule="auto"/>
              <w:jc w:val="both"/>
              <w:rPr>
                <w:rFonts w:ascii="Times New Roman" w:eastAsia="Calibri" w:hAnsi="Times New Roman" w:cs="Calibri"/>
                <w:iCs/>
                <w:sz w:val="24"/>
                <w:szCs w:val="24"/>
                <w:lang w:eastAsia="en-US"/>
              </w:rPr>
            </w:pPr>
            <w:r w:rsidRPr="007F42B6">
              <w:rPr>
                <w:rFonts w:ascii="Times New Roman" w:eastAsia="Calibri" w:hAnsi="Times New Roman" w:cs="Calibri"/>
                <w:iCs/>
                <w:sz w:val="24"/>
                <w:szCs w:val="24"/>
                <w:lang w:val="ru-RU" w:eastAsia="en-US"/>
              </w:rPr>
              <w:t>Очищена вода, яка відповідає вимогам ДСанПіН 2.2.4.-171-10 "Гігієнічні вимоги до води питної, призначеної для споживання людиною"</w:t>
            </w:r>
            <w:r w:rsidRPr="007F42B6">
              <w:rPr>
                <w:rFonts w:ascii="Times New Roman" w:eastAsia="Calibri" w:hAnsi="Times New Roman" w:cs="Calibri"/>
                <w:iCs/>
                <w:sz w:val="24"/>
                <w:szCs w:val="24"/>
                <w:lang w:eastAsia="en-US"/>
              </w:rPr>
              <w:t>. Покращення якості життя населення громади</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Ключові заходи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Придбання і встановлення системи очищення води на водонапірних свердловинах</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2026-2027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   1 000,0</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1 000,0</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2 000,0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p w:rsidR="007F42B6" w:rsidRPr="007F42B6" w:rsidRDefault="007F42B6" w:rsidP="007F42B6">
            <w:pPr>
              <w:widowControl w:val="0"/>
              <w:spacing w:after="0" w:line="240" w:lineRule="auto"/>
              <w:rPr>
                <w:rFonts w:ascii="Times New Roman" w:eastAsia="Times New Roman" w:hAnsi="Times New Roman" w:cs="Times New Roman"/>
                <w:color w:val="000000"/>
                <w:sz w:val="24"/>
                <w:szCs w:val="24"/>
                <w:lang w:eastAsia="it-IT"/>
              </w:rPr>
            </w:pP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color w:val="000000"/>
                <w:sz w:val="24"/>
                <w:szCs w:val="24"/>
                <w:lang w:eastAsia="en-US"/>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КП «Сергіївське», підрядна організація</w:t>
            </w:r>
          </w:p>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p>
        </w:tc>
      </w:tr>
    </w:tbl>
    <w:p w:rsidR="007F42B6" w:rsidRPr="007F42B6" w:rsidRDefault="007F42B6" w:rsidP="007F42B6">
      <w:pPr>
        <w:spacing w:after="0" w:line="240" w:lineRule="auto"/>
        <w:jc w:val="both"/>
        <w:rPr>
          <w:rFonts w:ascii="Times New Roman" w:eastAsia="Calibri" w:hAnsi="Times New Roman" w:cs="Times New Roman"/>
          <w:kern w:val="2"/>
          <w:sz w:val="28"/>
          <w:szCs w:val="28"/>
          <w:lang w:eastAsia="en-US"/>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val="ru-RU"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Cs/>
                <w:sz w:val="24"/>
                <w:szCs w:val="24"/>
                <w:lang w:eastAsia="en-US"/>
              </w:rPr>
            </w:pPr>
            <w:r w:rsidRPr="007F42B6">
              <w:rPr>
                <w:rFonts w:ascii="Times New Roman" w:eastAsia="Calibri" w:hAnsi="Times New Roman" w:cs="Times New Roman"/>
                <w:b/>
                <w:sz w:val="24"/>
                <w:szCs w:val="24"/>
                <w:lang w:eastAsia="en-US"/>
              </w:rPr>
              <w:t xml:space="preserve">СЦ 2. </w:t>
            </w:r>
            <w:r w:rsidRPr="007F42B6">
              <w:rPr>
                <w:rFonts w:ascii="Times New Roman" w:eastAsia="Calibri" w:hAnsi="Times New Roman" w:cs="Times New Roman"/>
                <w:bCs/>
                <w:sz w:val="24"/>
                <w:szCs w:val="24"/>
                <w:lang w:eastAsia="en-US"/>
              </w:rPr>
              <w:t xml:space="preserve">Розвиток безпечного, екологічного, комфортного та безбар’єрного середовища </w:t>
            </w:r>
          </w:p>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en-US"/>
              </w:rPr>
              <w:t>ОЦ 2.3</w:t>
            </w:r>
            <w:r w:rsidRPr="007F42B6">
              <w:rPr>
                <w:rFonts w:ascii="Times New Roman" w:eastAsia="Calibri" w:hAnsi="Times New Roman" w:cs="Times New Roman"/>
                <w:sz w:val="24"/>
                <w:szCs w:val="24"/>
                <w:lang w:eastAsia="en-US"/>
              </w:rPr>
              <w:t>. Якісна система надання комунальних послуг, послуг з благоустрою громади, що орієнтовані на потреби мешканців</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Завдання </w:t>
            </w:r>
            <w:r w:rsidRPr="007F42B6">
              <w:rPr>
                <w:rFonts w:ascii="Times New Roman" w:eastAsia="Calibri" w:hAnsi="Times New Roman" w:cs="Times New Roman"/>
                <w:b/>
                <w:sz w:val="24"/>
                <w:szCs w:val="24"/>
                <w:lang w:eastAsia="en-US"/>
              </w:rPr>
              <w:t>2.3.1.</w:t>
            </w:r>
            <w:r w:rsidRPr="007F42B6">
              <w:rPr>
                <w:rFonts w:ascii="Times New Roman" w:eastAsia="Calibri" w:hAnsi="Times New Roman" w:cs="Times New Roman"/>
                <w:bCs/>
                <w:sz w:val="24"/>
                <w:szCs w:val="24"/>
                <w:lang w:eastAsia="en-US"/>
              </w:rPr>
              <w:t xml:space="preserve"> Будівництво, реконструкція та капітальний ремонт мереж водопостачання, водонапірних башт, артезіанських свердловин</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Назва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b/>
                <w:iCs/>
                <w:sz w:val="24"/>
                <w:szCs w:val="24"/>
                <w:lang w:eastAsia="it-IT"/>
              </w:rPr>
            </w:pPr>
            <w:r w:rsidRPr="007F42B6">
              <w:rPr>
                <w:rFonts w:ascii="Times New Roman" w:eastAsia="Calibri" w:hAnsi="Times New Roman" w:cs="Times New Roman"/>
                <w:b/>
                <w:iCs/>
                <w:sz w:val="24"/>
                <w:szCs w:val="24"/>
                <w:lang w:eastAsia="it-IT"/>
              </w:rPr>
              <w:t>Забезпечення центральним водопостачанням жителів с. Розбишівка по вул. Лісова, вул. Шкільна та с. Веселе</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Цілі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Забезпечення місцеве населення громади централізованим водопостачанням</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val="ru-RU" w:eastAsia="it-IT"/>
              </w:rPr>
            </w:pPr>
            <w:r w:rsidRPr="007F42B6">
              <w:rPr>
                <w:rFonts w:ascii="Times New Roman" w:eastAsia="Calibri" w:hAnsi="Times New Roman" w:cs="Times New Roman"/>
                <w:sz w:val="24"/>
                <w:szCs w:val="24"/>
                <w:lang w:eastAsia="it-IT"/>
              </w:rPr>
              <w:t>Сергіївська громада (Розбишівський старостинський округ)</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lastRenderedPageBreak/>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При реалізації проєкту до центрального водопостачання буде підключено близько 150 домогосподарств</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val="ru-RU" w:eastAsia="en-US"/>
              </w:rPr>
            </w:pPr>
            <w:r w:rsidRPr="007F42B6">
              <w:rPr>
                <w:rFonts w:ascii="Times New Roman" w:eastAsia="Calibri" w:hAnsi="Times New Roman" w:cs="Times New Roman"/>
                <w:b/>
                <w:bCs/>
                <w:color w:val="000000"/>
                <w:sz w:val="24"/>
                <w:szCs w:val="24"/>
                <w:lang w:eastAsia="en-US"/>
              </w:rPr>
              <w:t>Стислий опис проблеми, на розв`язання якої спрямований  проєкт:</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iCs/>
                <w:sz w:val="24"/>
                <w:szCs w:val="24"/>
                <w:lang w:eastAsia="it-IT"/>
              </w:rPr>
            </w:pPr>
            <w:r w:rsidRPr="007F42B6">
              <w:rPr>
                <w:rFonts w:ascii="Times New Roman" w:eastAsia="Calibri" w:hAnsi="Times New Roman" w:cs="Times New Roman"/>
                <w:iCs/>
                <w:sz w:val="24"/>
                <w:szCs w:val="24"/>
                <w:lang w:eastAsia="it-IT"/>
              </w:rPr>
              <w:t xml:space="preserve">На сьогоднішній день 80% домогосподарст Сергіївської громади забезпечені централізованим водопостачанням. Запит на проведення водопостачання залишається в с. Розбишівка по вул. Лісова, Шкільна та с. Веселе. </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Очікувані результати:</w:t>
            </w:r>
          </w:p>
        </w:tc>
        <w:tc>
          <w:tcPr>
            <w:tcW w:w="6794" w:type="dxa"/>
            <w:gridSpan w:val="4"/>
            <w:shd w:val="clear" w:color="auto" w:fill="FFFFFF"/>
          </w:tcPr>
          <w:p w:rsidR="007F42B6" w:rsidRPr="007F42B6" w:rsidRDefault="007F42B6" w:rsidP="007F42B6">
            <w:pPr>
              <w:widowControl w:val="0"/>
              <w:spacing w:after="0" w:line="240" w:lineRule="auto"/>
              <w:jc w:val="both"/>
              <w:rPr>
                <w:rFonts w:ascii="Times New Roman" w:eastAsia="Calibri" w:hAnsi="Times New Roman" w:cs="Calibri"/>
                <w:iCs/>
                <w:sz w:val="24"/>
                <w:szCs w:val="24"/>
                <w:lang w:eastAsia="en-US"/>
              </w:rPr>
            </w:pPr>
            <w:r w:rsidRPr="007F42B6">
              <w:rPr>
                <w:rFonts w:ascii="Times New Roman" w:eastAsia="Calibri" w:hAnsi="Times New Roman" w:cs="Calibri"/>
                <w:iCs/>
                <w:sz w:val="24"/>
                <w:szCs w:val="24"/>
                <w:lang w:eastAsia="en-US"/>
              </w:rPr>
              <w:t>П</w:t>
            </w:r>
            <w:r w:rsidRPr="007F42B6">
              <w:rPr>
                <w:rFonts w:ascii="Times New Roman" w:eastAsia="Calibri" w:hAnsi="Times New Roman" w:cs="Calibri"/>
                <w:iCs/>
                <w:sz w:val="24"/>
                <w:szCs w:val="24"/>
                <w:lang w:val="ru-RU" w:eastAsia="en-US"/>
              </w:rPr>
              <w:t>окращення санітарно-е</w:t>
            </w:r>
            <w:r w:rsidRPr="007F42B6">
              <w:rPr>
                <w:rFonts w:ascii="Times New Roman" w:eastAsia="Calibri" w:hAnsi="Times New Roman" w:cs="Calibri"/>
                <w:iCs/>
                <w:sz w:val="24"/>
                <w:szCs w:val="24"/>
                <w:lang w:eastAsia="en-US"/>
              </w:rPr>
              <w:t>п</w:t>
            </w:r>
            <w:r w:rsidRPr="007F42B6">
              <w:rPr>
                <w:rFonts w:ascii="Times New Roman" w:eastAsia="Calibri" w:hAnsi="Times New Roman" w:cs="Calibri"/>
                <w:iCs/>
                <w:sz w:val="24"/>
                <w:szCs w:val="24"/>
                <w:lang w:val="ru-RU" w:eastAsia="en-US"/>
              </w:rPr>
              <w:t>іологічних умов проживання населення та забезпечення їх цілодобовим централізованим водопостачанням</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Ключові заходи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 xml:space="preserve">Виготовлення проєктно кошторисної документації </w:t>
            </w:r>
          </w:p>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Проведення будівельних робіт</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2026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   500,0</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500,0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p w:rsidR="007F42B6" w:rsidRPr="007F42B6" w:rsidRDefault="007F42B6" w:rsidP="007F42B6">
            <w:pPr>
              <w:widowControl w:val="0"/>
              <w:spacing w:after="0" w:line="240" w:lineRule="auto"/>
              <w:rPr>
                <w:rFonts w:ascii="Times New Roman" w:eastAsia="Times New Roman" w:hAnsi="Times New Roman" w:cs="Times New Roman"/>
                <w:color w:val="000000"/>
                <w:sz w:val="24"/>
                <w:szCs w:val="24"/>
                <w:lang w:eastAsia="it-IT"/>
              </w:rPr>
            </w:pP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color w:val="000000"/>
                <w:sz w:val="24"/>
                <w:szCs w:val="24"/>
                <w:lang w:eastAsia="en-US"/>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КП «Сергіївське», підрядна організація</w:t>
            </w:r>
          </w:p>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p>
        </w:tc>
      </w:tr>
    </w:tbl>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2.3.2. Покращення матеріально-технічної бази КП «Сергіївське»</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bCs/>
                <w:sz w:val="24"/>
                <w:szCs w:val="24"/>
                <w:lang w:eastAsia="it-IT"/>
              </w:rPr>
            </w:pPr>
            <w:r w:rsidRPr="007F42B6">
              <w:rPr>
                <w:rFonts w:ascii="Times New Roman" w:eastAsia="Calibri" w:hAnsi="Times New Roman" w:cs="Times New Roman"/>
                <w:b/>
                <w:sz w:val="24"/>
                <w:szCs w:val="24"/>
                <w:lang w:eastAsia="it-IT"/>
              </w:rPr>
              <w:t xml:space="preserve">СЦ 2. </w:t>
            </w:r>
            <w:r w:rsidRPr="007F42B6">
              <w:rPr>
                <w:rFonts w:ascii="Times New Roman" w:eastAsia="Calibri" w:hAnsi="Times New Roman" w:cs="Times New Roman"/>
                <w:bCs/>
                <w:sz w:val="24"/>
                <w:szCs w:val="24"/>
                <w:lang w:eastAsia="it-IT"/>
              </w:rPr>
              <w:t xml:space="preserve">Розвиток безпечного, екологічного, комфортного та безбар’єрного середовища </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ОЦ 2.3</w:t>
            </w:r>
            <w:r w:rsidRPr="007F42B6">
              <w:rPr>
                <w:rFonts w:ascii="Times New Roman" w:eastAsia="Calibri" w:hAnsi="Times New Roman" w:cs="Times New Roman"/>
                <w:sz w:val="24"/>
                <w:szCs w:val="24"/>
                <w:lang w:eastAsia="it-IT"/>
              </w:rPr>
              <w:t>. Якісна система надання комунальних послуг, послуг з благоустрою громади, що орієнтовані на потреби мешканців</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bCs/>
                <w:sz w:val="24"/>
                <w:szCs w:val="24"/>
                <w:lang w:eastAsia="it-IT"/>
              </w:rPr>
            </w:pPr>
            <w:r w:rsidRPr="007F42B6">
              <w:rPr>
                <w:rFonts w:ascii="Times New Roman" w:eastAsia="Calibri" w:hAnsi="Times New Roman" w:cs="Times New Roman"/>
                <w:b/>
                <w:sz w:val="24"/>
                <w:szCs w:val="24"/>
                <w:lang w:eastAsia="it-IT"/>
              </w:rPr>
              <w:t>Завдання 2.3.2.</w:t>
            </w:r>
            <w:r w:rsidRPr="007F42B6">
              <w:rPr>
                <w:rFonts w:ascii="Times New Roman" w:eastAsia="Calibri" w:hAnsi="Times New Roman" w:cs="Times New Roman"/>
                <w:bCs/>
                <w:sz w:val="24"/>
                <w:szCs w:val="24"/>
                <w:lang w:eastAsia="it-IT"/>
              </w:rPr>
              <w:t xml:space="preserve"> Покращення матеріально-технічної бази КП «Сергіївське»</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Назва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b/>
                <w:iCs/>
                <w:sz w:val="24"/>
                <w:szCs w:val="24"/>
                <w:lang w:eastAsia="it-IT"/>
              </w:rPr>
            </w:pPr>
            <w:r w:rsidRPr="007F42B6">
              <w:rPr>
                <w:rFonts w:ascii="Times New Roman" w:eastAsia="Calibri" w:hAnsi="Times New Roman" w:cs="Times New Roman"/>
                <w:b/>
                <w:iCs/>
                <w:sz w:val="24"/>
                <w:szCs w:val="24"/>
                <w:lang w:eastAsia="it-IT"/>
              </w:rPr>
              <w:t>Оновлення матеріально-технічної бази КП «Сергіївське»</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Цілі проєкту:</w:t>
            </w:r>
          </w:p>
        </w:tc>
        <w:tc>
          <w:tcPr>
            <w:tcW w:w="6794" w:type="dxa"/>
            <w:gridSpan w:val="4"/>
          </w:tcPr>
          <w:p w:rsidR="007F42B6" w:rsidRPr="007F42B6" w:rsidRDefault="007F42B6" w:rsidP="007F42B6">
            <w:pPr>
              <w:spacing w:after="0" w:line="240" w:lineRule="auto"/>
              <w:jc w:val="both"/>
              <w:rPr>
                <w:rFonts w:ascii="Times New Roman" w:eastAsia="Times New Roman" w:hAnsi="Times New Roman" w:cs="Times New Roman"/>
                <w:sz w:val="24"/>
                <w:szCs w:val="24"/>
              </w:rPr>
            </w:pPr>
            <w:r w:rsidRPr="007F42B6">
              <w:rPr>
                <w:rFonts w:ascii="Times New Roman" w:eastAsia="Calibri" w:hAnsi="Times New Roman" w:cs="Times New Roman"/>
                <w:color w:val="000000"/>
                <w:sz w:val="24"/>
                <w:szCs w:val="24"/>
                <w:lang w:bidi="uk-UA"/>
              </w:rPr>
              <w:t>Надання своєчасних, якісних послуг на всій території громади, з економією трудового та фінансового ресурсу</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Сергіївська громада</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Жителі Сергіївської ТГ</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Стислий опис проблеми, на розв`язання якої спрямований  проєкт:</w:t>
            </w:r>
          </w:p>
        </w:tc>
        <w:tc>
          <w:tcPr>
            <w:tcW w:w="6794" w:type="dxa"/>
            <w:gridSpan w:val="4"/>
            <w:shd w:val="clear" w:color="auto" w:fill="auto"/>
          </w:tcPr>
          <w:p w:rsidR="007F42B6" w:rsidRPr="007F42B6" w:rsidRDefault="007F42B6" w:rsidP="007F42B6">
            <w:pPr>
              <w:shd w:val="clear" w:color="auto" w:fill="FFFFFF"/>
              <w:spacing w:after="0" w:line="240" w:lineRule="auto"/>
              <w:jc w:val="both"/>
              <w:rPr>
                <w:rFonts w:ascii="Times New Roman" w:eastAsia="Times New Roman" w:hAnsi="Times New Roman" w:cs="Times New Roman"/>
                <w:sz w:val="24"/>
                <w:szCs w:val="24"/>
                <w:lang w:eastAsia="ru-RU"/>
              </w:rPr>
            </w:pPr>
            <w:r w:rsidRPr="007F42B6">
              <w:rPr>
                <w:rFonts w:ascii="Times New Roman" w:eastAsia="Times New Roman" w:hAnsi="Times New Roman" w:cs="Times New Roman"/>
                <w:sz w:val="24"/>
                <w:szCs w:val="24"/>
                <w:lang w:eastAsia="ru-RU"/>
              </w:rPr>
              <w:t>Забезпечення розвитку та стабільної роботи комунального підприємства  громади згідно їх функціональним призначенням, збереження комунального майна громади та розвиток КП «Сергіївське», розширення переліку послуг, що надаються комунальним підприємством жителям громади.</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Очікувані результати:</w:t>
            </w:r>
          </w:p>
        </w:tc>
        <w:tc>
          <w:tcPr>
            <w:tcW w:w="6794" w:type="dxa"/>
            <w:gridSpan w:val="4"/>
            <w:shd w:val="clear" w:color="auto" w:fill="FFFFFF"/>
          </w:tcPr>
          <w:p w:rsidR="007F42B6" w:rsidRPr="007F42B6" w:rsidRDefault="007F42B6" w:rsidP="007F42B6">
            <w:pPr>
              <w:widowControl w:val="0"/>
              <w:tabs>
                <w:tab w:val="left" w:pos="0"/>
              </w:tabs>
              <w:spacing w:after="0" w:line="240" w:lineRule="auto"/>
              <w:jc w:val="both"/>
              <w:rPr>
                <w:rFonts w:ascii="Times New Roman" w:eastAsia="Times New Roman" w:hAnsi="Times New Roman" w:cs="Times New Roman"/>
                <w:sz w:val="24"/>
                <w:szCs w:val="24"/>
              </w:rPr>
            </w:pPr>
            <w:r w:rsidRPr="007F42B6">
              <w:rPr>
                <w:rFonts w:ascii="Times New Roman" w:eastAsia="Calibri" w:hAnsi="Times New Roman" w:cs="Times New Roman"/>
                <w:color w:val="000000"/>
                <w:sz w:val="24"/>
                <w:szCs w:val="24"/>
                <w:lang w:bidi="uk-UA"/>
              </w:rPr>
              <w:t>впровадження сучасних технологій, спеціалізованого обладнання, придбання техніки для комунального підприємства</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Ключові заходи проєкту:</w:t>
            </w:r>
          </w:p>
        </w:tc>
        <w:tc>
          <w:tcPr>
            <w:tcW w:w="6794" w:type="dxa"/>
            <w:gridSpan w:val="4"/>
            <w:shd w:val="clear" w:color="auto" w:fill="auto"/>
          </w:tcPr>
          <w:p w:rsidR="007F42B6" w:rsidRPr="007F42B6" w:rsidRDefault="007F42B6" w:rsidP="007F42B6">
            <w:pPr>
              <w:shd w:val="clear" w:color="auto" w:fill="FFFFFF"/>
              <w:spacing w:after="0" w:line="240" w:lineRule="auto"/>
              <w:rPr>
                <w:rFonts w:ascii="Times New Roman" w:eastAsia="Times New Roman" w:hAnsi="Times New Roman" w:cs="Times New Roman"/>
                <w:sz w:val="24"/>
                <w:szCs w:val="24"/>
                <w:lang w:eastAsia="ru-RU"/>
              </w:rPr>
            </w:pPr>
            <w:r w:rsidRPr="007F42B6">
              <w:rPr>
                <w:rFonts w:ascii="Times New Roman" w:eastAsia="Times New Roman" w:hAnsi="Times New Roman" w:cs="Times New Roman"/>
                <w:sz w:val="24"/>
                <w:szCs w:val="24"/>
                <w:lang w:eastAsia="ru-RU"/>
              </w:rPr>
              <w:t>1.Розгляд комерційних пропозицій;</w:t>
            </w:r>
          </w:p>
          <w:p w:rsidR="007F42B6" w:rsidRPr="007F42B6" w:rsidRDefault="007F42B6" w:rsidP="007F42B6">
            <w:pPr>
              <w:shd w:val="clear" w:color="auto" w:fill="FFFFFF"/>
              <w:spacing w:after="0" w:line="240" w:lineRule="auto"/>
              <w:rPr>
                <w:rFonts w:ascii="Times New Roman" w:eastAsia="Times New Roman" w:hAnsi="Times New Roman" w:cs="Times New Roman"/>
                <w:sz w:val="24"/>
                <w:szCs w:val="24"/>
                <w:lang w:eastAsia="ru-RU"/>
              </w:rPr>
            </w:pPr>
            <w:r w:rsidRPr="007F42B6">
              <w:rPr>
                <w:rFonts w:ascii="Times New Roman" w:eastAsia="Times New Roman" w:hAnsi="Times New Roman" w:cs="Times New Roman"/>
                <w:sz w:val="24"/>
                <w:szCs w:val="24"/>
                <w:lang w:eastAsia="ru-RU"/>
              </w:rPr>
              <w:t>2.Тендерні процедури;</w:t>
            </w:r>
          </w:p>
          <w:p w:rsidR="007F42B6" w:rsidRPr="007F42B6" w:rsidRDefault="007F42B6" w:rsidP="007F42B6">
            <w:pPr>
              <w:shd w:val="clear" w:color="auto" w:fill="FFFFFF"/>
              <w:spacing w:after="0" w:line="240" w:lineRule="auto"/>
              <w:rPr>
                <w:rFonts w:ascii="Times New Roman" w:eastAsia="Times New Roman" w:hAnsi="Times New Roman" w:cs="Times New Roman"/>
                <w:sz w:val="24"/>
                <w:szCs w:val="24"/>
                <w:lang w:eastAsia="ru-RU"/>
              </w:rPr>
            </w:pPr>
            <w:r w:rsidRPr="007F42B6">
              <w:rPr>
                <w:rFonts w:ascii="Times New Roman" w:eastAsia="Times New Roman" w:hAnsi="Times New Roman" w:cs="Times New Roman"/>
                <w:sz w:val="24"/>
                <w:szCs w:val="24"/>
                <w:lang w:eastAsia="ru-RU"/>
              </w:rPr>
              <w:t>3.Укладання договорів купівлі-продажу;</w:t>
            </w:r>
          </w:p>
          <w:p w:rsidR="007F42B6" w:rsidRPr="007F42B6" w:rsidRDefault="007F42B6">
            <w:pPr>
              <w:numPr>
                <w:ilvl w:val="0"/>
                <w:numId w:val="38"/>
              </w:numPr>
              <w:spacing w:after="0" w:line="240" w:lineRule="auto"/>
              <w:ind w:left="0"/>
              <w:rPr>
                <w:rFonts w:ascii="Times New Roman" w:eastAsia="Times New Roman" w:hAnsi="Times New Roman" w:cs="Times New Roman"/>
                <w:sz w:val="24"/>
                <w:szCs w:val="24"/>
              </w:rPr>
            </w:pPr>
            <w:r w:rsidRPr="007F42B6">
              <w:rPr>
                <w:rFonts w:ascii="Times New Roman" w:eastAsia="Times New Roman" w:hAnsi="Times New Roman" w:cs="Times New Roman"/>
                <w:sz w:val="24"/>
                <w:szCs w:val="24"/>
              </w:rPr>
              <w:t>4. Закупівля автовишки</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2026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3 000,0</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3 000,0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color w:val="000000"/>
                <w:sz w:val="24"/>
                <w:szCs w:val="24"/>
              </w:rPr>
              <w:lastRenderedPageBreak/>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КП «Сергіївське»</w:t>
            </w:r>
          </w:p>
        </w:tc>
      </w:tr>
    </w:tbl>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2.3.3. Розширення переліку послуг комунального господарства «Сергіївське»</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val="ru-RU"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Cs/>
                <w:sz w:val="24"/>
                <w:szCs w:val="24"/>
                <w:lang w:eastAsia="en-US"/>
              </w:rPr>
            </w:pPr>
            <w:r w:rsidRPr="007F42B6">
              <w:rPr>
                <w:rFonts w:ascii="Times New Roman" w:eastAsia="Calibri" w:hAnsi="Times New Roman" w:cs="Times New Roman"/>
                <w:b/>
                <w:sz w:val="24"/>
                <w:szCs w:val="24"/>
                <w:lang w:eastAsia="en-US"/>
              </w:rPr>
              <w:t>СЦ 2.</w:t>
            </w:r>
            <w:r w:rsidRPr="007F42B6">
              <w:rPr>
                <w:rFonts w:ascii="Times New Roman" w:eastAsia="Calibri" w:hAnsi="Times New Roman" w:cs="Times New Roman"/>
                <w:bCs/>
                <w:sz w:val="24"/>
                <w:szCs w:val="24"/>
                <w:lang w:eastAsia="en-US"/>
              </w:rPr>
              <w:t xml:space="preserve"> Розвиток безпечного, екологічного, комфортного та безбар’єрного середовища </w:t>
            </w:r>
          </w:p>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en-US"/>
              </w:rPr>
              <w:t>ОЦ 2.3</w:t>
            </w:r>
            <w:r w:rsidRPr="007F42B6">
              <w:rPr>
                <w:rFonts w:ascii="Times New Roman" w:eastAsia="Calibri" w:hAnsi="Times New Roman" w:cs="Times New Roman"/>
                <w:sz w:val="24"/>
                <w:szCs w:val="24"/>
                <w:lang w:eastAsia="en-US"/>
              </w:rPr>
              <w:t>. Якісна система надання комунальних послуг, послуг  благоустрою громади, що орієнтовані на потреби мешканців</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Завдання </w:t>
            </w:r>
            <w:r w:rsidRPr="007F42B6">
              <w:rPr>
                <w:rFonts w:ascii="Times New Roman" w:eastAsia="Calibri" w:hAnsi="Times New Roman" w:cs="Times New Roman"/>
                <w:b/>
                <w:sz w:val="24"/>
                <w:szCs w:val="24"/>
                <w:lang w:eastAsia="en-US"/>
              </w:rPr>
              <w:t xml:space="preserve">2.3.3. </w:t>
            </w:r>
            <w:r w:rsidRPr="007F42B6">
              <w:rPr>
                <w:rFonts w:ascii="Times New Roman" w:eastAsia="Calibri" w:hAnsi="Times New Roman" w:cs="Times New Roman"/>
                <w:bCs/>
                <w:sz w:val="24"/>
                <w:szCs w:val="24"/>
                <w:lang w:eastAsia="en-US"/>
              </w:rPr>
              <w:t>Розширення переліку послуг комунального господарства «Сергіївське»</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Назва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b/>
                <w:iCs/>
                <w:sz w:val="24"/>
                <w:szCs w:val="24"/>
                <w:lang w:eastAsia="it-IT"/>
              </w:rPr>
            </w:pPr>
            <w:r w:rsidRPr="007F42B6">
              <w:rPr>
                <w:rFonts w:ascii="Times New Roman" w:eastAsia="Calibri" w:hAnsi="Times New Roman" w:cs="Times New Roman"/>
                <w:b/>
                <w:iCs/>
                <w:sz w:val="24"/>
                <w:szCs w:val="24"/>
                <w:lang w:eastAsia="it-IT"/>
              </w:rPr>
              <w:t xml:space="preserve">Реконструкція вуличного освітлення від КТП 323, 267, 307 по вул. Червоної калини, Шкільної в с. Новоселівка Миргородського р-н Полтавської обл. </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Цілі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Забезпечення безпечного руху транспортних засобів та пішоходів у темну пору доби, зменшення ризиків виникнення злочинності та сприяння населенню більш комфортного перебувати на вулиці в темну пору доби.</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 xml:space="preserve">Сергіївська громада </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Жителі Качанівського старостинського округу та ВПО</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val="ru-RU" w:eastAsia="en-US"/>
              </w:rPr>
            </w:pPr>
            <w:r w:rsidRPr="007F42B6">
              <w:rPr>
                <w:rFonts w:ascii="Times New Roman" w:eastAsia="Calibri" w:hAnsi="Times New Roman" w:cs="Times New Roman"/>
                <w:b/>
                <w:bCs/>
                <w:color w:val="000000"/>
                <w:sz w:val="24"/>
                <w:szCs w:val="24"/>
                <w:lang w:eastAsia="en-US"/>
              </w:rPr>
              <w:t>Стислий опис проблеми, на розв`язання якої спрямований  проєкт:</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iCs/>
                <w:sz w:val="24"/>
                <w:szCs w:val="24"/>
                <w:lang w:eastAsia="it-IT"/>
              </w:rPr>
            </w:pPr>
            <w:r w:rsidRPr="007F42B6">
              <w:rPr>
                <w:rFonts w:ascii="Times New Roman" w:eastAsia="Calibri" w:hAnsi="Times New Roman" w:cs="Times New Roman"/>
                <w:iCs/>
                <w:sz w:val="24"/>
                <w:szCs w:val="24"/>
                <w:lang w:eastAsia="it-IT"/>
              </w:rPr>
              <w:t xml:space="preserve">За роки існування Сергіївької територіальної громади оновлено систему вуличного освітлення з використанням </w:t>
            </w:r>
            <w:r w:rsidRPr="007F42B6">
              <w:rPr>
                <w:rFonts w:ascii="Times New Roman" w:eastAsia="Calibri" w:hAnsi="Times New Roman" w:cs="Times New Roman"/>
                <w:iCs/>
                <w:sz w:val="24"/>
                <w:szCs w:val="24"/>
                <w:lang w:val="en-US" w:eastAsia="it-IT"/>
              </w:rPr>
              <w:t>LED</w:t>
            </w:r>
            <w:r w:rsidRPr="007F42B6">
              <w:rPr>
                <w:rFonts w:ascii="Times New Roman" w:eastAsia="Calibri" w:hAnsi="Times New Roman" w:cs="Times New Roman"/>
                <w:iCs/>
                <w:sz w:val="24"/>
                <w:szCs w:val="24"/>
                <w:lang w:eastAsia="it-IT"/>
              </w:rPr>
              <w:t xml:space="preserve"> світильників. Незакінченим об’єктом залишається лише вуличне освітлення в с. Новоселівка, що спричиняє значний дискомфорт серед жителів села.</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Очікувані результати:</w:t>
            </w:r>
          </w:p>
        </w:tc>
        <w:tc>
          <w:tcPr>
            <w:tcW w:w="6794" w:type="dxa"/>
            <w:gridSpan w:val="4"/>
            <w:shd w:val="clear" w:color="auto" w:fill="FFFFFF"/>
          </w:tcPr>
          <w:p w:rsidR="007F42B6" w:rsidRPr="007F42B6" w:rsidRDefault="007F42B6" w:rsidP="007F42B6">
            <w:pPr>
              <w:widowControl w:val="0"/>
              <w:spacing w:after="0" w:line="240" w:lineRule="auto"/>
              <w:jc w:val="both"/>
              <w:rPr>
                <w:rFonts w:ascii="Times New Roman" w:eastAsia="Calibri" w:hAnsi="Times New Roman" w:cs="Calibri"/>
                <w:iCs/>
                <w:sz w:val="24"/>
                <w:szCs w:val="24"/>
                <w:lang w:eastAsia="en-US"/>
              </w:rPr>
            </w:pPr>
            <w:r w:rsidRPr="007F42B6">
              <w:rPr>
                <w:rFonts w:ascii="Times New Roman" w:eastAsia="Calibri" w:hAnsi="Times New Roman" w:cs="Calibri"/>
                <w:iCs/>
                <w:sz w:val="24"/>
                <w:szCs w:val="24"/>
                <w:lang w:eastAsia="en-US"/>
              </w:rPr>
              <w:t>П</w:t>
            </w:r>
            <w:r w:rsidRPr="007F42B6">
              <w:rPr>
                <w:rFonts w:ascii="Times New Roman" w:eastAsia="Calibri" w:hAnsi="Times New Roman" w:cs="Calibri"/>
                <w:iCs/>
                <w:sz w:val="24"/>
                <w:szCs w:val="24"/>
                <w:lang w:val="ru-RU" w:eastAsia="en-US"/>
              </w:rPr>
              <w:t>окращать умови життя мешканців сел</w:t>
            </w:r>
            <w:r w:rsidRPr="007F42B6">
              <w:rPr>
                <w:rFonts w:ascii="Times New Roman" w:eastAsia="Calibri" w:hAnsi="Times New Roman" w:cs="Calibri"/>
                <w:iCs/>
                <w:sz w:val="24"/>
                <w:szCs w:val="24"/>
                <w:lang w:eastAsia="en-US"/>
              </w:rPr>
              <w:t>а Новоселівка</w:t>
            </w:r>
            <w:r w:rsidRPr="007F42B6">
              <w:rPr>
                <w:rFonts w:ascii="Times New Roman" w:eastAsia="Calibri" w:hAnsi="Times New Roman" w:cs="Calibri"/>
                <w:iCs/>
                <w:sz w:val="24"/>
                <w:szCs w:val="24"/>
                <w:lang w:val="ru-RU" w:eastAsia="en-US"/>
              </w:rPr>
              <w:t>, підвищ</w:t>
            </w:r>
            <w:r w:rsidRPr="007F42B6">
              <w:rPr>
                <w:rFonts w:ascii="Times New Roman" w:eastAsia="Calibri" w:hAnsi="Times New Roman" w:cs="Calibri"/>
                <w:iCs/>
                <w:sz w:val="24"/>
                <w:szCs w:val="24"/>
                <w:lang w:eastAsia="en-US"/>
              </w:rPr>
              <w:t>ення</w:t>
            </w:r>
            <w:r w:rsidRPr="007F42B6">
              <w:rPr>
                <w:rFonts w:ascii="Times New Roman" w:eastAsia="Calibri" w:hAnsi="Times New Roman" w:cs="Calibri"/>
                <w:iCs/>
                <w:sz w:val="24"/>
                <w:szCs w:val="24"/>
                <w:lang w:val="ru-RU" w:eastAsia="en-US"/>
              </w:rPr>
              <w:t xml:space="preserve"> безпек</w:t>
            </w:r>
            <w:r w:rsidRPr="007F42B6">
              <w:rPr>
                <w:rFonts w:ascii="Times New Roman" w:eastAsia="Calibri" w:hAnsi="Times New Roman" w:cs="Calibri"/>
                <w:iCs/>
                <w:sz w:val="24"/>
                <w:szCs w:val="24"/>
                <w:lang w:eastAsia="en-US"/>
              </w:rPr>
              <w:t>и</w:t>
            </w:r>
            <w:r w:rsidRPr="007F42B6">
              <w:rPr>
                <w:rFonts w:ascii="Times New Roman" w:eastAsia="Calibri" w:hAnsi="Times New Roman" w:cs="Calibri"/>
                <w:iCs/>
                <w:sz w:val="24"/>
                <w:szCs w:val="24"/>
                <w:lang w:val="ru-RU" w:eastAsia="en-US"/>
              </w:rPr>
              <w:t xml:space="preserve"> на дорогах та вулицях, створ</w:t>
            </w:r>
            <w:r w:rsidRPr="007F42B6">
              <w:rPr>
                <w:rFonts w:ascii="Times New Roman" w:eastAsia="Calibri" w:hAnsi="Times New Roman" w:cs="Calibri"/>
                <w:iCs/>
                <w:sz w:val="24"/>
                <w:szCs w:val="24"/>
                <w:lang w:eastAsia="en-US"/>
              </w:rPr>
              <w:t xml:space="preserve">ення </w:t>
            </w:r>
            <w:r w:rsidRPr="007F42B6">
              <w:rPr>
                <w:rFonts w:ascii="Times New Roman" w:eastAsia="Calibri" w:hAnsi="Times New Roman" w:cs="Calibri"/>
                <w:iCs/>
                <w:sz w:val="24"/>
                <w:szCs w:val="24"/>
                <w:lang w:val="ru-RU" w:eastAsia="en-US"/>
              </w:rPr>
              <w:t>комфортн</w:t>
            </w:r>
            <w:r w:rsidRPr="007F42B6">
              <w:rPr>
                <w:rFonts w:ascii="Times New Roman" w:eastAsia="Calibri" w:hAnsi="Times New Roman" w:cs="Calibri"/>
                <w:iCs/>
                <w:sz w:val="24"/>
                <w:szCs w:val="24"/>
                <w:lang w:eastAsia="en-US"/>
              </w:rPr>
              <w:t xml:space="preserve">ого </w:t>
            </w:r>
            <w:r w:rsidRPr="007F42B6">
              <w:rPr>
                <w:rFonts w:ascii="Times New Roman" w:eastAsia="Calibri" w:hAnsi="Times New Roman" w:cs="Calibri"/>
                <w:iCs/>
                <w:sz w:val="24"/>
                <w:szCs w:val="24"/>
                <w:lang w:val="ru-RU" w:eastAsia="en-US"/>
              </w:rPr>
              <w:t>середовищ</w:t>
            </w:r>
            <w:r w:rsidRPr="007F42B6">
              <w:rPr>
                <w:rFonts w:ascii="Times New Roman" w:eastAsia="Calibri" w:hAnsi="Times New Roman" w:cs="Calibri"/>
                <w:iCs/>
                <w:sz w:val="24"/>
                <w:szCs w:val="24"/>
                <w:lang w:eastAsia="en-US"/>
              </w:rPr>
              <w:t>а.</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Ключові заходи проєкту:</w:t>
            </w:r>
          </w:p>
        </w:tc>
        <w:tc>
          <w:tcPr>
            <w:tcW w:w="6794" w:type="dxa"/>
            <w:gridSpan w:val="4"/>
          </w:tcPr>
          <w:p w:rsidR="007F42B6" w:rsidRPr="007F42B6" w:rsidRDefault="007F42B6">
            <w:pPr>
              <w:widowControl w:val="0"/>
              <w:numPr>
                <w:ilvl w:val="0"/>
                <w:numId w:val="33"/>
              </w:numPr>
              <w:spacing w:after="0" w:line="240" w:lineRule="auto"/>
              <w:contextualSpacing/>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Виготовлення технічних умов;</w:t>
            </w:r>
          </w:p>
          <w:p w:rsidR="007F42B6" w:rsidRPr="007F42B6" w:rsidRDefault="007F42B6">
            <w:pPr>
              <w:widowControl w:val="0"/>
              <w:numPr>
                <w:ilvl w:val="0"/>
                <w:numId w:val="33"/>
              </w:numPr>
              <w:spacing w:after="0" w:line="240" w:lineRule="auto"/>
              <w:contextualSpacing/>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Виготовлення проєктно кошторисної документації;</w:t>
            </w:r>
          </w:p>
          <w:p w:rsidR="007F42B6" w:rsidRPr="007F42B6" w:rsidRDefault="007F42B6">
            <w:pPr>
              <w:widowControl w:val="0"/>
              <w:numPr>
                <w:ilvl w:val="0"/>
                <w:numId w:val="33"/>
              </w:numPr>
              <w:spacing w:after="0" w:line="240" w:lineRule="auto"/>
              <w:contextualSpacing/>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Заключення договору з підрядною організацією;</w:t>
            </w:r>
          </w:p>
          <w:p w:rsidR="007F42B6" w:rsidRPr="007F42B6" w:rsidRDefault="007F42B6">
            <w:pPr>
              <w:widowControl w:val="0"/>
              <w:numPr>
                <w:ilvl w:val="0"/>
                <w:numId w:val="33"/>
              </w:numPr>
              <w:spacing w:after="0" w:line="240" w:lineRule="auto"/>
              <w:contextualSpacing/>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Проведення роботі по реконструкції вуличного освітлення.</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2025-2026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400,0</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  400,0</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800,0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p w:rsidR="007F42B6" w:rsidRPr="007F42B6" w:rsidRDefault="007F42B6" w:rsidP="007F42B6">
            <w:pPr>
              <w:widowControl w:val="0"/>
              <w:spacing w:after="0" w:line="240" w:lineRule="auto"/>
              <w:rPr>
                <w:rFonts w:ascii="Times New Roman" w:eastAsia="Times New Roman" w:hAnsi="Times New Roman" w:cs="Times New Roman"/>
                <w:color w:val="000000"/>
                <w:sz w:val="24"/>
                <w:szCs w:val="24"/>
                <w:lang w:eastAsia="it-IT"/>
              </w:rPr>
            </w:pP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color w:val="000000"/>
                <w:sz w:val="24"/>
                <w:szCs w:val="24"/>
                <w:lang w:eastAsia="en-US"/>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КП «Сергіївське», підрядна організація</w:t>
            </w:r>
          </w:p>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p>
        </w:tc>
      </w:tr>
    </w:tbl>
    <w:p w:rsidR="007F42B6" w:rsidRDefault="007F42B6" w:rsidP="001702D4">
      <w:pPr>
        <w:spacing w:after="0" w:line="240" w:lineRule="auto"/>
        <w:jc w:val="center"/>
        <w:rPr>
          <w:rFonts w:ascii="Times New Roman" w:eastAsia="Calibri" w:hAnsi="Times New Roman" w:cs="Times New Roman"/>
          <w:kern w:val="2"/>
          <w:sz w:val="28"/>
          <w:szCs w:val="28"/>
          <w:lang w:val="ru-RU" w:eastAsia="en-US"/>
        </w:rPr>
      </w:pPr>
      <w:r w:rsidRPr="007F42B6">
        <w:rPr>
          <w:rFonts w:ascii="Times New Roman" w:eastAsia="Calibri" w:hAnsi="Times New Roman" w:cs="Times New Roman"/>
          <w:kern w:val="2"/>
          <w:sz w:val="28"/>
          <w:szCs w:val="28"/>
          <w:lang w:eastAsia="en-US"/>
        </w:rPr>
        <w:t>Завдання 2.3.4. Запровадження системи моніторингу використання електроенергії та управління зовнішнім освітленням в громаді</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FF44BF" w:rsidRPr="00FF44BF" w:rsidTr="00C77872">
        <w:trPr>
          <w:jc w:val="right"/>
        </w:trPr>
        <w:tc>
          <w:tcPr>
            <w:tcW w:w="2880" w:type="dxa"/>
            <w:vAlign w:val="center"/>
          </w:tcPr>
          <w:p w:rsidR="00FF44BF" w:rsidRPr="00FF44BF" w:rsidRDefault="00FF44BF" w:rsidP="00FF44BF">
            <w:pPr>
              <w:widowControl w:val="0"/>
              <w:spacing w:before="200" w:after="40" w:line="240" w:lineRule="auto"/>
              <w:outlineLvl w:val="5"/>
              <w:rPr>
                <w:rFonts w:ascii="Times New Roman" w:eastAsia="Calibri" w:hAnsi="Times New Roman" w:cs="Calibri"/>
                <w:b/>
                <w:color w:val="000000"/>
                <w:sz w:val="24"/>
                <w:szCs w:val="24"/>
                <w:lang w:eastAsia="ru-RU"/>
              </w:rPr>
            </w:pPr>
            <w:r w:rsidRPr="00FF44BF">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FF44BF" w:rsidRPr="00FF44BF" w:rsidRDefault="00FF44BF" w:rsidP="00FF44BF">
            <w:pPr>
              <w:widowControl w:val="0"/>
              <w:pBdr>
                <w:left w:val="single" w:sz="18" w:space="4" w:color="auto"/>
              </w:pBdr>
              <w:spacing w:after="0" w:line="240" w:lineRule="auto"/>
              <w:jc w:val="both"/>
              <w:rPr>
                <w:rFonts w:ascii="Times New Roman" w:eastAsia="Calibri" w:hAnsi="Times New Roman" w:cs="Times New Roman"/>
                <w:bCs/>
                <w:sz w:val="24"/>
                <w:szCs w:val="24"/>
                <w:lang w:eastAsia="it-IT"/>
              </w:rPr>
            </w:pPr>
            <w:r w:rsidRPr="00FF44BF">
              <w:rPr>
                <w:rFonts w:ascii="Times New Roman" w:eastAsia="Calibri" w:hAnsi="Times New Roman" w:cs="Times New Roman"/>
                <w:b/>
                <w:sz w:val="24"/>
                <w:szCs w:val="24"/>
                <w:lang w:eastAsia="it-IT"/>
              </w:rPr>
              <w:t>СЦ 2.</w:t>
            </w:r>
            <w:r w:rsidRPr="00FF44BF">
              <w:rPr>
                <w:rFonts w:ascii="Times New Roman" w:eastAsia="Calibri" w:hAnsi="Times New Roman" w:cs="Times New Roman"/>
                <w:bCs/>
                <w:sz w:val="24"/>
                <w:szCs w:val="24"/>
                <w:lang w:eastAsia="it-IT"/>
              </w:rPr>
              <w:t xml:space="preserve"> Розвиток безпечного, екологічного, комфортного та безбар’єрного середовища </w:t>
            </w:r>
          </w:p>
          <w:p w:rsidR="00FF44BF" w:rsidRPr="00FF44BF" w:rsidRDefault="00FF44BF" w:rsidP="00FF44BF">
            <w:pPr>
              <w:widowControl w:val="0"/>
              <w:pBdr>
                <w:left w:val="single" w:sz="18" w:space="4" w:color="auto"/>
              </w:pBdr>
              <w:spacing w:after="0" w:line="240" w:lineRule="auto"/>
              <w:jc w:val="both"/>
              <w:rPr>
                <w:rFonts w:ascii="Times New Roman" w:eastAsia="Calibri" w:hAnsi="Times New Roman" w:cs="Times New Roman"/>
                <w:b/>
                <w:sz w:val="24"/>
                <w:szCs w:val="24"/>
                <w:lang w:eastAsia="it-IT"/>
              </w:rPr>
            </w:pPr>
            <w:r w:rsidRPr="00FF44BF">
              <w:rPr>
                <w:rFonts w:ascii="Times New Roman" w:eastAsia="Calibri" w:hAnsi="Times New Roman" w:cs="Times New Roman"/>
                <w:b/>
                <w:sz w:val="24"/>
                <w:szCs w:val="24"/>
                <w:lang w:eastAsia="it-IT"/>
              </w:rPr>
              <w:t>ОЦ 2.3</w:t>
            </w:r>
            <w:r w:rsidRPr="00FF44BF">
              <w:rPr>
                <w:rFonts w:ascii="Times New Roman" w:eastAsia="Calibri" w:hAnsi="Times New Roman" w:cs="Times New Roman"/>
                <w:sz w:val="24"/>
                <w:szCs w:val="24"/>
                <w:lang w:eastAsia="it-IT"/>
              </w:rPr>
              <w:t>. Якісна система надання комунальних послуг, послуг  благоустрою громади, що орієнтовані на потреби мешканців</w:t>
            </w:r>
          </w:p>
          <w:p w:rsidR="00FF44BF" w:rsidRPr="00FF44BF" w:rsidRDefault="00FF44BF" w:rsidP="00FF44BF">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FF44BF">
              <w:rPr>
                <w:rFonts w:ascii="Times New Roman" w:eastAsia="Calibri" w:hAnsi="Times New Roman" w:cs="Times New Roman"/>
                <w:b/>
                <w:sz w:val="24"/>
                <w:szCs w:val="24"/>
                <w:lang w:eastAsia="it-IT"/>
              </w:rPr>
              <w:t xml:space="preserve">Завдання 2.3.4. </w:t>
            </w:r>
            <w:r w:rsidRPr="00FF44BF">
              <w:rPr>
                <w:rFonts w:ascii="Times New Roman" w:eastAsia="Calibri" w:hAnsi="Times New Roman" w:cs="Times New Roman"/>
                <w:bCs/>
                <w:sz w:val="24"/>
                <w:szCs w:val="24"/>
                <w:lang w:eastAsia="it-IT"/>
              </w:rPr>
              <w:t xml:space="preserve">Запровадження системи моніторингу </w:t>
            </w:r>
            <w:r w:rsidRPr="00FF44BF">
              <w:rPr>
                <w:rFonts w:ascii="Times New Roman" w:eastAsia="Calibri" w:hAnsi="Times New Roman" w:cs="Times New Roman"/>
                <w:bCs/>
                <w:sz w:val="24"/>
                <w:szCs w:val="24"/>
                <w:lang w:eastAsia="it-IT"/>
              </w:rPr>
              <w:lastRenderedPageBreak/>
              <w:t>використання електроенергії та управління зовнішнім освітленням в громаді</w:t>
            </w:r>
          </w:p>
        </w:tc>
      </w:tr>
      <w:tr w:rsidR="00FF44BF" w:rsidRPr="00FF44BF" w:rsidTr="00FF44BF">
        <w:trPr>
          <w:jc w:val="right"/>
        </w:trPr>
        <w:tc>
          <w:tcPr>
            <w:tcW w:w="2880" w:type="dxa"/>
            <w:vAlign w:val="center"/>
          </w:tcPr>
          <w:p w:rsidR="00FF44BF" w:rsidRPr="00FF44BF" w:rsidRDefault="00FF44BF" w:rsidP="00FF44BF">
            <w:pPr>
              <w:widowControl w:val="0"/>
              <w:spacing w:after="0" w:line="240" w:lineRule="auto"/>
              <w:rPr>
                <w:rFonts w:ascii="Times New Roman" w:eastAsia="Calibri" w:hAnsi="Times New Roman" w:cs="Times New Roman"/>
                <w:b/>
                <w:bCs/>
                <w:color w:val="000000"/>
                <w:sz w:val="24"/>
                <w:szCs w:val="24"/>
              </w:rPr>
            </w:pPr>
            <w:r w:rsidRPr="00FF44BF">
              <w:rPr>
                <w:rFonts w:ascii="Times New Roman" w:eastAsia="Calibri" w:hAnsi="Times New Roman" w:cs="Times New Roman"/>
                <w:b/>
                <w:bCs/>
                <w:color w:val="000000"/>
                <w:sz w:val="24"/>
                <w:szCs w:val="24"/>
              </w:rPr>
              <w:lastRenderedPageBreak/>
              <w:t>Назва проєкту:</w:t>
            </w:r>
          </w:p>
        </w:tc>
        <w:tc>
          <w:tcPr>
            <w:tcW w:w="6794" w:type="dxa"/>
            <w:gridSpan w:val="4"/>
            <w:shd w:val="clear" w:color="auto" w:fill="FFFFFF"/>
          </w:tcPr>
          <w:p w:rsidR="00FF44BF" w:rsidRPr="00FF44BF" w:rsidRDefault="00FF44BF" w:rsidP="00FF44BF">
            <w:pPr>
              <w:keepNext/>
              <w:keepLines/>
              <w:shd w:val="clear" w:color="auto" w:fill="FFFFFF"/>
              <w:spacing w:after="0" w:line="240" w:lineRule="auto"/>
              <w:jc w:val="both"/>
              <w:outlineLvl w:val="0"/>
              <w:rPr>
                <w:rFonts w:ascii="Times New Roman" w:eastAsia="Times New Roman" w:hAnsi="Times New Roman" w:cs="Times New Roman"/>
                <w:b/>
                <w:sz w:val="24"/>
                <w:szCs w:val="24"/>
              </w:rPr>
            </w:pPr>
            <w:r w:rsidRPr="00FF44BF">
              <w:rPr>
                <w:rFonts w:ascii="Times New Roman" w:eastAsia="Times New Roman" w:hAnsi="Times New Roman" w:cs="Times New Roman"/>
                <w:b/>
                <w:sz w:val="24"/>
                <w:szCs w:val="24"/>
              </w:rPr>
              <w:t>Центральни система управління вуличним освітленням</w:t>
            </w:r>
          </w:p>
        </w:tc>
      </w:tr>
      <w:tr w:rsidR="00FF44BF" w:rsidRPr="00FF44BF" w:rsidTr="00FF44BF">
        <w:trPr>
          <w:jc w:val="right"/>
        </w:trPr>
        <w:tc>
          <w:tcPr>
            <w:tcW w:w="2880" w:type="dxa"/>
            <w:vAlign w:val="center"/>
          </w:tcPr>
          <w:p w:rsidR="00FF44BF" w:rsidRPr="00FF44BF" w:rsidRDefault="00FF44BF" w:rsidP="00FF44BF">
            <w:pPr>
              <w:widowControl w:val="0"/>
              <w:spacing w:after="0" w:line="240" w:lineRule="auto"/>
              <w:rPr>
                <w:rFonts w:ascii="Times New Roman" w:eastAsia="Calibri" w:hAnsi="Times New Roman" w:cs="Times New Roman"/>
                <w:b/>
                <w:bCs/>
                <w:color w:val="000000"/>
                <w:sz w:val="24"/>
                <w:szCs w:val="24"/>
              </w:rPr>
            </w:pPr>
            <w:r w:rsidRPr="00FF44BF">
              <w:rPr>
                <w:rFonts w:ascii="Times New Roman" w:eastAsia="Calibri" w:hAnsi="Times New Roman" w:cs="Times New Roman"/>
                <w:b/>
                <w:bCs/>
                <w:color w:val="000000"/>
                <w:sz w:val="24"/>
                <w:szCs w:val="24"/>
              </w:rPr>
              <w:t>Цілі проєкту:</w:t>
            </w:r>
          </w:p>
        </w:tc>
        <w:tc>
          <w:tcPr>
            <w:tcW w:w="6794" w:type="dxa"/>
            <w:gridSpan w:val="4"/>
            <w:shd w:val="clear" w:color="auto" w:fill="FFFFFF"/>
          </w:tcPr>
          <w:p w:rsidR="00FF44BF" w:rsidRPr="00FF44BF" w:rsidRDefault="00FF44BF" w:rsidP="00FF44BF">
            <w:pPr>
              <w:keepNext/>
              <w:keepLines/>
              <w:shd w:val="clear" w:color="auto" w:fill="F9F9F9"/>
              <w:spacing w:after="80" w:line="240" w:lineRule="auto"/>
              <w:jc w:val="both"/>
              <w:outlineLvl w:val="0"/>
              <w:rPr>
                <w:rFonts w:ascii="Times New Roman" w:eastAsia="Times New Roman" w:hAnsi="Times New Roman" w:cs="Times New Roman"/>
                <w:sz w:val="24"/>
                <w:szCs w:val="24"/>
              </w:rPr>
            </w:pPr>
            <w:r w:rsidRPr="00FF44BF">
              <w:rPr>
                <w:rFonts w:ascii="Times New Roman" w:eastAsia="Times New Roman" w:hAnsi="Times New Roman" w:cs="Times New Roman"/>
                <w:sz w:val="24"/>
                <w:szCs w:val="24"/>
                <w:shd w:val="clear" w:color="auto" w:fill="F9F9F9"/>
              </w:rPr>
              <w:t>автоматично керувати увімкненням та вимкненням вуличної мережі та оперативно виявляти поломки</w:t>
            </w:r>
          </w:p>
        </w:tc>
      </w:tr>
      <w:tr w:rsidR="00FF44BF" w:rsidRPr="00FF44BF" w:rsidTr="00FF44BF">
        <w:trPr>
          <w:jc w:val="right"/>
        </w:trPr>
        <w:tc>
          <w:tcPr>
            <w:tcW w:w="2880" w:type="dxa"/>
            <w:vAlign w:val="center"/>
          </w:tcPr>
          <w:p w:rsidR="00FF44BF" w:rsidRPr="00FF44BF" w:rsidRDefault="00FF44BF" w:rsidP="00FF44BF">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FF44BF">
              <w:rPr>
                <w:rFonts w:ascii="Times New Roman" w:eastAsia="Calibri" w:hAnsi="Times New Roman" w:cs="Times New Roman"/>
                <w:b/>
                <w:color w:val="000000"/>
                <w:sz w:val="24"/>
                <w:szCs w:val="24"/>
              </w:rPr>
              <w:t>Територія впливу проєкту:</w:t>
            </w:r>
          </w:p>
        </w:tc>
        <w:tc>
          <w:tcPr>
            <w:tcW w:w="6794" w:type="dxa"/>
            <w:gridSpan w:val="4"/>
            <w:shd w:val="clear" w:color="auto" w:fill="FFFFFF"/>
          </w:tcPr>
          <w:p w:rsidR="00FF44BF" w:rsidRPr="00FF44BF" w:rsidRDefault="00FF44BF" w:rsidP="00FF44BF">
            <w:pPr>
              <w:widowControl w:val="0"/>
              <w:spacing w:after="0" w:line="240" w:lineRule="auto"/>
              <w:jc w:val="both"/>
              <w:rPr>
                <w:rFonts w:ascii="Times New Roman" w:eastAsia="Calibri" w:hAnsi="Times New Roman" w:cs="Times New Roman"/>
                <w:sz w:val="24"/>
                <w:szCs w:val="24"/>
                <w:lang w:eastAsia="it-IT"/>
              </w:rPr>
            </w:pPr>
            <w:r w:rsidRPr="00FF44BF">
              <w:rPr>
                <w:rFonts w:ascii="Times New Roman" w:eastAsia="Calibri" w:hAnsi="Times New Roman" w:cs="Times New Roman"/>
                <w:sz w:val="24"/>
                <w:szCs w:val="24"/>
                <w:lang w:eastAsia="it-IT"/>
              </w:rPr>
              <w:t>Сергіївська громада</w:t>
            </w:r>
          </w:p>
        </w:tc>
      </w:tr>
      <w:tr w:rsidR="00FF44BF" w:rsidRPr="00FF44BF" w:rsidTr="00C77872">
        <w:trPr>
          <w:jc w:val="right"/>
        </w:trPr>
        <w:tc>
          <w:tcPr>
            <w:tcW w:w="2880" w:type="dxa"/>
            <w:vAlign w:val="center"/>
          </w:tcPr>
          <w:p w:rsidR="00FF44BF" w:rsidRPr="00FF44BF" w:rsidRDefault="00FF44BF" w:rsidP="00FF44BF">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FF44BF">
              <w:rPr>
                <w:rFonts w:ascii="Times New Roman" w:eastAsia="Calibri" w:hAnsi="Times New Roman" w:cs="Times New Roman"/>
                <w:b/>
                <w:color w:val="000000"/>
                <w:sz w:val="24"/>
                <w:szCs w:val="24"/>
              </w:rPr>
              <w:t>Орієнтовна кількість отримувачів вигод:</w:t>
            </w:r>
          </w:p>
        </w:tc>
        <w:tc>
          <w:tcPr>
            <w:tcW w:w="6794" w:type="dxa"/>
            <w:gridSpan w:val="4"/>
            <w:shd w:val="clear" w:color="auto" w:fill="auto"/>
          </w:tcPr>
          <w:p w:rsidR="00FF44BF" w:rsidRPr="00FF44BF" w:rsidRDefault="00FF44BF" w:rsidP="00FF44BF">
            <w:pPr>
              <w:widowControl w:val="0"/>
              <w:spacing w:after="0" w:line="240" w:lineRule="auto"/>
              <w:jc w:val="both"/>
              <w:rPr>
                <w:rFonts w:ascii="Times New Roman" w:eastAsia="Calibri" w:hAnsi="Times New Roman" w:cs="Times New Roman"/>
                <w:sz w:val="24"/>
                <w:szCs w:val="24"/>
                <w:lang w:eastAsia="it-IT"/>
              </w:rPr>
            </w:pPr>
            <w:r w:rsidRPr="00FF44BF">
              <w:rPr>
                <w:rFonts w:ascii="Times New Roman" w:eastAsia="Calibri" w:hAnsi="Times New Roman" w:cs="Times New Roman"/>
                <w:sz w:val="24"/>
                <w:szCs w:val="24"/>
                <w:lang w:eastAsia="it-IT"/>
              </w:rPr>
              <w:t>Жителі Сергіївської ТГ</w:t>
            </w:r>
          </w:p>
        </w:tc>
      </w:tr>
      <w:tr w:rsidR="00FF44BF" w:rsidRPr="00FF44BF" w:rsidTr="00FF44BF">
        <w:trPr>
          <w:jc w:val="right"/>
        </w:trPr>
        <w:tc>
          <w:tcPr>
            <w:tcW w:w="2880" w:type="dxa"/>
            <w:shd w:val="clear" w:color="auto" w:fill="FFFFFF"/>
            <w:vAlign w:val="center"/>
          </w:tcPr>
          <w:p w:rsidR="00FF44BF" w:rsidRPr="00FF44BF" w:rsidRDefault="00FF44BF" w:rsidP="00FF44BF">
            <w:pPr>
              <w:widowControl w:val="0"/>
              <w:spacing w:after="0" w:line="240" w:lineRule="auto"/>
              <w:rPr>
                <w:rFonts w:ascii="Times New Roman" w:eastAsia="Calibri" w:hAnsi="Times New Roman" w:cs="Times New Roman"/>
                <w:b/>
                <w:bCs/>
                <w:color w:val="000000"/>
                <w:sz w:val="24"/>
                <w:szCs w:val="24"/>
              </w:rPr>
            </w:pPr>
            <w:r w:rsidRPr="00FF44BF">
              <w:rPr>
                <w:rFonts w:ascii="Times New Roman" w:eastAsia="Calibri" w:hAnsi="Times New Roman" w:cs="Times New Roman"/>
                <w:b/>
                <w:bCs/>
                <w:color w:val="000000"/>
                <w:sz w:val="24"/>
                <w:szCs w:val="24"/>
              </w:rPr>
              <w:t>Стислий опис проблеми, на розв`язання якої спрямований  проєкт:</w:t>
            </w:r>
          </w:p>
        </w:tc>
        <w:tc>
          <w:tcPr>
            <w:tcW w:w="6794" w:type="dxa"/>
            <w:gridSpan w:val="4"/>
            <w:shd w:val="clear" w:color="auto" w:fill="FFFFFF"/>
          </w:tcPr>
          <w:p w:rsidR="00FF44BF" w:rsidRPr="00FF44BF" w:rsidRDefault="00FF44BF" w:rsidP="00FF44BF">
            <w:pPr>
              <w:shd w:val="clear" w:color="auto" w:fill="FFFFFF"/>
              <w:spacing w:after="0" w:line="240" w:lineRule="auto"/>
              <w:jc w:val="both"/>
              <w:rPr>
                <w:rFonts w:ascii="Times New Roman" w:eastAsia="Times New Roman" w:hAnsi="Times New Roman" w:cs="Times New Roman"/>
                <w:sz w:val="24"/>
                <w:szCs w:val="24"/>
                <w:lang w:eastAsia="ru-RU"/>
              </w:rPr>
            </w:pPr>
            <w:r w:rsidRPr="00FF44BF">
              <w:rPr>
                <w:rFonts w:ascii="Times New Roman" w:eastAsia="Times New Roman" w:hAnsi="Times New Roman" w:cs="Times New Roman"/>
                <w:sz w:val="24"/>
                <w:szCs w:val="24"/>
                <w:shd w:val="clear" w:color="auto" w:fill="FFFFFF"/>
                <w:lang w:eastAsia="ru-RU"/>
              </w:rPr>
              <w:t xml:space="preserve">За останні роки на вулицях нашої громади проведена модернізація вуличного освітлення, заміна старих ламп розжарювання на сучасні, більш економні </w:t>
            </w:r>
            <w:r w:rsidRPr="00FF44BF">
              <w:rPr>
                <w:rFonts w:ascii="Times New Roman" w:eastAsia="Times New Roman" w:hAnsi="Times New Roman" w:cs="Times New Roman"/>
                <w:sz w:val="24"/>
                <w:szCs w:val="24"/>
                <w:shd w:val="clear" w:color="auto" w:fill="FFFFFF"/>
                <w:lang w:val="en-US" w:eastAsia="ru-RU"/>
              </w:rPr>
              <w:t>Led</w:t>
            </w:r>
            <w:r w:rsidRPr="00FF44BF">
              <w:rPr>
                <w:rFonts w:ascii="Times New Roman" w:eastAsia="Times New Roman" w:hAnsi="Times New Roman" w:cs="Times New Roman"/>
                <w:sz w:val="24"/>
                <w:szCs w:val="24"/>
                <w:shd w:val="clear" w:color="auto" w:fill="FFFFFF"/>
                <w:lang w:eastAsia="ru-RU"/>
              </w:rPr>
              <w:t xml:space="preserve"> світильники, встановлення нових світлових точок. Охоплення вуличним освітленням становить близько 90%, </w:t>
            </w:r>
            <w:r w:rsidRPr="00FF44BF">
              <w:rPr>
                <w:rFonts w:ascii="Times New Roman" w:eastAsia="Times New Roman" w:hAnsi="Times New Roman" w:cs="Times New Roman"/>
                <w:sz w:val="24"/>
                <w:szCs w:val="24"/>
                <w:shd w:val="clear" w:color="auto" w:fill="FFFFFF"/>
                <w:lang w:eastAsia="ru-RU"/>
              </w:rPr>
              <w:br/>
              <w:t>Наступним етапом модернізації системи вуличного освітлення стане її автоматизація та диспетчеризація.. Суть проєкту полягає у необхідності регульованого освітлення центральних вулиць громади та старостинських округів, на яких розташовані соціально важливі об’єкти, а також регулюванням освітленням в найбільш віддалених населених пунктах громади до яких відсутня можливість частого і швидкого виїзду.</w:t>
            </w:r>
            <w:r w:rsidRPr="00FF44BF">
              <w:rPr>
                <w:rFonts w:ascii="Times New Roman" w:eastAsia="Times New Roman" w:hAnsi="Times New Roman" w:cs="Times New Roman"/>
                <w:sz w:val="24"/>
                <w:szCs w:val="24"/>
                <w:shd w:val="clear" w:color="auto" w:fill="FFFFFF"/>
                <w:lang w:eastAsia="ru-RU"/>
              </w:rPr>
              <w:br/>
              <w:t>В результаті реалізації  проєкту диспетчер зможе автоматично керувати увімкненням та вимкненням вуличної мережі таоперативно виявлятиме поломки. Керування системою здійснюватиметься за графіком, розробленим індивідуально для кожного населеного пункту громади та з урахуванням місцевих особливостей. На спеціальній карті громади будуть виведені всі пункти включення і диспетчер зможе бачити, у якому місці сталась поломка та навіть виявляти її можливі причини. За допомогою такої системи можна буде</w:t>
            </w:r>
            <w:r w:rsidRPr="00FF44BF">
              <w:rPr>
                <w:rFonts w:ascii="Times New Roman" w:eastAsia="Times New Roman" w:hAnsi="Times New Roman" w:cs="Times New Roman"/>
                <w:sz w:val="24"/>
                <w:szCs w:val="24"/>
                <w:shd w:val="clear" w:color="auto" w:fill="F9F9F9"/>
                <w:lang w:eastAsia="ru-RU"/>
              </w:rPr>
              <w:t xml:space="preserve"> контролювати </w:t>
            </w:r>
            <w:r w:rsidRPr="00FF44BF">
              <w:rPr>
                <w:rFonts w:ascii="Times New Roman" w:eastAsia="Times New Roman" w:hAnsi="Times New Roman" w:cs="Times New Roman"/>
                <w:sz w:val="24"/>
                <w:szCs w:val="24"/>
                <w:shd w:val="clear" w:color="auto" w:fill="FFFFFF"/>
                <w:lang w:eastAsia="ru-RU"/>
              </w:rPr>
              <w:t>використання електроенергії та виявляти надмірне її споживання. Також контролювати та регулювати включення та вимкнення освітлення вулиць в різні періоди року.</w:t>
            </w:r>
            <w:r w:rsidRPr="00FF44BF">
              <w:rPr>
                <w:rFonts w:ascii="Times New Roman" w:eastAsia="Times New Roman" w:hAnsi="Times New Roman" w:cs="Times New Roman"/>
                <w:sz w:val="24"/>
                <w:szCs w:val="24"/>
                <w:shd w:val="clear" w:color="auto" w:fill="FFFFFF"/>
                <w:lang w:eastAsia="ru-RU"/>
              </w:rPr>
              <w:br/>
              <w:t>Після реалізації даного проєкту буде встановлено спеціальні шафи управління зовнішнім освітленням (ШУЗО), які містять датчики, що автоматично передають на диспетчерську, де саме відбувся збій чи поломка.</w:t>
            </w:r>
          </w:p>
        </w:tc>
      </w:tr>
      <w:tr w:rsidR="00FF44BF" w:rsidRPr="00FF44BF" w:rsidTr="00FF44BF">
        <w:trPr>
          <w:jc w:val="right"/>
        </w:trPr>
        <w:tc>
          <w:tcPr>
            <w:tcW w:w="2880" w:type="dxa"/>
            <w:shd w:val="clear" w:color="auto" w:fill="FFFFFF"/>
            <w:vAlign w:val="center"/>
          </w:tcPr>
          <w:p w:rsidR="00FF44BF" w:rsidRPr="00FF44BF" w:rsidRDefault="00FF44BF" w:rsidP="00FF44BF">
            <w:pPr>
              <w:widowControl w:val="0"/>
              <w:spacing w:after="0" w:line="240" w:lineRule="auto"/>
              <w:rPr>
                <w:rFonts w:ascii="Times New Roman" w:eastAsia="Calibri" w:hAnsi="Times New Roman" w:cs="Times New Roman"/>
                <w:b/>
                <w:bCs/>
                <w:color w:val="000000"/>
                <w:sz w:val="24"/>
                <w:szCs w:val="24"/>
              </w:rPr>
            </w:pPr>
            <w:r w:rsidRPr="00FF44BF">
              <w:rPr>
                <w:rFonts w:ascii="Times New Roman" w:eastAsia="Calibri" w:hAnsi="Times New Roman" w:cs="Times New Roman"/>
                <w:b/>
                <w:bCs/>
                <w:color w:val="000000"/>
                <w:sz w:val="24"/>
                <w:szCs w:val="24"/>
              </w:rPr>
              <w:t>Очікувані результати:</w:t>
            </w:r>
          </w:p>
        </w:tc>
        <w:tc>
          <w:tcPr>
            <w:tcW w:w="6794" w:type="dxa"/>
            <w:gridSpan w:val="4"/>
            <w:shd w:val="clear" w:color="auto" w:fill="FFFFFF"/>
          </w:tcPr>
          <w:p w:rsidR="00FF44BF" w:rsidRPr="00FF44BF" w:rsidRDefault="00FF44BF" w:rsidP="00FF44BF">
            <w:pPr>
              <w:shd w:val="clear" w:color="auto" w:fill="FFFFFF"/>
              <w:spacing w:after="0" w:line="240" w:lineRule="auto"/>
              <w:ind w:right="225"/>
              <w:jc w:val="both"/>
              <w:rPr>
                <w:rFonts w:ascii="Times New Roman" w:eastAsia="Times New Roman" w:hAnsi="Times New Roman" w:cs="Times New Roman"/>
                <w:sz w:val="24"/>
                <w:szCs w:val="24"/>
                <w:shd w:val="clear" w:color="auto" w:fill="FFFFFF"/>
              </w:rPr>
            </w:pPr>
            <w:r w:rsidRPr="00FF44BF">
              <w:rPr>
                <w:rFonts w:ascii="Times New Roman" w:eastAsia="Times New Roman" w:hAnsi="Times New Roman" w:cs="Times New Roman"/>
                <w:sz w:val="24"/>
                <w:szCs w:val="24"/>
                <w:shd w:val="clear" w:color="auto" w:fill="FFFFFF"/>
              </w:rPr>
              <w:t xml:space="preserve">- покращенню роботи системи вуличного освітлення, зменшення енергоспоживання, заощадження бюджетних коштів; </w:t>
            </w:r>
          </w:p>
          <w:p w:rsidR="00FF44BF" w:rsidRPr="00FF44BF" w:rsidRDefault="00FF44BF" w:rsidP="00FF44BF">
            <w:pPr>
              <w:shd w:val="clear" w:color="auto" w:fill="FFFFFF"/>
              <w:spacing w:after="0" w:line="240" w:lineRule="auto"/>
              <w:ind w:right="225"/>
              <w:jc w:val="both"/>
              <w:rPr>
                <w:rFonts w:ascii="Times New Roman" w:eastAsia="Times New Roman" w:hAnsi="Times New Roman" w:cs="Times New Roman"/>
                <w:sz w:val="24"/>
                <w:szCs w:val="24"/>
                <w:shd w:val="clear" w:color="auto" w:fill="FFFFFF"/>
              </w:rPr>
            </w:pPr>
            <w:r w:rsidRPr="00FF44BF">
              <w:rPr>
                <w:rFonts w:ascii="Times New Roman" w:eastAsia="Times New Roman" w:hAnsi="Times New Roman" w:cs="Times New Roman"/>
                <w:sz w:val="24"/>
                <w:szCs w:val="24"/>
                <w:shd w:val="clear" w:color="auto" w:fill="FFFFFF"/>
              </w:rPr>
              <w:t>- забезпеченню своєчасності включення і виключення освітлювальних приборів цим самим покращивши рівень комфорту життя жителів громади;</w:t>
            </w:r>
          </w:p>
          <w:p w:rsidR="00FF44BF" w:rsidRPr="00FF44BF" w:rsidRDefault="00FF44BF" w:rsidP="00FF44BF">
            <w:pPr>
              <w:shd w:val="clear" w:color="auto" w:fill="FFFFFF"/>
              <w:spacing w:after="0" w:line="240" w:lineRule="auto"/>
              <w:ind w:right="225"/>
              <w:jc w:val="both"/>
              <w:rPr>
                <w:rFonts w:ascii="Times New Roman" w:eastAsia="Times New Roman" w:hAnsi="Times New Roman" w:cs="Times New Roman"/>
                <w:sz w:val="24"/>
                <w:szCs w:val="24"/>
              </w:rPr>
            </w:pPr>
            <w:r w:rsidRPr="00FF44BF">
              <w:rPr>
                <w:rFonts w:ascii="Times New Roman" w:eastAsia="Times New Roman" w:hAnsi="Times New Roman" w:cs="Times New Roman"/>
                <w:sz w:val="24"/>
                <w:szCs w:val="24"/>
                <w:shd w:val="clear" w:color="auto" w:fill="FFFFFF"/>
              </w:rPr>
              <w:t>-  виявлення та ліквідація аварій в системі вуличного освітлення;.</w:t>
            </w:r>
            <w:r w:rsidRPr="00FF44BF">
              <w:rPr>
                <w:rFonts w:ascii="Times New Roman" w:eastAsia="Times New Roman" w:hAnsi="Times New Roman" w:cs="Times New Roman"/>
                <w:sz w:val="24"/>
                <w:szCs w:val="24"/>
                <w:shd w:val="clear" w:color="auto" w:fill="FFFFFF"/>
              </w:rPr>
              <w:br/>
            </w:r>
          </w:p>
        </w:tc>
      </w:tr>
      <w:tr w:rsidR="00FF44BF" w:rsidRPr="00FF44BF" w:rsidTr="00C77872">
        <w:trPr>
          <w:jc w:val="right"/>
        </w:trPr>
        <w:tc>
          <w:tcPr>
            <w:tcW w:w="2880" w:type="dxa"/>
            <w:shd w:val="clear" w:color="auto" w:fill="FFFFFF"/>
            <w:vAlign w:val="center"/>
          </w:tcPr>
          <w:p w:rsidR="00FF44BF" w:rsidRPr="00FF44BF" w:rsidRDefault="00FF44BF" w:rsidP="00FF44BF">
            <w:pPr>
              <w:widowControl w:val="0"/>
              <w:spacing w:after="0" w:line="240" w:lineRule="auto"/>
              <w:rPr>
                <w:rFonts w:ascii="Times New Roman" w:eastAsia="Calibri" w:hAnsi="Times New Roman" w:cs="Times New Roman"/>
                <w:b/>
                <w:bCs/>
                <w:color w:val="000000"/>
                <w:sz w:val="24"/>
                <w:szCs w:val="24"/>
              </w:rPr>
            </w:pPr>
            <w:r w:rsidRPr="00FF44BF">
              <w:rPr>
                <w:rFonts w:ascii="Times New Roman" w:eastAsia="Calibri" w:hAnsi="Times New Roman" w:cs="Times New Roman"/>
                <w:b/>
                <w:bCs/>
                <w:color w:val="000000"/>
                <w:sz w:val="24"/>
                <w:szCs w:val="24"/>
              </w:rPr>
              <w:t>Ключові заходи проєкту:</w:t>
            </w:r>
          </w:p>
        </w:tc>
        <w:tc>
          <w:tcPr>
            <w:tcW w:w="6794" w:type="dxa"/>
            <w:gridSpan w:val="4"/>
            <w:shd w:val="clear" w:color="auto" w:fill="auto"/>
          </w:tcPr>
          <w:p w:rsidR="00FF44BF" w:rsidRPr="00FF44BF" w:rsidRDefault="00FF44BF" w:rsidP="00FF44BF">
            <w:pPr>
              <w:shd w:val="clear" w:color="auto" w:fill="FFFFFF"/>
              <w:spacing w:after="0" w:line="240" w:lineRule="auto"/>
              <w:ind w:right="225"/>
              <w:jc w:val="both"/>
              <w:rPr>
                <w:rFonts w:ascii="Times New Roman" w:eastAsia="Times New Roman" w:hAnsi="Times New Roman" w:cs="Times New Roman"/>
                <w:sz w:val="24"/>
                <w:szCs w:val="24"/>
                <w:shd w:val="clear" w:color="auto" w:fill="FFFFFF"/>
              </w:rPr>
            </w:pPr>
            <w:r w:rsidRPr="00FF44BF">
              <w:rPr>
                <w:rFonts w:ascii="Times New Roman" w:eastAsia="Times New Roman" w:hAnsi="Times New Roman" w:cs="Times New Roman"/>
                <w:sz w:val="24"/>
                <w:szCs w:val="24"/>
                <w:shd w:val="clear" w:color="auto" w:fill="FFFFFF"/>
              </w:rPr>
              <w:t xml:space="preserve"> - монтаж шаф управління зовнішнього освітлення (ШУЗО);</w:t>
            </w:r>
          </w:p>
          <w:p w:rsidR="00FF44BF" w:rsidRPr="00FF44BF" w:rsidRDefault="00FF44BF" w:rsidP="00FF44BF">
            <w:pPr>
              <w:shd w:val="clear" w:color="auto" w:fill="FFFFFF"/>
              <w:spacing w:after="0" w:line="240" w:lineRule="auto"/>
              <w:ind w:right="225"/>
              <w:jc w:val="both"/>
              <w:rPr>
                <w:rFonts w:ascii="Times New Roman" w:eastAsia="Times New Roman" w:hAnsi="Times New Roman" w:cs="Times New Roman"/>
                <w:sz w:val="24"/>
                <w:szCs w:val="24"/>
                <w:shd w:val="clear" w:color="auto" w:fill="FFFFFF"/>
              </w:rPr>
            </w:pPr>
            <w:r w:rsidRPr="00FF44BF">
              <w:rPr>
                <w:rFonts w:ascii="Times New Roman" w:eastAsia="Times New Roman" w:hAnsi="Times New Roman" w:cs="Times New Roman"/>
                <w:sz w:val="24"/>
                <w:szCs w:val="24"/>
                <w:shd w:val="clear" w:color="auto" w:fill="FFFFFF"/>
              </w:rPr>
              <w:t>- установлення знімних та висувних блоків;</w:t>
            </w:r>
          </w:p>
          <w:p w:rsidR="00FF44BF" w:rsidRPr="00FF44BF" w:rsidRDefault="00FF44BF" w:rsidP="00FF44BF">
            <w:pPr>
              <w:shd w:val="clear" w:color="auto" w:fill="FFFFFF"/>
              <w:spacing w:after="0" w:line="240" w:lineRule="auto"/>
              <w:ind w:right="225"/>
              <w:jc w:val="both"/>
              <w:rPr>
                <w:rFonts w:ascii="Times New Roman" w:eastAsia="Times New Roman" w:hAnsi="Times New Roman" w:cs="Times New Roman"/>
                <w:sz w:val="24"/>
                <w:szCs w:val="24"/>
                <w:shd w:val="clear" w:color="auto" w:fill="FFFFFF"/>
              </w:rPr>
            </w:pPr>
            <w:r w:rsidRPr="00FF44BF">
              <w:rPr>
                <w:rFonts w:ascii="Times New Roman" w:eastAsia="Times New Roman" w:hAnsi="Times New Roman" w:cs="Times New Roman"/>
                <w:sz w:val="24"/>
                <w:szCs w:val="24"/>
                <w:shd w:val="clear" w:color="auto" w:fill="FFFFFF"/>
              </w:rPr>
              <w:t>- підключення проводів і жил електричних кабелів до приладів і засобів автоматизації;</w:t>
            </w:r>
          </w:p>
          <w:p w:rsidR="00FF44BF" w:rsidRPr="00FF44BF" w:rsidRDefault="00FF44BF" w:rsidP="00FF44BF">
            <w:pPr>
              <w:shd w:val="clear" w:color="auto" w:fill="FFFFFF"/>
              <w:spacing w:after="0" w:line="240" w:lineRule="auto"/>
              <w:ind w:right="225"/>
              <w:jc w:val="both"/>
              <w:rPr>
                <w:rFonts w:ascii="Times New Roman" w:eastAsia="Times New Roman" w:hAnsi="Times New Roman" w:cs="Times New Roman"/>
                <w:sz w:val="24"/>
                <w:szCs w:val="24"/>
                <w:shd w:val="clear" w:color="auto" w:fill="FFFFFF"/>
              </w:rPr>
            </w:pPr>
            <w:r w:rsidRPr="00FF44BF">
              <w:rPr>
                <w:rFonts w:ascii="Times New Roman" w:eastAsia="Times New Roman" w:hAnsi="Times New Roman" w:cs="Times New Roman"/>
                <w:sz w:val="24"/>
                <w:szCs w:val="24"/>
                <w:shd w:val="clear" w:color="auto" w:fill="FFFFFF"/>
              </w:rPr>
              <w:t>- розведення по пристроях і підключення жил кабелів або проводів зовнішньої мережі;</w:t>
            </w:r>
          </w:p>
          <w:p w:rsidR="00FF44BF" w:rsidRPr="00FF44BF" w:rsidRDefault="00FF44BF" w:rsidP="00FF44BF">
            <w:pPr>
              <w:shd w:val="clear" w:color="auto" w:fill="FFFFFF"/>
              <w:spacing w:after="0" w:line="240" w:lineRule="auto"/>
              <w:ind w:right="225"/>
              <w:jc w:val="both"/>
              <w:rPr>
                <w:rFonts w:ascii="Times New Roman" w:eastAsia="Times New Roman" w:hAnsi="Times New Roman" w:cs="Times New Roman"/>
                <w:sz w:val="24"/>
                <w:szCs w:val="24"/>
                <w:shd w:val="clear" w:color="auto" w:fill="FFFFFF"/>
              </w:rPr>
            </w:pPr>
            <w:r w:rsidRPr="00FF44BF">
              <w:rPr>
                <w:rFonts w:ascii="Times New Roman" w:eastAsia="Times New Roman" w:hAnsi="Times New Roman" w:cs="Times New Roman"/>
                <w:sz w:val="24"/>
                <w:szCs w:val="24"/>
                <w:shd w:val="clear" w:color="auto" w:fill="FFFFFF"/>
              </w:rPr>
              <w:lastRenderedPageBreak/>
              <w:t>- встановлено АРМ оператора;</w:t>
            </w:r>
          </w:p>
          <w:p w:rsidR="00FF44BF" w:rsidRPr="00FF44BF" w:rsidRDefault="00FF44BF" w:rsidP="00FF44BF">
            <w:pPr>
              <w:shd w:val="clear" w:color="auto" w:fill="FFFFFF"/>
              <w:spacing w:after="0" w:line="240" w:lineRule="auto"/>
              <w:ind w:right="225"/>
              <w:jc w:val="both"/>
              <w:rPr>
                <w:rFonts w:ascii="Times New Roman" w:eastAsia="Times New Roman" w:hAnsi="Times New Roman" w:cs="Times New Roman"/>
                <w:sz w:val="24"/>
                <w:szCs w:val="24"/>
              </w:rPr>
            </w:pPr>
            <w:r w:rsidRPr="00FF44BF">
              <w:rPr>
                <w:rFonts w:ascii="Times New Roman" w:eastAsia="Times New Roman" w:hAnsi="Times New Roman" w:cs="Times New Roman"/>
                <w:sz w:val="24"/>
                <w:szCs w:val="24"/>
                <w:shd w:val="clear" w:color="auto" w:fill="FFFFFF"/>
              </w:rPr>
              <w:t xml:space="preserve"> проведено пусконалагоджувальні роботи</w:t>
            </w:r>
            <w:r w:rsidRPr="00FF44BF">
              <w:rPr>
                <w:rFonts w:ascii="Arial" w:eastAsia="Times New Roman" w:hAnsi="Arial" w:cs="Arial"/>
                <w:color w:val="666666"/>
                <w:sz w:val="20"/>
                <w:szCs w:val="20"/>
                <w:shd w:val="clear" w:color="auto" w:fill="FFFFFF"/>
              </w:rPr>
              <w:t>.</w:t>
            </w:r>
          </w:p>
        </w:tc>
      </w:tr>
      <w:tr w:rsidR="00FF44BF" w:rsidRPr="00FF44BF" w:rsidTr="00C77872">
        <w:trPr>
          <w:jc w:val="right"/>
        </w:trPr>
        <w:tc>
          <w:tcPr>
            <w:tcW w:w="2880" w:type="dxa"/>
            <w:vMerge w:val="restart"/>
            <w:shd w:val="clear" w:color="auto" w:fill="FFFFFF"/>
            <w:vAlign w:val="center"/>
          </w:tcPr>
          <w:p w:rsidR="00FF44BF" w:rsidRPr="00FF44BF" w:rsidRDefault="00FF44BF" w:rsidP="00FF44BF">
            <w:pPr>
              <w:widowControl w:val="0"/>
              <w:spacing w:after="0" w:line="240" w:lineRule="auto"/>
              <w:rPr>
                <w:rFonts w:ascii="Times New Roman" w:eastAsia="Calibri" w:hAnsi="Times New Roman" w:cs="Times New Roman"/>
                <w:b/>
                <w:bCs/>
                <w:color w:val="000000"/>
                <w:sz w:val="24"/>
                <w:szCs w:val="24"/>
              </w:rPr>
            </w:pPr>
            <w:r w:rsidRPr="00FF44BF">
              <w:rPr>
                <w:rFonts w:ascii="Times New Roman" w:eastAsia="Calibri" w:hAnsi="Times New Roman" w:cs="Times New Roman"/>
                <w:b/>
                <w:bCs/>
                <w:color w:val="000000"/>
                <w:sz w:val="24"/>
                <w:szCs w:val="24"/>
              </w:rPr>
              <w:lastRenderedPageBreak/>
              <w:t>Орієнтовна вартість проєкту, тис. грн.</w:t>
            </w:r>
          </w:p>
        </w:tc>
        <w:tc>
          <w:tcPr>
            <w:tcW w:w="2188" w:type="dxa"/>
            <w:shd w:val="clear" w:color="auto" w:fill="E2EFD9"/>
            <w:vAlign w:val="center"/>
          </w:tcPr>
          <w:p w:rsidR="00FF44BF" w:rsidRPr="00FF44BF" w:rsidRDefault="00FF44BF" w:rsidP="00FF44BF">
            <w:pPr>
              <w:widowControl w:val="0"/>
              <w:spacing w:after="0" w:line="240" w:lineRule="auto"/>
              <w:jc w:val="center"/>
              <w:rPr>
                <w:rFonts w:ascii="Times New Roman" w:eastAsia="Calibri" w:hAnsi="Times New Roman" w:cs="Times New Roman"/>
                <w:b/>
                <w:color w:val="000000"/>
                <w:sz w:val="24"/>
                <w:szCs w:val="24"/>
                <w:lang w:eastAsia="it-IT"/>
              </w:rPr>
            </w:pPr>
            <w:r w:rsidRPr="00FF44BF">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FF44BF" w:rsidRPr="00FF44BF" w:rsidRDefault="00FF44BF" w:rsidP="00FF44BF">
            <w:pPr>
              <w:widowControl w:val="0"/>
              <w:spacing w:after="0" w:line="240" w:lineRule="auto"/>
              <w:jc w:val="center"/>
              <w:rPr>
                <w:rFonts w:ascii="Times New Roman" w:eastAsia="Calibri" w:hAnsi="Times New Roman" w:cs="Times New Roman"/>
                <w:b/>
                <w:color w:val="000000"/>
                <w:sz w:val="24"/>
                <w:szCs w:val="24"/>
                <w:lang w:eastAsia="it-IT"/>
              </w:rPr>
            </w:pPr>
            <w:r w:rsidRPr="00FF44BF">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FF44BF" w:rsidRPr="00FF44BF" w:rsidRDefault="00FF44BF" w:rsidP="00FF44BF">
            <w:pPr>
              <w:widowControl w:val="0"/>
              <w:spacing w:after="0" w:line="240" w:lineRule="auto"/>
              <w:jc w:val="center"/>
              <w:rPr>
                <w:rFonts w:ascii="Times New Roman" w:eastAsia="Calibri" w:hAnsi="Times New Roman" w:cs="Times New Roman"/>
                <w:b/>
                <w:color w:val="000000"/>
                <w:sz w:val="24"/>
                <w:szCs w:val="24"/>
                <w:lang w:eastAsia="it-IT"/>
              </w:rPr>
            </w:pPr>
            <w:r w:rsidRPr="00FF44BF">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FF44BF" w:rsidRPr="00FF44BF" w:rsidRDefault="00FF44BF" w:rsidP="00FF44BF">
            <w:pPr>
              <w:widowControl w:val="0"/>
              <w:spacing w:after="0" w:line="240" w:lineRule="auto"/>
              <w:jc w:val="center"/>
              <w:rPr>
                <w:rFonts w:ascii="Times New Roman" w:eastAsia="Calibri" w:hAnsi="Times New Roman" w:cs="Times New Roman"/>
                <w:b/>
                <w:color w:val="000000"/>
                <w:sz w:val="24"/>
                <w:szCs w:val="24"/>
                <w:lang w:eastAsia="it-IT"/>
              </w:rPr>
            </w:pPr>
            <w:r w:rsidRPr="00FF44BF">
              <w:rPr>
                <w:rFonts w:ascii="Times New Roman" w:eastAsia="Calibri" w:hAnsi="Times New Roman" w:cs="Times New Roman"/>
                <w:b/>
                <w:color w:val="000000"/>
                <w:sz w:val="24"/>
                <w:szCs w:val="24"/>
                <w:lang w:eastAsia="it-IT"/>
              </w:rPr>
              <w:t>Разом</w:t>
            </w:r>
          </w:p>
        </w:tc>
      </w:tr>
      <w:tr w:rsidR="00FF44BF" w:rsidRPr="00FF44BF" w:rsidTr="00C77872">
        <w:trPr>
          <w:jc w:val="right"/>
        </w:trPr>
        <w:tc>
          <w:tcPr>
            <w:tcW w:w="2880" w:type="dxa"/>
            <w:vMerge/>
            <w:shd w:val="clear" w:color="auto" w:fill="FFFFFF"/>
            <w:vAlign w:val="center"/>
          </w:tcPr>
          <w:p w:rsidR="00FF44BF" w:rsidRPr="00FF44BF" w:rsidRDefault="00FF44BF" w:rsidP="00FF44BF">
            <w:pPr>
              <w:widowControl w:val="0"/>
              <w:spacing w:after="0" w:line="240" w:lineRule="auto"/>
              <w:rPr>
                <w:rFonts w:ascii="Times New Roman" w:eastAsia="Calibri" w:hAnsi="Times New Roman" w:cs="Times New Roman"/>
                <w:b/>
                <w:bCs/>
                <w:color w:val="000000"/>
                <w:sz w:val="24"/>
                <w:szCs w:val="24"/>
              </w:rPr>
            </w:pPr>
          </w:p>
        </w:tc>
        <w:tc>
          <w:tcPr>
            <w:tcW w:w="2188" w:type="dxa"/>
            <w:vAlign w:val="center"/>
          </w:tcPr>
          <w:p w:rsidR="00FF44BF" w:rsidRPr="00FF44BF" w:rsidRDefault="00FF44BF" w:rsidP="00FF44BF">
            <w:pPr>
              <w:widowControl w:val="0"/>
              <w:spacing w:after="0" w:line="240" w:lineRule="auto"/>
              <w:jc w:val="center"/>
              <w:rPr>
                <w:rFonts w:ascii="Times New Roman" w:eastAsia="Calibri" w:hAnsi="Times New Roman" w:cs="Times New Roman"/>
                <w:b/>
                <w:sz w:val="24"/>
                <w:szCs w:val="24"/>
                <w:lang w:eastAsia="it-IT"/>
              </w:rPr>
            </w:pPr>
            <w:r w:rsidRPr="00FF44BF">
              <w:rPr>
                <w:rFonts w:ascii="Times New Roman" w:eastAsia="Calibri" w:hAnsi="Times New Roman" w:cs="Times New Roman"/>
                <w:b/>
                <w:sz w:val="24"/>
                <w:szCs w:val="24"/>
                <w:lang w:eastAsia="it-IT"/>
              </w:rPr>
              <w:t>-</w:t>
            </w:r>
          </w:p>
        </w:tc>
        <w:tc>
          <w:tcPr>
            <w:tcW w:w="1843" w:type="dxa"/>
            <w:shd w:val="clear" w:color="auto" w:fill="auto"/>
            <w:vAlign w:val="center"/>
          </w:tcPr>
          <w:p w:rsidR="00FF44BF" w:rsidRPr="00FF44BF" w:rsidRDefault="00FF44BF" w:rsidP="00FF44BF">
            <w:pPr>
              <w:widowControl w:val="0"/>
              <w:spacing w:after="0" w:line="240" w:lineRule="auto"/>
              <w:jc w:val="center"/>
              <w:rPr>
                <w:rFonts w:ascii="Times New Roman" w:eastAsia="Calibri" w:hAnsi="Times New Roman" w:cs="Times New Roman"/>
                <w:b/>
                <w:sz w:val="24"/>
                <w:szCs w:val="24"/>
                <w:lang w:eastAsia="it-IT"/>
              </w:rPr>
            </w:pPr>
            <w:r w:rsidRPr="00FF44BF">
              <w:rPr>
                <w:rFonts w:ascii="Times New Roman" w:eastAsia="Calibri" w:hAnsi="Times New Roman" w:cs="Times New Roman"/>
                <w:b/>
                <w:sz w:val="24"/>
                <w:szCs w:val="24"/>
                <w:lang w:eastAsia="it-IT"/>
              </w:rPr>
              <w:t>200,0</w:t>
            </w:r>
          </w:p>
        </w:tc>
        <w:tc>
          <w:tcPr>
            <w:tcW w:w="1448" w:type="dxa"/>
            <w:shd w:val="clear" w:color="auto" w:fill="auto"/>
            <w:vAlign w:val="center"/>
          </w:tcPr>
          <w:p w:rsidR="00FF44BF" w:rsidRPr="00FF44BF" w:rsidRDefault="00FF44BF" w:rsidP="00FF44BF">
            <w:pPr>
              <w:widowControl w:val="0"/>
              <w:spacing w:after="0" w:line="240" w:lineRule="auto"/>
              <w:jc w:val="center"/>
              <w:rPr>
                <w:rFonts w:ascii="Times New Roman" w:eastAsia="Calibri" w:hAnsi="Times New Roman" w:cs="Times New Roman"/>
                <w:b/>
                <w:sz w:val="24"/>
                <w:szCs w:val="24"/>
                <w:lang w:eastAsia="it-IT"/>
              </w:rPr>
            </w:pPr>
            <w:r w:rsidRPr="00FF44BF">
              <w:rPr>
                <w:rFonts w:ascii="Times New Roman" w:eastAsia="Calibri" w:hAnsi="Times New Roman" w:cs="Times New Roman"/>
                <w:b/>
                <w:sz w:val="24"/>
                <w:szCs w:val="24"/>
                <w:lang w:eastAsia="it-IT"/>
              </w:rPr>
              <w:t>-</w:t>
            </w:r>
          </w:p>
        </w:tc>
        <w:tc>
          <w:tcPr>
            <w:tcW w:w="1315" w:type="dxa"/>
            <w:shd w:val="clear" w:color="auto" w:fill="FFFFFF"/>
            <w:vAlign w:val="center"/>
          </w:tcPr>
          <w:p w:rsidR="00FF44BF" w:rsidRPr="00FF44BF" w:rsidRDefault="00FF44BF" w:rsidP="00FF44BF">
            <w:pPr>
              <w:widowControl w:val="0"/>
              <w:spacing w:after="0" w:line="240" w:lineRule="auto"/>
              <w:jc w:val="center"/>
              <w:rPr>
                <w:rFonts w:ascii="Times New Roman" w:eastAsia="Calibri" w:hAnsi="Times New Roman" w:cs="Times New Roman"/>
                <w:b/>
                <w:sz w:val="24"/>
                <w:szCs w:val="24"/>
                <w:lang w:eastAsia="it-IT"/>
              </w:rPr>
            </w:pPr>
            <w:r w:rsidRPr="00FF44BF">
              <w:rPr>
                <w:rFonts w:ascii="Times New Roman" w:eastAsia="Calibri" w:hAnsi="Times New Roman" w:cs="Times New Roman"/>
                <w:b/>
                <w:sz w:val="24"/>
                <w:szCs w:val="24"/>
                <w:lang w:eastAsia="it-IT"/>
              </w:rPr>
              <w:t>200,0</w:t>
            </w:r>
          </w:p>
        </w:tc>
      </w:tr>
      <w:tr w:rsidR="00FF44BF" w:rsidRPr="00FF44BF" w:rsidTr="00C77872">
        <w:trPr>
          <w:jc w:val="right"/>
        </w:trPr>
        <w:tc>
          <w:tcPr>
            <w:tcW w:w="2880" w:type="dxa"/>
            <w:shd w:val="clear" w:color="auto" w:fill="FFFFFF"/>
            <w:vAlign w:val="center"/>
          </w:tcPr>
          <w:p w:rsidR="00FF44BF" w:rsidRPr="00FF44BF" w:rsidRDefault="00FF44BF" w:rsidP="00FF44BF">
            <w:pPr>
              <w:widowControl w:val="0"/>
              <w:spacing w:after="0" w:line="240" w:lineRule="auto"/>
              <w:rPr>
                <w:rFonts w:ascii="Times New Roman" w:eastAsia="Calibri" w:hAnsi="Times New Roman" w:cs="Times New Roman"/>
                <w:b/>
                <w:bCs/>
                <w:color w:val="000000"/>
                <w:sz w:val="24"/>
                <w:szCs w:val="24"/>
              </w:rPr>
            </w:pPr>
            <w:r w:rsidRPr="00FF44BF">
              <w:rPr>
                <w:rFonts w:ascii="Times New Roman" w:eastAsia="Calibri" w:hAnsi="Times New Roman" w:cs="Times New Roman"/>
                <w:b/>
                <w:bCs/>
                <w:color w:val="000000"/>
                <w:sz w:val="24"/>
                <w:szCs w:val="24"/>
              </w:rPr>
              <w:t>Джерела фінансування:</w:t>
            </w:r>
          </w:p>
        </w:tc>
        <w:tc>
          <w:tcPr>
            <w:tcW w:w="6794" w:type="dxa"/>
            <w:gridSpan w:val="4"/>
            <w:vAlign w:val="center"/>
          </w:tcPr>
          <w:p w:rsidR="00FF44BF" w:rsidRPr="00FF44BF" w:rsidRDefault="00FF44BF" w:rsidP="00FF44BF">
            <w:pPr>
              <w:widowControl w:val="0"/>
              <w:spacing w:after="0" w:line="240" w:lineRule="auto"/>
              <w:jc w:val="both"/>
              <w:rPr>
                <w:rFonts w:ascii="Times New Roman" w:eastAsia="Times New Roman" w:hAnsi="Times New Roman" w:cs="Times New Roman"/>
                <w:color w:val="000000"/>
                <w:sz w:val="24"/>
                <w:szCs w:val="24"/>
                <w:lang w:eastAsia="it-IT"/>
              </w:rPr>
            </w:pPr>
            <w:r w:rsidRPr="00FF44BF">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tc>
      </w:tr>
      <w:tr w:rsidR="00FF44BF" w:rsidRPr="00FF44BF" w:rsidTr="00C77872">
        <w:trPr>
          <w:jc w:val="right"/>
        </w:trPr>
        <w:tc>
          <w:tcPr>
            <w:tcW w:w="2880" w:type="dxa"/>
            <w:shd w:val="clear" w:color="auto" w:fill="FFFFFF"/>
          </w:tcPr>
          <w:p w:rsidR="00FF44BF" w:rsidRPr="00FF44BF" w:rsidRDefault="00FF44BF" w:rsidP="00FF44BF">
            <w:pPr>
              <w:widowControl w:val="0"/>
              <w:spacing w:after="0" w:line="240" w:lineRule="auto"/>
              <w:rPr>
                <w:rFonts w:ascii="Times New Roman" w:eastAsia="Calibri" w:hAnsi="Times New Roman" w:cs="Times New Roman"/>
                <w:b/>
                <w:bCs/>
                <w:color w:val="000000"/>
                <w:sz w:val="24"/>
                <w:szCs w:val="24"/>
              </w:rPr>
            </w:pPr>
            <w:r w:rsidRPr="00FF44BF">
              <w:rPr>
                <w:rFonts w:ascii="Times New Roman" w:eastAsia="Calibri" w:hAnsi="Times New Roman" w:cs="Times New Roman"/>
                <w:b/>
                <w:color w:val="000000"/>
                <w:sz w:val="24"/>
                <w:szCs w:val="24"/>
              </w:rPr>
              <w:t>Ключові потенційні учасники реалізації проєкту:</w:t>
            </w:r>
          </w:p>
        </w:tc>
        <w:tc>
          <w:tcPr>
            <w:tcW w:w="6794" w:type="dxa"/>
            <w:gridSpan w:val="4"/>
            <w:vAlign w:val="center"/>
          </w:tcPr>
          <w:p w:rsidR="00FF44BF" w:rsidRPr="00FF44BF" w:rsidRDefault="00FF44BF" w:rsidP="00FF44BF">
            <w:pPr>
              <w:widowControl w:val="0"/>
              <w:spacing w:after="0" w:line="240" w:lineRule="auto"/>
              <w:jc w:val="both"/>
              <w:rPr>
                <w:rFonts w:ascii="Times New Roman" w:eastAsia="Times New Roman" w:hAnsi="Times New Roman" w:cs="Times New Roman"/>
                <w:color w:val="000000"/>
                <w:sz w:val="24"/>
                <w:szCs w:val="24"/>
                <w:lang w:eastAsia="it-IT"/>
              </w:rPr>
            </w:pPr>
            <w:r w:rsidRPr="00FF44BF">
              <w:rPr>
                <w:rFonts w:ascii="Times New Roman" w:eastAsia="Calibri" w:hAnsi="Times New Roman" w:cs="Times New Roman"/>
                <w:color w:val="000000"/>
                <w:sz w:val="24"/>
                <w:szCs w:val="24"/>
                <w:lang w:eastAsia="it-IT"/>
              </w:rPr>
              <w:t>Виконавчий комітет Сергіївської сільської ради, КП «Сергіївське»,  підрядні організації</w:t>
            </w:r>
          </w:p>
        </w:tc>
      </w:tr>
    </w:tbl>
    <w:p w:rsidR="007F42B6" w:rsidRPr="007F42B6" w:rsidRDefault="007F42B6" w:rsidP="001702D4">
      <w:pPr>
        <w:spacing w:after="0" w:line="240" w:lineRule="auto"/>
        <w:jc w:val="center"/>
        <w:rPr>
          <w:rFonts w:ascii="Times New Roman" w:eastAsia="Calibri" w:hAnsi="Times New Roman" w:cs="Times New Roman"/>
          <w:b/>
          <w:bCs/>
          <w:kern w:val="2"/>
          <w:sz w:val="28"/>
          <w:szCs w:val="28"/>
          <w:lang w:eastAsia="en-US"/>
        </w:rPr>
      </w:pPr>
      <w:r w:rsidRPr="007F42B6">
        <w:rPr>
          <w:rFonts w:ascii="Times New Roman" w:eastAsia="Calibri" w:hAnsi="Times New Roman" w:cs="Times New Roman"/>
          <w:b/>
          <w:bCs/>
          <w:kern w:val="2"/>
          <w:sz w:val="28"/>
          <w:szCs w:val="28"/>
          <w:lang w:eastAsia="en-US"/>
        </w:rPr>
        <w:t>Операційна ціль 2.4. Енергоефективна громада з розвиненими джерелами альтернативної енергії</w:t>
      </w:r>
    </w:p>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2.4.1. Розробка Плану заходів з підвищенням енергоефективності та переходу до використання відновлювальних джерел енергії в громаді</w:t>
      </w:r>
    </w:p>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2.4.2. Проведення тепломодернізації будівель комунальної власності</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val="ru-RU"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b/>
                <w:sz w:val="24"/>
                <w:szCs w:val="24"/>
                <w:lang w:eastAsia="en-US"/>
              </w:rPr>
              <w:t xml:space="preserve">СЦ 2. </w:t>
            </w:r>
            <w:r w:rsidRPr="007F42B6">
              <w:rPr>
                <w:rFonts w:ascii="Times New Roman" w:eastAsia="Calibri" w:hAnsi="Times New Roman" w:cs="Times New Roman"/>
                <w:bCs/>
                <w:sz w:val="24"/>
                <w:szCs w:val="24"/>
                <w:lang w:eastAsia="en-US"/>
              </w:rPr>
              <w:t>Розвиток безпечного, екологічного, комфортного та безбар’єрного середовища</w:t>
            </w:r>
          </w:p>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en-US"/>
              </w:rPr>
              <w:t>ОЦ 2.4</w:t>
            </w:r>
            <w:r w:rsidRPr="007F42B6">
              <w:rPr>
                <w:rFonts w:ascii="Times New Roman" w:eastAsia="Calibri" w:hAnsi="Times New Roman" w:cs="Times New Roman"/>
                <w:sz w:val="24"/>
                <w:szCs w:val="24"/>
                <w:lang w:eastAsia="en-US"/>
              </w:rPr>
              <w:t>. Енергоефективна громада з розвиненими джерелами альтернативної енергії</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Завдання </w:t>
            </w:r>
            <w:r w:rsidRPr="007F42B6">
              <w:rPr>
                <w:rFonts w:ascii="Times New Roman" w:eastAsia="Calibri" w:hAnsi="Times New Roman" w:cs="Times New Roman"/>
                <w:b/>
                <w:sz w:val="24"/>
                <w:szCs w:val="24"/>
                <w:lang w:eastAsia="en-US"/>
              </w:rPr>
              <w:t>2.4.2.</w:t>
            </w:r>
            <w:r w:rsidRPr="007F42B6">
              <w:rPr>
                <w:rFonts w:ascii="Times New Roman" w:eastAsia="Calibri" w:hAnsi="Times New Roman" w:cs="Times New Roman"/>
                <w:bCs/>
                <w:sz w:val="24"/>
                <w:szCs w:val="24"/>
                <w:lang w:eastAsia="en-US"/>
              </w:rPr>
              <w:t xml:space="preserve"> Проведення тепломодернізації будівель комунальної власності</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Назва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b/>
                <w:iCs/>
                <w:sz w:val="24"/>
                <w:szCs w:val="24"/>
                <w:lang w:eastAsia="it-IT"/>
              </w:rPr>
            </w:pPr>
            <w:r w:rsidRPr="007F42B6">
              <w:rPr>
                <w:rFonts w:ascii="Times New Roman" w:eastAsia="Calibri" w:hAnsi="Times New Roman" w:cs="Times New Roman"/>
                <w:b/>
                <w:iCs/>
                <w:sz w:val="24"/>
                <w:szCs w:val="24"/>
                <w:lang w:eastAsia="it-IT"/>
              </w:rPr>
              <w:t>Тепломодернізація будівлі Сергіївського ліцею</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Цілі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С</w:t>
            </w:r>
            <w:r w:rsidRPr="007F42B6">
              <w:rPr>
                <w:rFonts w:ascii="Times New Roman" w:eastAsia="Calibri" w:hAnsi="Times New Roman" w:cs="Times New Roman"/>
                <w:sz w:val="24"/>
                <w:szCs w:val="24"/>
                <w:lang w:val="ru-RU" w:eastAsia="it-IT"/>
              </w:rPr>
              <w:t xml:space="preserve">творення комфортних умов для навчального процесу, впровадження комплексу енергозберігаючих заходів в </w:t>
            </w:r>
            <w:r w:rsidRPr="007F42B6">
              <w:rPr>
                <w:rFonts w:ascii="Times New Roman" w:eastAsia="Calibri" w:hAnsi="Times New Roman" w:cs="Times New Roman"/>
                <w:sz w:val="24"/>
                <w:szCs w:val="24"/>
                <w:lang w:eastAsia="it-IT"/>
              </w:rPr>
              <w:t>Сергіївському ліцеї</w:t>
            </w:r>
            <w:r w:rsidRPr="007F42B6">
              <w:rPr>
                <w:rFonts w:ascii="Times New Roman" w:eastAsia="Calibri" w:hAnsi="Times New Roman" w:cs="Times New Roman"/>
                <w:sz w:val="24"/>
                <w:szCs w:val="24"/>
                <w:lang w:val="ru-RU" w:eastAsia="it-IT"/>
              </w:rPr>
              <w:t>.</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 xml:space="preserve">Сергіївська громада </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Жителі Сергіївської громади</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val="ru-RU" w:eastAsia="en-US"/>
              </w:rPr>
            </w:pPr>
            <w:r w:rsidRPr="007F42B6">
              <w:rPr>
                <w:rFonts w:ascii="Times New Roman" w:eastAsia="Calibri" w:hAnsi="Times New Roman" w:cs="Times New Roman"/>
                <w:b/>
                <w:bCs/>
                <w:color w:val="000000"/>
                <w:sz w:val="24"/>
                <w:szCs w:val="24"/>
                <w:lang w:eastAsia="en-US"/>
              </w:rPr>
              <w:t>Стислий опис проблеми, на розв`язання якої спрямований  проєкт:</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iCs/>
                <w:sz w:val="24"/>
                <w:szCs w:val="24"/>
                <w:lang w:eastAsia="it-IT"/>
              </w:rPr>
            </w:pPr>
            <w:r w:rsidRPr="007F42B6">
              <w:rPr>
                <w:rFonts w:ascii="Times New Roman" w:eastAsia="Calibri" w:hAnsi="Times New Roman" w:cs="Times New Roman"/>
                <w:iCs/>
                <w:sz w:val="24"/>
                <w:szCs w:val="24"/>
                <w:lang w:val="ru-RU" w:eastAsia="it-IT"/>
              </w:rPr>
              <w:t xml:space="preserve">В умовах постійного зростання цін на основні види енергоресурсів, виникла необхідність  впровадження заходів енергоефективності в закладах та установах, що фінансуються з місцевого бюджету. </w:t>
            </w:r>
            <w:r w:rsidRPr="007F42B6">
              <w:rPr>
                <w:rFonts w:ascii="Times New Roman" w:eastAsia="Calibri" w:hAnsi="Times New Roman" w:cs="Times New Roman"/>
                <w:iCs/>
                <w:sz w:val="24"/>
                <w:szCs w:val="24"/>
                <w:lang w:eastAsia="it-IT"/>
              </w:rPr>
              <w:t>Реалізація проєкту дозволить в</w:t>
            </w:r>
            <w:r w:rsidRPr="007F42B6">
              <w:rPr>
                <w:rFonts w:ascii="Times New Roman" w:eastAsia="Calibri" w:hAnsi="Times New Roman" w:cs="Times New Roman"/>
                <w:iCs/>
                <w:sz w:val="24"/>
                <w:szCs w:val="24"/>
                <w:lang w:val="ru-RU" w:eastAsia="it-IT"/>
              </w:rPr>
              <w:t>ирі</w:t>
            </w:r>
            <w:r w:rsidRPr="007F42B6">
              <w:rPr>
                <w:rFonts w:ascii="Times New Roman" w:eastAsia="Calibri" w:hAnsi="Times New Roman" w:cs="Times New Roman"/>
                <w:iCs/>
                <w:sz w:val="24"/>
                <w:szCs w:val="24"/>
                <w:lang w:eastAsia="it-IT"/>
              </w:rPr>
              <w:t>шити</w:t>
            </w:r>
            <w:r w:rsidRPr="007F42B6">
              <w:rPr>
                <w:rFonts w:ascii="Times New Roman" w:eastAsia="Calibri" w:hAnsi="Times New Roman" w:cs="Times New Roman"/>
                <w:iCs/>
                <w:sz w:val="24"/>
                <w:szCs w:val="24"/>
                <w:lang w:val="ru-RU" w:eastAsia="it-IT"/>
              </w:rPr>
              <w:t xml:space="preserve"> проблеми протікання покрівлі даху, руйнування фасаду та температурного режиму, що впливає на енергоефективність закладу</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Очікувані результати:</w:t>
            </w:r>
          </w:p>
        </w:tc>
        <w:tc>
          <w:tcPr>
            <w:tcW w:w="6794" w:type="dxa"/>
            <w:gridSpan w:val="4"/>
            <w:shd w:val="clear" w:color="auto" w:fill="FFFFFF"/>
          </w:tcPr>
          <w:p w:rsidR="007F42B6" w:rsidRPr="007F42B6" w:rsidRDefault="007F42B6" w:rsidP="007F42B6">
            <w:pPr>
              <w:widowControl w:val="0"/>
              <w:spacing w:after="0" w:line="240" w:lineRule="auto"/>
              <w:jc w:val="both"/>
              <w:rPr>
                <w:rFonts w:ascii="Times New Roman" w:eastAsia="Calibri" w:hAnsi="Times New Roman" w:cs="Calibri"/>
                <w:iCs/>
                <w:sz w:val="24"/>
                <w:szCs w:val="24"/>
                <w:lang w:eastAsia="en-US"/>
              </w:rPr>
            </w:pPr>
            <w:r w:rsidRPr="007F42B6">
              <w:rPr>
                <w:rFonts w:ascii="Times New Roman" w:eastAsia="Calibri" w:hAnsi="Times New Roman" w:cs="Calibri"/>
                <w:iCs/>
                <w:sz w:val="24"/>
                <w:szCs w:val="24"/>
                <w:lang w:eastAsia="en-US"/>
              </w:rPr>
              <w:t xml:space="preserve">В результаті реалізації проєкту </w:t>
            </w:r>
            <w:r w:rsidRPr="007F42B6">
              <w:rPr>
                <w:rFonts w:ascii="Times New Roman" w:eastAsia="Calibri" w:hAnsi="Times New Roman" w:cs="Calibri"/>
                <w:iCs/>
                <w:sz w:val="24"/>
                <w:szCs w:val="24"/>
                <w:lang w:val="ru-RU" w:eastAsia="en-US"/>
              </w:rPr>
              <w:t>дозволить зменшити втрат</w:t>
            </w:r>
            <w:r w:rsidRPr="007F42B6">
              <w:rPr>
                <w:rFonts w:ascii="Times New Roman" w:eastAsia="Calibri" w:hAnsi="Times New Roman" w:cs="Calibri"/>
                <w:iCs/>
                <w:sz w:val="24"/>
                <w:szCs w:val="24"/>
                <w:lang w:eastAsia="en-US"/>
              </w:rPr>
              <w:t>и</w:t>
            </w:r>
            <w:r w:rsidRPr="007F42B6">
              <w:rPr>
                <w:rFonts w:ascii="Times New Roman" w:eastAsia="Calibri" w:hAnsi="Times New Roman" w:cs="Calibri"/>
                <w:iCs/>
                <w:sz w:val="24"/>
                <w:szCs w:val="24"/>
                <w:lang w:val="ru-RU" w:eastAsia="en-US"/>
              </w:rPr>
              <w:t xml:space="preserve"> тепла та знизит</w:t>
            </w:r>
            <w:r w:rsidRPr="007F42B6">
              <w:rPr>
                <w:rFonts w:ascii="Times New Roman" w:eastAsia="Calibri" w:hAnsi="Times New Roman" w:cs="Calibri"/>
                <w:iCs/>
                <w:sz w:val="24"/>
                <w:szCs w:val="24"/>
                <w:lang w:eastAsia="en-US"/>
              </w:rPr>
              <w:t>ь</w:t>
            </w:r>
            <w:r w:rsidRPr="007F42B6">
              <w:rPr>
                <w:rFonts w:ascii="Times New Roman" w:eastAsia="Calibri" w:hAnsi="Times New Roman" w:cs="Calibri"/>
                <w:iCs/>
                <w:sz w:val="24"/>
                <w:szCs w:val="24"/>
                <w:lang w:val="ru-RU" w:eastAsia="en-US"/>
              </w:rPr>
              <w:t xml:space="preserve"> витрати на опалювання. У результаті проведених заходів, вирішиться питання покращення теплового режиму в приміщенні школи згідно вимог, закріплених державними санітарними правилами й нормами, суттєвої оптимізації споживання енергоресурсів та економії бюджетних коштів. Впровадження енергоефективних технологій дасть змогу створити комфортні умови для навчання та виховання учнів, збереження здоров’я учасників навчально-виховного процесу.</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Ключові заходи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Проєктом передбачається: заміна та утеплення даху, утеплення стін, заміна відмостки та інші енергозберігаючі заходи.</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2025-2027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4 000,0</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 4 000,0</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4 000,0</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12 000,0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 xml:space="preserve">Місцевий бюджет, обласний бюджет, державний бюджет, інші </w:t>
            </w:r>
            <w:r w:rsidRPr="007F42B6">
              <w:rPr>
                <w:rFonts w:ascii="Times New Roman" w:eastAsia="Times New Roman" w:hAnsi="Times New Roman" w:cs="Times New Roman"/>
                <w:color w:val="000000"/>
                <w:sz w:val="24"/>
                <w:szCs w:val="24"/>
                <w:lang w:eastAsia="it-IT"/>
              </w:rPr>
              <w:lastRenderedPageBreak/>
              <w:t>кошти не заборонені законодавством.</w:t>
            </w:r>
          </w:p>
          <w:p w:rsidR="007F42B6" w:rsidRPr="007F42B6" w:rsidRDefault="007F42B6" w:rsidP="007F42B6">
            <w:pPr>
              <w:widowControl w:val="0"/>
              <w:spacing w:after="0" w:line="240" w:lineRule="auto"/>
              <w:rPr>
                <w:rFonts w:ascii="Times New Roman" w:eastAsia="Times New Roman" w:hAnsi="Times New Roman" w:cs="Times New Roman"/>
                <w:color w:val="000000"/>
                <w:sz w:val="24"/>
                <w:szCs w:val="24"/>
                <w:lang w:eastAsia="it-IT"/>
              </w:rPr>
            </w:pP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color w:val="000000"/>
                <w:sz w:val="24"/>
                <w:szCs w:val="24"/>
                <w:lang w:eastAsia="en-US"/>
              </w:rPr>
              <w:lastRenderedPageBreak/>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Сергіївський ліцей Сергіївської сільської ради, підрядна організація</w:t>
            </w:r>
          </w:p>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p>
        </w:tc>
      </w:tr>
    </w:tbl>
    <w:p w:rsidR="007F42B6" w:rsidRPr="007F42B6" w:rsidRDefault="007F42B6" w:rsidP="007F42B6">
      <w:pPr>
        <w:spacing w:after="0" w:line="240" w:lineRule="auto"/>
        <w:jc w:val="both"/>
        <w:rPr>
          <w:rFonts w:ascii="Times New Roman" w:eastAsia="Calibri" w:hAnsi="Times New Roman" w:cs="Times New Roman"/>
          <w:kern w:val="2"/>
          <w:sz w:val="28"/>
          <w:szCs w:val="28"/>
          <w:lang w:eastAsia="en-US"/>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val="ru-RU"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b/>
                <w:sz w:val="24"/>
                <w:szCs w:val="24"/>
                <w:lang w:eastAsia="en-US"/>
              </w:rPr>
              <w:t xml:space="preserve">СЦ 2. </w:t>
            </w:r>
            <w:r w:rsidRPr="007F42B6">
              <w:rPr>
                <w:rFonts w:ascii="Times New Roman" w:eastAsia="Calibri" w:hAnsi="Times New Roman" w:cs="Times New Roman"/>
                <w:bCs/>
                <w:sz w:val="24"/>
                <w:szCs w:val="24"/>
                <w:lang w:eastAsia="en-US"/>
              </w:rPr>
              <w:t>Розвиток безпечного, екологічного, комфортного та безбар’єрного середовища</w:t>
            </w:r>
          </w:p>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en-US"/>
              </w:rPr>
              <w:t>ОЦ 2.4</w:t>
            </w:r>
            <w:r w:rsidRPr="007F42B6">
              <w:rPr>
                <w:rFonts w:ascii="Times New Roman" w:eastAsia="Calibri" w:hAnsi="Times New Roman" w:cs="Times New Roman"/>
                <w:sz w:val="24"/>
                <w:szCs w:val="24"/>
                <w:lang w:eastAsia="en-US"/>
              </w:rPr>
              <w:t>. Енергоефективна громада з розвиненими джерелами альтернативної енергії</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bCs/>
                <w:sz w:val="24"/>
                <w:szCs w:val="24"/>
                <w:lang w:eastAsia="en-US"/>
              </w:rPr>
            </w:pPr>
            <w:r w:rsidRPr="007F42B6">
              <w:rPr>
                <w:rFonts w:ascii="Times New Roman" w:eastAsia="Calibri" w:hAnsi="Times New Roman" w:cs="Times New Roman"/>
                <w:b/>
                <w:sz w:val="24"/>
                <w:szCs w:val="24"/>
                <w:lang w:eastAsia="it-IT"/>
              </w:rPr>
              <w:t xml:space="preserve">Завдання </w:t>
            </w:r>
            <w:r w:rsidRPr="007F42B6">
              <w:rPr>
                <w:rFonts w:ascii="Times New Roman" w:eastAsia="Calibri" w:hAnsi="Times New Roman" w:cs="Times New Roman"/>
                <w:b/>
                <w:sz w:val="24"/>
                <w:szCs w:val="24"/>
                <w:lang w:eastAsia="en-US"/>
              </w:rPr>
              <w:t>2.4.2.</w:t>
            </w:r>
            <w:r w:rsidRPr="007F42B6">
              <w:rPr>
                <w:rFonts w:ascii="Times New Roman" w:eastAsia="Calibri" w:hAnsi="Times New Roman" w:cs="Times New Roman"/>
                <w:bCs/>
                <w:sz w:val="24"/>
                <w:szCs w:val="24"/>
                <w:lang w:eastAsia="en-US"/>
              </w:rPr>
              <w:t xml:space="preserve"> Проведення тепломодернізації будівель комунальної власності</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Назва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b/>
                <w:iCs/>
                <w:sz w:val="24"/>
                <w:szCs w:val="24"/>
                <w:lang w:eastAsia="it-IT"/>
              </w:rPr>
            </w:pPr>
            <w:r w:rsidRPr="007F42B6">
              <w:rPr>
                <w:rFonts w:ascii="Times New Roman" w:eastAsia="Calibri" w:hAnsi="Times New Roman" w:cs="Times New Roman"/>
                <w:b/>
                <w:iCs/>
                <w:sz w:val="24"/>
                <w:szCs w:val="24"/>
                <w:lang w:eastAsia="it-IT"/>
              </w:rPr>
              <w:t>Тепломодернізація будівлі Качанівської гімназії</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Цілі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С</w:t>
            </w:r>
            <w:r w:rsidRPr="007F42B6">
              <w:rPr>
                <w:rFonts w:ascii="Times New Roman" w:eastAsia="Calibri" w:hAnsi="Times New Roman" w:cs="Times New Roman"/>
                <w:sz w:val="24"/>
                <w:szCs w:val="24"/>
                <w:lang w:val="ru-RU" w:eastAsia="it-IT"/>
              </w:rPr>
              <w:t xml:space="preserve">творення комфортних умов для навчального процесу, впровадження комплексу енергозберігаючих заходів в </w:t>
            </w:r>
            <w:r w:rsidRPr="007F42B6">
              <w:rPr>
                <w:rFonts w:ascii="Times New Roman" w:eastAsia="Calibri" w:hAnsi="Times New Roman" w:cs="Times New Roman"/>
                <w:sz w:val="24"/>
                <w:szCs w:val="24"/>
                <w:lang w:eastAsia="it-IT"/>
              </w:rPr>
              <w:t>Качанівської гімназії</w:t>
            </w:r>
            <w:r w:rsidRPr="007F42B6">
              <w:rPr>
                <w:rFonts w:ascii="Times New Roman" w:eastAsia="Calibri" w:hAnsi="Times New Roman" w:cs="Times New Roman"/>
                <w:sz w:val="24"/>
                <w:szCs w:val="24"/>
                <w:lang w:val="ru-RU" w:eastAsia="it-IT"/>
              </w:rPr>
              <w:t>.</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 xml:space="preserve">Сергіївська громада </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Жителі Качанівського старостинського округу та ВПО</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val="ru-RU" w:eastAsia="en-US"/>
              </w:rPr>
            </w:pPr>
            <w:r w:rsidRPr="007F42B6">
              <w:rPr>
                <w:rFonts w:ascii="Times New Roman" w:eastAsia="Calibri" w:hAnsi="Times New Roman" w:cs="Times New Roman"/>
                <w:b/>
                <w:bCs/>
                <w:color w:val="000000"/>
                <w:sz w:val="24"/>
                <w:szCs w:val="24"/>
                <w:lang w:eastAsia="en-US"/>
              </w:rPr>
              <w:t>Стислий опис проблеми, на розв`язання якої спрямований  проєкт:</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iCs/>
                <w:sz w:val="24"/>
                <w:szCs w:val="24"/>
                <w:lang w:eastAsia="it-IT"/>
              </w:rPr>
            </w:pPr>
            <w:r w:rsidRPr="007F42B6">
              <w:rPr>
                <w:rFonts w:ascii="Times New Roman" w:eastAsia="Calibri" w:hAnsi="Times New Roman" w:cs="Times New Roman"/>
                <w:iCs/>
                <w:sz w:val="24"/>
                <w:szCs w:val="24"/>
                <w:lang w:val="ru-RU" w:eastAsia="it-IT"/>
              </w:rPr>
              <w:t xml:space="preserve">В умовах постійного зростання цін на основні види енергоресурсів, виникла необхідність  впровадження заходів енергоефективності в закладах та установах, що фінансуються з місцевого бюджету. </w:t>
            </w:r>
            <w:r w:rsidRPr="007F42B6">
              <w:rPr>
                <w:rFonts w:ascii="Times New Roman" w:eastAsia="Calibri" w:hAnsi="Times New Roman" w:cs="Times New Roman"/>
                <w:iCs/>
                <w:sz w:val="24"/>
                <w:szCs w:val="24"/>
                <w:lang w:eastAsia="it-IT"/>
              </w:rPr>
              <w:t>Реалізація проєкту дозволить в</w:t>
            </w:r>
            <w:r w:rsidRPr="007F42B6">
              <w:rPr>
                <w:rFonts w:ascii="Times New Roman" w:eastAsia="Calibri" w:hAnsi="Times New Roman" w:cs="Times New Roman"/>
                <w:iCs/>
                <w:sz w:val="24"/>
                <w:szCs w:val="24"/>
                <w:lang w:val="ru-RU" w:eastAsia="it-IT"/>
              </w:rPr>
              <w:t>ирі</w:t>
            </w:r>
            <w:r w:rsidRPr="007F42B6">
              <w:rPr>
                <w:rFonts w:ascii="Times New Roman" w:eastAsia="Calibri" w:hAnsi="Times New Roman" w:cs="Times New Roman"/>
                <w:iCs/>
                <w:sz w:val="24"/>
                <w:szCs w:val="24"/>
                <w:lang w:eastAsia="it-IT"/>
              </w:rPr>
              <w:t>шити</w:t>
            </w:r>
            <w:r w:rsidRPr="007F42B6">
              <w:rPr>
                <w:rFonts w:ascii="Times New Roman" w:eastAsia="Calibri" w:hAnsi="Times New Roman" w:cs="Times New Roman"/>
                <w:iCs/>
                <w:sz w:val="24"/>
                <w:szCs w:val="24"/>
                <w:lang w:val="ru-RU" w:eastAsia="it-IT"/>
              </w:rPr>
              <w:t xml:space="preserve"> проблеми руйнування фасаду та температурного режиму, що впливає на енергоефективність закладу</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Очікувані результати:</w:t>
            </w:r>
          </w:p>
        </w:tc>
        <w:tc>
          <w:tcPr>
            <w:tcW w:w="6794" w:type="dxa"/>
            <w:gridSpan w:val="4"/>
            <w:shd w:val="clear" w:color="auto" w:fill="FFFFFF"/>
          </w:tcPr>
          <w:p w:rsidR="007F42B6" w:rsidRPr="007F42B6" w:rsidRDefault="007F42B6" w:rsidP="007F42B6">
            <w:pPr>
              <w:widowControl w:val="0"/>
              <w:spacing w:after="0" w:line="240" w:lineRule="auto"/>
              <w:jc w:val="both"/>
              <w:rPr>
                <w:rFonts w:ascii="Times New Roman" w:eastAsia="Calibri" w:hAnsi="Times New Roman" w:cs="Calibri"/>
                <w:iCs/>
                <w:sz w:val="24"/>
                <w:szCs w:val="24"/>
                <w:lang w:eastAsia="en-US"/>
              </w:rPr>
            </w:pPr>
            <w:r w:rsidRPr="007F42B6">
              <w:rPr>
                <w:rFonts w:ascii="Times New Roman" w:eastAsia="Calibri" w:hAnsi="Times New Roman" w:cs="Calibri"/>
                <w:iCs/>
                <w:sz w:val="24"/>
                <w:szCs w:val="24"/>
                <w:lang w:eastAsia="en-US"/>
              </w:rPr>
              <w:t xml:space="preserve">В результаті реалізації проєкту </w:t>
            </w:r>
            <w:r w:rsidRPr="007F42B6">
              <w:rPr>
                <w:rFonts w:ascii="Times New Roman" w:eastAsia="Calibri" w:hAnsi="Times New Roman" w:cs="Calibri"/>
                <w:iCs/>
                <w:sz w:val="24"/>
                <w:szCs w:val="24"/>
                <w:lang w:val="ru-RU" w:eastAsia="en-US"/>
              </w:rPr>
              <w:t>дозволить зменшити втрат</w:t>
            </w:r>
            <w:r w:rsidRPr="007F42B6">
              <w:rPr>
                <w:rFonts w:ascii="Times New Roman" w:eastAsia="Calibri" w:hAnsi="Times New Roman" w:cs="Calibri"/>
                <w:iCs/>
                <w:sz w:val="24"/>
                <w:szCs w:val="24"/>
                <w:lang w:eastAsia="en-US"/>
              </w:rPr>
              <w:t>и</w:t>
            </w:r>
            <w:r w:rsidRPr="007F42B6">
              <w:rPr>
                <w:rFonts w:ascii="Times New Roman" w:eastAsia="Calibri" w:hAnsi="Times New Roman" w:cs="Calibri"/>
                <w:iCs/>
                <w:sz w:val="24"/>
                <w:szCs w:val="24"/>
                <w:lang w:val="ru-RU" w:eastAsia="en-US"/>
              </w:rPr>
              <w:t xml:space="preserve"> тепла та знизит</w:t>
            </w:r>
            <w:r w:rsidRPr="007F42B6">
              <w:rPr>
                <w:rFonts w:ascii="Times New Roman" w:eastAsia="Calibri" w:hAnsi="Times New Roman" w:cs="Calibri"/>
                <w:iCs/>
                <w:sz w:val="24"/>
                <w:szCs w:val="24"/>
                <w:lang w:eastAsia="en-US"/>
              </w:rPr>
              <w:t>ь</w:t>
            </w:r>
            <w:r w:rsidRPr="007F42B6">
              <w:rPr>
                <w:rFonts w:ascii="Times New Roman" w:eastAsia="Calibri" w:hAnsi="Times New Roman" w:cs="Calibri"/>
                <w:iCs/>
                <w:sz w:val="24"/>
                <w:szCs w:val="24"/>
                <w:lang w:val="ru-RU" w:eastAsia="en-US"/>
              </w:rPr>
              <w:t xml:space="preserve"> витрати на опалювання. У результаті проведених заходів, вирішиться питання покращення теплового режиму в приміщенні школи згідно вимог, закріплених державними санітарними правилами й нормами, суттєвої оптимізації споживання енергоресурсів та економії бюджетних коштів. Впровадження енергоефективних технологій дасть змогу створити комфортні умови для навчання та виховання учнів, збереження здоров’я учасників навчально-виховного процесу.</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Ключові заходи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Проєктом передбачається: заміна та утеплення даху, утеплення стін, заміна відмостки та інші енергозберігаючі заходи.</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2026-2027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  4000,0</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4 000,0</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8 000,0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p w:rsidR="007F42B6" w:rsidRPr="007F42B6" w:rsidRDefault="007F42B6" w:rsidP="007F42B6">
            <w:pPr>
              <w:widowControl w:val="0"/>
              <w:spacing w:after="0" w:line="240" w:lineRule="auto"/>
              <w:rPr>
                <w:rFonts w:ascii="Times New Roman" w:eastAsia="Times New Roman" w:hAnsi="Times New Roman" w:cs="Times New Roman"/>
                <w:color w:val="000000"/>
                <w:sz w:val="24"/>
                <w:szCs w:val="24"/>
                <w:lang w:eastAsia="it-IT"/>
              </w:rPr>
            </w:pP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color w:val="000000"/>
                <w:sz w:val="24"/>
                <w:szCs w:val="24"/>
                <w:lang w:eastAsia="en-US"/>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Качанівська гімназія Сергіївської сільської ради, підрядна організація</w:t>
            </w:r>
          </w:p>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p>
        </w:tc>
      </w:tr>
    </w:tbl>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2.4.3. Забезпечення об’єктів соціальної інфраструктури альтернативними джерелами електричної енергії</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eastAsia="ru-RU"/>
              </w:rPr>
            </w:pPr>
            <w:r w:rsidRPr="007F42B6">
              <w:rPr>
                <w:rFonts w:ascii="Times New Roman" w:eastAsia="Calibri" w:hAnsi="Times New Roman" w:cs="Calibri"/>
                <w:b/>
                <w:bCs/>
                <w:color w:val="000000"/>
                <w:sz w:val="24"/>
                <w:szCs w:val="24"/>
                <w:lang w:eastAsia="ru-RU"/>
              </w:rPr>
              <w:t xml:space="preserve">Номер та назва завдання </w:t>
            </w:r>
            <w:r w:rsidRPr="007F42B6">
              <w:rPr>
                <w:rFonts w:ascii="Times New Roman" w:eastAsia="Calibri" w:hAnsi="Times New Roman" w:cs="Calibri"/>
                <w:b/>
                <w:bCs/>
                <w:color w:val="000000"/>
                <w:sz w:val="24"/>
                <w:szCs w:val="24"/>
                <w:lang w:eastAsia="ru-RU"/>
              </w:rPr>
              <w:lastRenderedPageBreak/>
              <w:t xml:space="preserve">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b/>
                <w:sz w:val="24"/>
                <w:szCs w:val="24"/>
                <w:lang w:eastAsia="en-US"/>
              </w:rPr>
              <w:lastRenderedPageBreak/>
              <w:t xml:space="preserve">СЦ 2. </w:t>
            </w:r>
            <w:r w:rsidRPr="007F42B6">
              <w:rPr>
                <w:rFonts w:ascii="Times New Roman" w:eastAsia="Calibri" w:hAnsi="Times New Roman" w:cs="Times New Roman"/>
                <w:bCs/>
                <w:sz w:val="24"/>
                <w:szCs w:val="24"/>
                <w:lang w:eastAsia="en-US"/>
              </w:rPr>
              <w:t>Розвиток безпечного, екологічного, комфортного та безбар’єрного середовища</w:t>
            </w:r>
          </w:p>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en-US"/>
              </w:rPr>
              <w:lastRenderedPageBreak/>
              <w:t>ОЦ 2.4</w:t>
            </w:r>
            <w:r w:rsidRPr="007F42B6">
              <w:rPr>
                <w:rFonts w:ascii="Times New Roman" w:eastAsia="Calibri" w:hAnsi="Times New Roman" w:cs="Times New Roman"/>
                <w:sz w:val="24"/>
                <w:szCs w:val="24"/>
                <w:lang w:eastAsia="en-US"/>
              </w:rPr>
              <w:t>. Енергоефективна громада з розвиненими джерелами альтернативної енергії</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Завдання </w:t>
            </w:r>
            <w:r w:rsidRPr="007F42B6">
              <w:rPr>
                <w:rFonts w:ascii="Times New Roman" w:eastAsia="Calibri" w:hAnsi="Times New Roman" w:cs="Times New Roman"/>
                <w:b/>
                <w:sz w:val="24"/>
                <w:szCs w:val="24"/>
                <w:lang w:eastAsia="en-US"/>
              </w:rPr>
              <w:t>2.4.3.</w:t>
            </w:r>
            <w:r w:rsidRPr="007F42B6">
              <w:rPr>
                <w:rFonts w:ascii="Times New Roman" w:eastAsia="Calibri" w:hAnsi="Times New Roman" w:cs="Times New Roman"/>
                <w:bCs/>
                <w:sz w:val="24"/>
                <w:szCs w:val="24"/>
                <w:lang w:eastAsia="en-US"/>
              </w:rPr>
              <w:t xml:space="preserve"> Забезпечення об’єктів соціальної інфраструктури альтернативними джерелами електричної енергії</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lastRenderedPageBreak/>
              <w:t>Назва проєкту:</w:t>
            </w:r>
          </w:p>
        </w:tc>
        <w:tc>
          <w:tcPr>
            <w:tcW w:w="6794" w:type="dxa"/>
            <w:gridSpan w:val="4"/>
          </w:tcPr>
          <w:p w:rsidR="007F42B6" w:rsidRPr="007F42B6" w:rsidRDefault="007F42B6" w:rsidP="007F42B6">
            <w:pPr>
              <w:keepNext/>
              <w:keepLines/>
              <w:shd w:val="clear" w:color="auto" w:fill="F9F9F9"/>
              <w:spacing w:after="80" w:line="240" w:lineRule="auto"/>
              <w:jc w:val="both"/>
              <w:outlineLvl w:val="0"/>
              <w:rPr>
                <w:rFonts w:ascii="Times New Roman" w:eastAsia="Times New Roman" w:hAnsi="Times New Roman" w:cs="Times New Roman"/>
                <w:b/>
                <w:sz w:val="24"/>
                <w:szCs w:val="24"/>
              </w:rPr>
            </w:pPr>
            <w:r w:rsidRPr="007F42B6">
              <w:rPr>
                <w:rFonts w:ascii="Times New Roman" w:eastAsia="Times New Roman" w:hAnsi="Times New Roman" w:cs="Times New Roman"/>
                <w:b/>
                <w:color w:val="000000"/>
                <w:sz w:val="24"/>
                <w:szCs w:val="24"/>
              </w:rPr>
              <w:t>Енергонезалежність ЦНАП Сергіївської громади</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Цілі проєкту:</w:t>
            </w:r>
          </w:p>
        </w:tc>
        <w:tc>
          <w:tcPr>
            <w:tcW w:w="6794" w:type="dxa"/>
            <w:gridSpan w:val="4"/>
          </w:tcPr>
          <w:p w:rsidR="007F42B6" w:rsidRPr="007F42B6" w:rsidRDefault="007F42B6" w:rsidP="007F42B6">
            <w:pPr>
              <w:keepNext/>
              <w:keepLines/>
              <w:shd w:val="clear" w:color="auto" w:fill="F9F9F9"/>
              <w:spacing w:after="80" w:line="240" w:lineRule="auto"/>
              <w:jc w:val="both"/>
              <w:outlineLvl w:val="0"/>
              <w:rPr>
                <w:rFonts w:ascii="Times New Roman" w:eastAsia="Times New Roman" w:hAnsi="Times New Roman" w:cs="Times New Roman"/>
                <w:sz w:val="24"/>
                <w:szCs w:val="24"/>
              </w:rPr>
            </w:pPr>
            <w:r w:rsidRPr="007F42B6">
              <w:rPr>
                <w:rFonts w:ascii="Times New Roman" w:eastAsia="Times New Roman" w:hAnsi="Times New Roman" w:cs="Times New Roman"/>
                <w:sz w:val="24"/>
                <w:szCs w:val="24"/>
              </w:rPr>
              <w:t>Встановлення сонячних панелей на дах Будинку громади</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Сергіївська громада</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Орієнтовна кількість отримувачів вигод:</w:t>
            </w:r>
          </w:p>
        </w:tc>
        <w:tc>
          <w:tcPr>
            <w:tcW w:w="6794" w:type="dxa"/>
            <w:gridSpan w:val="4"/>
            <w:shd w:val="clear" w:color="auto" w:fill="auto"/>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Жителі Сергіївської ТГ</w:t>
            </w:r>
          </w:p>
        </w:tc>
      </w:tr>
      <w:tr w:rsidR="007F42B6" w:rsidRPr="007F42B6" w:rsidTr="007F42B6">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Стислий опис проблеми, на розв`язання якої спрямований  проєкт:</w:t>
            </w:r>
          </w:p>
        </w:tc>
        <w:tc>
          <w:tcPr>
            <w:tcW w:w="6794" w:type="dxa"/>
            <w:gridSpan w:val="4"/>
            <w:shd w:val="clear" w:color="auto" w:fill="FFFFFF"/>
          </w:tcPr>
          <w:p w:rsidR="007F42B6" w:rsidRPr="007F42B6" w:rsidRDefault="007F42B6" w:rsidP="007F42B6">
            <w:pPr>
              <w:shd w:val="clear" w:color="auto" w:fill="FFFFFF"/>
              <w:spacing w:after="0" w:line="240" w:lineRule="auto"/>
              <w:jc w:val="both"/>
              <w:rPr>
                <w:rFonts w:ascii="Times New Roman" w:eastAsia="Times New Roman" w:hAnsi="Times New Roman" w:cs="Times New Roman"/>
                <w:sz w:val="24"/>
                <w:szCs w:val="24"/>
                <w:lang w:eastAsia="ru-RU"/>
              </w:rPr>
            </w:pPr>
            <w:r w:rsidRPr="007F42B6">
              <w:rPr>
                <w:rFonts w:ascii="Times New Roman" w:eastAsia="Times New Roman" w:hAnsi="Times New Roman" w:cs="Times New Roman"/>
                <w:sz w:val="24"/>
                <w:szCs w:val="24"/>
                <w:lang w:eastAsia="ru-RU"/>
              </w:rPr>
              <w:t xml:space="preserve">В умовах блекаутів, коли традиційні енергосистеми можуть не справлятися з навантаженням або ставати вразливими до  зовнішніх факторів, сонячні електростанції відіграють ключову роль у зниженні енергозалежності. </w:t>
            </w:r>
            <w:r w:rsidRPr="007F42B6">
              <w:rPr>
                <w:rFonts w:ascii="Times New Roman" w:eastAsia="Times New Roman" w:hAnsi="Times New Roman" w:cs="Times New Roman"/>
                <w:sz w:val="24"/>
                <w:szCs w:val="24"/>
                <w:shd w:val="clear" w:color="auto" w:fill="FFFFFF"/>
                <w:lang w:eastAsia="ru-RU"/>
              </w:rPr>
              <w:t>За успішної реалізації проєкту – встановлення сонячних панелей на даху Будинку громади, ЦНАП зможе працювати, незалежно від ситуації в загальній енергосистемі України, бо отримуватиме резервне живлення від сонячних панелей, встановлених на даху. Таке рішення забезпечить безперервне надання адміністративних послуг мешканцям, якщо виникне загроза обстрілів критичної інфраструктури, а в літні дні – також і економію бюджетних коштів, бо ЦНАП отримуватиме електроенергію від сонця.</w:t>
            </w:r>
          </w:p>
        </w:tc>
      </w:tr>
      <w:tr w:rsidR="007F42B6" w:rsidRPr="007F42B6" w:rsidTr="007F42B6">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Очікувані результати:</w:t>
            </w:r>
          </w:p>
        </w:tc>
        <w:tc>
          <w:tcPr>
            <w:tcW w:w="6794" w:type="dxa"/>
            <w:gridSpan w:val="4"/>
            <w:shd w:val="clear" w:color="auto" w:fill="FFFFFF"/>
          </w:tcPr>
          <w:p w:rsidR="007F42B6" w:rsidRPr="007F42B6" w:rsidRDefault="007F42B6" w:rsidP="007F42B6">
            <w:pPr>
              <w:widowControl w:val="0"/>
              <w:tabs>
                <w:tab w:val="left" w:pos="0"/>
              </w:tabs>
              <w:spacing w:after="0" w:line="240" w:lineRule="auto"/>
              <w:contextualSpacing/>
              <w:jc w:val="both"/>
              <w:rPr>
                <w:rFonts w:ascii="Times New Roman" w:eastAsia="Times New Roman" w:hAnsi="Times New Roman" w:cs="Times New Roman"/>
                <w:sz w:val="24"/>
                <w:szCs w:val="24"/>
              </w:rPr>
            </w:pPr>
            <w:r w:rsidRPr="007F42B6">
              <w:rPr>
                <w:rFonts w:ascii="Times New Roman" w:eastAsia="Times New Roman" w:hAnsi="Times New Roman" w:cs="Times New Roman"/>
                <w:sz w:val="24"/>
                <w:szCs w:val="24"/>
                <w:shd w:val="clear" w:color="auto" w:fill="FFFFFF"/>
              </w:rPr>
              <w:t>встановлення  сонячної електростанції потужністю 15 кВт, що забезпечить енергонезалежність, резервне живлення, знизить витрати на електроенергію</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Ключові заходи проєкту:</w:t>
            </w:r>
          </w:p>
        </w:tc>
        <w:tc>
          <w:tcPr>
            <w:tcW w:w="6794" w:type="dxa"/>
            <w:gridSpan w:val="4"/>
            <w:shd w:val="clear" w:color="auto" w:fill="auto"/>
          </w:tcPr>
          <w:p w:rsidR="007F42B6" w:rsidRPr="007F42B6" w:rsidRDefault="007F42B6" w:rsidP="007F42B6">
            <w:pPr>
              <w:shd w:val="clear" w:color="auto" w:fill="FFFFFF"/>
              <w:spacing w:after="0" w:line="240" w:lineRule="auto"/>
              <w:rPr>
                <w:rFonts w:ascii="Times New Roman" w:eastAsia="Times New Roman" w:hAnsi="Times New Roman" w:cs="Times New Roman"/>
                <w:sz w:val="24"/>
                <w:szCs w:val="24"/>
                <w:lang w:eastAsia="ru-RU"/>
              </w:rPr>
            </w:pPr>
            <w:r w:rsidRPr="007F42B6">
              <w:rPr>
                <w:rFonts w:ascii="Times New Roman" w:eastAsia="Times New Roman" w:hAnsi="Times New Roman" w:cs="Times New Roman"/>
                <w:sz w:val="24"/>
                <w:szCs w:val="24"/>
                <w:lang w:eastAsia="ru-RU"/>
              </w:rPr>
              <w:t>1.Розгляд комерційних пропозицій;</w:t>
            </w:r>
          </w:p>
          <w:p w:rsidR="007F42B6" w:rsidRPr="007F42B6" w:rsidRDefault="007F42B6" w:rsidP="007F42B6">
            <w:pPr>
              <w:shd w:val="clear" w:color="auto" w:fill="FFFFFF"/>
              <w:spacing w:after="0" w:line="240" w:lineRule="auto"/>
              <w:rPr>
                <w:rFonts w:ascii="Times New Roman" w:eastAsia="Times New Roman" w:hAnsi="Times New Roman" w:cs="Times New Roman"/>
                <w:sz w:val="24"/>
                <w:szCs w:val="24"/>
                <w:lang w:eastAsia="ru-RU"/>
              </w:rPr>
            </w:pPr>
            <w:r w:rsidRPr="007F42B6">
              <w:rPr>
                <w:rFonts w:ascii="Times New Roman" w:eastAsia="Times New Roman" w:hAnsi="Times New Roman" w:cs="Times New Roman"/>
                <w:sz w:val="24"/>
                <w:szCs w:val="24"/>
                <w:lang w:eastAsia="ru-RU"/>
              </w:rPr>
              <w:t>2.Тендерні процедури;</w:t>
            </w:r>
          </w:p>
          <w:p w:rsidR="007F42B6" w:rsidRPr="007F42B6" w:rsidRDefault="007F42B6" w:rsidP="007F42B6">
            <w:pPr>
              <w:shd w:val="clear" w:color="auto" w:fill="FFFFFF"/>
              <w:spacing w:after="0" w:line="240" w:lineRule="auto"/>
              <w:rPr>
                <w:rFonts w:ascii="Times New Roman" w:eastAsia="Times New Roman" w:hAnsi="Times New Roman" w:cs="Times New Roman"/>
                <w:sz w:val="24"/>
                <w:szCs w:val="24"/>
                <w:lang w:eastAsia="ru-RU"/>
              </w:rPr>
            </w:pPr>
            <w:r w:rsidRPr="007F42B6">
              <w:rPr>
                <w:rFonts w:ascii="Times New Roman" w:eastAsia="Times New Roman" w:hAnsi="Times New Roman" w:cs="Times New Roman"/>
                <w:sz w:val="24"/>
                <w:szCs w:val="24"/>
                <w:lang w:eastAsia="ru-RU"/>
              </w:rPr>
              <w:t>3.Укладання договорів;</w:t>
            </w:r>
          </w:p>
          <w:p w:rsidR="007F42B6" w:rsidRPr="007F42B6" w:rsidRDefault="007F42B6">
            <w:pPr>
              <w:numPr>
                <w:ilvl w:val="0"/>
                <w:numId w:val="38"/>
              </w:numPr>
              <w:shd w:val="clear" w:color="auto" w:fill="FFFFFF"/>
              <w:spacing w:after="0" w:line="240" w:lineRule="auto"/>
              <w:ind w:left="0"/>
              <w:rPr>
                <w:rFonts w:ascii="Times New Roman" w:eastAsia="Times New Roman" w:hAnsi="Times New Roman" w:cs="Times New Roman"/>
                <w:sz w:val="24"/>
                <w:szCs w:val="24"/>
              </w:rPr>
            </w:pPr>
            <w:r w:rsidRPr="007F42B6">
              <w:rPr>
                <w:rFonts w:ascii="Times New Roman" w:eastAsia="Times New Roman" w:hAnsi="Times New Roman" w:cs="Times New Roman"/>
                <w:sz w:val="24"/>
                <w:szCs w:val="24"/>
              </w:rPr>
              <w:t>4. Встановлення обладнання</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2025-2026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1000,0</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1000,0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інші кошти не заборонені законодавством.</w:t>
            </w: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color w:val="000000"/>
                <w:sz w:val="24"/>
                <w:szCs w:val="24"/>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ЦНАП, підрядні організації</w:t>
            </w:r>
          </w:p>
        </w:tc>
      </w:tr>
    </w:tbl>
    <w:p w:rsidR="007F42B6" w:rsidRPr="007F42B6" w:rsidRDefault="007F42B6" w:rsidP="007F42B6">
      <w:pPr>
        <w:spacing w:after="0" w:line="240" w:lineRule="auto"/>
        <w:jc w:val="both"/>
        <w:rPr>
          <w:rFonts w:ascii="Times New Roman" w:eastAsia="Calibri" w:hAnsi="Times New Roman" w:cs="Times New Roman"/>
          <w:kern w:val="2"/>
          <w:sz w:val="28"/>
          <w:szCs w:val="28"/>
          <w:lang w:eastAsia="en-US"/>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СЦ 2. </w:t>
            </w:r>
            <w:r w:rsidRPr="007F42B6">
              <w:rPr>
                <w:rFonts w:ascii="Times New Roman" w:eastAsia="Calibri" w:hAnsi="Times New Roman" w:cs="Times New Roman"/>
                <w:bCs/>
                <w:sz w:val="24"/>
                <w:szCs w:val="24"/>
                <w:lang w:eastAsia="it-IT"/>
              </w:rPr>
              <w:t>Розвиток безпечного, екологічного, комфортного та безбар’єрного середовища</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ОЦ 2.4</w:t>
            </w:r>
            <w:r w:rsidRPr="007F42B6">
              <w:rPr>
                <w:rFonts w:ascii="Times New Roman" w:eastAsia="Calibri" w:hAnsi="Times New Roman" w:cs="Times New Roman"/>
                <w:sz w:val="24"/>
                <w:szCs w:val="24"/>
                <w:lang w:eastAsia="it-IT"/>
              </w:rPr>
              <w:t>. Енергоефективна громада з розвиненими джерелами альтернативної енергії</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Завдання 2.4.3.</w:t>
            </w:r>
            <w:r w:rsidRPr="007F42B6">
              <w:rPr>
                <w:rFonts w:ascii="Times New Roman" w:eastAsia="Calibri" w:hAnsi="Times New Roman" w:cs="Times New Roman"/>
                <w:bCs/>
                <w:sz w:val="24"/>
                <w:szCs w:val="24"/>
                <w:lang w:eastAsia="it-IT"/>
              </w:rPr>
              <w:t xml:space="preserve"> Забезпечення об’єктів соціальної інфраструктури альтернативними джерелами електричної енергії</w:t>
            </w:r>
          </w:p>
        </w:tc>
      </w:tr>
      <w:tr w:rsidR="007F42B6" w:rsidRPr="007F42B6" w:rsidTr="007F42B6">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Назва проєкту:</w:t>
            </w:r>
          </w:p>
        </w:tc>
        <w:tc>
          <w:tcPr>
            <w:tcW w:w="6794" w:type="dxa"/>
            <w:gridSpan w:val="4"/>
            <w:shd w:val="clear" w:color="auto" w:fill="FFFFFF"/>
          </w:tcPr>
          <w:p w:rsidR="007F42B6" w:rsidRPr="007F42B6" w:rsidRDefault="007F42B6" w:rsidP="007F42B6">
            <w:pPr>
              <w:keepNext/>
              <w:keepLines/>
              <w:shd w:val="clear" w:color="auto" w:fill="FFFFFF"/>
              <w:spacing w:after="0" w:line="240" w:lineRule="auto"/>
              <w:jc w:val="both"/>
              <w:outlineLvl w:val="0"/>
              <w:rPr>
                <w:rFonts w:ascii="Times New Roman" w:eastAsia="Times New Roman" w:hAnsi="Times New Roman" w:cs="Times New Roman"/>
                <w:b/>
                <w:sz w:val="24"/>
                <w:szCs w:val="24"/>
              </w:rPr>
            </w:pPr>
            <w:r w:rsidRPr="007F42B6">
              <w:rPr>
                <w:rFonts w:ascii="Times New Roman" w:eastAsia="Times New Roman" w:hAnsi="Times New Roman" w:cs="Times New Roman"/>
                <w:b/>
                <w:bCs/>
                <w:sz w:val="24"/>
                <w:szCs w:val="24"/>
                <w:shd w:val="clear" w:color="auto" w:fill="FFFFFF"/>
              </w:rPr>
              <w:t>Впровадження системи використання сонячної енергії (геліостсистеми</w:t>
            </w:r>
            <w:r w:rsidRPr="007F42B6">
              <w:rPr>
                <w:rFonts w:ascii="Times New Roman" w:eastAsia="Times New Roman" w:hAnsi="Times New Roman" w:cs="Times New Roman"/>
                <w:b/>
                <w:bCs/>
                <w:sz w:val="24"/>
                <w:szCs w:val="24"/>
              </w:rPr>
              <w:t xml:space="preserve">) для підігріву води в Сергіївському ліцеї </w:t>
            </w:r>
          </w:p>
        </w:tc>
      </w:tr>
      <w:tr w:rsidR="007F42B6" w:rsidRPr="007F42B6" w:rsidTr="007F42B6">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Цілі проєкту:</w:t>
            </w:r>
          </w:p>
        </w:tc>
        <w:tc>
          <w:tcPr>
            <w:tcW w:w="6794" w:type="dxa"/>
            <w:gridSpan w:val="4"/>
            <w:shd w:val="clear" w:color="auto" w:fill="FFFFFF"/>
          </w:tcPr>
          <w:p w:rsidR="007F42B6" w:rsidRPr="007F42B6" w:rsidRDefault="007F42B6" w:rsidP="007F42B6">
            <w:pPr>
              <w:keepNext/>
              <w:keepLines/>
              <w:shd w:val="clear" w:color="auto" w:fill="F9F9F9"/>
              <w:spacing w:after="80" w:line="240" w:lineRule="auto"/>
              <w:jc w:val="both"/>
              <w:outlineLvl w:val="0"/>
              <w:rPr>
                <w:rFonts w:ascii="Times New Roman" w:eastAsia="Times New Roman" w:hAnsi="Times New Roman" w:cs="Times New Roman"/>
                <w:sz w:val="24"/>
                <w:szCs w:val="24"/>
              </w:rPr>
            </w:pPr>
            <w:r w:rsidRPr="007F42B6">
              <w:rPr>
                <w:rFonts w:ascii="Times New Roman" w:eastAsia="Times New Roman" w:hAnsi="Times New Roman" w:cs="Times New Roman"/>
                <w:sz w:val="24"/>
                <w:szCs w:val="24"/>
                <w:shd w:val="clear" w:color="auto" w:fill="FFFFFF"/>
              </w:rPr>
              <w:t xml:space="preserve">Забезпечення дотримання санітарно-гігієнічних норм в дитячому садочку та скорочення споживання енергоносіїв </w:t>
            </w:r>
            <w:r w:rsidRPr="007F42B6">
              <w:rPr>
                <w:rFonts w:ascii="Times New Roman" w:eastAsia="Times New Roman" w:hAnsi="Times New Roman" w:cs="Times New Roman"/>
                <w:sz w:val="24"/>
                <w:szCs w:val="24"/>
                <w:shd w:val="clear" w:color="auto" w:fill="FFFFFF"/>
              </w:rPr>
              <w:lastRenderedPageBreak/>
              <w:t>шляхом впровадження використання альтернативних джерел енергії</w:t>
            </w:r>
          </w:p>
        </w:tc>
      </w:tr>
      <w:tr w:rsidR="007F42B6" w:rsidRPr="007F42B6" w:rsidTr="007F42B6">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lastRenderedPageBreak/>
              <w:t>Територія впливу проєкту:</w:t>
            </w:r>
          </w:p>
        </w:tc>
        <w:tc>
          <w:tcPr>
            <w:tcW w:w="6794" w:type="dxa"/>
            <w:gridSpan w:val="4"/>
            <w:shd w:val="clear" w:color="auto" w:fill="FFFFFF"/>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Сергіївська громада</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Орієнтовна кількість отримувачів вигод:</w:t>
            </w:r>
          </w:p>
        </w:tc>
        <w:tc>
          <w:tcPr>
            <w:tcW w:w="6794" w:type="dxa"/>
            <w:gridSpan w:val="4"/>
            <w:shd w:val="clear" w:color="auto" w:fill="auto"/>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Times New Roman" w:hAnsi="Times New Roman" w:cs="Times New Roman"/>
                <w:sz w:val="24"/>
                <w:szCs w:val="24"/>
              </w:rPr>
              <w:t>Близько 350 осіб, з яких: учні</w:t>
            </w:r>
            <w:r w:rsidRPr="007F42B6">
              <w:rPr>
                <w:rFonts w:ascii="Times New Roman" w:eastAsia="Times New Roman" w:hAnsi="Times New Roman" w:cs="Times New Roman"/>
                <w:sz w:val="24"/>
                <w:szCs w:val="24"/>
                <w:shd w:val="clear" w:color="auto" w:fill="F9F9F9"/>
              </w:rPr>
              <w:t xml:space="preserve">, </w:t>
            </w:r>
            <w:r w:rsidRPr="007F42B6">
              <w:rPr>
                <w:rFonts w:ascii="Times New Roman" w:eastAsia="Times New Roman" w:hAnsi="Times New Roman" w:cs="Times New Roman"/>
                <w:sz w:val="24"/>
                <w:szCs w:val="24"/>
              </w:rPr>
              <w:t xml:space="preserve">вчителі, батьки, працівники Сергіївського ліцею, та </w:t>
            </w:r>
            <w:r w:rsidRPr="007F42B6">
              <w:rPr>
                <w:rFonts w:ascii="Times New Roman" w:eastAsia="Calibri" w:hAnsi="Times New Roman" w:cs="Times New Roman"/>
                <w:sz w:val="24"/>
                <w:szCs w:val="24"/>
                <w:lang w:eastAsia="it-IT"/>
              </w:rPr>
              <w:t xml:space="preserve">41 вихованець, 13 працівників та батьки вихованців ДНЗ «Джерельце, </w:t>
            </w:r>
          </w:p>
        </w:tc>
      </w:tr>
      <w:tr w:rsidR="007F42B6" w:rsidRPr="007F42B6" w:rsidTr="007F42B6">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Стислий опис проблеми, на розв`язання якої спрямований  проєкт:</w:t>
            </w:r>
          </w:p>
        </w:tc>
        <w:tc>
          <w:tcPr>
            <w:tcW w:w="6794" w:type="dxa"/>
            <w:gridSpan w:val="4"/>
            <w:shd w:val="clear" w:color="auto" w:fill="FFFFFF"/>
          </w:tcPr>
          <w:p w:rsidR="007F42B6" w:rsidRPr="007F42B6" w:rsidRDefault="007F42B6" w:rsidP="007F42B6">
            <w:pPr>
              <w:shd w:val="clear" w:color="auto" w:fill="FFFFFF"/>
              <w:spacing w:after="0" w:line="240" w:lineRule="auto"/>
              <w:jc w:val="both"/>
              <w:rPr>
                <w:rFonts w:ascii="Times New Roman" w:eastAsia="Times New Roman" w:hAnsi="Times New Roman" w:cs="Times New Roman"/>
                <w:sz w:val="24"/>
                <w:szCs w:val="24"/>
                <w:lang w:eastAsia="ru-RU"/>
              </w:rPr>
            </w:pPr>
            <w:r w:rsidRPr="007F42B6">
              <w:rPr>
                <w:rFonts w:ascii="Times New Roman" w:eastAsia="Times New Roman" w:hAnsi="Times New Roman" w:cs="Times New Roman"/>
                <w:sz w:val="24"/>
                <w:szCs w:val="24"/>
                <w:shd w:val="clear" w:color="auto" w:fill="FFFFFF"/>
                <w:lang w:eastAsia="ru-RU"/>
              </w:rPr>
              <w:t>Станом на</w:t>
            </w:r>
            <w:r w:rsidRPr="007F42B6">
              <w:rPr>
                <w:rFonts w:ascii="Times New Roman" w:eastAsia="Times New Roman" w:hAnsi="Times New Roman" w:cs="Times New Roman"/>
                <w:sz w:val="24"/>
                <w:szCs w:val="24"/>
                <w:lang w:eastAsia="ru-RU"/>
              </w:rPr>
              <w:t xml:space="preserve"> 2025 рік, у приміщенні Сергіївського ліцею  відсутнє централізоване постачання гарячої води. Підігрів води здійснюється автономно, за допомогою водонагріваючих бойлерів з орієнтовною потужністю 2 кВт. Для нагріву 100 літрів води до температури 65 градусів за Цельсієм необхідно 3 години. </w:t>
            </w:r>
            <w:r w:rsidRPr="007F42B6">
              <w:rPr>
                <w:rFonts w:ascii="Times New Roman" w:eastAsia="Times New Roman" w:hAnsi="Times New Roman" w:cs="Times New Roman"/>
                <w:sz w:val="24"/>
                <w:szCs w:val="24"/>
                <w:shd w:val="clear" w:color="auto" w:fill="FFFFFF"/>
                <w:lang w:eastAsia="ru-RU"/>
              </w:rPr>
              <w:t>З метою оптимізації бюджетних коштів та можливості працювати закладу в умовах блекауту, необхідно встановлення 6 пласких сонячних колекторів потужністю 30 кВт, накопичувального баку ємністю 500 л для підігріву води та контролера. Встановлення колекторів дасть змогу безперебійного постачання гарячої води та повноцінного функціонування закладу. Виробництво гарячої води за допомогою</w:t>
            </w:r>
            <w:r w:rsidRPr="007F42B6">
              <w:rPr>
                <w:rFonts w:ascii="Times New Roman" w:eastAsia="Times New Roman" w:hAnsi="Times New Roman" w:cs="Times New Roman"/>
                <w:sz w:val="24"/>
                <w:szCs w:val="24"/>
                <w:lang w:eastAsia="ru-RU"/>
              </w:rPr>
              <w:t xml:space="preserve"> сонячної </w:t>
            </w:r>
            <w:r w:rsidRPr="007F42B6">
              <w:rPr>
                <w:rFonts w:ascii="Times New Roman" w:eastAsia="Times New Roman" w:hAnsi="Times New Roman" w:cs="Times New Roman"/>
                <w:sz w:val="24"/>
                <w:szCs w:val="24"/>
                <w:shd w:val="clear" w:color="auto" w:fill="FFFFFF"/>
                <w:lang w:eastAsia="ru-RU"/>
              </w:rPr>
              <w:t>енергії дозволить не тільки скоротити споживання енергоносіїв, а й зекономити кошти за комунальні послуги, а також приведе</w:t>
            </w:r>
            <w:r w:rsidRPr="007F42B6">
              <w:rPr>
                <w:rFonts w:ascii="Times New Roman" w:eastAsia="Times New Roman" w:hAnsi="Times New Roman" w:cs="Times New Roman"/>
                <w:sz w:val="24"/>
                <w:szCs w:val="24"/>
                <w:lang w:eastAsia="ru-RU"/>
              </w:rPr>
              <w:t xml:space="preserve"> до зниження забруднення довкілля.</w:t>
            </w:r>
          </w:p>
          <w:p w:rsidR="007F42B6" w:rsidRPr="007F42B6" w:rsidRDefault="007F42B6" w:rsidP="007F42B6">
            <w:pPr>
              <w:shd w:val="clear" w:color="auto" w:fill="FFFFFF"/>
              <w:spacing w:after="0" w:line="240" w:lineRule="auto"/>
              <w:jc w:val="both"/>
              <w:rPr>
                <w:rFonts w:ascii="Times New Roman" w:eastAsia="Times New Roman" w:hAnsi="Times New Roman" w:cs="Times New Roman"/>
                <w:sz w:val="24"/>
                <w:szCs w:val="24"/>
                <w:lang w:eastAsia="ru-RU"/>
              </w:rPr>
            </w:pPr>
            <w:r w:rsidRPr="007F42B6">
              <w:rPr>
                <w:rFonts w:ascii="Times New Roman" w:eastAsia="Times New Roman" w:hAnsi="Times New Roman" w:cs="Times New Roman"/>
                <w:sz w:val="24"/>
                <w:szCs w:val="24"/>
                <w:lang w:eastAsia="ru-RU"/>
              </w:rPr>
              <w:t xml:space="preserve">Геліосистема допомагає економити до 70% електроенергії на підігрів гарячої води. </w:t>
            </w:r>
          </w:p>
        </w:tc>
      </w:tr>
      <w:tr w:rsidR="007F42B6" w:rsidRPr="007F42B6" w:rsidTr="007F42B6">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Очікувані результати:</w:t>
            </w:r>
          </w:p>
        </w:tc>
        <w:tc>
          <w:tcPr>
            <w:tcW w:w="6794" w:type="dxa"/>
            <w:gridSpan w:val="4"/>
            <w:shd w:val="clear" w:color="auto" w:fill="FFFFFF"/>
          </w:tcPr>
          <w:p w:rsidR="007F42B6" w:rsidRPr="007F42B6" w:rsidRDefault="007F42B6" w:rsidP="007F42B6">
            <w:pPr>
              <w:shd w:val="clear" w:color="auto" w:fill="FFFFFF"/>
              <w:spacing w:after="0" w:line="240" w:lineRule="auto"/>
              <w:ind w:right="225"/>
              <w:rPr>
                <w:rFonts w:ascii="Times New Roman" w:eastAsia="Times New Roman" w:hAnsi="Times New Roman" w:cs="Times New Roman"/>
                <w:color w:val="333333"/>
                <w:sz w:val="24"/>
                <w:szCs w:val="24"/>
              </w:rPr>
            </w:pPr>
            <w:r w:rsidRPr="007F42B6">
              <w:rPr>
                <w:rFonts w:ascii="Times New Roman" w:eastAsia="Times New Roman" w:hAnsi="Times New Roman" w:cs="Times New Roman"/>
                <w:color w:val="333333"/>
                <w:sz w:val="24"/>
                <w:szCs w:val="24"/>
              </w:rPr>
              <w:t>1. Зменшення витрат на оплату за енергоносії;</w:t>
            </w:r>
          </w:p>
          <w:p w:rsidR="007F42B6" w:rsidRPr="007F42B6" w:rsidRDefault="007F42B6" w:rsidP="007F42B6">
            <w:pPr>
              <w:shd w:val="clear" w:color="auto" w:fill="FFFFFF"/>
              <w:spacing w:after="0" w:line="240" w:lineRule="auto"/>
              <w:ind w:right="225"/>
              <w:rPr>
                <w:rFonts w:ascii="Times New Roman" w:eastAsia="Times New Roman" w:hAnsi="Times New Roman" w:cs="Times New Roman"/>
                <w:color w:val="333333"/>
                <w:sz w:val="24"/>
                <w:szCs w:val="24"/>
              </w:rPr>
            </w:pPr>
            <w:r w:rsidRPr="007F42B6">
              <w:rPr>
                <w:rFonts w:ascii="Times New Roman" w:eastAsia="Times New Roman" w:hAnsi="Times New Roman" w:cs="Times New Roman"/>
                <w:color w:val="333333"/>
                <w:sz w:val="24"/>
                <w:szCs w:val="24"/>
              </w:rPr>
              <w:t>2. Підвищення енергоефективності будівлі;</w:t>
            </w:r>
          </w:p>
          <w:p w:rsidR="007F42B6" w:rsidRPr="007F42B6" w:rsidRDefault="007F42B6" w:rsidP="007F42B6">
            <w:pPr>
              <w:shd w:val="clear" w:color="auto" w:fill="FFFFFF"/>
              <w:spacing w:after="0" w:line="240" w:lineRule="auto"/>
              <w:ind w:right="225"/>
              <w:rPr>
                <w:rFonts w:ascii="Times New Roman" w:eastAsia="Times New Roman" w:hAnsi="Times New Roman" w:cs="Times New Roman"/>
                <w:color w:val="333333"/>
                <w:sz w:val="24"/>
                <w:szCs w:val="24"/>
              </w:rPr>
            </w:pPr>
            <w:r w:rsidRPr="007F42B6">
              <w:rPr>
                <w:rFonts w:ascii="Times New Roman" w:eastAsia="Times New Roman" w:hAnsi="Times New Roman" w:cs="Times New Roman"/>
                <w:color w:val="333333"/>
                <w:sz w:val="24"/>
                <w:szCs w:val="24"/>
              </w:rPr>
              <w:t>3. Забезпечення оптимальних санітарно-гігієнічних вимог;</w:t>
            </w:r>
          </w:p>
          <w:p w:rsidR="007F42B6" w:rsidRPr="007F42B6" w:rsidRDefault="007F42B6" w:rsidP="007F42B6">
            <w:pPr>
              <w:shd w:val="clear" w:color="auto" w:fill="FFFFFF"/>
              <w:spacing w:after="0" w:line="240" w:lineRule="auto"/>
              <w:ind w:right="225"/>
              <w:rPr>
                <w:rFonts w:ascii="Times New Roman" w:eastAsia="Times New Roman" w:hAnsi="Times New Roman" w:cs="Times New Roman"/>
                <w:color w:val="333333"/>
                <w:sz w:val="24"/>
                <w:szCs w:val="24"/>
              </w:rPr>
            </w:pPr>
            <w:r w:rsidRPr="007F42B6">
              <w:rPr>
                <w:rFonts w:ascii="Times New Roman" w:eastAsia="Times New Roman" w:hAnsi="Times New Roman" w:cs="Times New Roman"/>
                <w:color w:val="333333"/>
                <w:sz w:val="24"/>
                <w:szCs w:val="24"/>
              </w:rPr>
              <w:t>4. Впровадження сучасних інноваційних технологій, покращення інфраструктури навчальних закладів.</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Ключові заходи проєкту:</w:t>
            </w:r>
          </w:p>
        </w:tc>
        <w:tc>
          <w:tcPr>
            <w:tcW w:w="6794" w:type="dxa"/>
            <w:gridSpan w:val="4"/>
            <w:shd w:val="clear" w:color="auto" w:fill="auto"/>
          </w:tcPr>
          <w:p w:rsidR="007F42B6" w:rsidRPr="007F42B6" w:rsidRDefault="007F42B6" w:rsidP="007F42B6">
            <w:pPr>
              <w:shd w:val="clear" w:color="auto" w:fill="FFFFFF"/>
              <w:spacing w:before="105" w:after="105" w:line="240" w:lineRule="auto"/>
              <w:ind w:right="225"/>
              <w:jc w:val="both"/>
              <w:rPr>
                <w:rFonts w:ascii="Times New Roman" w:eastAsia="Times New Roman" w:hAnsi="Times New Roman" w:cs="Times New Roman"/>
                <w:sz w:val="24"/>
                <w:szCs w:val="24"/>
              </w:rPr>
            </w:pPr>
            <w:r w:rsidRPr="007F42B6">
              <w:rPr>
                <w:rFonts w:ascii="Times New Roman" w:eastAsia="Times New Roman" w:hAnsi="Times New Roman" w:cs="Times New Roman"/>
                <w:sz w:val="24"/>
                <w:szCs w:val="24"/>
              </w:rPr>
              <w:t>вибір генерального проектувальника та виготовлення проектно–кошторисної документації, з експертизою проекту; вибір підрядника для здійснення монтажних робіт на основі проведення конкурсних торгів; монтаж 6 сонячних колекторів на покрівлі навчального закладу; встановлення бака на 500 л; під'єднання бака до мережі водопостачання та мережі теплої води; прокладання трубопроводів з нержавіючої сталі від сонячних колекторів до бака з водою; під'єднання контролера робочих процесів та проведення пусконалаголжувальних робіт; приймання виконаних робіт; висвітлення ходу реалізації проекту у засобах масової інформації та в інший спосіб.</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700,0</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700,0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інші кошти не заборонені законодавством.</w:t>
            </w: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color w:val="000000"/>
                <w:sz w:val="24"/>
                <w:szCs w:val="24"/>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ЦНАП, підрядні організації</w:t>
            </w:r>
          </w:p>
        </w:tc>
      </w:tr>
    </w:tbl>
    <w:p w:rsidR="007F42B6" w:rsidRPr="00337374" w:rsidRDefault="007F42B6" w:rsidP="007F42B6">
      <w:pPr>
        <w:spacing w:after="0" w:line="240" w:lineRule="auto"/>
        <w:jc w:val="both"/>
        <w:rPr>
          <w:rFonts w:ascii="Times New Roman" w:eastAsia="Calibri" w:hAnsi="Times New Roman" w:cs="Times New Roman"/>
          <w:kern w:val="2"/>
          <w:sz w:val="28"/>
          <w:szCs w:val="28"/>
          <w:lang w:eastAsia="en-US"/>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FF44BF" w:rsidRPr="00FF44BF" w:rsidTr="00C77872">
        <w:trPr>
          <w:jc w:val="right"/>
        </w:trPr>
        <w:tc>
          <w:tcPr>
            <w:tcW w:w="2880" w:type="dxa"/>
            <w:vAlign w:val="center"/>
          </w:tcPr>
          <w:p w:rsidR="00FF44BF" w:rsidRPr="00FF44BF" w:rsidRDefault="00FF44BF" w:rsidP="00FF44BF">
            <w:pPr>
              <w:widowControl w:val="0"/>
              <w:spacing w:before="200" w:after="40" w:line="240" w:lineRule="auto"/>
              <w:outlineLvl w:val="5"/>
              <w:rPr>
                <w:rFonts w:ascii="Times New Roman" w:eastAsia="Calibri" w:hAnsi="Times New Roman" w:cs="Calibri"/>
                <w:b/>
                <w:color w:val="000000"/>
                <w:sz w:val="24"/>
                <w:szCs w:val="24"/>
                <w:lang w:eastAsia="ru-RU"/>
              </w:rPr>
            </w:pPr>
            <w:r w:rsidRPr="00FF44BF">
              <w:rPr>
                <w:rFonts w:ascii="Times New Roman" w:eastAsia="Calibri" w:hAnsi="Times New Roman" w:cs="Calibri"/>
                <w:b/>
                <w:bCs/>
                <w:color w:val="000000"/>
                <w:sz w:val="24"/>
                <w:szCs w:val="24"/>
                <w:lang w:eastAsia="ru-RU"/>
              </w:rPr>
              <w:t xml:space="preserve">Номер та назва завдання </w:t>
            </w:r>
            <w:r w:rsidRPr="00FF44BF">
              <w:rPr>
                <w:rFonts w:ascii="Times New Roman" w:eastAsia="Calibri" w:hAnsi="Times New Roman" w:cs="Calibri"/>
                <w:b/>
                <w:bCs/>
                <w:color w:val="000000"/>
                <w:sz w:val="24"/>
                <w:szCs w:val="24"/>
                <w:lang w:eastAsia="ru-RU"/>
              </w:rPr>
              <w:lastRenderedPageBreak/>
              <w:t xml:space="preserve">Стратегії, якому відповідає проєкт: </w:t>
            </w:r>
          </w:p>
        </w:tc>
        <w:tc>
          <w:tcPr>
            <w:tcW w:w="6794" w:type="dxa"/>
            <w:gridSpan w:val="4"/>
            <w:shd w:val="clear" w:color="auto" w:fill="92D050"/>
          </w:tcPr>
          <w:p w:rsidR="00FF44BF" w:rsidRPr="00FF44BF" w:rsidRDefault="00FF44BF" w:rsidP="00FF44BF">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FF44BF">
              <w:rPr>
                <w:rFonts w:ascii="Times New Roman" w:eastAsia="Calibri" w:hAnsi="Times New Roman" w:cs="Times New Roman"/>
                <w:b/>
                <w:sz w:val="24"/>
                <w:szCs w:val="24"/>
                <w:lang w:eastAsia="it-IT"/>
              </w:rPr>
              <w:lastRenderedPageBreak/>
              <w:t xml:space="preserve">СЦ 2. </w:t>
            </w:r>
            <w:r w:rsidRPr="00FF44BF">
              <w:rPr>
                <w:rFonts w:ascii="Times New Roman" w:eastAsia="Calibri" w:hAnsi="Times New Roman" w:cs="Times New Roman"/>
                <w:bCs/>
                <w:sz w:val="24"/>
                <w:szCs w:val="24"/>
                <w:lang w:eastAsia="it-IT"/>
              </w:rPr>
              <w:t>Розвиток безпечного, екологічного, комфортного та безбар’єрного середовища</w:t>
            </w:r>
          </w:p>
          <w:p w:rsidR="00FF44BF" w:rsidRPr="00FF44BF" w:rsidRDefault="00FF44BF" w:rsidP="00FF44BF">
            <w:pPr>
              <w:widowControl w:val="0"/>
              <w:pBdr>
                <w:left w:val="single" w:sz="18" w:space="4" w:color="auto"/>
              </w:pBdr>
              <w:spacing w:after="0" w:line="240" w:lineRule="auto"/>
              <w:jc w:val="both"/>
              <w:rPr>
                <w:rFonts w:ascii="Times New Roman" w:eastAsia="Calibri" w:hAnsi="Times New Roman" w:cs="Times New Roman"/>
                <w:b/>
                <w:sz w:val="24"/>
                <w:szCs w:val="24"/>
                <w:lang w:eastAsia="it-IT"/>
              </w:rPr>
            </w:pPr>
            <w:r w:rsidRPr="00FF44BF">
              <w:rPr>
                <w:rFonts w:ascii="Times New Roman" w:eastAsia="Calibri" w:hAnsi="Times New Roman" w:cs="Times New Roman"/>
                <w:b/>
                <w:sz w:val="24"/>
                <w:szCs w:val="24"/>
                <w:lang w:eastAsia="it-IT"/>
              </w:rPr>
              <w:lastRenderedPageBreak/>
              <w:t>ОЦ 2.4</w:t>
            </w:r>
            <w:r w:rsidRPr="00FF44BF">
              <w:rPr>
                <w:rFonts w:ascii="Times New Roman" w:eastAsia="Calibri" w:hAnsi="Times New Roman" w:cs="Times New Roman"/>
                <w:sz w:val="24"/>
                <w:szCs w:val="24"/>
                <w:lang w:eastAsia="it-IT"/>
              </w:rPr>
              <w:t>. Енергоефективна громада з розвиненими джерелами альтернативної енергії</w:t>
            </w:r>
          </w:p>
          <w:p w:rsidR="00FF44BF" w:rsidRPr="00FF44BF" w:rsidRDefault="00FF44BF" w:rsidP="00FF44BF">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FF44BF">
              <w:rPr>
                <w:rFonts w:ascii="Times New Roman" w:eastAsia="Calibri" w:hAnsi="Times New Roman" w:cs="Times New Roman"/>
                <w:b/>
                <w:sz w:val="24"/>
                <w:szCs w:val="24"/>
                <w:lang w:eastAsia="it-IT"/>
              </w:rPr>
              <w:t>Завдання 2.4.3.</w:t>
            </w:r>
            <w:r w:rsidRPr="00FF44BF">
              <w:rPr>
                <w:rFonts w:ascii="Times New Roman" w:eastAsia="Calibri" w:hAnsi="Times New Roman" w:cs="Times New Roman"/>
                <w:bCs/>
                <w:sz w:val="24"/>
                <w:szCs w:val="24"/>
                <w:lang w:eastAsia="it-IT"/>
              </w:rPr>
              <w:t xml:space="preserve"> Забезпечення об’єктів соціальної інфраструктури альтернативними джерелами електричної енергії</w:t>
            </w:r>
          </w:p>
        </w:tc>
      </w:tr>
      <w:tr w:rsidR="00FF44BF" w:rsidRPr="00FF44BF" w:rsidTr="00FF44BF">
        <w:trPr>
          <w:jc w:val="right"/>
        </w:trPr>
        <w:tc>
          <w:tcPr>
            <w:tcW w:w="2880" w:type="dxa"/>
            <w:vAlign w:val="center"/>
          </w:tcPr>
          <w:p w:rsidR="00FF44BF" w:rsidRPr="00FF44BF" w:rsidRDefault="00FF44BF" w:rsidP="00FF44BF">
            <w:pPr>
              <w:widowControl w:val="0"/>
              <w:spacing w:after="0" w:line="240" w:lineRule="auto"/>
              <w:rPr>
                <w:rFonts w:ascii="Times New Roman" w:eastAsia="Calibri" w:hAnsi="Times New Roman" w:cs="Times New Roman"/>
                <w:b/>
                <w:bCs/>
                <w:color w:val="000000"/>
                <w:sz w:val="24"/>
                <w:szCs w:val="24"/>
              </w:rPr>
            </w:pPr>
            <w:r w:rsidRPr="00FF44BF">
              <w:rPr>
                <w:rFonts w:ascii="Times New Roman" w:eastAsia="Calibri" w:hAnsi="Times New Roman" w:cs="Times New Roman"/>
                <w:b/>
                <w:bCs/>
                <w:color w:val="000000"/>
                <w:sz w:val="24"/>
                <w:szCs w:val="24"/>
              </w:rPr>
              <w:lastRenderedPageBreak/>
              <w:t>Назва проєкту:</w:t>
            </w:r>
          </w:p>
        </w:tc>
        <w:tc>
          <w:tcPr>
            <w:tcW w:w="6794" w:type="dxa"/>
            <w:gridSpan w:val="4"/>
            <w:shd w:val="clear" w:color="auto" w:fill="FFFFFF"/>
          </w:tcPr>
          <w:p w:rsidR="00FF44BF" w:rsidRPr="00FF44BF" w:rsidRDefault="00FF44BF" w:rsidP="00FF44BF">
            <w:pPr>
              <w:keepNext/>
              <w:keepLines/>
              <w:shd w:val="clear" w:color="auto" w:fill="FFFFFF"/>
              <w:spacing w:after="0" w:line="240" w:lineRule="auto"/>
              <w:jc w:val="both"/>
              <w:outlineLvl w:val="0"/>
              <w:rPr>
                <w:rFonts w:ascii="Times New Roman" w:eastAsia="Times New Roman" w:hAnsi="Times New Roman" w:cs="Times New Roman"/>
                <w:b/>
                <w:sz w:val="24"/>
                <w:szCs w:val="24"/>
              </w:rPr>
            </w:pPr>
            <w:r w:rsidRPr="00FF44BF">
              <w:rPr>
                <w:rFonts w:ascii="Times New Roman" w:eastAsia="Times New Roman" w:hAnsi="Times New Roman" w:cs="Times New Roman"/>
                <w:b/>
                <w:sz w:val="24"/>
                <w:szCs w:val="24"/>
              </w:rPr>
              <w:t>Встановлення теплового насосу та сонячних панелей як альтернативне джерело тепло та електропостачання в  приміщенні майбутньої  АЗПСМ по вул. Центральна,4 в с. Сергіївка Миргородського району, Полтавської області</w:t>
            </w:r>
          </w:p>
        </w:tc>
      </w:tr>
      <w:tr w:rsidR="00FF44BF" w:rsidRPr="00FF44BF" w:rsidTr="00FF44BF">
        <w:trPr>
          <w:jc w:val="right"/>
        </w:trPr>
        <w:tc>
          <w:tcPr>
            <w:tcW w:w="2880" w:type="dxa"/>
            <w:vAlign w:val="center"/>
          </w:tcPr>
          <w:p w:rsidR="00FF44BF" w:rsidRPr="00FF44BF" w:rsidRDefault="00FF44BF" w:rsidP="00FF44BF">
            <w:pPr>
              <w:widowControl w:val="0"/>
              <w:spacing w:after="0" w:line="240" w:lineRule="auto"/>
              <w:rPr>
                <w:rFonts w:ascii="Times New Roman" w:eastAsia="Calibri" w:hAnsi="Times New Roman" w:cs="Times New Roman"/>
                <w:b/>
                <w:bCs/>
                <w:color w:val="000000"/>
                <w:sz w:val="24"/>
                <w:szCs w:val="24"/>
              </w:rPr>
            </w:pPr>
            <w:r w:rsidRPr="00FF44BF">
              <w:rPr>
                <w:rFonts w:ascii="Times New Roman" w:eastAsia="Calibri" w:hAnsi="Times New Roman" w:cs="Times New Roman"/>
                <w:b/>
                <w:bCs/>
                <w:color w:val="000000"/>
                <w:sz w:val="24"/>
                <w:szCs w:val="24"/>
              </w:rPr>
              <w:t>Цілі проєкту:</w:t>
            </w:r>
          </w:p>
        </w:tc>
        <w:tc>
          <w:tcPr>
            <w:tcW w:w="6794" w:type="dxa"/>
            <w:gridSpan w:val="4"/>
            <w:shd w:val="clear" w:color="auto" w:fill="FFFFFF"/>
          </w:tcPr>
          <w:p w:rsidR="00FF44BF" w:rsidRPr="00FF44BF" w:rsidRDefault="00FF44BF" w:rsidP="00FF44BF">
            <w:pPr>
              <w:keepNext/>
              <w:keepLines/>
              <w:shd w:val="clear" w:color="auto" w:fill="F9F9F9"/>
              <w:spacing w:after="80" w:line="240" w:lineRule="auto"/>
              <w:jc w:val="both"/>
              <w:outlineLvl w:val="0"/>
              <w:rPr>
                <w:rFonts w:ascii="Times New Roman" w:eastAsia="Times New Roman" w:hAnsi="Times New Roman" w:cs="Times New Roman"/>
                <w:sz w:val="24"/>
                <w:szCs w:val="24"/>
              </w:rPr>
            </w:pPr>
            <w:r w:rsidRPr="00FF44BF">
              <w:rPr>
                <w:rFonts w:ascii="Times New Roman" w:eastAsia="Times New Roman" w:hAnsi="Times New Roman" w:cs="Times New Roman"/>
                <w:sz w:val="24"/>
                <w:szCs w:val="24"/>
                <w:shd w:val="clear" w:color="auto" w:fill="FFFFFF"/>
              </w:rPr>
              <w:t>Забезпечення належного рівня надання сільському</w:t>
            </w:r>
            <w:r w:rsidRPr="00FF44BF">
              <w:rPr>
                <w:rFonts w:ascii="Times New Roman" w:eastAsia="Times New Roman" w:hAnsi="Times New Roman" w:cs="Times New Roman"/>
                <w:sz w:val="24"/>
                <w:szCs w:val="24"/>
              </w:rPr>
              <w:t xml:space="preserve"> населенню медичних послуг на первинному рівні</w:t>
            </w:r>
          </w:p>
        </w:tc>
      </w:tr>
      <w:tr w:rsidR="00FF44BF" w:rsidRPr="00FF44BF" w:rsidTr="00FF44BF">
        <w:trPr>
          <w:jc w:val="right"/>
        </w:trPr>
        <w:tc>
          <w:tcPr>
            <w:tcW w:w="2880" w:type="dxa"/>
            <w:vAlign w:val="center"/>
          </w:tcPr>
          <w:p w:rsidR="00FF44BF" w:rsidRPr="00FF44BF" w:rsidRDefault="00FF44BF" w:rsidP="00FF44BF">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FF44BF">
              <w:rPr>
                <w:rFonts w:ascii="Times New Roman" w:eastAsia="Calibri" w:hAnsi="Times New Roman" w:cs="Times New Roman"/>
                <w:b/>
                <w:color w:val="000000"/>
                <w:sz w:val="24"/>
                <w:szCs w:val="24"/>
              </w:rPr>
              <w:t>Територія впливу проєкту:</w:t>
            </w:r>
          </w:p>
        </w:tc>
        <w:tc>
          <w:tcPr>
            <w:tcW w:w="6794" w:type="dxa"/>
            <w:gridSpan w:val="4"/>
            <w:shd w:val="clear" w:color="auto" w:fill="FFFFFF"/>
          </w:tcPr>
          <w:p w:rsidR="00FF44BF" w:rsidRPr="00FF44BF" w:rsidRDefault="00FF44BF" w:rsidP="00FF44BF">
            <w:pPr>
              <w:widowControl w:val="0"/>
              <w:spacing w:after="0" w:line="240" w:lineRule="auto"/>
              <w:jc w:val="both"/>
              <w:rPr>
                <w:rFonts w:ascii="Times New Roman" w:eastAsia="Calibri" w:hAnsi="Times New Roman" w:cs="Times New Roman"/>
                <w:sz w:val="24"/>
                <w:szCs w:val="24"/>
                <w:lang w:eastAsia="it-IT"/>
              </w:rPr>
            </w:pPr>
            <w:r w:rsidRPr="00FF44BF">
              <w:rPr>
                <w:rFonts w:ascii="Times New Roman" w:eastAsia="Calibri" w:hAnsi="Times New Roman" w:cs="Times New Roman"/>
                <w:sz w:val="24"/>
                <w:szCs w:val="24"/>
                <w:lang w:eastAsia="it-IT"/>
              </w:rPr>
              <w:t>Сергіївська громада</w:t>
            </w:r>
          </w:p>
        </w:tc>
      </w:tr>
      <w:tr w:rsidR="00FF44BF" w:rsidRPr="00FF44BF" w:rsidTr="00C77872">
        <w:trPr>
          <w:jc w:val="right"/>
        </w:trPr>
        <w:tc>
          <w:tcPr>
            <w:tcW w:w="2880" w:type="dxa"/>
            <w:vAlign w:val="center"/>
          </w:tcPr>
          <w:p w:rsidR="00FF44BF" w:rsidRPr="00FF44BF" w:rsidRDefault="00FF44BF" w:rsidP="00FF44BF">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FF44BF">
              <w:rPr>
                <w:rFonts w:ascii="Times New Roman" w:eastAsia="Calibri" w:hAnsi="Times New Roman" w:cs="Times New Roman"/>
                <w:b/>
                <w:color w:val="000000"/>
                <w:sz w:val="24"/>
                <w:szCs w:val="24"/>
              </w:rPr>
              <w:t>Орієнтовна кількість отримувачів вигод:</w:t>
            </w:r>
          </w:p>
        </w:tc>
        <w:tc>
          <w:tcPr>
            <w:tcW w:w="6794" w:type="dxa"/>
            <w:gridSpan w:val="4"/>
            <w:shd w:val="clear" w:color="auto" w:fill="auto"/>
          </w:tcPr>
          <w:p w:rsidR="00FF44BF" w:rsidRPr="00FF44BF" w:rsidRDefault="00FF44BF" w:rsidP="00FF44BF">
            <w:pPr>
              <w:widowControl w:val="0"/>
              <w:spacing w:after="0" w:line="240" w:lineRule="auto"/>
              <w:jc w:val="both"/>
              <w:rPr>
                <w:rFonts w:ascii="Times New Roman" w:eastAsia="Calibri" w:hAnsi="Times New Roman" w:cs="Times New Roman"/>
                <w:sz w:val="24"/>
                <w:szCs w:val="24"/>
                <w:lang w:eastAsia="it-IT"/>
              </w:rPr>
            </w:pPr>
            <w:r w:rsidRPr="00FF44BF">
              <w:rPr>
                <w:rFonts w:ascii="Times New Roman" w:eastAsia="Calibri" w:hAnsi="Times New Roman" w:cs="Times New Roman"/>
                <w:sz w:val="24"/>
                <w:szCs w:val="24"/>
                <w:lang w:eastAsia="it-IT"/>
              </w:rPr>
              <w:t>Жителі Сергіївської ТГ та ВПО</w:t>
            </w:r>
          </w:p>
        </w:tc>
      </w:tr>
      <w:tr w:rsidR="00FF44BF" w:rsidRPr="00FF44BF" w:rsidTr="00FF44BF">
        <w:trPr>
          <w:jc w:val="right"/>
        </w:trPr>
        <w:tc>
          <w:tcPr>
            <w:tcW w:w="2880" w:type="dxa"/>
            <w:shd w:val="clear" w:color="auto" w:fill="FFFFFF"/>
            <w:vAlign w:val="center"/>
          </w:tcPr>
          <w:p w:rsidR="00FF44BF" w:rsidRPr="00FF44BF" w:rsidRDefault="00FF44BF" w:rsidP="00FF44BF">
            <w:pPr>
              <w:widowControl w:val="0"/>
              <w:spacing w:after="0" w:line="240" w:lineRule="auto"/>
              <w:rPr>
                <w:rFonts w:ascii="Times New Roman" w:eastAsia="Calibri" w:hAnsi="Times New Roman" w:cs="Times New Roman"/>
                <w:b/>
                <w:bCs/>
                <w:color w:val="000000"/>
                <w:sz w:val="24"/>
                <w:szCs w:val="24"/>
              </w:rPr>
            </w:pPr>
            <w:r w:rsidRPr="00FF44BF">
              <w:rPr>
                <w:rFonts w:ascii="Times New Roman" w:eastAsia="Calibri" w:hAnsi="Times New Roman" w:cs="Times New Roman"/>
                <w:b/>
                <w:bCs/>
                <w:color w:val="000000"/>
                <w:sz w:val="24"/>
                <w:szCs w:val="24"/>
              </w:rPr>
              <w:t>Стислий опис проблеми, на розв`язання якої спрямований  проєкт:</w:t>
            </w:r>
          </w:p>
        </w:tc>
        <w:tc>
          <w:tcPr>
            <w:tcW w:w="6794" w:type="dxa"/>
            <w:gridSpan w:val="4"/>
            <w:shd w:val="clear" w:color="auto" w:fill="FFFFFF"/>
          </w:tcPr>
          <w:p w:rsidR="00FF44BF" w:rsidRPr="00FF44BF" w:rsidRDefault="00FF44BF" w:rsidP="00FF44BF">
            <w:pPr>
              <w:shd w:val="clear" w:color="auto" w:fill="FFFFFF"/>
              <w:spacing w:after="150" w:line="240" w:lineRule="auto"/>
              <w:jc w:val="both"/>
              <w:rPr>
                <w:rFonts w:ascii="Times New Roman" w:eastAsia="Times New Roman" w:hAnsi="Times New Roman" w:cs="Times New Roman"/>
                <w:sz w:val="24"/>
                <w:szCs w:val="24"/>
                <w:lang w:eastAsia="ru-RU"/>
              </w:rPr>
            </w:pPr>
            <w:r w:rsidRPr="00FF44BF">
              <w:rPr>
                <w:rFonts w:ascii="Times New Roman" w:eastAsia="Times New Roman" w:hAnsi="Times New Roman" w:cs="Times New Roman"/>
                <w:sz w:val="24"/>
                <w:szCs w:val="24"/>
                <w:shd w:val="clear" w:color="auto" w:fill="FFFFFF"/>
                <w:lang w:eastAsia="ru-RU"/>
              </w:rPr>
              <w:t>Теплові насоси є одним з найсучасніших та найекологічніших способів обігріву приміщень. А дах амбулаторії ідеально підходить для встановлення сонячних панелей, які будуть живити критичні елементи амбулаторії протягом дня та заряджати акумулятор на випадок аварійних чи планових відключень електроенергії. Згодом електростанцію можна буде розширити, щоб забезпечити повну енергетичну незалежність амбулаторїі</w:t>
            </w:r>
            <w:r w:rsidRPr="00FF44BF">
              <w:rPr>
                <w:rFonts w:ascii="Helvetica" w:eastAsia="Times New Roman" w:hAnsi="Helvetica" w:cs="Helvetica"/>
                <w:sz w:val="24"/>
                <w:szCs w:val="24"/>
                <w:shd w:val="clear" w:color="auto" w:fill="FFFFFF"/>
                <w:lang w:eastAsia="ru-RU"/>
              </w:rPr>
              <w:t>.</w:t>
            </w:r>
            <w:r w:rsidRPr="00FF44BF">
              <w:rPr>
                <w:rFonts w:ascii="Times New Roman" w:eastAsia="Times New Roman" w:hAnsi="Times New Roman" w:cs="Times New Roman"/>
                <w:sz w:val="24"/>
                <w:szCs w:val="24"/>
                <w:shd w:val="clear" w:color="auto" w:fill="FFFFFF"/>
                <w:lang w:eastAsia="ru-RU"/>
              </w:rPr>
              <w:t>Реконструкція системи опалення за принципами зеленого відновлення дасть можливість підвищити енергоефективність амбулаторії, зменшити викиди СО2 та негативний вплив на довкілля, а також знизити витрати на опалення на 80% (майже чверть мільйона на рік). А</w:t>
            </w:r>
            <w:r w:rsidRPr="00FF44BF">
              <w:rPr>
                <w:rFonts w:ascii="Times New Roman" w:eastAsia="Times New Roman" w:hAnsi="Times New Roman" w:cs="Times New Roman"/>
                <w:sz w:val="24"/>
                <w:szCs w:val="24"/>
                <w:lang w:eastAsia="ru-RU"/>
              </w:rPr>
              <w:t xml:space="preserve"> завдяки сонячній станції лікарня стане виробником електроенергії та зможе покривати до 60% своїх потреб</w:t>
            </w:r>
            <w:r w:rsidRPr="00FF44BF">
              <w:rPr>
                <w:rFonts w:ascii="Times New Roman" w:eastAsia="Times New Roman" w:hAnsi="Times New Roman" w:cs="Times New Roman"/>
                <w:sz w:val="24"/>
                <w:szCs w:val="24"/>
                <w:shd w:val="clear" w:color="auto" w:fill="FFFFFF"/>
                <w:lang w:eastAsia="ru-RU"/>
              </w:rPr>
              <w:t>.</w:t>
            </w:r>
          </w:p>
        </w:tc>
      </w:tr>
      <w:tr w:rsidR="00FF44BF" w:rsidRPr="00FF44BF" w:rsidTr="00FF44BF">
        <w:trPr>
          <w:jc w:val="right"/>
        </w:trPr>
        <w:tc>
          <w:tcPr>
            <w:tcW w:w="2880" w:type="dxa"/>
            <w:shd w:val="clear" w:color="auto" w:fill="FFFFFF"/>
            <w:vAlign w:val="center"/>
          </w:tcPr>
          <w:p w:rsidR="00FF44BF" w:rsidRPr="00FF44BF" w:rsidRDefault="00FF44BF" w:rsidP="00FF44BF">
            <w:pPr>
              <w:widowControl w:val="0"/>
              <w:spacing w:after="0" w:line="240" w:lineRule="auto"/>
              <w:rPr>
                <w:rFonts w:ascii="Times New Roman" w:eastAsia="Calibri" w:hAnsi="Times New Roman" w:cs="Times New Roman"/>
                <w:b/>
                <w:bCs/>
                <w:color w:val="000000"/>
                <w:sz w:val="24"/>
                <w:szCs w:val="24"/>
              </w:rPr>
            </w:pPr>
            <w:r w:rsidRPr="00FF44BF">
              <w:rPr>
                <w:rFonts w:ascii="Times New Roman" w:eastAsia="Calibri" w:hAnsi="Times New Roman" w:cs="Times New Roman"/>
                <w:b/>
                <w:bCs/>
                <w:color w:val="000000"/>
                <w:sz w:val="24"/>
                <w:szCs w:val="24"/>
              </w:rPr>
              <w:t>Очікувані результати:</w:t>
            </w:r>
          </w:p>
        </w:tc>
        <w:tc>
          <w:tcPr>
            <w:tcW w:w="6794" w:type="dxa"/>
            <w:gridSpan w:val="4"/>
            <w:shd w:val="clear" w:color="auto" w:fill="FFFFFF"/>
          </w:tcPr>
          <w:p w:rsidR="00FF44BF" w:rsidRPr="00FF44BF" w:rsidRDefault="00FF44BF" w:rsidP="00FF44BF">
            <w:pPr>
              <w:shd w:val="clear" w:color="auto" w:fill="FFFFFF"/>
              <w:spacing w:after="0" w:line="240" w:lineRule="auto"/>
              <w:ind w:right="225"/>
              <w:rPr>
                <w:rFonts w:ascii="Times New Roman" w:eastAsia="Times New Roman" w:hAnsi="Times New Roman" w:cs="Times New Roman"/>
                <w:sz w:val="24"/>
                <w:szCs w:val="24"/>
              </w:rPr>
            </w:pPr>
            <w:r w:rsidRPr="00FF44BF">
              <w:rPr>
                <w:rFonts w:ascii="Times New Roman" w:eastAsia="Times New Roman" w:hAnsi="Times New Roman" w:cs="Times New Roman"/>
                <w:sz w:val="24"/>
                <w:szCs w:val="24"/>
              </w:rPr>
              <w:t>Встановлення теплового насосу та сонячних панелей  дозволить зменшити обсяг фінансування на оплату електоро та тепло носіїв.</w:t>
            </w:r>
          </w:p>
        </w:tc>
      </w:tr>
      <w:tr w:rsidR="00FF44BF" w:rsidRPr="00FF44BF" w:rsidTr="00C77872">
        <w:trPr>
          <w:jc w:val="right"/>
        </w:trPr>
        <w:tc>
          <w:tcPr>
            <w:tcW w:w="2880" w:type="dxa"/>
            <w:shd w:val="clear" w:color="auto" w:fill="FFFFFF"/>
            <w:vAlign w:val="center"/>
          </w:tcPr>
          <w:p w:rsidR="00FF44BF" w:rsidRPr="00FF44BF" w:rsidRDefault="00FF44BF" w:rsidP="00FF44BF">
            <w:pPr>
              <w:widowControl w:val="0"/>
              <w:spacing w:after="0" w:line="240" w:lineRule="auto"/>
              <w:rPr>
                <w:rFonts w:ascii="Times New Roman" w:eastAsia="Calibri" w:hAnsi="Times New Roman" w:cs="Times New Roman"/>
                <w:b/>
                <w:bCs/>
                <w:color w:val="000000"/>
                <w:sz w:val="24"/>
                <w:szCs w:val="24"/>
              </w:rPr>
            </w:pPr>
            <w:r w:rsidRPr="00FF44BF">
              <w:rPr>
                <w:rFonts w:ascii="Times New Roman" w:eastAsia="Calibri" w:hAnsi="Times New Roman" w:cs="Times New Roman"/>
                <w:b/>
                <w:bCs/>
                <w:color w:val="000000"/>
                <w:sz w:val="24"/>
                <w:szCs w:val="24"/>
              </w:rPr>
              <w:t>Ключові заходи проєкту:</w:t>
            </w:r>
          </w:p>
        </w:tc>
        <w:tc>
          <w:tcPr>
            <w:tcW w:w="6794" w:type="dxa"/>
            <w:gridSpan w:val="4"/>
            <w:shd w:val="clear" w:color="auto" w:fill="auto"/>
          </w:tcPr>
          <w:p w:rsidR="00FF44BF" w:rsidRPr="00FF44BF" w:rsidRDefault="00FF44BF" w:rsidP="00FF44BF">
            <w:pPr>
              <w:shd w:val="clear" w:color="auto" w:fill="FFFFFF"/>
              <w:spacing w:after="0" w:line="240" w:lineRule="auto"/>
              <w:ind w:right="225"/>
              <w:jc w:val="both"/>
              <w:rPr>
                <w:rFonts w:ascii="Times New Roman" w:eastAsia="Times New Roman" w:hAnsi="Times New Roman" w:cs="Times New Roman"/>
                <w:sz w:val="24"/>
                <w:szCs w:val="24"/>
              </w:rPr>
            </w:pPr>
            <w:r w:rsidRPr="00FF44BF">
              <w:rPr>
                <w:rFonts w:ascii="Times New Roman" w:eastAsia="Times New Roman" w:hAnsi="Times New Roman" w:cs="Times New Roman"/>
                <w:sz w:val="24"/>
                <w:szCs w:val="24"/>
              </w:rPr>
              <w:t>1.Вибір генерального проектувальника та виготовлення проектно–кошторисної документації, експертизою проекту; 2.Вибір підрядника для здійснення монтажних робіт на основі проведення конкурсних торгів.</w:t>
            </w:r>
          </w:p>
          <w:p w:rsidR="00FF44BF" w:rsidRPr="00FF44BF" w:rsidRDefault="00FF44BF" w:rsidP="00FF44BF">
            <w:pPr>
              <w:shd w:val="clear" w:color="auto" w:fill="FFFFFF"/>
              <w:spacing w:after="0" w:line="240" w:lineRule="auto"/>
              <w:ind w:right="225"/>
              <w:jc w:val="both"/>
              <w:rPr>
                <w:rFonts w:ascii="Times New Roman" w:eastAsia="Times New Roman" w:hAnsi="Times New Roman" w:cs="Times New Roman"/>
                <w:sz w:val="24"/>
                <w:szCs w:val="24"/>
              </w:rPr>
            </w:pPr>
            <w:r w:rsidRPr="00FF44BF">
              <w:rPr>
                <w:rFonts w:ascii="Times New Roman" w:eastAsia="Times New Roman" w:hAnsi="Times New Roman" w:cs="Times New Roman"/>
                <w:sz w:val="24"/>
                <w:szCs w:val="24"/>
              </w:rPr>
              <w:t>3. Заключення договору.</w:t>
            </w:r>
          </w:p>
          <w:p w:rsidR="00FF44BF" w:rsidRPr="00FF44BF" w:rsidRDefault="00FF44BF" w:rsidP="00FF44BF">
            <w:pPr>
              <w:shd w:val="clear" w:color="auto" w:fill="FFFFFF"/>
              <w:spacing w:after="0" w:line="240" w:lineRule="auto"/>
              <w:ind w:right="225"/>
              <w:jc w:val="both"/>
              <w:rPr>
                <w:rFonts w:ascii="Times New Roman" w:eastAsia="Times New Roman" w:hAnsi="Times New Roman" w:cs="Times New Roman"/>
                <w:sz w:val="24"/>
                <w:szCs w:val="24"/>
              </w:rPr>
            </w:pPr>
            <w:r w:rsidRPr="00FF44BF">
              <w:rPr>
                <w:rFonts w:ascii="Times New Roman" w:eastAsia="Times New Roman" w:hAnsi="Times New Roman" w:cs="Times New Roman"/>
                <w:sz w:val="24"/>
                <w:szCs w:val="24"/>
              </w:rPr>
              <w:t>4. Здійснення монтажних робіт</w:t>
            </w:r>
          </w:p>
          <w:p w:rsidR="00FF44BF" w:rsidRPr="00FF44BF" w:rsidRDefault="00FF44BF" w:rsidP="00FF44BF">
            <w:pPr>
              <w:shd w:val="clear" w:color="auto" w:fill="FFFFFF"/>
              <w:spacing w:after="0" w:line="240" w:lineRule="auto"/>
              <w:ind w:right="225"/>
              <w:jc w:val="both"/>
              <w:rPr>
                <w:rFonts w:ascii="Times New Roman" w:eastAsia="Times New Roman" w:hAnsi="Times New Roman" w:cs="Times New Roman"/>
                <w:sz w:val="24"/>
                <w:szCs w:val="24"/>
              </w:rPr>
            </w:pPr>
            <w:r w:rsidRPr="00FF44BF">
              <w:rPr>
                <w:rFonts w:ascii="Times New Roman" w:eastAsia="Times New Roman" w:hAnsi="Times New Roman" w:cs="Times New Roman"/>
                <w:sz w:val="24"/>
                <w:szCs w:val="24"/>
              </w:rPr>
              <w:t>5. Висвітлення проекту в мережі Інтернет</w:t>
            </w:r>
          </w:p>
        </w:tc>
      </w:tr>
      <w:tr w:rsidR="00FF44BF" w:rsidRPr="00FF44BF" w:rsidTr="00C77872">
        <w:trPr>
          <w:jc w:val="right"/>
        </w:trPr>
        <w:tc>
          <w:tcPr>
            <w:tcW w:w="2880" w:type="dxa"/>
            <w:vMerge w:val="restart"/>
            <w:shd w:val="clear" w:color="auto" w:fill="FFFFFF"/>
            <w:vAlign w:val="center"/>
          </w:tcPr>
          <w:p w:rsidR="00FF44BF" w:rsidRPr="00FF44BF" w:rsidRDefault="00FF44BF" w:rsidP="00FF44BF">
            <w:pPr>
              <w:widowControl w:val="0"/>
              <w:spacing w:after="0" w:line="240" w:lineRule="auto"/>
              <w:rPr>
                <w:rFonts w:ascii="Times New Roman" w:eastAsia="Calibri" w:hAnsi="Times New Roman" w:cs="Times New Roman"/>
                <w:b/>
                <w:bCs/>
                <w:color w:val="000000"/>
                <w:sz w:val="24"/>
                <w:szCs w:val="24"/>
              </w:rPr>
            </w:pPr>
            <w:r w:rsidRPr="00FF44BF">
              <w:rPr>
                <w:rFonts w:ascii="Times New Roman" w:eastAsia="Calibri" w:hAnsi="Times New Roman" w:cs="Times New Roman"/>
                <w:b/>
                <w:bCs/>
                <w:color w:val="000000"/>
                <w:sz w:val="24"/>
                <w:szCs w:val="24"/>
              </w:rPr>
              <w:t>Орієнтовна вартість проєкту, тис. грн.</w:t>
            </w:r>
          </w:p>
        </w:tc>
        <w:tc>
          <w:tcPr>
            <w:tcW w:w="2188" w:type="dxa"/>
            <w:shd w:val="clear" w:color="auto" w:fill="E2EFD9"/>
            <w:vAlign w:val="center"/>
          </w:tcPr>
          <w:p w:rsidR="00FF44BF" w:rsidRPr="00FF44BF" w:rsidRDefault="00FF44BF" w:rsidP="00FF44BF">
            <w:pPr>
              <w:widowControl w:val="0"/>
              <w:spacing w:after="0" w:line="240" w:lineRule="auto"/>
              <w:jc w:val="center"/>
              <w:rPr>
                <w:rFonts w:ascii="Times New Roman" w:eastAsia="Calibri" w:hAnsi="Times New Roman" w:cs="Times New Roman"/>
                <w:b/>
                <w:color w:val="000000"/>
                <w:sz w:val="24"/>
                <w:szCs w:val="24"/>
                <w:lang w:eastAsia="it-IT"/>
              </w:rPr>
            </w:pPr>
            <w:r w:rsidRPr="00FF44BF">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FF44BF" w:rsidRPr="00FF44BF" w:rsidRDefault="00FF44BF" w:rsidP="00FF44BF">
            <w:pPr>
              <w:widowControl w:val="0"/>
              <w:spacing w:after="0" w:line="240" w:lineRule="auto"/>
              <w:jc w:val="center"/>
              <w:rPr>
                <w:rFonts w:ascii="Times New Roman" w:eastAsia="Calibri" w:hAnsi="Times New Roman" w:cs="Times New Roman"/>
                <w:b/>
                <w:color w:val="000000"/>
                <w:sz w:val="24"/>
                <w:szCs w:val="24"/>
                <w:lang w:eastAsia="it-IT"/>
              </w:rPr>
            </w:pPr>
            <w:r w:rsidRPr="00FF44BF">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FF44BF" w:rsidRPr="00FF44BF" w:rsidRDefault="00FF44BF" w:rsidP="00FF44BF">
            <w:pPr>
              <w:widowControl w:val="0"/>
              <w:spacing w:after="0" w:line="240" w:lineRule="auto"/>
              <w:jc w:val="center"/>
              <w:rPr>
                <w:rFonts w:ascii="Times New Roman" w:eastAsia="Calibri" w:hAnsi="Times New Roman" w:cs="Times New Roman"/>
                <w:b/>
                <w:color w:val="000000"/>
                <w:sz w:val="24"/>
                <w:szCs w:val="24"/>
                <w:lang w:eastAsia="it-IT"/>
              </w:rPr>
            </w:pPr>
            <w:r w:rsidRPr="00FF44BF">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FF44BF" w:rsidRPr="00FF44BF" w:rsidRDefault="00FF44BF" w:rsidP="00FF44BF">
            <w:pPr>
              <w:widowControl w:val="0"/>
              <w:spacing w:after="0" w:line="240" w:lineRule="auto"/>
              <w:jc w:val="center"/>
              <w:rPr>
                <w:rFonts w:ascii="Times New Roman" w:eastAsia="Calibri" w:hAnsi="Times New Roman" w:cs="Times New Roman"/>
                <w:b/>
                <w:color w:val="000000"/>
                <w:sz w:val="24"/>
                <w:szCs w:val="24"/>
                <w:lang w:eastAsia="it-IT"/>
              </w:rPr>
            </w:pPr>
            <w:r w:rsidRPr="00FF44BF">
              <w:rPr>
                <w:rFonts w:ascii="Times New Roman" w:eastAsia="Calibri" w:hAnsi="Times New Roman" w:cs="Times New Roman"/>
                <w:b/>
                <w:color w:val="000000"/>
                <w:sz w:val="24"/>
                <w:szCs w:val="24"/>
                <w:lang w:eastAsia="it-IT"/>
              </w:rPr>
              <w:t>Разом</w:t>
            </w:r>
          </w:p>
        </w:tc>
      </w:tr>
      <w:tr w:rsidR="00FF44BF" w:rsidRPr="00FF44BF" w:rsidTr="00C77872">
        <w:trPr>
          <w:jc w:val="right"/>
        </w:trPr>
        <w:tc>
          <w:tcPr>
            <w:tcW w:w="2880" w:type="dxa"/>
            <w:vMerge/>
            <w:shd w:val="clear" w:color="auto" w:fill="FFFFFF"/>
            <w:vAlign w:val="center"/>
          </w:tcPr>
          <w:p w:rsidR="00FF44BF" w:rsidRPr="00FF44BF" w:rsidRDefault="00FF44BF" w:rsidP="00FF44BF">
            <w:pPr>
              <w:widowControl w:val="0"/>
              <w:spacing w:after="0" w:line="240" w:lineRule="auto"/>
              <w:rPr>
                <w:rFonts w:ascii="Times New Roman" w:eastAsia="Calibri" w:hAnsi="Times New Roman" w:cs="Times New Roman"/>
                <w:b/>
                <w:bCs/>
                <w:color w:val="000000"/>
                <w:sz w:val="24"/>
                <w:szCs w:val="24"/>
              </w:rPr>
            </w:pPr>
          </w:p>
        </w:tc>
        <w:tc>
          <w:tcPr>
            <w:tcW w:w="2188" w:type="dxa"/>
            <w:vAlign w:val="center"/>
          </w:tcPr>
          <w:p w:rsidR="00FF44BF" w:rsidRPr="00FF44BF" w:rsidRDefault="00FF44BF" w:rsidP="00FF44BF">
            <w:pPr>
              <w:widowControl w:val="0"/>
              <w:spacing w:after="0" w:line="240" w:lineRule="auto"/>
              <w:jc w:val="center"/>
              <w:rPr>
                <w:rFonts w:ascii="Times New Roman" w:eastAsia="Calibri" w:hAnsi="Times New Roman" w:cs="Times New Roman"/>
                <w:b/>
                <w:sz w:val="24"/>
                <w:szCs w:val="24"/>
                <w:lang w:eastAsia="it-IT"/>
              </w:rPr>
            </w:pPr>
            <w:r w:rsidRPr="00FF44BF">
              <w:rPr>
                <w:rFonts w:ascii="Times New Roman" w:eastAsia="Calibri" w:hAnsi="Times New Roman" w:cs="Times New Roman"/>
                <w:b/>
                <w:sz w:val="24"/>
                <w:szCs w:val="24"/>
                <w:lang w:eastAsia="it-IT"/>
              </w:rPr>
              <w:t>-</w:t>
            </w:r>
          </w:p>
        </w:tc>
        <w:tc>
          <w:tcPr>
            <w:tcW w:w="1843" w:type="dxa"/>
            <w:shd w:val="clear" w:color="auto" w:fill="auto"/>
            <w:vAlign w:val="center"/>
          </w:tcPr>
          <w:p w:rsidR="00FF44BF" w:rsidRPr="00FF44BF" w:rsidRDefault="00FF44BF" w:rsidP="00FF44BF">
            <w:pPr>
              <w:widowControl w:val="0"/>
              <w:spacing w:after="0" w:line="240" w:lineRule="auto"/>
              <w:jc w:val="center"/>
              <w:rPr>
                <w:rFonts w:ascii="Times New Roman" w:eastAsia="Calibri" w:hAnsi="Times New Roman" w:cs="Times New Roman"/>
                <w:b/>
                <w:sz w:val="24"/>
                <w:szCs w:val="24"/>
                <w:lang w:eastAsia="it-IT"/>
              </w:rPr>
            </w:pPr>
            <w:r w:rsidRPr="00FF44BF">
              <w:rPr>
                <w:rFonts w:ascii="Times New Roman" w:eastAsia="Calibri" w:hAnsi="Times New Roman" w:cs="Times New Roman"/>
                <w:b/>
                <w:sz w:val="24"/>
                <w:szCs w:val="24"/>
                <w:lang w:eastAsia="it-IT"/>
              </w:rPr>
              <w:t>1 200,0</w:t>
            </w:r>
          </w:p>
        </w:tc>
        <w:tc>
          <w:tcPr>
            <w:tcW w:w="1448" w:type="dxa"/>
            <w:shd w:val="clear" w:color="auto" w:fill="auto"/>
            <w:vAlign w:val="center"/>
          </w:tcPr>
          <w:p w:rsidR="00FF44BF" w:rsidRPr="00FF44BF" w:rsidRDefault="00FF44BF" w:rsidP="00FF44BF">
            <w:pPr>
              <w:widowControl w:val="0"/>
              <w:spacing w:after="0" w:line="240" w:lineRule="auto"/>
              <w:jc w:val="center"/>
              <w:rPr>
                <w:rFonts w:ascii="Times New Roman" w:eastAsia="Calibri" w:hAnsi="Times New Roman" w:cs="Times New Roman"/>
                <w:b/>
                <w:sz w:val="24"/>
                <w:szCs w:val="24"/>
                <w:lang w:eastAsia="it-IT"/>
              </w:rPr>
            </w:pPr>
            <w:r w:rsidRPr="00FF44BF">
              <w:rPr>
                <w:rFonts w:ascii="Times New Roman" w:eastAsia="Calibri" w:hAnsi="Times New Roman" w:cs="Times New Roman"/>
                <w:b/>
                <w:sz w:val="24"/>
                <w:szCs w:val="24"/>
                <w:lang w:eastAsia="it-IT"/>
              </w:rPr>
              <w:t>-</w:t>
            </w:r>
          </w:p>
        </w:tc>
        <w:tc>
          <w:tcPr>
            <w:tcW w:w="1315" w:type="dxa"/>
            <w:shd w:val="clear" w:color="auto" w:fill="FFFFFF"/>
            <w:vAlign w:val="center"/>
          </w:tcPr>
          <w:p w:rsidR="00FF44BF" w:rsidRPr="00FF44BF" w:rsidRDefault="00FF44BF" w:rsidP="00FF44BF">
            <w:pPr>
              <w:widowControl w:val="0"/>
              <w:spacing w:after="0" w:line="240" w:lineRule="auto"/>
              <w:jc w:val="center"/>
              <w:rPr>
                <w:rFonts w:ascii="Times New Roman" w:eastAsia="Calibri" w:hAnsi="Times New Roman" w:cs="Times New Roman"/>
                <w:b/>
                <w:sz w:val="24"/>
                <w:szCs w:val="24"/>
                <w:lang w:eastAsia="it-IT"/>
              </w:rPr>
            </w:pPr>
            <w:r w:rsidRPr="00FF44BF">
              <w:rPr>
                <w:rFonts w:ascii="Times New Roman" w:eastAsia="Calibri" w:hAnsi="Times New Roman" w:cs="Times New Roman"/>
                <w:b/>
                <w:sz w:val="24"/>
                <w:szCs w:val="24"/>
                <w:lang w:eastAsia="it-IT"/>
              </w:rPr>
              <w:t>1 200,0</w:t>
            </w:r>
          </w:p>
        </w:tc>
      </w:tr>
      <w:tr w:rsidR="00FF44BF" w:rsidRPr="00FF44BF" w:rsidTr="00C77872">
        <w:trPr>
          <w:jc w:val="right"/>
        </w:trPr>
        <w:tc>
          <w:tcPr>
            <w:tcW w:w="2880" w:type="dxa"/>
            <w:shd w:val="clear" w:color="auto" w:fill="FFFFFF"/>
            <w:vAlign w:val="center"/>
          </w:tcPr>
          <w:p w:rsidR="00FF44BF" w:rsidRPr="00FF44BF" w:rsidRDefault="00FF44BF" w:rsidP="00FF44BF">
            <w:pPr>
              <w:widowControl w:val="0"/>
              <w:spacing w:after="0" w:line="240" w:lineRule="auto"/>
              <w:rPr>
                <w:rFonts w:ascii="Times New Roman" w:eastAsia="Calibri" w:hAnsi="Times New Roman" w:cs="Times New Roman"/>
                <w:b/>
                <w:bCs/>
                <w:color w:val="000000"/>
                <w:sz w:val="24"/>
                <w:szCs w:val="24"/>
              </w:rPr>
            </w:pPr>
            <w:r w:rsidRPr="00FF44BF">
              <w:rPr>
                <w:rFonts w:ascii="Times New Roman" w:eastAsia="Calibri" w:hAnsi="Times New Roman" w:cs="Times New Roman"/>
                <w:b/>
                <w:bCs/>
                <w:color w:val="000000"/>
                <w:sz w:val="24"/>
                <w:szCs w:val="24"/>
              </w:rPr>
              <w:t>Джерела фінансування:</w:t>
            </w:r>
          </w:p>
        </w:tc>
        <w:tc>
          <w:tcPr>
            <w:tcW w:w="6794" w:type="dxa"/>
            <w:gridSpan w:val="4"/>
            <w:vAlign w:val="center"/>
          </w:tcPr>
          <w:p w:rsidR="00FF44BF" w:rsidRPr="00FF44BF" w:rsidRDefault="00FF44BF" w:rsidP="00FF44BF">
            <w:pPr>
              <w:widowControl w:val="0"/>
              <w:spacing w:after="0" w:line="240" w:lineRule="auto"/>
              <w:jc w:val="both"/>
              <w:rPr>
                <w:rFonts w:ascii="Times New Roman" w:eastAsia="Times New Roman" w:hAnsi="Times New Roman" w:cs="Times New Roman"/>
                <w:color w:val="000000"/>
                <w:sz w:val="24"/>
                <w:szCs w:val="24"/>
                <w:lang w:eastAsia="it-IT"/>
              </w:rPr>
            </w:pPr>
            <w:r w:rsidRPr="00FF44BF">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tc>
      </w:tr>
      <w:tr w:rsidR="00FF44BF" w:rsidRPr="00FF44BF" w:rsidTr="00C77872">
        <w:trPr>
          <w:trHeight w:val="834"/>
          <w:jc w:val="right"/>
        </w:trPr>
        <w:tc>
          <w:tcPr>
            <w:tcW w:w="2880" w:type="dxa"/>
            <w:shd w:val="clear" w:color="auto" w:fill="FFFFFF"/>
          </w:tcPr>
          <w:p w:rsidR="00FF44BF" w:rsidRPr="00FF44BF" w:rsidRDefault="00FF44BF" w:rsidP="00FF44BF">
            <w:pPr>
              <w:widowControl w:val="0"/>
              <w:spacing w:after="0" w:line="240" w:lineRule="auto"/>
              <w:rPr>
                <w:rFonts w:ascii="Times New Roman" w:eastAsia="Calibri" w:hAnsi="Times New Roman" w:cs="Times New Roman"/>
                <w:b/>
                <w:bCs/>
                <w:color w:val="000000"/>
                <w:sz w:val="24"/>
                <w:szCs w:val="24"/>
              </w:rPr>
            </w:pPr>
            <w:r w:rsidRPr="00FF44BF">
              <w:rPr>
                <w:rFonts w:ascii="Times New Roman" w:eastAsia="Calibri" w:hAnsi="Times New Roman" w:cs="Times New Roman"/>
                <w:b/>
                <w:color w:val="000000"/>
                <w:sz w:val="24"/>
                <w:szCs w:val="24"/>
              </w:rPr>
              <w:t>Ключові потенційні учасники реалізації проєкту:</w:t>
            </w:r>
          </w:p>
        </w:tc>
        <w:tc>
          <w:tcPr>
            <w:tcW w:w="6794" w:type="dxa"/>
            <w:gridSpan w:val="4"/>
          </w:tcPr>
          <w:p w:rsidR="00FF44BF" w:rsidRPr="00FF44BF" w:rsidRDefault="00FF44BF" w:rsidP="00FF44BF">
            <w:pPr>
              <w:widowControl w:val="0"/>
              <w:spacing w:after="0" w:line="240" w:lineRule="auto"/>
              <w:rPr>
                <w:rFonts w:ascii="Times New Roman" w:eastAsia="Calibri" w:hAnsi="Times New Roman" w:cs="Times New Roman"/>
                <w:color w:val="000000"/>
                <w:sz w:val="24"/>
                <w:szCs w:val="24"/>
                <w:lang w:eastAsia="it-IT"/>
              </w:rPr>
            </w:pPr>
            <w:r w:rsidRPr="00FF44BF">
              <w:rPr>
                <w:rFonts w:ascii="Times New Roman" w:eastAsia="Calibri" w:hAnsi="Times New Roman" w:cs="Times New Roman"/>
                <w:color w:val="000000"/>
                <w:sz w:val="24"/>
                <w:szCs w:val="24"/>
                <w:lang w:eastAsia="it-IT"/>
              </w:rPr>
              <w:t>Виконавчий комітет Сергіївської сільської ради, підрядні організації</w:t>
            </w:r>
          </w:p>
        </w:tc>
      </w:tr>
    </w:tbl>
    <w:p w:rsidR="007F42B6" w:rsidRDefault="007F42B6" w:rsidP="001702D4">
      <w:pPr>
        <w:spacing w:after="0" w:line="240" w:lineRule="auto"/>
        <w:jc w:val="center"/>
        <w:rPr>
          <w:rFonts w:ascii="Times New Roman" w:eastAsia="Calibri" w:hAnsi="Times New Roman" w:cs="Times New Roman"/>
          <w:kern w:val="2"/>
          <w:sz w:val="28"/>
          <w:szCs w:val="28"/>
          <w:lang w:val="ru-RU" w:eastAsia="en-US"/>
        </w:rPr>
      </w:pPr>
      <w:r w:rsidRPr="007F42B6">
        <w:rPr>
          <w:rFonts w:ascii="Times New Roman" w:eastAsia="Calibri" w:hAnsi="Times New Roman" w:cs="Times New Roman"/>
          <w:kern w:val="2"/>
          <w:sz w:val="28"/>
          <w:szCs w:val="28"/>
          <w:lang w:eastAsia="en-US"/>
        </w:rPr>
        <w:t>Завдання 2.4.4. Сприяння розвитку альтернативної енергетики (будівництво сонячних електростанцій) на землях комунальної власності не придатних для с\г використання</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FF44BF" w:rsidRPr="00FF44BF" w:rsidTr="00C77872">
        <w:trPr>
          <w:jc w:val="right"/>
        </w:trPr>
        <w:tc>
          <w:tcPr>
            <w:tcW w:w="2880" w:type="dxa"/>
            <w:vAlign w:val="center"/>
          </w:tcPr>
          <w:p w:rsidR="00FF44BF" w:rsidRPr="00FF44BF" w:rsidRDefault="00FF44BF" w:rsidP="00FF44BF">
            <w:pPr>
              <w:widowControl w:val="0"/>
              <w:spacing w:before="200" w:after="40" w:line="240" w:lineRule="auto"/>
              <w:outlineLvl w:val="5"/>
              <w:rPr>
                <w:rFonts w:ascii="Times New Roman" w:eastAsia="Calibri" w:hAnsi="Times New Roman" w:cs="Calibri"/>
                <w:b/>
                <w:color w:val="000000"/>
                <w:sz w:val="24"/>
                <w:szCs w:val="24"/>
                <w:lang w:eastAsia="ru-RU"/>
              </w:rPr>
            </w:pPr>
            <w:r w:rsidRPr="00FF44BF">
              <w:rPr>
                <w:rFonts w:ascii="Times New Roman" w:eastAsia="Calibri" w:hAnsi="Times New Roman" w:cs="Calibri"/>
                <w:b/>
                <w:bCs/>
                <w:color w:val="000000"/>
                <w:sz w:val="24"/>
                <w:szCs w:val="24"/>
                <w:lang w:eastAsia="ru-RU"/>
              </w:rPr>
              <w:t xml:space="preserve">Номер та назва завдання </w:t>
            </w:r>
            <w:r w:rsidRPr="00FF44BF">
              <w:rPr>
                <w:rFonts w:ascii="Times New Roman" w:eastAsia="Calibri" w:hAnsi="Times New Roman" w:cs="Calibri"/>
                <w:b/>
                <w:bCs/>
                <w:color w:val="000000"/>
                <w:sz w:val="24"/>
                <w:szCs w:val="24"/>
                <w:lang w:eastAsia="ru-RU"/>
              </w:rPr>
              <w:lastRenderedPageBreak/>
              <w:t xml:space="preserve">Стратегії, якому відповідає проєкт: </w:t>
            </w:r>
          </w:p>
        </w:tc>
        <w:tc>
          <w:tcPr>
            <w:tcW w:w="6794" w:type="dxa"/>
            <w:gridSpan w:val="4"/>
            <w:shd w:val="clear" w:color="auto" w:fill="92D050"/>
          </w:tcPr>
          <w:p w:rsidR="00FF44BF" w:rsidRPr="00FF44BF" w:rsidRDefault="00FF44BF" w:rsidP="00FF44BF">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FF44BF">
              <w:rPr>
                <w:rFonts w:ascii="Times New Roman" w:eastAsia="Calibri" w:hAnsi="Times New Roman" w:cs="Times New Roman"/>
                <w:b/>
                <w:bCs/>
                <w:sz w:val="24"/>
                <w:szCs w:val="24"/>
                <w:lang w:eastAsia="it-IT"/>
              </w:rPr>
              <w:lastRenderedPageBreak/>
              <w:t>СЦ 2.</w:t>
            </w:r>
            <w:r w:rsidRPr="00FF44BF">
              <w:rPr>
                <w:rFonts w:ascii="Times New Roman" w:eastAsia="Calibri" w:hAnsi="Times New Roman" w:cs="Times New Roman"/>
                <w:sz w:val="24"/>
                <w:szCs w:val="24"/>
                <w:lang w:eastAsia="it-IT"/>
              </w:rPr>
              <w:t xml:space="preserve"> Розвиток безпечного, екологічного, комфортного та </w:t>
            </w:r>
            <w:r w:rsidRPr="00FF44BF">
              <w:rPr>
                <w:rFonts w:ascii="Times New Roman" w:eastAsia="Calibri" w:hAnsi="Times New Roman" w:cs="Times New Roman"/>
                <w:sz w:val="24"/>
                <w:szCs w:val="24"/>
                <w:lang w:eastAsia="it-IT"/>
              </w:rPr>
              <w:lastRenderedPageBreak/>
              <w:t>безбар’єрного середовища</w:t>
            </w:r>
          </w:p>
          <w:p w:rsidR="00FF44BF" w:rsidRPr="00FF44BF" w:rsidRDefault="00FF44BF" w:rsidP="00FF44BF">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FF44BF">
              <w:rPr>
                <w:rFonts w:ascii="Times New Roman" w:eastAsia="Calibri" w:hAnsi="Times New Roman" w:cs="Times New Roman"/>
                <w:b/>
                <w:bCs/>
                <w:sz w:val="24"/>
                <w:szCs w:val="24"/>
                <w:lang w:eastAsia="it-IT"/>
              </w:rPr>
              <w:t>ОЦ 2.4.</w:t>
            </w:r>
            <w:r w:rsidRPr="00FF44BF">
              <w:rPr>
                <w:rFonts w:ascii="Times New Roman" w:eastAsia="Calibri" w:hAnsi="Times New Roman" w:cs="Times New Roman"/>
                <w:sz w:val="24"/>
                <w:szCs w:val="24"/>
                <w:lang w:eastAsia="it-IT"/>
              </w:rPr>
              <w:t xml:space="preserve"> Енергоефективна громада з розвиненими джерелами альтернативної енергії</w:t>
            </w:r>
          </w:p>
          <w:p w:rsidR="00FF44BF" w:rsidRPr="00FF44BF" w:rsidRDefault="00FF44BF" w:rsidP="00FF44BF">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FF44BF">
              <w:rPr>
                <w:rFonts w:ascii="Times New Roman" w:eastAsia="Calibri" w:hAnsi="Times New Roman" w:cs="Times New Roman"/>
                <w:b/>
                <w:bCs/>
                <w:sz w:val="24"/>
                <w:szCs w:val="24"/>
                <w:lang w:eastAsia="it-IT"/>
              </w:rPr>
              <w:t>Завдання 2.4.3.</w:t>
            </w:r>
            <w:r w:rsidRPr="00FF44BF">
              <w:rPr>
                <w:rFonts w:ascii="Times New Roman" w:eastAsia="Calibri" w:hAnsi="Times New Roman" w:cs="Times New Roman"/>
                <w:sz w:val="24"/>
                <w:szCs w:val="24"/>
                <w:lang w:eastAsia="it-IT"/>
              </w:rPr>
              <w:t xml:space="preserve"> Сприяння розвитку альтернативної енергетики (будівництво сонячних електростанцій) на землях комунальної власності не придатних для с\г використання</w:t>
            </w:r>
          </w:p>
        </w:tc>
      </w:tr>
      <w:tr w:rsidR="00FF44BF" w:rsidRPr="00FF44BF" w:rsidTr="00FF44BF">
        <w:trPr>
          <w:jc w:val="right"/>
        </w:trPr>
        <w:tc>
          <w:tcPr>
            <w:tcW w:w="2880" w:type="dxa"/>
            <w:vAlign w:val="center"/>
          </w:tcPr>
          <w:p w:rsidR="00FF44BF" w:rsidRPr="00FF44BF" w:rsidRDefault="00FF44BF" w:rsidP="00FF44BF">
            <w:pPr>
              <w:widowControl w:val="0"/>
              <w:spacing w:after="0" w:line="240" w:lineRule="auto"/>
              <w:rPr>
                <w:rFonts w:ascii="Times New Roman" w:eastAsia="Calibri" w:hAnsi="Times New Roman" w:cs="Times New Roman"/>
                <w:b/>
                <w:bCs/>
                <w:color w:val="000000"/>
                <w:sz w:val="24"/>
                <w:szCs w:val="24"/>
              </w:rPr>
            </w:pPr>
            <w:r w:rsidRPr="00FF44BF">
              <w:rPr>
                <w:rFonts w:ascii="Times New Roman" w:eastAsia="Calibri" w:hAnsi="Times New Roman" w:cs="Times New Roman"/>
                <w:b/>
                <w:bCs/>
                <w:color w:val="000000"/>
                <w:sz w:val="24"/>
                <w:szCs w:val="24"/>
              </w:rPr>
              <w:lastRenderedPageBreak/>
              <w:t>Назва проєкту:</w:t>
            </w:r>
          </w:p>
        </w:tc>
        <w:tc>
          <w:tcPr>
            <w:tcW w:w="6794" w:type="dxa"/>
            <w:gridSpan w:val="4"/>
            <w:shd w:val="clear" w:color="auto" w:fill="FFFFFF"/>
          </w:tcPr>
          <w:p w:rsidR="00FF44BF" w:rsidRPr="00FF44BF" w:rsidRDefault="00FF44BF" w:rsidP="00FF44BF">
            <w:pPr>
              <w:keepNext/>
              <w:keepLines/>
              <w:shd w:val="clear" w:color="auto" w:fill="FFFFFF"/>
              <w:spacing w:after="0" w:line="240" w:lineRule="auto"/>
              <w:jc w:val="both"/>
              <w:outlineLvl w:val="0"/>
              <w:rPr>
                <w:rFonts w:ascii="Times New Roman" w:eastAsia="Times New Roman" w:hAnsi="Times New Roman" w:cs="Times New Roman"/>
                <w:b/>
                <w:sz w:val="24"/>
                <w:szCs w:val="24"/>
              </w:rPr>
            </w:pPr>
            <w:r w:rsidRPr="00FF44BF">
              <w:rPr>
                <w:rFonts w:ascii="Times New Roman" w:eastAsia="Times New Roman" w:hAnsi="Times New Roman" w:cs="Times New Roman"/>
                <w:b/>
                <w:sz w:val="24"/>
                <w:szCs w:val="24"/>
              </w:rPr>
              <w:t>Сонячні електростанції на землях комунальної власності Сергіївської громади</w:t>
            </w:r>
          </w:p>
        </w:tc>
      </w:tr>
      <w:tr w:rsidR="00FF44BF" w:rsidRPr="00FF44BF" w:rsidTr="00FF44BF">
        <w:trPr>
          <w:jc w:val="right"/>
        </w:trPr>
        <w:tc>
          <w:tcPr>
            <w:tcW w:w="2880" w:type="dxa"/>
            <w:vAlign w:val="center"/>
          </w:tcPr>
          <w:p w:rsidR="00FF44BF" w:rsidRPr="00FF44BF" w:rsidRDefault="00FF44BF" w:rsidP="00FF44BF">
            <w:pPr>
              <w:widowControl w:val="0"/>
              <w:spacing w:after="0" w:line="240" w:lineRule="auto"/>
              <w:rPr>
                <w:rFonts w:ascii="Times New Roman" w:eastAsia="Calibri" w:hAnsi="Times New Roman" w:cs="Times New Roman"/>
                <w:b/>
                <w:bCs/>
                <w:color w:val="000000"/>
                <w:sz w:val="24"/>
                <w:szCs w:val="24"/>
              </w:rPr>
            </w:pPr>
            <w:r w:rsidRPr="00FF44BF">
              <w:rPr>
                <w:rFonts w:ascii="Times New Roman" w:eastAsia="Calibri" w:hAnsi="Times New Roman" w:cs="Times New Roman"/>
                <w:b/>
                <w:bCs/>
                <w:color w:val="000000"/>
                <w:sz w:val="24"/>
                <w:szCs w:val="24"/>
              </w:rPr>
              <w:t>Цілі проєкту:</w:t>
            </w:r>
          </w:p>
        </w:tc>
        <w:tc>
          <w:tcPr>
            <w:tcW w:w="6794" w:type="dxa"/>
            <w:gridSpan w:val="4"/>
            <w:shd w:val="clear" w:color="auto" w:fill="FFFFFF"/>
          </w:tcPr>
          <w:p w:rsidR="00FF44BF" w:rsidRPr="00FF44BF" w:rsidRDefault="00FF44BF" w:rsidP="00FF44BF">
            <w:pPr>
              <w:keepNext/>
              <w:keepLines/>
              <w:shd w:val="clear" w:color="auto" w:fill="F9F9F9"/>
              <w:spacing w:after="80" w:line="240" w:lineRule="auto"/>
              <w:jc w:val="both"/>
              <w:outlineLvl w:val="0"/>
              <w:rPr>
                <w:rFonts w:ascii="Times New Roman" w:eastAsia="Times New Roman" w:hAnsi="Times New Roman" w:cs="Times New Roman"/>
                <w:sz w:val="24"/>
                <w:szCs w:val="24"/>
              </w:rPr>
            </w:pPr>
            <w:r w:rsidRPr="00FF44BF">
              <w:rPr>
                <w:rFonts w:ascii="Times New Roman" w:eastAsia="Times New Roman" w:hAnsi="Times New Roman" w:cs="Times New Roman"/>
                <w:sz w:val="24"/>
                <w:szCs w:val="24"/>
              </w:rPr>
              <w:t>Перехід на екологічно чисті (відновлювані) джерела енергії</w:t>
            </w:r>
          </w:p>
        </w:tc>
      </w:tr>
      <w:tr w:rsidR="00FF44BF" w:rsidRPr="00FF44BF" w:rsidTr="00FF44BF">
        <w:trPr>
          <w:jc w:val="right"/>
        </w:trPr>
        <w:tc>
          <w:tcPr>
            <w:tcW w:w="2880" w:type="dxa"/>
            <w:vAlign w:val="center"/>
          </w:tcPr>
          <w:p w:rsidR="00FF44BF" w:rsidRPr="00FF44BF" w:rsidRDefault="00FF44BF" w:rsidP="00FF44BF">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FF44BF">
              <w:rPr>
                <w:rFonts w:ascii="Times New Roman" w:eastAsia="Calibri" w:hAnsi="Times New Roman" w:cs="Times New Roman"/>
                <w:b/>
                <w:color w:val="000000"/>
                <w:sz w:val="24"/>
                <w:szCs w:val="24"/>
              </w:rPr>
              <w:t>Територія впливу проєкту:</w:t>
            </w:r>
          </w:p>
        </w:tc>
        <w:tc>
          <w:tcPr>
            <w:tcW w:w="6794" w:type="dxa"/>
            <w:gridSpan w:val="4"/>
            <w:shd w:val="clear" w:color="auto" w:fill="FFFFFF"/>
          </w:tcPr>
          <w:p w:rsidR="00FF44BF" w:rsidRPr="00FF44BF" w:rsidRDefault="00FF44BF" w:rsidP="00FF44BF">
            <w:pPr>
              <w:widowControl w:val="0"/>
              <w:spacing w:after="0" w:line="240" w:lineRule="auto"/>
              <w:jc w:val="both"/>
              <w:rPr>
                <w:rFonts w:ascii="Times New Roman" w:eastAsia="Calibri" w:hAnsi="Times New Roman" w:cs="Times New Roman"/>
                <w:sz w:val="24"/>
                <w:szCs w:val="24"/>
                <w:lang w:eastAsia="it-IT"/>
              </w:rPr>
            </w:pPr>
            <w:r w:rsidRPr="00FF44BF">
              <w:rPr>
                <w:rFonts w:ascii="Times New Roman" w:eastAsia="Calibri" w:hAnsi="Times New Roman" w:cs="Times New Roman"/>
                <w:sz w:val="24"/>
                <w:szCs w:val="24"/>
                <w:lang w:eastAsia="it-IT"/>
              </w:rPr>
              <w:t>Сергіївська громада</w:t>
            </w:r>
          </w:p>
        </w:tc>
      </w:tr>
      <w:tr w:rsidR="00FF44BF" w:rsidRPr="00FF44BF" w:rsidTr="00C77872">
        <w:trPr>
          <w:jc w:val="right"/>
        </w:trPr>
        <w:tc>
          <w:tcPr>
            <w:tcW w:w="2880" w:type="dxa"/>
            <w:vAlign w:val="center"/>
          </w:tcPr>
          <w:p w:rsidR="00FF44BF" w:rsidRPr="00FF44BF" w:rsidRDefault="00FF44BF" w:rsidP="00FF44BF">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FF44BF">
              <w:rPr>
                <w:rFonts w:ascii="Times New Roman" w:eastAsia="Calibri" w:hAnsi="Times New Roman" w:cs="Times New Roman"/>
                <w:b/>
                <w:color w:val="000000"/>
                <w:sz w:val="24"/>
                <w:szCs w:val="24"/>
              </w:rPr>
              <w:t>Орієнтовна кількість отримувачів вигод:</w:t>
            </w:r>
          </w:p>
        </w:tc>
        <w:tc>
          <w:tcPr>
            <w:tcW w:w="6794" w:type="dxa"/>
            <w:gridSpan w:val="4"/>
            <w:shd w:val="clear" w:color="auto" w:fill="auto"/>
          </w:tcPr>
          <w:p w:rsidR="00FF44BF" w:rsidRPr="00FF44BF" w:rsidRDefault="00FF44BF" w:rsidP="00FF44BF">
            <w:pPr>
              <w:widowControl w:val="0"/>
              <w:spacing w:after="0" w:line="240" w:lineRule="auto"/>
              <w:jc w:val="both"/>
              <w:rPr>
                <w:rFonts w:ascii="Times New Roman" w:eastAsia="Calibri" w:hAnsi="Times New Roman" w:cs="Times New Roman"/>
                <w:sz w:val="24"/>
                <w:szCs w:val="24"/>
                <w:lang w:eastAsia="it-IT"/>
              </w:rPr>
            </w:pPr>
            <w:r w:rsidRPr="00FF44BF">
              <w:rPr>
                <w:rFonts w:ascii="Times New Roman" w:eastAsia="Calibri" w:hAnsi="Times New Roman" w:cs="Times New Roman"/>
                <w:sz w:val="24"/>
                <w:szCs w:val="24"/>
                <w:lang w:eastAsia="it-IT"/>
              </w:rPr>
              <w:t>Жителі Сергіївської ТГ</w:t>
            </w:r>
          </w:p>
        </w:tc>
      </w:tr>
      <w:tr w:rsidR="00FF44BF" w:rsidRPr="00FF44BF" w:rsidTr="00FF44BF">
        <w:trPr>
          <w:jc w:val="right"/>
        </w:trPr>
        <w:tc>
          <w:tcPr>
            <w:tcW w:w="2880" w:type="dxa"/>
            <w:shd w:val="clear" w:color="auto" w:fill="FFFFFF"/>
            <w:vAlign w:val="center"/>
          </w:tcPr>
          <w:p w:rsidR="00FF44BF" w:rsidRPr="00FF44BF" w:rsidRDefault="00FF44BF" w:rsidP="00FF44BF">
            <w:pPr>
              <w:widowControl w:val="0"/>
              <w:spacing w:after="0" w:line="240" w:lineRule="auto"/>
              <w:rPr>
                <w:rFonts w:ascii="Times New Roman" w:eastAsia="Calibri" w:hAnsi="Times New Roman" w:cs="Times New Roman"/>
                <w:b/>
                <w:bCs/>
                <w:color w:val="000000"/>
                <w:sz w:val="24"/>
                <w:szCs w:val="24"/>
              </w:rPr>
            </w:pPr>
            <w:r w:rsidRPr="00FF44BF">
              <w:rPr>
                <w:rFonts w:ascii="Times New Roman" w:eastAsia="Calibri" w:hAnsi="Times New Roman" w:cs="Times New Roman"/>
                <w:b/>
                <w:bCs/>
                <w:color w:val="000000"/>
                <w:sz w:val="24"/>
                <w:szCs w:val="24"/>
              </w:rPr>
              <w:t>Стислий опис проблеми, на розв`язання якої спрямований  проєкт:</w:t>
            </w:r>
          </w:p>
        </w:tc>
        <w:tc>
          <w:tcPr>
            <w:tcW w:w="6794" w:type="dxa"/>
            <w:gridSpan w:val="4"/>
            <w:shd w:val="clear" w:color="auto" w:fill="FFFFFF"/>
          </w:tcPr>
          <w:p w:rsidR="00FF44BF" w:rsidRPr="00FF44BF" w:rsidRDefault="00FF44BF" w:rsidP="00FF44BF">
            <w:pPr>
              <w:shd w:val="clear" w:color="auto" w:fill="FFFFFF"/>
              <w:spacing w:after="0" w:line="240" w:lineRule="auto"/>
              <w:jc w:val="both"/>
              <w:rPr>
                <w:rFonts w:ascii="Times New Roman" w:eastAsia="Times New Roman" w:hAnsi="Times New Roman" w:cs="Times New Roman"/>
                <w:sz w:val="24"/>
                <w:szCs w:val="24"/>
                <w:lang w:eastAsia="ru-RU"/>
              </w:rPr>
            </w:pPr>
            <w:r w:rsidRPr="00FF44BF">
              <w:rPr>
                <w:rFonts w:ascii="Times New Roman" w:eastAsia="Times New Roman" w:hAnsi="Times New Roman" w:cs="Times New Roman"/>
                <w:sz w:val="24"/>
                <w:szCs w:val="24"/>
                <w:lang w:eastAsia="ru-RU"/>
              </w:rPr>
              <w:t>На території громади наявні 2 вільні земельні ділянки (</w:t>
            </w:r>
            <w:r w:rsidRPr="00FF44BF">
              <w:rPr>
                <w:rFonts w:ascii="Times New Roman" w:eastAsia="Times New Roman" w:hAnsi="Times New Roman" w:cs="Times New Roman"/>
                <w:sz w:val="24"/>
                <w:szCs w:val="24"/>
                <w:lang w:val="en-US" w:eastAsia="ru-RU"/>
              </w:rPr>
              <w:t>Green</w:t>
            </w:r>
            <w:r w:rsidRPr="00FF44BF">
              <w:rPr>
                <w:rFonts w:ascii="Times New Roman" w:eastAsia="Times New Roman" w:hAnsi="Times New Roman" w:cs="Times New Roman"/>
                <w:sz w:val="24"/>
                <w:szCs w:val="24"/>
                <w:lang w:eastAsia="ru-RU"/>
              </w:rPr>
              <w:t>-</w:t>
            </w:r>
            <w:r w:rsidRPr="00FF44BF">
              <w:rPr>
                <w:rFonts w:ascii="Times New Roman" w:eastAsia="Times New Roman" w:hAnsi="Times New Roman" w:cs="Times New Roman"/>
                <w:sz w:val="24"/>
                <w:szCs w:val="24"/>
                <w:lang w:val="en-US" w:eastAsia="ru-RU"/>
              </w:rPr>
              <w:t>field</w:t>
            </w:r>
            <w:r w:rsidRPr="00FF44BF">
              <w:rPr>
                <w:rFonts w:ascii="Times New Roman" w:eastAsia="Times New Roman" w:hAnsi="Times New Roman" w:cs="Times New Roman"/>
                <w:sz w:val="24"/>
                <w:szCs w:val="24"/>
                <w:lang w:eastAsia="ru-RU"/>
              </w:rPr>
              <w:t>)  для будівництва сонячних електростанцій в с. Сергіївка – 10 га і с. Качанове – 8 га. Інвестиції в сонячну електростанцію повертаються від 6 до 8 років. Сама станція буде генерувати електроенергію необмежено. За оцінками експертів, світовий ринок сонячної енергії буде зростати в найближчі 30 років. Перехід на альтернативну енергетику знижує ресурсну залежність країни. Дані ділянки розміщені в каталозі пропозицій в Інвестиційному паспорті громади (</w:t>
            </w:r>
            <w:r w:rsidRPr="00FF44BF">
              <w:rPr>
                <w:rFonts w:ascii="Times New Roman" w:eastAsia="Times New Roman" w:hAnsi="Times New Roman" w:cs="Times New Roman"/>
                <w:sz w:val="24"/>
                <w:szCs w:val="24"/>
                <w:lang w:val="en-US" w:eastAsia="ru-RU"/>
              </w:rPr>
              <w:t>s</w:t>
            </w:r>
            <w:r w:rsidRPr="00FF44BF">
              <w:rPr>
                <w:rFonts w:ascii="Times New Roman" w:eastAsia="Times New Roman" w:hAnsi="Times New Roman" w:cs="Times New Roman"/>
                <w:sz w:val="24"/>
                <w:szCs w:val="24"/>
                <w:lang w:eastAsia="ru-RU"/>
              </w:rPr>
              <w:t>ergiyvska-rada.gov.ua/gromada/investytsiinyi-pasport).</w:t>
            </w:r>
          </w:p>
        </w:tc>
      </w:tr>
      <w:tr w:rsidR="00FF44BF" w:rsidRPr="00FF44BF" w:rsidTr="00FF44BF">
        <w:trPr>
          <w:jc w:val="right"/>
        </w:trPr>
        <w:tc>
          <w:tcPr>
            <w:tcW w:w="2880" w:type="dxa"/>
            <w:shd w:val="clear" w:color="auto" w:fill="FFFFFF"/>
            <w:vAlign w:val="center"/>
          </w:tcPr>
          <w:p w:rsidR="00FF44BF" w:rsidRPr="00FF44BF" w:rsidRDefault="00FF44BF" w:rsidP="00FF44BF">
            <w:pPr>
              <w:widowControl w:val="0"/>
              <w:spacing w:after="0" w:line="240" w:lineRule="auto"/>
              <w:rPr>
                <w:rFonts w:ascii="Times New Roman" w:eastAsia="Calibri" w:hAnsi="Times New Roman" w:cs="Times New Roman"/>
                <w:b/>
                <w:bCs/>
                <w:color w:val="000000"/>
                <w:sz w:val="24"/>
                <w:szCs w:val="24"/>
              </w:rPr>
            </w:pPr>
            <w:r w:rsidRPr="00FF44BF">
              <w:rPr>
                <w:rFonts w:ascii="Times New Roman" w:eastAsia="Calibri" w:hAnsi="Times New Roman" w:cs="Times New Roman"/>
                <w:b/>
                <w:bCs/>
                <w:color w:val="000000"/>
                <w:sz w:val="24"/>
                <w:szCs w:val="24"/>
              </w:rPr>
              <w:t>Очікувані результати:</w:t>
            </w:r>
          </w:p>
        </w:tc>
        <w:tc>
          <w:tcPr>
            <w:tcW w:w="6794" w:type="dxa"/>
            <w:gridSpan w:val="4"/>
            <w:shd w:val="clear" w:color="auto" w:fill="FFFFFF"/>
          </w:tcPr>
          <w:p w:rsidR="00FF44BF" w:rsidRPr="00FF44BF" w:rsidRDefault="00FF44BF" w:rsidP="00FF44BF">
            <w:pPr>
              <w:shd w:val="clear" w:color="auto" w:fill="FFFFFF"/>
              <w:spacing w:after="0" w:line="240" w:lineRule="auto"/>
              <w:ind w:right="225"/>
              <w:jc w:val="both"/>
              <w:rPr>
                <w:rFonts w:ascii="Proxima Nova" w:eastAsia="Times New Roman" w:hAnsi="Proxima Nova" w:cs="Times New Roman"/>
                <w:color w:val="000000"/>
                <w:spacing w:val="4"/>
                <w:sz w:val="23"/>
                <w:szCs w:val="23"/>
                <w:shd w:val="clear" w:color="auto" w:fill="FFFFFF"/>
              </w:rPr>
            </w:pPr>
            <w:r w:rsidRPr="00FF44BF">
              <w:rPr>
                <w:rFonts w:ascii="Proxima Nova" w:eastAsia="Times New Roman" w:hAnsi="Proxima Nova" w:cs="Times New Roman"/>
                <w:color w:val="000000"/>
                <w:spacing w:val="4"/>
                <w:sz w:val="23"/>
                <w:szCs w:val="23"/>
                <w:shd w:val="clear" w:color="auto" w:fill="FFFFFF"/>
              </w:rPr>
              <w:t>Підвищення енергетичної безпеки</w:t>
            </w:r>
          </w:p>
        </w:tc>
      </w:tr>
      <w:tr w:rsidR="00FF44BF" w:rsidRPr="00FF44BF" w:rsidTr="00C77872">
        <w:trPr>
          <w:jc w:val="right"/>
        </w:trPr>
        <w:tc>
          <w:tcPr>
            <w:tcW w:w="2880" w:type="dxa"/>
            <w:shd w:val="clear" w:color="auto" w:fill="FFFFFF"/>
            <w:vAlign w:val="center"/>
          </w:tcPr>
          <w:p w:rsidR="00FF44BF" w:rsidRPr="00FF44BF" w:rsidRDefault="00FF44BF" w:rsidP="00FF44BF">
            <w:pPr>
              <w:widowControl w:val="0"/>
              <w:spacing w:after="0" w:line="240" w:lineRule="auto"/>
              <w:rPr>
                <w:rFonts w:ascii="Times New Roman" w:eastAsia="Calibri" w:hAnsi="Times New Roman" w:cs="Times New Roman"/>
                <w:b/>
                <w:bCs/>
                <w:color w:val="000000"/>
                <w:sz w:val="24"/>
                <w:szCs w:val="24"/>
              </w:rPr>
            </w:pPr>
            <w:r w:rsidRPr="00FF44BF">
              <w:rPr>
                <w:rFonts w:ascii="Times New Roman" w:eastAsia="Calibri" w:hAnsi="Times New Roman" w:cs="Times New Roman"/>
                <w:b/>
                <w:bCs/>
                <w:color w:val="000000"/>
                <w:sz w:val="24"/>
                <w:szCs w:val="24"/>
              </w:rPr>
              <w:t>Ключові заходи проєкту:</w:t>
            </w:r>
          </w:p>
        </w:tc>
        <w:tc>
          <w:tcPr>
            <w:tcW w:w="6794" w:type="dxa"/>
            <w:gridSpan w:val="4"/>
            <w:shd w:val="clear" w:color="auto" w:fill="auto"/>
          </w:tcPr>
          <w:p w:rsidR="00FF44BF" w:rsidRPr="00FF44BF" w:rsidRDefault="00FF44BF" w:rsidP="00FF44BF">
            <w:pPr>
              <w:shd w:val="clear" w:color="auto" w:fill="FFFFFF"/>
              <w:spacing w:after="0" w:line="240" w:lineRule="auto"/>
              <w:ind w:right="225"/>
              <w:jc w:val="both"/>
              <w:rPr>
                <w:rFonts w:ascii="Times New Roman" w:eastAsia="Times New Roman" w:hAnsi="Times New Roman" w:cs="Times New Roman"/>
                <w:sz w:val="24"/>
                <w:szCs w:val="24"/>
              </w:rPr>
            </w:pPr>
            <w:r w:rsidRPr="00FF44BF">
              <w:rPr>
                <w:rFonts w:ascii="Times New Roman" w:eastAsia="Times New Roman" w:hAnsi="Times New Roman" w:cs="Times New Roman"/>
                <w:sz w:val="24"/>
                <w:szCs w:val="24"/>
              </w:rPr>
              <w:t>Пошук потенційного інвестора</w:t>
            </w:r>
          </w:p>
        </w:tc>
      </w:tr>
      <w:tr w:rsidR="00FF44BF" w:rsidRPr="00FF44BF" w:rsidTr="00C77872">
        <w:trPr>
          <w:jc w:val="right"/>
        </w:trPr>
        <w:tc>
          <w:tcPr>
            <w:tcW w:w="2880" w:type="dxa"/>
            <w:vMerge w:val="restart"/>
            <w:shd w:val="clear" w:color="auto" w:fill="FFFFFF"/>
            <w:vAlign w:val="center"/>
          </w:tcPr>
          <w:p w:rsidR="00FF44BF" w:rsidRPr="00FF44BF" w:rsidRDefault="00FF44BF" w:rsidP="00FF44BF">
            <w:pPr>
              <w:widowControl w:val="0"/>
              <w:spacing w:after="0" w:line="240" w:lineRule="auto"/>
              <w:rPr>
                <w:rFonts w:ascii="Times New Roman" w:eastAsia="Calibri" w:hAnsi="Times New Roman" w:cs="Times New Roman"/>
                <w:b/>
                <w:bCs/>
                <w:color w:val="000000"/>
                <w:sz w:val="24"/>
                <w:szCs w:val="24"/>
              </w:rPr>
            </w:pPr>
            <w:r w:rsidRPr="00FF44BF">
              <w:rPr>
                <w:rFonts w:ascii="Times New Roman" w:eastAsia="Calibri" w:hAnsi="Times New Roman" w:cs="Times New Roman"/>
                <w:b/>
                <w:bCs/>
                <w:color w:val="000000"/>
                <w:sz w:val="24"/>
                <w:szCs w:val="24"/>
              </w:rPr>
              <w:t>Орієнтовна вартість проєкту, тис. грн.</w:t>
            </w:r>
          </w:p>
        </w:tc>
        <w:tc>
          <w:tcPr>
            <w:tcW w:w="2188" w:type="dxa"/>
            <w:shd w:val="clear" w:color="auto" w:fill="E2EFD9"/>
            <w:vAlign w:val="center"/>
          </w:tcPr>
          <w:p w:rsidR="00FF44BF" w:rsidRPr="00FF44BF" w:rsidRDefault="00FF44BF" w:rsidP="00FF44BF">
            <w:pPr>
              <w:widowControl w:val="0"/>
              <w:spacing w:after="0" w:line="240" w:lineRule="auto"/>
              <w:jc w:val="center"/>
              <w:rPr>
                <w:rFonts w:ascii="Times New Roman" w:eastAsia="Calibri" w:hAnsi="Times New Roman" w:cs="Times New Roman"/>
                <w:b/>
                <w:color w:val="000000"/>
                <w:sz w:val="24"/>
                <w:szCs w:val="24"/>
                <w:lang w:eastAsia="it-IT"/>
              </w:rPr>
            </w:pPr>
            <w:r w:rsidRPr="00FF44BF">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FF44BF" w:rsidRPr="00FF44BF" w:rsidRDefault="00FF44BF" w:rsidP="00FF44BF">
            <w:pPr>
              <w:widowControl w:val="0"/>
              <w:spacing w:after="0" w:line="240" w:lineRule="auto"/>
              <w:jc w:val="center"/>
              <w:rPr>
                <w:rFonts w:ascii="Times New Roman" w:eastAsia="Calibri" w:hAnsi="Times New Roman" w:cs="Times New Roman"/>
                <w:b/>
                <w:color w:val="000000"/>
                <w:sz w:val="24"/>
                <w:szCs w:val="24"/>
                <w:lang w:eastAsia="it-IT"/>
              </w:rPr>
            </w:pPr>
            <w:r w:rsidRPr="00FF44BF">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FF44BF" w:rsidRPr="00FF44BF" w:rsidRDefault="00FF44BF" w:rsidP="00FF44BF">
            <w:pPr>
              <w:widowControl w:val="0"/>
              <w:spacing w:after="0" w:line="240" w:lineRule="auto"/>
              <w:jc w:val="center"/>
              <w:rPr>
                <w:rFonts w:ascii="Times New Roman" w:eastAsia="Calibri" w:hAnsi="Times New Roman" w:cs="Times New Roman"/>
                <w:b/>
                <w:color w:val="000000"/>
                <w:sz w:val="24"/>
                <w:szCs w:val="24"/>
                <w:lang w:eastAsia="it-IT"/>
              </w:rPr>
            </w:pPr>
            <w:r w:rsidRPr="00FF44BF">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FF44BF" w:rsidRPr="00FF44BF" w:rsidRDefault="00FF44BF" w:rsidP="00FF44BF">
            <w:pPr>
              <w:widowControl w:val="0"/>
              <w:spacing w:after="0" w:line="240" w:lineRule="auto"/>
              <w:jc w:val="center"/>
              <w:rPr>
                <w:rFonts w:ascii="Times New Roman" w:eastAsia="Calibri" w:hAnsi="Times New Roman" w:cs="Times New Roman"/>
                <w:b/>
                <w:color w:val="000000"/>
                <w:sz w:val="24"/>
                <w:szCs w:val="24"/>
                <w:lang w:eastAsia="it-IT"/>
              </w:rPr>
            </w:pPr>
            <w:r w:rsidRPr="00FF44BF">
              <w:rPr>
                <w:rFonts w:ascii="Times New Roman" w:eastAsia="Calibri" w:hAnsi="Times New Roman" w:cs="Times New Roman"/>
                <w:b/>
                <w:color w:val="000000"/>
                <w:sz w:val="24"/>
                <w:szCs w:val="24"/>
                <w:lang w:eastAsia="it-IT"/>
              </w:rPr>
              <w:t>Разом</w:t>
            </w:r>
          </w:p>
        </w:tc>
      </w:tr>
      <w:tr w:rsidR="00FF44BF" w:rsidRPr="00FF44BF" w:rsidTr="00C77872">
        <w:trPr>
          <w:jc w:val="right"/>
        </w:trPr>
        <w:tc>
          <w:tcPr>
            <w:tcW w:w="2880" w:type="dxa"/>
            <w:vMerge/>
            <w:shd w:val="clear" w:color="auto" w:fill="FFFFFF"/>
            <w:vAlign w:val="center"/>
          </w:tcPr>
          <w:p w:rsidR="00FF44BF" w:rsidRPr="00FF44BF" w:rsidRDefault="00FF44BF" w:rsidP="00FF44BF">
            <w:pPr>
              <w:widowControl w:val="0"/>
              <w:spacing w:after="0" w:line="240" w:lineRule="auto"/>
              <w:rPr>
                <w:rFonts w:ascii="Times New Roman" w:eastAsia="Calibri" w:hAnsi="Times New Roman" w:cs="Times New Roman"/>
                <w:b/>
                <w:bCs/>
                <w:color w:val="000000"/>
                <w:sz w:val="24"/>
                <w:szCs w:val="24"/>
              </w:rPr>
            </w:pPr>
          </w:p>
        </w:tc>
        <w:tc>
          <w:tcPr>
            <w:tcW w:w="2188" w:type="dxa"/>
            <w:vAlign w:val="center"/>
          </w:tcPr>
          <w:p w:rsidR="00FF44BF" w:rsidRPr="00FF44BF" w:rsidRDefault="00FF44BF" w:rsidP="00FF44BF">
            <w:pPr>
              <w:widowControl w:val="0"/>
              <w:spacing w:after="0" w:line="240" w:lineRule="auto"/>
              <w:jc w:val="center"/>
              <w:rPr>
                <w:rFonts w:ascii="Times New Roman" w:eastAsia="Calibri" w:hAnsi="Times New Roman" w:cs="Times New Roman"/>
                <w:b/>
                <w:sz w:val="24"/>
                <w:szCs w:val="24"/>
                <w:lang w:eastAsia="it-IT"/>
              </w:rPr>
            </w:pPr>
            <w:r w:rsidRPr="00FF44BF">
              <w:rPr>
                <w:rFonts w:ascii="Times New Roman" w:eastAsia="Calibri" w:hAnsi="Times New Roman" w:cs="Times New Roman"/>
                <w:b/>
                <w:sz w:val="24"/>
                <w:szCs w:val="24"/>
                <w:lang w:eastAsia="it-IT"/>
              </w:rPr>
              <w:t>-</w:t>
            </w:r>
          </w:p>
        </w:tc>
        <w:tc>
          <w:tcPr>
            <w:tcW w:w="1843" w:type="dxa"/>
            <w:shd w:val="clear" w:color="auto" w:fill="auto"/>
            <w:vAlign w:val="center"/>
          </w:tcPr>
          <w:p w:rsidR="00FF44BF" w:rsidRPr="00FF44BF" w:rsidRDefault="00FF44BF" w:rsidP="00FF44BF">
            <w:pPr>
              <w:widowControl w:val="0"/>
              <w:spacing w:after="0" w:line="240" w:lineRule="auto"/>
              <w:jc w:val="center"/>
              <w:rPr>
                <w:rFonts w:ascii="Times New Roman" w:eastAsia="Calibri" w:hAnsi="Times New Roman" w:cs="Times New Roman"/>
                <w:b/>
                <w:sz w:val="24"/>
                <w:szCs w:val="24"/>
                <w:lang w:eastAsia="it-IT"/>
              </w:rPr>
            </w:pPr>
            <w:r w:rsidRPr="00FF44BF">
              <w:rPr>
                <w:rFonts w:ascii="Times New Roman" w:eastAsia="Calibri" w:hAnsi="Times New Roman" w:cs="Times New Roman"/>
                <w:b/>
                <w:sz w:val="24"/>
                <w:szCs w:val="24"/>
                <w:lang w:eastAsia="it-IT"/>
              </w:rPr>
              <w:t>5 000,0</w:t>
            </w:r>
          </w:p>
        </w:tc>
        <w:tc>
          <w:tcPr>
            <w:tcW w:w="1448" w:type="dxa"/>
            <w:shd w:val="clear" w:color="auto" w:fill="auto"/>
            <w:vAlign w:val="center"/>
          </w:tcPr>
          <w:p w:rsidR="00FF44BF" w:rsidRPr="00FF44BF" w:rsidRDefault="00FF44BF" w:rsidP="00FF44BF">
            <w:pPr>
              <w:widowControl w:val="0"/>
              <w:spacing w:after="0" w:line="240" w:lineRule="auto"/>
              <w:jc w:val="center"/>
              <w:rPr>
                <w:rFonts w:ascii="Times New Roman" w:eastAsia="Calibri" w:hAnsi="Times New Roman" w:cs="Times New Roman"/>
                <w:b/>
                <w:sz w:val="24"/>
                <w:szCs w:val="24"/>
                <w:lang w:eastAsia="it-IT"/>
              </w:rPr>
            </w:pPr>
            <w:r w:rsidRPr="00FF44BF">
              <w:rPr>
                <w:rFonts w:ascii="Times New Roman" w:eastAsia="Calibri" w:hAnsi="Times New Roman" w:cs="Times New Roman"/>
                <w:b/>
                <w:sz w:val="24"/>
                <w:szCs w:val="24"/>
                <w:lang w:eastAsia="it-IT"/>
              </w:rPr>
              <w:t>6 000,0</w:t>
            </w:r>
          </w:p>
        </w:tc>
        <w:tc>
          <w:tcPr>
            <w:tcW w:w="1315" w:type="dxa"/>
            <w:shd w:val="clear" w:color="auto" w:fill="FFFFFF"/>
            <w:vAlign w:val="center"/>
          </w:tcPr>
          <w:p w:rsidR="00FF44BF" w:rsidRPr="00FF44BF" w:rsidRDefault="00FF44BF" w:rsidP="00FF44BF">
            <w:pPr>
              <w:widowControl w:val="0"/>
              <w:spacing w:after="0" w:line="240" w:lineRule="auto"/>
              <w:jc w:val="center"/>
              <w:rPr>
                <w:rFonts w:ascii="Times New Roman" w:eastAsia="Calibri" w:hAnsi="Times New Roman" w:cs="Times New Roman"/>
                <w:b/>
                <w:sz w:val="24"/>
                <w:szCs w:val="24"/>
                <w:lang w:eastAsia="it-IT"/>
              </w:rPr>
            </w:pPr>
            <w:r w:rsidRPr="00FF44BF">
              <w:rPr>
                <w:rFonts w:ascii="Times New Roman" w:eastAsia="Calibri" w:hAnsi="Times New Roman" w:cs="Times New Roman"/>
                <w:b/>
                <w:sz w:val="24"/>
                <w:szCs w:val="24"/>
                <w:lang w:eastAsia="it-IT"/>
              </w:rPr>
              <w:t>11 000,0</w:t>
            </w:r>
          </w:p>
        </w:tc>
      </w:tr>
      <w:tr w:rsidR="00FF44BF" w:rsidRPr="00FF44BF" w:rsidTr="00C77872">
        <w:trPr>
          <w:jc w:val="right"/>
        </w:trPr>
        <w:tc>
          <w:tcPr>
            <w:tcW w:w="2880" w:type="dxa"/>
            <w:shd w:val="clear" w:color="auto" w:fill="FFFFFF"/>
            <w:vAlign w:val="center"/>
          </w:tcPr>
          <w:p w:rsidR="00FF44BF" w:rsidRPr="00FF44BF" w:rsidRDefault="00FF44BF" w:rsidP="00FF44BF">
            <w:pPr>
              <w:widowControl w:val="0"/>
              <w:spacing w:after="0" w:line="240" w:lineRule="auto"/>
              <w:rPr>
                <w:rFonts w:ascii="Times New Roman" w:eastAsia="Calibri" w:hAnsi="Times New Roman" w:cs="Times New Roman"/>
                <w:b/>
                <w:bCs/>
                <w:color w:val="000000"/>
                <w:sz w:val="24"/>
                <w:szCs w:val="24"/>
              </w:rPr>
            </w:pPr>
            <w:r w:rsidRPr="00FF44BF">
              <w:rPr>
                <w:rFonts w:ascii="Times New Roman" w:eastAsia="Calibri" w:hAnsi="Times New Roman" w:cs="Times New Roman"/>
                <w:b/>
                <w:bCs/>
                <w:color w:val="000000"/>
                <w:sz w:val="24"/>
                <w:szCs w:val="24"/>
              </w:rPr>
              <w:t>Джерела фінансування:</w:t>
            </w:r>
          </w:p>
        </w:tc>
        <w:tc>
          <w:tcPr>
            <w:tcW w:w="6794" w:type="dxa"/>
            <w:gridSpan w:val="4"/>
            <w:vAlign w:val="center"/>
          </w:tcPr>
          <w:p w:rsidR="00FF44BF" w:rsidRPr="00FF44BF" w:rsidRDefault="00FF44BF" w:rsidP="00FF44BF">
            <w:pPr>
              <w:widowControl w:val="0"/>
              <w:spacing w:after="0" w:line="240" w:lineRule="auto"/>
              <w:jc w:val="both"/>
              <w:rPr>
                <w:rFonts w:ascii="Times New Roman" w:eastAsia="Times New Roman" w:hAnsi="Times New Roman" w:cs="Times New Roman"/>
                <w:color w:val="000000"/>
                <w:sz w:val="24"/>
                <w:szCs w:val="24"/>
                <w:lang w:eastAsia="it-IT"/>
              </w:rPr>
            </w:pPr>
            <w:r w:rsidRPr="00FF44BF">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tc>
      </w:tr>
      <w:tr w:rsidR="00FF44BF" w:rsidRPr="00FF44BF" w:rsidTr="00C77872">
        <w:trPr>
          <w:jc w:val="right"/>
        </w:trPr>
        <w:tc>
          <w:tcPr>
            <w:tcW w:w="2880" w:type="dxa"/>
            <w:shd w:val="clear" w:color="auto" w:fill="FFFFFF"/>
            <w:vAlign w:val="center"/>
          </w:tcPr>
          <w:p w:rsidR="00FF44BF" w:rsidRPr="00FF44BF" w:rsidRDefault="00FF44BF" w:rsidP="00FF44BF">
            <w:pPr>
              <w:widowControl w:val="0"/>
              <w:spacing w:after="0" w:line="240" w:lineRule="auto"/>
              <w:rPr>
                <w:rFonts w:ascii="Times New Roman" w:eastAsia="Calibri" w:hAnsi="Times New Roman" w:cs="Times New Roman"/>
                <w:b/>
                <w:bCs/>
                <w:color w:val="000000"/>
                <w:sz w:val="24"/>
                <w:szCs w:val="24"/>
              </w:rPr>
            </w:pPr>
            <w:r w:rsidRPr="00FF44BF">
              <w:rPr>
                <w:rFonts w:ascii="Times New Roman" w:eastAsia="Calibri" w:hAnsi="Times New Roman" w:cs="Times New Roman"/>
                <w:b/>
                <w:color w:val="000000"/>
                <w:sz w:val="24"/>
                <w:szCs w:val="24"/>
              </w:rPr>
              <w:t>Ключові потенційні учасники реалізації проєкту:</w:t>
            </w:r>
          </w:p>
        </w:tc>
        <w:tc>
          <w:tcPr>
            <w:tcW w:w="6794" w:type="dxa"/>
            <w:gridSpan w:val="4"/>
            <w:vAlign w:val="center"/>
          </w:tcPr>
          <w:p w:rsidR="00FF44BF" w:rsidRPr="00FF44BF" w:rsidRDefault="00FF44BF" w:rsidP="00FF44BF">
            <w:pPr>
              <w:widowControl w:val="0"/>
              <w:spacing w:after="0" w:line="240" w:lineRule="auto"/>
              <w:jc w:val="both"/>
              <w:rPr>
                <w:rFonts w:ascii="Times New Roman" w:eastAsia="Times New Roman" w:hAnsi="Times New Roman" w:cs="Times New Roman"/>
                <w:color w:val="000000"/>
                <w:sz w:val="24"/>
                <w:szCs w:val="24"/>
                <w:lang w:eastAsia="it-IT"/>
              </w:rPr>
            </w:pPr>
            <w:r w:rsidRPr="00FF44BF">
              <w:rPr>
                <w:rFonts w:ascii="Times New Roman" w:eastAsia="Calibri" w:hAnsi="Times New Roman" w:cs="Times New Roman"/>
                <w:color w:val="000000"/>
                <w:sz w:val="24"/>
                <w:szCs w:val="24"/>
                <w:lang w:eastAsia="it-IT"/>
              </w:rPr>
              <w:t>Виконавчий комітет Сергіївської сільської ради, інвестори</w:t>
            </w:r>
          </w:p>
        </w:tc>
      </w:tr>
    </w:tbl>
    <w:p w:rsidR="007F42B6" w:rsidRPr="007F42B6" w:rsidRDefault="007F42B6" w:rsidP="001702D4">
      <w:pPr>
        <w:spacing w:after="0" w:line="240" w:lineRule="auto"/>
        <w:jc w:val="center"/>
        <w:rPr>
          <w:rFonts w:ascii="Times New Roman" w:eastAsia="Calibri" w:hAnsi="Times New Roman" w:cs="Times New Roman"/>
          <w:b/>
          <w:bCs/>
          <w:kern w:val="2"/>
          <w:sz w:val="28"/>
          <w:szCs w:val="28"/>
          <w:lang w:eastAsia="en-US"/>
        </w:rPr>
      </w:pPr>
      <w:r w:rsidRPr="007F42B6">
        <w:rPr>
          <w:rFonts w:ascii="Times New Roman" w:eastAsia="Calibri" w:hAnsi="Times New Roman" w:cs="Times New Roman"/>
          <w:b/>
          <w:bCs/>
          <w:kern w:val="2"/>
          <w:sz w:val="28"/>
          <w:szCs w:val="28"/>
          <w:lang w:eastAsia="en-US"/>
        </w:rPr>
        <w:t>Операційна ціль 2.5. Збереження довкілля та розвиток екологічного мислення</w:t>
      </w:r>
    </w:p>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2.5.2. Створення ефективної системи управління побутовими відходами (міжмуніципальне співробітництво)</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val="ru-RU"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b/>
                <w:sz w:val="24"/>
                <w:szCs w:val="24"/>
                <w:lang w:eastAsia="en-US"/>
              </w:rPr>
              <w:t xml:space="preserve">СЦ 2. </w:t>
            </w:r>
            <w:r w:rsidRPr="007F42B6">
              <w:rPr>
                <w:rFonts w:ascii="Times New Roman" w:eastAsia="Calibri" w:hAnsi="Times New Roman" w:cs="Times New Roman"/>
                <w:bCs/>
                <w:sz w:val="24"/>
                <w:szCs w:val="24"/>
                <w:lang w:eastAsia="en-US"/>
              </w:rPr>
              <w:t>Розвиток безпечного, екологічного, комфортного та безбар’єрного середовища</w:t>
            </w:r>
          </w:p>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en-US"/>
              </w:rPr>
              <w:t>ОЦ 2.5</w:t>
            </w:r>
            <w:r w:rsidRPr="007F42B6">
              <w:rPr>
                <w:rFonts w:ascii="Times New Roman" w:eastAsia="Calibri" w:hAnsi="Times New Roman" w:cs="Times New Roman"/>
                <w:sz w:val="24"/>
                <w:szCs w:val="24"/>
                <w:lang w:eastAsia="en-US"/>
              </w:rPr>
              <w:t>. Збереження довкілля та розвиток екологічного мислення</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Завдання </w:t>
            </w:r>
            <w:r w:rsidRPr="007F42B6">
              <w:rPr>
                <w:rFonts w:ascii="Times New Roman" w:eastAsia="Calibri" w:hAnsi="Times New Roman" w:cs="Times New Roman"/>
                <w:b/>
                <w:sz w:val="24"/>
                <w:szCs w:val="24"/>
                <w:lang w:eastAsia="en-US"/>
              </w:rPr>
              <w:t xml:space="preserve">2.5.2. </w:t>
            </w:r>
            <w:r w:rsidRPr="007F42B6">
              <w:rPr>
                <w:rFonts w:ascii="Times New Roman" w:eastAsia="Calibri" w:hAnsi="Times New Roman" w:cs="Times New Roman"/>
                <w:bCs/>
                <w:sz w:val="24"/>
                <w:szCs w:val="24"/>
                <w:lang w:eastAsia="en-US"/>
              </w:rPr>
              <w:t>Створення ефективної системи управління побутовими відходами (міжмуніципальне співробітництво)</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Назва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b/>
                <w:iCs/>
                <w:sz w:val="24"/>
                <w:szCs w:val="24"/>
                <w:lang w:eastAsia="it-IT"/>
              </w:rPr>
            </w:pPr>
            <w:r w:rsidRPr="007F42B6">
              <w:rPr>
                <w:rFonts w:ascii="Times New Roman" w:eastAsia="Calibri" w:hAnsi="Times New Roman" w:cs="Times New Roman"/>
                <w:b/>
                <w:iCs/>
                <w:sz w:val="24"/>
                <w:szCs w:val="24"/>
                <w:lang w:eastAsia="it-IT"/>
              </w:rPr>
              <w:t>Впровадження на території Сергіївської територіальної системи поводження з твердими побутовими відходами</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Цілі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Налагодження цілісної системи поводження з твердими побутовими відходами на території Сергіївської громади</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 xml:space="preserve">Сергіївська громада </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Жителі Сергіївської громади та ВПО</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val="ru-RU" w:eastAsia="en-US"/>
              </w:rPr>
            </w:pPr>
            <w:r w:rsidRPr="007F42B6">
              <w:rPr>
                <w:rFonts w:ascii="Times New Roman" w:eastAsia="Calibri" w:hAnsi="Times New Roman" w:cs="Times New Roman"/>
                <w:b/>
                <w:bCs/>
                <w:color w:val="000000"/>
                <w:sz w:val="24"/>
                <w:szCs w:val="24"/>
                <w:lang w:eastAsia="en-US"/>
              </w:rPr>
              <w:t xml:space="preserve">Стислий опис проблеми, </w:t>
            </w:r>
            <w:r w:rsidRPr="007F42B6">
              <w:rPr>
                <w:rFonts w:ascii="Times New Roman" w:eastAsia="Calibri" w:hAnsi="Times New Roman" w:cs="Times New Roman"/>
                <w:b/>
                <w:bCs/>
                <w:color w:val="000000"/>
                <w:sz w:val="24"/>
                <w:szCs w:val="24"/>
                <w:lang w:eastAsia="en-US"/>
              </w:rPr>
              <w:lastRenderedPageBreak/>
              <w:t>на розв`язання якої спрямований  проєкт:</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iCs/>
                <w:sz w:val="24"/>
                <w:szCs w:val="24"/>
                <w:lang w:eastAsia="it-IT"/>
              </w:rPr>
            </w:pPr>
            <w:r w:rsidRPr="007F42B6">
              <w:rPr>
                <w:rFonts w:ascii="Times New Roman" w:eastAsia="Calibri" w:hAnsi="Times New Roman" w:cs="Times New Roman"/>
                <w:iCs/>
                <w:sz w:val="24"/>
                <w:szCs w:val="24"/>
                <w:lang w:val="ru-RU" w:eastAsia="it-IT"/>
              </w:rPr>
              <w:lastRenderedPageBreak/>
              <w:t xml:space="preserve"> Одною з найгостріших екологічних проблем залишається </w:t>
            </w:r>
            <w:r w:rsidRPr="007F42B6">
              <w:rPr>
                <w:rFonts w:ascii="Times New Roman" w:eastAsia="Calibri" w:hAnsi="Times New Roman" w:cs="Times New Roman"/>
                <w:iCs/>
                <w:sz w:val="24"/>
                <w:szCs w:val="24"/>
                <w:lang w:val="ru-RU" w:eastAsia="it-IT"/>
              </w:rPr>
              <w:lastRenderedPageBreak/>
              <w:t>питання, що пов’язане з побутовими відходами: їх утворення, накопичення, відсутність належного рівня переробки</w:t>
            </w:r>
            <w:r w:rsidRPr="007F42B6">
              <w:rPr>
                <w:rFonts w:ascii="Times New Roman" w:eastAsia="Calibri" w:hAnsi="Times New Roman" w:cs="Times New Roman"/>
                <w:iCs/>
                <w:sz w:val="24"/>
                <w:szCs w:val="24"/>
                <w:lang w:eastAsia="it-IT"/>
              </w:rPr>
              <w:t xml:space="preserve">. Проблема поводження з ТПВ є вкрай актуальною не лише в Сергіївській громаді а і в решти громад колишнього Гадяцького р-н. Основною проблемою залишається відсутність полігону та комплексної системи поводження з ТПВ. Тому вирішення проблеми потрібно лише спільно. </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lastRenderedPageBreak/>
              <w:t>Очікувані результати:</w:t>
            </w:r>
          </w:p>
        </w:tc>
        <w:tc>
          <w:tcPr>
            <w:tcW w:w="6794" w:type="dxa"/>
            <w:gridSpan w:val="4"/>
            <w:shd w:val="clear" w:color="auto" w:fill="FFFFFF"/>
          </w:tcPr>
          <w:p w:rsidR="007F42B6" w:rsidRPr="007F42B6" w:rsidRDefault="007F42B6" w:rsidP="007F42B6">
            <w:pPr>
              <w:widowControl w:val="0"/>
              <w:spacing w:after="0" w:line="240" w:lineRule="auto"/>
              <w:jc w:val="both"/>
              <w:rPr>
                <w:rFonts w:ascii="Times New Roman" w:eastAsia="Calibri" w:hAnsi="Times New Roman" w:cs="Calibri"/>
                <w:iCs/>
                <w:sz w:val="24"/>
                <w:szCs w:val="24"/>
                <w:lang w:eastAsia="en-US"/>
              </w:rPr>
            </w:pPr>
            <w:r w:rsidRPr="007F42B6">
              <w:rPr>
                <w:rFonts w:ascii="Times New Roman" w:eastAsia="Calibri" w:hAnsi="Times New Roman" w:cs="Calibri"/>
                <w:iCs/>
                <w:sz w:val="24"/>
                <w:szCs w:val="24"/>
                <w:lang w:eastAsia="en-US"/>
              </w:rPr>
              <w:t>Створення єдиної системи поводження з ТПВ, покращення екологічного стану громади. Створення умов для забезпечення повного збирання, перевезення, утилізації, знешкодження та захоронення побутових відходів та обмеження їхнього шкідливого впливу на навколишнє природне середовище і здоров’я людини.</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Ключові заходи проєкту:</w:t>
            </w:r>
          </w:p>
        </w:tc>
        <w:tc>
          <w:tcPr>
            <w:tcW w:w="6794" w:type="dxa"/>
            <w:gridSpan w:val="4"/>
          </w:tcPr>
          <w:p w:rsidR="007F42B6" w:rsidRPr="007F42B6" w:rsidRDefault="007F42B6">
            <w:pPr>
              <w:widowControl w:val="0"/>
              <w:numPr>
                <w:ilvl w:val="0"/>
                <w:numId w:val="31"/>
              </w:numPr>
              <w:spacing w:after="0" w:line="240" w:lineRule="auto"/>
              <w:contextualSpacing/>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Створення єдиного полігону для громад колишнього Гадяцького р-н. за рахунок міжмуніципального співробітництва;</w:t>
            </w:r>
          </w:p>
          <w:p w:rsidR="007F42B6" w:rsidRPr="007F42B6" w:rsidRDefault="007F42B6">
            <w:pPr>
              <w:widowControl w:val="0"/>
              <w:numPr>
                <w:ilvl w:val="0"/>
                <w:numId w:val="31"/>
              </w:numPr>
              <w:spacing w:after="0" w:line="240" w:lineRule="auto"/>
              <w:contextualSpacing/>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Ліквідація стихійних сміттєзвалиш;</w:t>
            </w:r>
          </w:p>
          <w:p w:rsidR="007F42B6" w:rsidRPr="007F42B6" w:rsidRDefault="007F42B6">
            <w:pPr>
              <w:widowControl w:val="0"/>
              <w:numPr>
                <w:ilvl w:val="0"/>
                <w:numId w:val="31"/>
              </w:numPr>
              <w:spacing w:after="0" w:line="240" w:lineRule="auto"/>
              <w:contextualSpacing/>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Придбання сміттєвоза для КП «Сергіївське»;</w:t>
            </w:r>
          </w:p>
          <w:p w:rsidR="007F42B6" w:rsidRPr="007F42B6" w:rsidRDefault="007F42B6">
            <w:pPr>
              <w:widowControl w:val="0"/>
              <w:numPr>
                <w:ilvl w:val="0"/>
                <w:numId w:val="31"/>
              </w:numPr>
              <w:spacing w:after="0" w:line="240" w:lineRule="auto"/>
              <w:contextualSpacing/>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Придбання сміттєвих баків для кожного домогосподарства;</w:t>
            </w:r>
          </w:p>
          <w:p w:rsidR="007F42B6" w:rsidRPr="007F42B6" w:rsidRDefault="007F42B6">
            <w:pPr>
              <w:widowControl w:val="0"/>
              <w:numPr>
                <w:ilvl w:val="0"/>
                <w:numId w:val="31"/>
              </w:numPr>
              <w:spacing w:after="0" w:line="240" w:lineRule="auto"/>
              <w:contextualSpacing/>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Укладання договорів із власниками домогосподарств на вивіз сміття</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2026-2027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  4 000,0</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2 000,0</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6 000,0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p w:rsidR="007F42B6" w:rsidRPr="007F42B6" w:rsidRDefault="007F42B6" w:rsidP="007F42B6">
            <w:pPr>
              <w:widowControl w:val="0"/>
              <w:spacing w:after="0" w:line="240" w:lineRule="auto"/>
              <w:rPr>
                <w:rFonts w:ascii="Times New Roman" w:eastAsia="Times New Roman" w:hAnsi="Times New Roman" w:cs="Times New Roman"/>
                <w:color w:val="000000"/>
                <w:sz w:val="24"/>
                <w:szCs w:val="24"/>
                <w:lang w:eastAsia="it-IT"/>
              </w:rPr>
            </w:pP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color w:val="000000"/>
                <w:sz w:val="24"/>
                <w:szCs w:val="24"/>
                <w:lang w:eastAsia="en-US"/>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громади колишнього Гадяцького р-н. (міжмуніципальне співробітництво), КП «Сергіївське», підрядна організація</w:t>
            </w:r>
          </w:p>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p>
        </w:tc>
      </w:tr>
    </w:tbl>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2.5.3. Проведення комплексу заходів по розчищенні річки Хорол</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val="ru-RU"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b/>
                <w:sz w:val="24"/>
                <w:szCs w:val="24"/>
                <w:lang w:eastAsia="en-US"/>
              </w:rPr>
              <w:t xml:space="preserve">СЦ 2. </w:t>
            </w:r>
            <w:r w:rsidRPr="007F42B6">
              <w:rPr>
                <w:rFonts w:ascii="Times New Roman" w:eastAsia="Calibri" w:hAnsi="Times New Roman" w:cs="Times New Roman"/>
                <w:bCs/>
                <w:sz w:val="24"/>
                <w:szCs w:val="24"/>
                <w:lang w:eastAsia="en-US"/>
              </w:rPr>
              <w:t>Розвиток безпечного, екологічного, комфортного та безбар’єрного середовища</w:t>
            </w:r>
          </w:p>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en-US"/>
              </w:rPr>
              <w:t>ОЦ 2.5</w:t>
            </w:r>
            <w:r w:rsidRPr="007F42B6">
              <w:rPr>
                <w:rFonts w:ascii="Times New Roman" w:eastAsia="Calibri" w:hAnsi="Times New Roman" w:cs="Times New Roman"/>
                <w:sz w:val="24"/>
                <w:szCs w:val="24"/>
                <w:lang w:eastAsia="en-US"/>
              </w:rPr>
              <w:t>. Збереження довкілля та розвиток екологічного мислення</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Завдання </w:t>
            </w:r>
            <w:r w:rsidRPr="007F42B6">
              <w:rPr>
                <w:rFonts w:ascii="Times New Roman" w:eastAsia="Calibri" w:hAnsi="Times New Roman" w:cs="Times New Roman"/>
                <w:b/>
                <w:sz w:val="24"/>
                <w:szCs w:val="24"/>
                <w:lang w:eastAsia="en-US"/>
              </w:rPr>
              <w:t>2.5.3.</w:t>
            </w:r>
            <w:r w:rsidRPr="007F42B6">
              <w:rPr>
                <w:rFonts w:ascii="Times New Roman" w:eastAsia="Calibri" w:hAnsi="Times New Roman" w:cs="Times New Roman"/>
                <w:bCs/>
                <w:sz w:val="24"/>
                <w:szCs w:val="24"/>
                <w:lang w:eastAsia="en-US"/>
              </w:rPr>
              <w:t xml:space="preserve"> Проведення комплексу заходів по розчищенні річки Хорол</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Назва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b/>
                <w:iCs/>
                <w:sz w:val="24"/>
                <w:szCs w:val="24"/>
                <w:lang w:eastAsia="it-IT"/>
              </w:rPr>
            </w:pPr>
            <w:r w:rsidRPr="007F42B6">
              <w:rPr>
                <w:rFonts w:ascii="Times New Roman" w:eastAsia="Calibri" w:hAnsi="Times New Roman" w:cs="Times New Roman"/>
                <w:b/>
                <w:iCs/>
                <w:sz w:val="24"/>
                <w:szCs w:val="24"/>
                <w:lang w:eastAsia="it-IT"/>
              </w:rPr>
              <w:t>Розчистка річки Хорол в межах Сергіївської територіальної громади</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Цілі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П</w:t>
            </w:r>
            <w:r w:rsidRPr="007F42B6">
              <w:rPr>
                <w:rFonts w:ascii="Times New Roman" w:eastAsia="Calibri" w:hAnsi="Times New Roman" w:cs="Times New Roman"/>
                <w:sz w:val="24"/>
                <w:szCs w:val="24"/>
                <w:lang w:val="ru-RU" w:eastAsia="it-IT"/>
              </w:rPr>
              <w:t>оліпшення технічного стану та благоустрою прибережної зони р. Хорол</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Сергіївська громада</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Жителі Сергіївської громади</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val="ru-RU" w:eastAsia="en-US"/>
              </w:rPr>
            </w:pPr>
            <w:r w:rsidRPr="007F42B6">
              <w:rPr>
                <w:rFonts w:ascii="Times New Roman" w:eastAsia="Calibri" w:hAnsi="Times New Roman" w:cs="Times New Roman"/>
                <w:b/>
                <w:bCs/>
                <w:color w:val="000000"/>
                <w:sz w:val="24"/>
                <w:szCs w:val="24"/>
                <w:lang w:eastAsia="en-US"/>
              </w:rPr>
              <w:t>Стислий опис проблеми, на розв`язання якої спрямований  проєкт:</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iCs/>
                <w:sz w:val="24"/>
                <w:szCs w:val="24"/>
                <w:lang w:eastAsia="it-IT"/>
              </w:rPr>
            </w:pPr>
            <w:r w:rsidRPr="007F42B6">
              <w:rPr>
                <w:rFonts w:ascii="Times New Roman" w:eastAsia="Calibri" w:hAnsi="Times New Roman" w:cs="Times New Roman"/>
                <w:iCs/>
                <w:sz w:val="24"/>
                <w:szCs w:val="24"/>
                <w:lang w:val="ru-RU" w:eastAsia="it-IT"/>
              </w:rPr>
              <w:t xml:space="preserve">Загальний стан руслової мережі річки Хорол в межах села Сергіївка, виходячи з результатів обстеження несприятливий для нормального функціонування річки, як водного об'єкта. Висока ступінь зарегульованості стоку води, а відтак і рівневого режиму, режим твердого стоку, і інш., спричинили в свою </w:t>
            </w:r>
            <w:r w:rsidRPr="007F42B6">
              <w:rPr>
                <w:rFonts w:ascii="Times New Roman" w:eastAsia="Calibri" w:hAnsi="Times New Roman" w:cs="Times New Roman"/>
                <w:iCs/>
                <w:sz w:val="24"/>
                <w:szCs w:val="24"/>
                <w:lang w:val="ru-RU" w:eastAsia="it-IT"/>
              </w:rPr>
              <w:lastRenderedPageBreak/>
              <w:t>чергу, до накопичення намулу, проростання болотної рослинності ін.. Сучасна руслова мережа річки складається із окремих водойм, відокремлених між собою підпірними підмостовими перемичками і поповнюється мінімальним залишковим стоком, який поступає з верхньої частини басейну річки.</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lastRenderedPageBreak/>
              <w:t>Очікувані результати:</w:t>
            </w:r>
          </w:p>
        </w:tc>
        <w:tc>
          <w:tcPr>
            <w:tcW w:w="6794" w:type="dxa"/>
            <w:gridSpan w:val="4"/>
            <w:shd w:val="clear" w:color="auto" w:fill="FFFFFF"/>
          </w:tcPr>
          <w:p w:rsidR="007F42B6" w:rsidRPr="007F42B6" w:rsidRDefault="007F42B6" w:rsidP="007F42B6">
            <w:pPr>
              <w:widowControl w:val="0"/>
              <w:spacing w:after="0" w:line="240" w:lineRule="auto"/>
              <w:jc w:val="both"/>
              <w:rPr>
                <w:rFonts w:ascii="Times New Roman" w:eastAsia="Calibri" w:hAnsi="Times New Roman" w:cs="Calibri"/>
                <w:iCs/>
                <w:sz w:val="24"/>
                <w:szCs w:val="24"/>
                <w:lang w:eastAsia="en-US"/>
              </w:rPr>
            </w:pPr>
            <w:r w:rsidRPr="007F42B6">
              <w:rPr>
                <w:rFonts w:ascii="Times New Roman" w:eastAsia="Calibri" w:hAnsi="Times New Roman" w:cs="Calibri"/>
                <w:iCs/>
                <w:sz w:val="24"/>
                <w:szCs w:val="24"/>
                <w:lang w:val="ru-RU" w:eastAsia="en-US"/>
              </w:rPr>
              <w:t>Проєкт має виражену екологічну направленість і спрямований на відновлення природного стану водної та навколоводної екосистеми річки Хорол, поліпшення гідрологічного режиму, в т. ч. відновлення продуктивності аквакультури.</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Ключові заходи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 xml:space="preserve">     Запроектовані заходи включають:</w:t>
            </w:r>
            <w:r w:rsidRPr="007F42B6">
              <w:rPr>
                <w:rFonts w:ascii="Times New Roman" w:eastAsia="Calibri" w:hAnsi="Times New Roman" w:cs="Times New Roman"/>
                <w:sz w:val="24"/>
                <w:szCs w:val="24"/>
                <w:lang w:eastAsia="en-US"/>
              </w:rPr>
              <w:br/>
              <w:t>- Розчистка від мулових відкладів;</w:t>
            </w:r>
            <w:r w:rsidRPr="007F42B6">
              <w:rPr>
                <w:rFonts w:ascii="Times New Roman" w:eastAsia="Calibri" w:hAnsi="Times New Roman" w:cs="Times New Roman"/>
                <w:sz w:val="24"/>
                <w:szCs w:val="24"/>
                <w:lang w:eastAsia="en-US"/>
              </w:rPr>
              <w:br/>
              <w:t>- Кріплення укосу посівом трав;</w:t>
            </w:r>
            <w:r w:rsidRPr="007F42B6">
              <w:rPr>
                <w:rFonts w:ascii="Times New Roman" w:eastAsia="Calibri" w:hAnsi="Times New Roman" w:cs="Times New Roman"/>
                <w:sz w:val="24"/>
                <w:szCs w:val="24"/>
                <w:lang w:eastAsia="en-US"/>
              </w:rPr>
              <w:br/>
              <w:t xml:space="preserve"> - Влаштування перепускної споруди;</w:t>
            </w:r>
            <w:r w:rsidRPr="007F42B6">
              <w:rPr>
                <w:rFonts w:ascii="Times New Roman" w:eastAsia="Calibri" w:hAnsi="Times New Roman" w:cs="Times New Roman"/>
                <w:sz w:val="24"/>
                <w:szCs w:val="24"/>
                <w:lang w:eastAsia="en-US"/>
              </w:rPr>
              <w:br/>
              <w:t>- Підсипка прибережної території;</w:t>
            </w:r>
          </w:p>
          <w:p w:rsidR="007F42B6" w:rsidRPr="007F42B6" w:rsidRDefault="007F42B6" w:rsidP="007F42B6">
            <w:pPr>
              <w:widowControl w:val="0"/>
              <w:numPr>
                <w:ilvl w:val="0"/>
                <w:numId w:val="1"/>
              </w:numPr>
              <w:spacing w:after="0" w:line="240" w:lineRule="auto"/>
              <w:contextualSpacing/>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та інше відповідно до проєктно-кошторисної документації.</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2025-2027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5 000,0</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 7 500,0</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7 500,0</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20 000,0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p w:rsidR="007F42B6" w:rsidRPr="007F42B6" w:rsidRDefault="007F42B6" w:rsidP="007F42B6">
            <w:pPr>
              <w:widowControl w:val="0"/>
              <w:spacing w:after="0" w:line="240" w:lineRule="auto"/>
              <w:rPr>
                <w:rFonts w:ascii="Times New Roman" w:eastAsia="Times New Roman" w:hAnsi="Times New Roman" w:cs="Times New Roman"/>
                <w:color w:val="000000"/>
                <w:sz w:val="24"/>
                <w:szCs w:val="24"/>
                <w:lang w:eastAsia="it-IT"/>
              </w:rPr>
            </w:pP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color w:val="000000"/>
                <w:sz w:val="24"/>
                <w:szCs w:val="24"/>
                <w:lang w:eastAsia="en-US"/>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підрядна організація</w:t>
            </w:r>
          </w:p>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p>
        </w:tc>
      </w:tr>
    </w:tbl>
    <w:p w:rsidR="007F42B6" w:rsidRPr="007F42B6" w:rsidRDefault="007F42B6" w:rsidP="001702D4">
      <w:pPr>
        <w:spacing w:after="0" w:line="240" w:lineRule="auto"/>
        <w:jc w:val="center"/>
        <w:rPr>
          <w:rFonts w:ascii="Times New Roman" w:eastAsia="Calibri" w:hAnsi="Times New Roman" w:cs="Times New Roman"/>
          <w:b/>
          <w:bCs/>
          <w:kern w:val="2"/>
          <w:sz w:val="28"/>
          <w:szCs w:val="28"/>
          <w:lang w:eastAsia="en-US"/>
        </w:rPr>
      </w:pPr>
      <w:r w:rsidRPr="007F42B6">
        <w:rPr>
          <w:rFonts w:ascii="Times New Roman" w:eastAsia="Calibri" w:hAnsi="Times New Roman" w:cs="Times New Roman"/>
          <w:b/>
          <w:bCs/>
          <w:kern w:val="2"/>
          <w:sz w:val="28"/>
          <w:szCs w:val="28"/>
          <w:lang w:eastAsia="en-US"/>
        </w:rPr>
        <w:t>Операційна ціль 2.6. Безбар’єрна громада</w:t>
      </w:r>
    </w:p>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2.6.1. Проведення моніторингу доступності (безбар’єрності) соціальних закладів громади</w:t>
      </w:r>
    </w:p>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2.6.2. За результатами моніторингу облаштувати безбар’єрний доступ до соціальних закладів громади</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СЦ 2. </w:t>
            </w:r>
            <w:r w:rsidRPr="007F42B6">
              <w:rPr>
                <w:rFonts w:ascii="Times New Roman" w:eastAsia="Calibri" w:hAnsi="Times New Roman" w:cs="Times New Roman"/>
                <w:bCs/>
                <w:sz w:val="24"/>
                <w:szCs w:val="24"/>
                <w:lang w:eastAsia="it-IT"/>
              </w:rPr>
              <w:t>Розвиток безпечного, екологічного, комфортного та безбар’єрного середовища</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ОЦ 2.6</w:t>
            </w:r>
            <w:r w:rsidRPr="007F42B6">
              <w:rPr>
                <w:rFonts w:ascii="Times New Roman" w:eastAsia="Calibri" w:hAnsi="Times New Roman" w:cs="Times New Roman"/>
                <w:sz w:val="24"/>
                <w:szCs w:val="24"/>
                <w:lang w:eastAsia="it-IT"/>
              </w:rPr>
              <w:t>. Безбар’єрна громада</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 xml:space="preserve">Завдання 2.6.1. </w:t>
            </w:r>
            <w:r w:rsidRPr="007F42B6">
              <w:rPr>
                <w:rFonts w:ascii="Times New Roman" w:eastAsia="Calibri" w:hAnsi="Times New Roman" w:cs="Times New Roman"/>
                <w:bCs/>
                <w:sz w:val="24"/>
                <w:szCs w:val="24"/>
                <w:lang w:eastAsia="it-IT"/>
              </w:rPr>
              <w:t>Проведення моніторингу доступності (безбар’єрності) соціальних закладів громади</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Завдання 2.6.2. </w:t>
            </w:r>
            <w:r w:rsidRPr="007F42B6">
              <w:rPr>
                <w:rFonts w:ascii="Times New Roman" w:eastAsia="Calibri" w:hAnsi="Times New Roman" w:cs="Times New Roman"/>
                <w:bCs/>
                <w:sz w:val="24"/>
                <w:szCs w:val="24"/>
                <w:lang w:eastAsia="it-IT"/>
              </w:rPr>
              <w:t>За результатами моніторингу облаштувати безбар’єрний доступ до соціальних закладів громади</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Назва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b/>
                <w:iCs/>
                <w:sz w:val="24"/>
                <w:szCs w:val="24"/>
                <w:lang w:eastAsia="it-IT"/>
              </w:rPr>
            </w:pPr>
            <w:r w:rsidRPr="007F42B6">
              <w:rPr>
                <w:rFonts w:ascii="Times New Roman" w:eastAsia="Calibri" w:hAnsi="Times New Roman" w:cs="Times New Roman"/>
                <w:b/>
                <w:iCs/>
                <w:sz w:val="24"/>
                <w:szCs w:val="24"/>
                <w:lang w:eastAsia="it-IT"/>
              </w:rPr>
              <w:t>«Безбар’єрна громада»</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Цілі проєкту:</w:t>
            </w:r>
          </w:p>
        </w:tc>
        <w:tc>
          <w:tcPr>
            <w:tcW w:w="6794" w:type="dxa"/>
            <w:gridSpan w:val="4"/>
          </w:tcPr>
          <w:p w:rsidR="007F42B6" w:rsidRPr="007F42B6" w:rsidRDefault="007F42B6" w:rsidP="007F42B6">
            <w:pPr>
              <w:spacing w:after="0" w:line="240" w:lineRule="auto"/>
              <w:jc w:val="both"/>
              <w:rPr>
                <w:rFonts w:ascii="Times New Roman" w:eastAsia="Times New Roman" w:hAnsi="Times New Roman" w:cs="Times New Roman"/>
                <w:sz w:val="24"/>
                <w:szCs w:val="24"/>
              </w:rPr>
            </w:pPr>
            <w:r w:rsidRPr="007F42B6">
              <w:rPr>
                <w:rFonts w:ascii="Times New Roman" w:eastAsia="Times New Roman" w:hAnsi="Times New Roman" w:cs="Times New Roman"/>
                <w:sz w:val="24"/>
                <w:szCs w:val="24"/>
              </w:rPr>
              <w:t>Адаптація та соціальна інтеграція осіб з інвалідністю у суспільство, забезпечення рівних можливостей та реалізація конституційний прав осіб з інвалідністю.</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Сергіївська громада</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Жителі Сергіївської ТГ</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Стислий опис проблеми, на розв`язання якої спрямований  проєкт:</w:t>
            </w:r>
          </w:p>
        </w:tc>
        <w:tc>
          <w:tcPr>
            <w:tcW w:w="6794" w:type="dxa"/>
            <w:gridSpan w:val="4"/>
            <w:shd w:val="clear" w:color="auto" w:fill="auto"/>
          </w:tcPr>
          <w:p w:rsidR="007F42B6" w:rsidRPr="007F42B6" w:rsidRDefault="007F42B6" w:rsidP="007F42B6">
            <w:pPr>
              <w:tabs>
                <w:tab w:val="left" w:pos="3735"/>
              </w:tabs>
              <w:spacing w:after="0" w:line="240" w:lineRule="auto"/>
              <w:jc w:val="both"/>
              <w:rPr>
                <w:rFonts w:ascii="Times New Roman" w:eastAsia="Times New Roman" w:hAnsi="Times New Roman" w:cs="Times New Roman"/>
                <w:color w:val="2C2C2C"/>
                <w:sz w:val="24"/>
                <w:szCs w:val="24"/>
              </w:rPr>
            </w:pPr>
            <w:r w:rsidRPr="007F42B6">
              <w:rPr>
                <w:rFonts w:ascii="Times New Roman" w:eastAsia="Times New Roman" w:hAnsi="Times New Roman" w:cs="Times New Roman"/>
                <w:color w:val="2C2C2C"/>
                <w:sz w:val="24"/>
                <w:szCs w:val="24"/>
              </w:rPr>
              <w:t>Відсутність безбар’єрного доступу до закладів бюджетної та соціальної сфери, часто унеможливлює вільний доступ для дітей з інвалідністю та осіб з інвалідністю, тим самим позбавляє рівних умов розвитку порівняно з іншими.</w:t>
            </w:r>
          </w:p>
          <w:p w:rsidR="007F42B6" w:rsidRPr="007F42B6" w:rsidRDefault="007F42B6" w:rsidP="007F42B6">
            <w:pPr>
              <w:tabs>
                <w:tab w:val="left" w:pos="3735"/>
              </w:tabs>
              <w:spacing w:after="0" w:line="240" w:lineRule="auto"/>
              <w:jc w:val="both"/>
              <w:rPr>
                <w:rFonts w:ascii="Times New Roman" w:eastAsia="Times New Roman" w:hAnsi="Times New Roman" w:cs="Times New Roman"/>
                <w:sz w:val="24"/>
                <w:szCs w:val="24"/>
              </w:rPr>
            </w:pPr>
            <w:r w:rsidRPr="007F42B6">
              <w:rPr>
                <w:rFonts w:ascii="Times New Roman" w:eastAsia="Times New Roman" w:hAnsi="Times New Roman" w:cs="Times New Roman"/>
                <w:color w:val="2C2C2C"/>
                <w:sz w:val="24"/>
                <w:szCs w:val="24"/>
              </w:rPr>
              <w:t xml:space="preserve">Метою проєкту є забезпечення безбар’єрногодоступу та комфортного існування людей соціально незахищених груп </w:t>
            </w:r>
            <w:r w:rsidRPr="007F42B6">
              <w:rPr>
                <w:rFonts w:ascii="Times New Roman" w:eastAsia="Times New Roman" w:hAnsi="Times New Roman" w:cs="Times New Roman"/>
                <w:color w:val="2C2C2C"/>
                <w:sz w:val="24"/>
                <w:szCs w:val="24"/>
              </w:rPr>
              <w:lastRenderedPageBreak/>
              <w:t xml:space="preserve">населення громади. </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lastRenderedPageBreak/>
              <w:t>Очікувані результати:</w:t>
            </w:r>
          </w:p>
        </w:tc>
        <w:tc>
          <w:tcPr>
            <w:tcW w:w="6794" w:type="dxa"/>
            <w:gridSpan w:val="4"/>
            <w:shd w:val="clear" w:color="auto" w:fill="auto"/>
          </w:tcPr>
          <w:p w:rsidR="007F42B6" w:rsidRPr="007F42B6" w:rsidRDefault="007F42B6" w:rsidP="007F42B6">
            <w:pPr>
              <w:spacing w:after="0" w:line="240" w:lineRule="auto"/>
              <w:jc w:val="both"/>
              <w:rPr>
                <w:rFonts w:ascii="Times New Roman" w:eastAsia="Times New Roman" w:hAnsi="Times New Roman" w:cs="Times New Roman"/>
                <w:color w:val="000000"/>
                <w:sz w:val="24"/>
                <w:szCs w:val="24"/>
                <w:lang w:eastAsia="ru-RU"/>
              </w:rPr>
            </w:pPr>
            <w:r w:rsidRPr="007F42B6">
              <w:rPr>
                <w:rFonts w:ascii="Times New Roman" w:eastAsia="Times New Roman" w:hAnsi="Times New Roman" w:cs="Times New Roman"/>
                <w:color w:val="2C2C2C"/>
                <w:sz w:val="24"/>
                <w:szCs w:val="24"/>
                <w:lang w:eastAsia="ru-RU"/>
              </w:rPr>
              <w:t xml:space="preserve">Встановлення пандусів та облаштування підходів для людей соціально незахищених груп населення громади </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Ключові заходи проєкту:</w:t>
            </w:r>
          </w:p>
        </w:tc>
        <w:tc>
          <w:tcPr>
            <w:tcW w:w="6794" w:type="dxa"/>
            <w:gridSpan w:val="4"/>
            <w:shd w:val="clear" w:color="auto" w:fill="auto"/>
          </w:tcPr>
          <w:p w:rsidR="007F42B6" w:rsidRPr="007F42B6" w:rsidRDefault="007F42B6">
            <w:pPr>
              <w:numPr>
                <w:ilvl w:val="0"/>
                <w:numId w:val="38"/>
              </w:numPr>
              <w:spacing w:after="0" w:line="240" w:lineRule="auto"/>
              <w:ind w:left="0"/>
              <w:rPr>
                <w:rFonts w:ascii="Times New Roman" w:eastAsia="Times New Roman" w:hAnsi="Times New Roman" w:cs="Times New Roman"/>
                <w:sz w:val="24"/>
                <w:szCs w:val="24"/>
              </w:rPr>
            </w:pPr>
            <w:r w:rsidRPr="007F42B6">
              <w:rPr>
                <w:rFonts w:ascii="Arial" w:eastAsia="Times New Roman" w:hAnsi="Arial" w:cs="Arial"/>
                <w:color w:val="2C2C2C"/>
                <w:sz w:val="20"/>
                <w:szCs w:val="20"/>
              </w:rPr>
              <w:t>1</w:t>
            </w:r>
            <w:r w:rsidRPr="007F42B6">
              <w:rPr>
                <w:rFonts w:ascii="Times New Roman" w:eastAsia="Times New Roman" w:hAnsi="Times New Roman" w:cs="Times New Roman"/>
                <w:color w:val="2C2C2C"/>
                <w:sz w:val="24"/>
                <w:szCs w:val="24"/>
              </w:rPr>
              <w:t>. Складання кошторису, обрахування витрат</w:t>
            </w:r>
            <w:r w:rsidRPr="007F42B6">
              <w:rPr>
                <w:rFonts w:ascii="Times New Roman" w:eastAsia="Times New Roman" w:hAnsi="Times New Roman" w:cs="Times New Roman"/>
                <w:color w:val="2C2C2C"/>
                <w:sz w:val="24"/>
                <w:szCs w:val="24"/>
              </w:rPr>
              <w:br/>
              <w:t>2. Пошук виконавців робіт</w:t>
            </w:r>
            <w:r w:rsidRPr="007F42B6">
              <w:rPr>
                <w:rFonts w:ascii="Times New Roman" w:eastAsia="Times New Roman" w:hAnsi="Times New Roman" w:cs="Times New Roman"/>
                <w:color w:val="2C2C2C"/>
                <w:sz w:val="24"/>
                <w:szCs w:val="24"/>
              </w:rPr>
              <w:br/>
              <w:t>3. Встановлення строків і контроль за реалізацією проекту</w:t>
            </w:r>
            <w:r w:rsidRPr="007F42B6">
              <w:rPr>
                <w:rFonts w:ascii="Times New Roman" w:eastAsia="Times New Roman" w:hAnsi="Times New Roman" w:cs="Times New Roman"/>
                <w:color w:val="2C2C2C"/>
                <w:sz w:val="24"/>
                <w:szCs w:val="24"/>
              </w:rPr>
              <w:br/>
              <w:t>4. Безпосередні роботи по встановленню пандусів, облаштуванню підходів</w:t>
            </w:r>
            <w:r w:rsidRPr="007F42B6">
              <w:rPr>
                <w:rFonts w:ascii="Times New Roman" w:eastAsia="Times New Roman" w:hAnsi="Times New Roman" w:cs="Times New Roman"/>
                <w:color w:val="2C2C2C"/>
                <w:sz w:val="24"/>
                <w:szCs w:val="24"/>
              </w:rPr>
              <w:br/>
            </w:r>
            <w:r w:rsidRPr="007F42B6">
              <w:rPr>
                <w:rFonts w:ascii="Times New Roman" w:eastAsia="Times New Roman" w:hAnsi="Times New Roman" w:cs="Times New Roman"/>
                <w:color w:val="2C2C2C"/>
                <w:sz w:val="24"/>
                <w:szCs w:val="24"/>
                <w:shd w:val="clear" w:color="auto" w:fill="F9F9F9"/>
              </w:rPr>
              <w:t>5</w:t>
            </w:r>
            <w:r w:rsidRPr="007F42B6">
              <w:rPr>
                <w:rFonts w:ascii="Times New Roman" w:eastAsia="Times New Roman" w:hAnsi="Times New Roman" w:cs="Times New Roman"/>
                <w:color w:val="2C2C2C"/>
                <w:sz w:val="24"/>
                <w:szCs w:val="24"/>
              </w:rPr>
              <w:t>. Здача в реалізацію (прийом виконаних робіт).</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2026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150,0</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150,0</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150,0</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450,0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color w:val="000000"/>
                <w:sz w:val="24"/>
                <w:szCs w:val="24"/>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ЦНСП та ЦНАП, підрядні організації</w:t>
            </w:r>
          </w:p>
        </w:tc>
      </w:tr>
    </w:tbl>
    <w:p w:rsidR="007F42B6" w:rsidRPr="007F42B6" w:rsidRDefault="007F42B6" w:rsidP="007F42B6">
      <w:pPr>
        <w:spacing w:after="0" w:line="240" w:lineRule="auto"/>
        <w:jc w:val="both"/>
        <w:rPr>
          <w:rFonts w:ascii="Times New Roman" w:eastAsia="Calibri" w:hAnsi="Times New Roman" w:cs="Times New Roman"/>
          <w:kern w:val="2"/>
          <w:sz w:val="28"/>
          <w:szCs w:val="28"/>
          <w:lang w:eastAsia="en-US"/>
        </w:rPr>
      </w:pPr>
    </w:p>
    <w:p w:rsidR="007F42B6" w:rsidRPr="007F42B6" w:rsidRDefault="007F42B6" w:rsidP="001702D4">
      <w:pPr>
        <w:spacing w:after="0" w:line="240" w:lineRule="auto"/>
        <w:jc w:val="center"/>
        <w:rPr>
          <w:rFonts w:ascii="Times New Roman" w:eastAsia="Calibri" w:hAnsi="Times New Roman" w:cs="Times New Roman"/>
          <w:b/>
          <w:bCs/>
          <w:kern w:val="2"/>
          <w:sz w:val="28"/>
          <w:szCs w:val="28"/>
          <w:lang w:eastAsia="en-US"/>
        </w:rPr>
      </w:pPr>
      <w:r w:rsidRPr="007F42B6">
        <w:rPr>
          <w:rFonts w:ascii="Times New Roman" w:eastAsia="Calibri" w:hAnsi="Times New Roman" w:cs="Times New Roman"/>
          <w:b/>
          <w:bCs/>
          <w:kern w:val="2"/>
          <w:sz w:val="28"/>
          <w:szCs w:val="28"/>
          <w:lang w:eastAsia="en-US"/>
        </w:rPr>
        <w:t>СТРАТЕГІЧНА ЦІЛЬ 3. РОЗВИТОК ЛЮДСЬКОГО ПОТЕНЦІАЛУ ГРОМАДИ</w:t>
      </w:r>
    </w:p>
    <w:p w:rsidR="007F42B6" w:rsidRPr="007F42B6" w:rsidRDefault="007F42B6" w:rsidP="001702D4">
      <w:pPr>
        <w:spacing w:after="0" w:line="240" w:lineRule="auto"/>
        <w:jc w:val="center"/>
        <w:rPr>
          <w:rFonts w:ascii="Times New Roman" w:eastAsia="Calibri" w:hAnsi="Times New Roman" w:cs="Times New Roman"/>
          <w:b/>
          <w:bCs/>
          <w:kern w:val="2"/>
          <w:sz w:val="28"/>
          <w:szCs w:val="28"/>
          <w:lang w:eastAsia="en-US"/>
        </w:rPr>
      </w:pPr>
      <w:r w:rsidRPr="007F42B6">
        <w:rPr>
          <w:rFonts w:ascii="Times New Roman" w:eastAsia="Calibri" w:hAnsi="Times New Roman" w:cs="Times New Roman"/>
          <w:b/>
          <w:bCs/>
          <w:kern w:val="2"/>
          <w:sz w:val="28"/>
          <w:szCs w:val="28"/>
          <w:lang w:eastAsia="en-US"/>
        </w:rPr>
        <w:t>Операційна ціль 3.1. Сучасна інноваційна система освіти</w:t>
      </w:r>
    </w:p>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3.1.1. Модернізація закладів освіти відповідно до реформи освітньої сфери, забезпечення закладів освіти сучасними матеріалами, обладнанням та навчально предметними кабінетами для надання освітніх послуг за новими методичними рекомендаціями</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СЦ 3. </w:t>
            </w:r>
            <w:r w:rsidRPr="007F42B6">
              <w:rPr>
                <w:rFonts w:ascii="Times New Roman" w:eastAsia="Calibri" w:hAnsi="Times New Roman" w:cs="Times New Roman"/>
                <w:bCs/>
                <w:sz w:val="24"/>
                <w:szCs w:val="24"/>
                <w:lang w:eastAsia="it-IT"/>
              </w:rPr>
              <w:t>Розвиток людського потенціалу громади</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ОЦ 3.1</w:t>
            </w:r>
            <w:r w:rsidRPr="007F42B6">
              <w:rPr>
                <w:rFonts w:ascii="Times New Roman" w:eastAsia="Calibri" w:hAnsi="Times New Roman" w:cs="Times New Roman"/>
                <w:sz w:val="24"/>
                <w:szCs w:val="24"/>
                <w:lang w:eastAsia="it-IT"/>
              </w:rPr>
              <w:t>. Сучасна інноваційна система освіти</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bCs/>
                <w:sz w:val="24"/>
                <w:szCs w:val="24"/>
                <w:lang w:eastAsia="it-IT"/>
              </w:rPr>
            </w:pPr>
            <w:r w:rsidRPr="007F42B6">
              <w:rPr>
                <w:rFonts w:ascii="Times New Roman" w:eastAsia="Calibri" w:hAnsi="Times New Roman" w:cs="Times New Roman"/>
                <w:b/>
                <w:sz w:val="24"/>
                <w:szCs w:val="24"/>
                <w:lang w:eastAsia="it-IT"/>
              </w:rPr>
              <w:t xml:space="preserve">Завдання 3.1.1. </w:t>
            </w:r>
            <w:r w:rsidRPr="007F42B6">
              <w:rPr>
                <w:rFonts w:ascii="Times New Roman" w:eastAsia="Calibri" w:hAnsi="Times New Roman" w:cs="Times New Roman"/>
                <w:bCs/>
                <w:sz w:val="24"/>
                <w:szCs w:val="24"/>
                <w:lang w:eastAsia="it-IT"/>
              </w:rPr>
              <w:t>Модернізація закладів освіти відповідно до реформи освітньої сфери, забезпечення закладів освіти сучасними матеріалами, обладнанням та навчально предметними кабінетами для надання освітніх послуг за новими методичними рекомендаціями</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Назва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b/>
                <w:iCs/>
                <w:sz w:val="24"/>
                <w:szCs w:val="24"/>
                <w:lang w:eastAsia="it-IT"/>
              </w:rPr>
            </w:pPr>
            <w:r w:rsidRPr="007F42B6">
              <w:rPr>
                <w:rFonts w:ascii="Times New Roman" w:eastAsia="Times New Roman" w:hAnsi="Times New Roman" w:cs="Times New Roman"/>
                <w:b/>
                <w:bCs/>
                <w:sz w:val="24"/>
                <w:szCs w:val="24"/>
              </w:rPr>
              <w:t>«Modern Space» - сучасний, креативний, вільний простір в холі Сергіївського ліцею</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Цілі проєкту:</w:t>
            </w:r>
          </w:p>
        </w:tc>
        <w:tc>
          <w:tcPr>
            <w:tcW w:w="6794" w:type="dxa"/>
            <w:gridSpan w:val="4"/>
          </w:tcPr>
          <w:p w:rsidR="007F42B6" w:rsidRPr="007F42B6" w:rsidRDefault="007F42B6" w:rsidP="007F42B6">
            <w:pPr>
              <w:keepNext/>
              <w:keepLines/>
              <w:shd w:val="clear" w:color="auto" w:fill="F9F9F9"/>
              <w:spacing w:after="80" w:line="240" w:lineRule="auto"/>
              <w:jc w:val="both"/>
              <w:outlineLvl w:val="0"/>
              <w:rPr>
                <w:rFonts w:ascii="Times New Roman" w:eastAsia="Times New Roman" w:hAnsi="Times New Roman" w:cs="Times New Roman"/>
                <w:sz w:val="24"/>
                <w:szCs w:val="24"/>
              </w:rPr>
            </w:pPr>
            <w:r w:rsidRPr="007F42B6">
              <w:rPr>
                <w:rFonts w:ascii="Times New Roman" w:eastAsia="Times New Roman" w:hAnsi="Times New Roman" w:cs="Times New Roman"/>
                <w:sz w:val="24"/>
                <w:szCs w:val="24"/>
              </w:rPr>
              <w:t>Створення сучасного простору для учнів Сергіївського ліцею</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Сергіївська громада</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Times New Roman" w:hAnsi="Times New Roman" w:cs="Times New Roman"/>
                <w:sz w:val="24"/>
                <w:szCs w:val="24"/>
              </w:rPr>
              <w:t>Загальна кількість бенефіціарів близько 350 осіб, з яких: учні</w:t>
            </w:r>
            <w:r w:rsidRPr="007F42B6">
              <w:rPr>
                <w:rFonts w:ascii="Times New Roman" w:eastAsia="Times New Roman" w:hAnsi="Times New Roman" w:cs="Times New Roman"/>
                <w:sz w:val="24"/>
                <w:szCs w:val="24"/>
                <w:shd w:val="clear" w:color="auto" w:fill="F9F9F9"/>
              </w:rPr>
              <w:t xml:space="preserve">, </w:t>
            </w:r>
            <w:r w:rsidRPr="007F42B6">
              <w:rPr>
                <w:rFonts w:ascii="Times New Roman" w:eastAsia="Times New Roman" w:hAnsi="Times New Roman" w:cs="Times New Roman"/>
                <w:sz w:val="24"/>
                <w:szCs w:val="24"/>
              </w:rPr>
              <w:t>вчителі, батьки, працівники Сергіївського ліцею.</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Стислий опис проблеми, на розв`язання якої спрямований  проєкт:</w:t>
            </w:r>
          </w:p>
        </w:tc>
        <w:tc>
          <w:tcPr>
            <w:tcW w:w="6794" w:type="dxa"/>
            <w:gridSpan w:val="4"/>
            <w:shd w:val="clear" w:color="auto" w:fill="auto"/>
          </w:tcPr>
          <w:p w:rsidR="007F42B6" w:rsidRPr="007F42B6" w:rsidRDefault="007F42B6" w:rsidP="007F42B6">
            <w:pPr>
              <w:shd w:val="clear" w:color="auto" w:fill="FFFFFF"/>
              <w:spacing w:after="0" w:line="240" w:lineRule="auto"/>
              <w:jc w:val="both"/>
              <w:rPr>
                <w:rFonts w:ascii="Times New Roman" w:eastAsia="Times New Roman" w:hAnsi="Times New Roman" w:cs="Times New Roman"/>
                <w:sz w:val="24"/>
                <w:szCs w:val="24"/>
                <w:lang w:eastAsia="ru-RU"/>
              </w:rPr>
            </w:pPr>
            <w:r w:rsidRPr="007F42B6">
              <w:rPr>
                <w:rFonts w:ascii="Times New Roman" w:eastAsia="Times New Roman" w:hAnsi="Times New Roman" w:cs="Times New Roman"/>
                <w:color w:val="333333"/>
                <w:sz w:val="24"/>
                <w:szCs w:val="24"/>
              </w:rPr>
              <w:t>Хол ліцею - перше приміщення куди потрапляють відвідувачі закладу. Проєкт спрямований на створення сучасного, креативного, вільного простору для емоційного розвантаження, спілкування, інтелектуального дозвілля учнів у холі ліцею. Реалізуючи проєкт з оновленим дизайном, хорошою кольоровою гамою позитивно вплине на емоційний стан учнів та створить сприятливе освітнє середовище для Нової української школи.</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Очікувані результати:</w:t>
            </w:r>
          </w:p>
        </w:tc>
        <w:tc>
          <w:tcPr>
            <w:tcW w:w="6794" w:type="dxa"/>
            <w:gridSpan w:val="4"/>
            <w:shd w:val="clear" w:color="auto" w:fill="FFFFFF"/>
          </w:tcPr>
          <w:p w:rsidR="007F42B6" w:rsidRPr="007F42B6" w:rsidRDefault="007F42B6" w:rsidP="007F42B6">
            <w:pPr>
              <w:widowControl w:val="0"/>
              <w:tabs>
                <w:tab w:val="left" w:pos="0"/>
              </w:tabs>
              <w:spacing w:after="0" w:line="240" w:lineRule="auto"/>
              <w:ind w:left="134"/>
              <w:contextualSpacing/>
              <w:jc w:val="both"/>
              <w:rPr>
                <w:rFonts w:ascii="Times New Roman" w:eastAsia="Times New Roman" w:hAnsi="Times New Roman" w:cs="Times New Roman"/>
                <w:sz w:val="24"/>
                <w:szCs w:val="24"/>
              </w:rPr>
            </w:pPr>
            <w:r w:rsidRPr="007F42B6">
              <w:rPr>
                <w:rFonts w:ascii="Times New Roman" w:eastAsia="Times New Roman" w:hAnsi="Times New Roman" w:cs="Times New Roman"/>
                <w:sz w:val="24"/>
                <w:szCs w:val="24"/>
              </w:rPr>
              <w:t>осучаснений інтер’єр холу гімназії</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Ключові заходи проєкту:</w:t>
            </w:r>
          </w:p>
        </w:tc>
        <w:tc>
          <w:tcPr>
            <w:tcW w:w="6794" w:type="dxa"/>
            <w:gridSpan w:val="4"/>
            <w:shd w:val="clear" w:color="auto" w:fill="auto"/>
          </w:tcPr>
          <w:p w:rsidR="007F42B6" w:rsidRPr="007F42B6" w:rsidRDefault="007F42B6">
            <w:pPr>
              <w:numPr>
                <w:ilvl w:val="0"/>
                <w:numId w:val="38"/>
              </w:numPr>
              <w:spacing w:after="0" w:line="240" w:lineRule="auto"/>
              <w:ind w:left="0"/>
              <w:rPr>
                <w:rFonts w:ascii="Times New Roman" w:eastAsia="Times New Roman" w:hAnsi="Times New Roman" w:cs="Times New Roman"/>
                <w:sz w:val="24"/>
                <w:szCs w:val="24"/>
              </w:rPr>
            </w:pPr>
            <w:r w:rsidRPr="007F42B6">
              <w:rPr>
                <w:rFonts w:ascii="Times New Roman" w:eastAsia="Times New Roman" w:hAnsi="Times New Roman" w:cs="Times New Roman"/>
                <w:color w:val="2C2C2C"/>
                <w:sz w:val="24"/>
                <w:szCs w:val="24"/>
              </w:rPr>
              <w:t>1. Проведення ремонтних робіт в приміщенні холу Сергіївського ліцею.</w:t>
            </w:r>
            <w:r w:rsidRPr="007F42B6">
              <w:rPr>
                <w:rFonts w:ascii="Times New Roman" w:eastAsia="Times New Roman" w:hAnsi="Times New Roman" w:cs="Times New Roman"/>
                <w:color w:val="2C2C2C"/>
                <w:sz w:val="24"/>
                <w:szCs w:val="24"/>
              </w:rPr>
              <w:br/>
            </w:r>
            <w:r w:rsidRPr="007F42B6">
              <w:rPr>
                <w:rFonts w:ascii="Times New Roman" w:eastAsia="Times New Roman" w:hAnsi="Times New Roman" w:cs="Times New Roman"/>
                <w:color w:val="2C2C2C"/>
                <w:sz w:val="24"/>
                <w:szCs w:val="24"/>
              </w:rPr>
              <w:lastRenderedPageBreak/>
              <w:t>2. Придбання меблів та обладнання для оформлення інтер’єру.</w:t>
            </w:r>
            <w:r w:rsidRPr="007F42B6">
              <w:rPr>
                <w:rFonts w:ascii="Arial" w:eastAsia="Times New Roman" w:hAnsi="Arial" w:cs="Arial"/>
                <w:color w:val="2C2C2C"/>
                <w:sz w:val="20"/>
                <w:szCs w:val="20"/>
              </w:rPr>
              <w:br/>
            </w:r>
            <w:r w:rsidRPr="007F42B6">
              <w:rPr>
                <w:rFonts w:ascii="Times New Roman" w:eastAsia="Times New Roman" w:hAnsi="Times New Roman" w:cs="Times New Roman"/>
                <w:color w:val="2C2C2C"/>
                <w:sz w:val="24"/>
                <w:szCs w:val="24"/>
              </w:rPr>
              <w:t>3. Проведення облаштування приміщень.</w:t>
            </w:r>
            <w:r w:rsidRPr="007F42B6">
              <w:rPr>
                <w:rFonts w:ascii="Times New Roman" w:eastAsia="Times New Roman" w:hAnsi="Times New Roman" w:cs="Times New Roman"/>
                <w:color w:val="2C2C2C"/>
                <w:sz w:val="24"/>
                <w:szCs w:val="24"/>
              </w:rPr>
              <w:br/>
              <w:t>4. Проведення урочистого відкриття.</w:t>
            </w:r>
            <w:r w:rsidRPr="007F42B6">
              <w:rPr>
                <w:rFonts w:ascii="Times New Roman" w:eastAsia="Times New Roman" w:hAnsi="Times New Roman" w:cs="Times New Roman"/>
                <w:color w:val="2C2C2C"/>
                <w:sz w:val="24"/>
                <w:szCs w:val="24"/>
              </w:rPr>
              <w:br/>
              <w:t>5. Висвітлення результатів у засобах масової інформації про результати реалізації проєкту</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lastRenderedPageBreak/>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2025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500,0</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500,0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інші кошти не заборонені законодавством.</w:t>
            </w: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color w:val="000000"/>
                <w:sz w:val="24"/>
                <w:szCs w:val="24"/>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відділ освіти, молоді та спорту, культури та соціальної роботи виконавчого комітету Сергіївської сільської ради, Сергіївський ліцей</w:t>
            </w:r>
          </w:p>
        </w:tc>
      </w:tr>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СЦ 3. </w:t>
            </w:r>
            <w:r w:rsidRPr="007F42B6">
              <w:rPr>
                <w:rFonts w:ascii="Times New Roman" w:eastAsia="Calibri" w:hAnsi="Times New Roman" w:cs="Times New Roman"/>
                <w:bCs/>
                <w:sz w:val="24"/>
                <w:szCs w:val="24"/>
                <w:lang w:eastAsia="it-IT"/>
              </w:rPr>
              <w:t>Розвиток людського потенціалу громади</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ОЦ 3.1</w:t>
            </w:r>
            <w:r w:rsidRPr="007F42B6">
              <w:rPr>
                <w:rFonts w:ascii="Times New Roman" w:eastAsia="Calibri" w:hAnsi="Times New Roman" w:cs="Times New Roman"/>
                <w:sz w:val="24"/>
                <w:szCs w:val="24"/>
                <w:lang w:eastAsia="it-IT"/>
              </w:rPr>
              <w:t>. Сучасна інноваційна система освіти</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Завдання 3.1.1. </w:t>
            </w:r>
            <w:r w:rsidRPr="007F42B6">
              <w:rPr>
                <w:rFonts w:ascii="Times New Roman" w:eastAsia="Calibri" w:hAnsi="Times New Roman" w:cs="Times New Roman"/>
                <w:bCs/>
                <w:sz w:val="24"/>
                <w:szCs w:val="24"/>
                <w:lang w:eastAsia="it-IT"/>
              </w:rPr>
              <w:t>Модернізація закладів освіти відповідно до реформи освітньої сфери, забезпечення закладів освіти сучасними матеріалами, обладнанням та навчально предметними кабінетами для надання освітніх послуг за новими методичними рекомендаціями</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Назва проєкту:</w:t>
            </w:r>
          </w:p>
        </w:tc>
        <w:tc>
          <w:tcPr>
            <w:tcW w:w="6794" w:type="dxa"/>
            <w:gridSpan w:val="4"/>
          </w:tcPr>
          <w:p w:rsidR="007F42B6" w:rsidRPr="007F42B6" w:rsidRDefault="007F42B6" w:rsidP="007F42B6">
            <w:pPr>
              <w:keepNext/>
              <w:keepLines/>
              <w:shd w:val="clear" w:color="auto" w:fill="F9F9F9"/>
              <w:spacing w:after="80" w:line="240" w:lineRule="auto"/>
              <w:jc w:val="both"/>
              <w:outlineLvl w:val="0"/>
              <w:rPr>
                <w:rFonts w:ascii="Times New Roman" w:eastAsia="Times New Roman" w:hAnsi="Times New Roman" w:cs="Times New Roman"/>
                <w:sz w:val="24"/>
                <w:szCs w:val="24"/>
              </w:rPr>
            </w:pPr>
            <w:r w:rsidRPr="007F42B6">
              <w:rPr>
                <w:rFonts w:ascii="Times New Roman" w:eastAsia="Times New Roman" w:hAnsi="Times New Roman" w:cs="Times New Roman"/>
                <w:b/>
                <w:bCs/>
                <w:sz w:val="24"/>
                <w:szCs w:val="24"/>
              </w:rPr>
              <w:t>Перетворення шкільної бібліотеки та актової зали Розбишівської гімназії в єдиний сучасний медіа простір</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Цілі проєкту:</w:t>
            </w:r>
          </w:p>
        </w:tc>
        <w:tc>
          <w:tcPr>
            <w:tcW w:w="6794" w:type="dxa"/>
            <w:gridSpan w:val="4"/>
          </w:tcPr>
          <w:p w:rsidR="007F42B6" w:rsidRPr="007F42B6" w:rsidRDefault="002035A4" w:rsidP="007F42B6">
            <w:pPr>
              <w:keepNext/>
              <w:keepLines/>
              <w:shd w:val="clear" w:color="auto" w:fill="F9F9F9"/>
              <w:spacing w:after="8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Т</w:t>
            </w:r>
            <w:r w:rsidR="007F42B6" w:rsidRPr="007F42B6">
              <w:rPr>
                <w:rFonts w:ascii="Times New Roman" w:eastAsia="Times New Roman" w:hAnsi="Times New Roman" w:cs="Times New Roman"/>
                <w:sz w:val="24"/>
                <w:szCs w:val="24"/>
                <w:shd w:val="clear" w:color="auto" w:fill="FFFFFF"/>
              </w:rPr>
              <w:t>рансформація приміщення бібліотекита актової зали у єдинийсучасний медіапростір</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Сергіївська громада</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Орієнтовна кількість отримувачів вигод:</w:t>
            </w:r>
          </w:p>
        </w:tc>
        <w:tc>
          <w:tcPr>
            <w:tcW w:w="6794" w:type="dxa"/>
            <w:gridSpan w:val="4"/>
            <w:shd w:val="clear" w:color="auto" w:fill="auto"/>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Times New Roman" w:hAnsi="Times New Roman" w:cs="Times New Roman"/>
                <w:sz w:val="24"/>
                <w:szCs w:val="24"/>
                <w:shd w:val="clear" w:color="auto" w:fill="FFFFFF"/>
              </w:rPr>
              <w:t>Проєкт для здобувачівосвіти 1-9 класів ( 97 учнів), вчителів, батьків, працівників гімназії</w:t>
            </w:r>
            <w:r w:rsidRPr="007F42B6">
              <w:rPr>
                <w:rFonts w:ascii="Times New Roman" w:eastAsia="Times New Roman" w:hAnsi="Times New Roman" w:cs="Times New Roman"/>
                <w:sz w:val="24"/>
                <w:szCs w:val="24"/>
                <w:shd w:val="clear" w:color="auto" w:fill="F9F9F9"/>
              </w:rPr>
              <w:t>.</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Стислий опис проблеми, на розв`язання якої спрямований  проєкт:</w:t>
            </w:r>
          </w:p>
        </w:tc>
        <w:tc>
          <w:tcPr>
            <w:tcW w:w="6794" w:type="dxa"/>
            <w:gridSpan w:val="4"/>
            <w:shd w:val="clear" w:color="auto" w:fill="auto"/>
          </w:tcPr>
          <w:p w:rsidR="007F42B6" w:rsidRPr="007F42B6" w:rsidRDefault="007F42B6" w:rsidP="007F42B6">
            <w:pPr>
              <w:shd w:val="clear" w:color="auto" w:fill="FFFFFF"/>
              <w:spacing w:after="0" w:line="240" w:lineRule="auto"/>
              <w:jc w:val="both"/>
              <w:rPr>
                <w:rFonts w:ascii="Times New Roman" w:eastAsia="Times New Roman" w:hAnsi="Times New Roman" w:cs="Times New Roman"/>
                <w:sz w:val="24"/>
                <w:szCs w:val="24"/>
                <w:lang w:eastAsia="ru-RU"/>
              </w:rPr>
            </w:pPr>
            <w:r w:rsidRPr="007F42B6">
              <w:rPr>
                <w:rFonts w:ascii="Times New Roman" w:eastAsia="Times New Roman" w:hAnsi="Times New Roman" w:cs="Times New Roman"/>
                <w:sz w:val="24"/>
                <w:szCs w:val="24"/>
              </w:rPr>
              <w:t>Проєкт передбачає модернізацію шкільної бібліотеки Розбишівської гімназії у сучасний медіа-центр. Метою проекту є створення сучасного осередку доступу до інформації, переоснащення застарілої бібліотеки в сучасний інтелектуальний простір для реалізації цікавих культурно-освітніх, інформаційних, пізнавальних заходів. Гімназія матиме у своїй структурі сучасний медіа-прості, який стане ресурсним осередком, експериментальним майданчиком для учнів, учителів, забезпечить вільний доступ до якісних електронних носіїв інформації.</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Очікувані результати:</w:t>
            </w:r>
          </w:p>
        </w:tc>
        <w:tc>
          <w:tcPr>
            <w:tcW w:w="6794" w:type="dxa"/>
            <w:gridSpan w:val="4"/>
            <w:shd w:val="clear" w:color="auto" w:fill="auto"/>
          </w:tcPr>
          <w:p w:rsidR="007F42B6" w:rsidRPr="007F42B6" w:rsidRDefault="007F42B6" w:rsidP="007F42B6">
            <w:pPr>
              <w:widowControl w:val="0"/>
              <w:tabs>
                <w:tab w:val="left" w:pos="0"/>
              </w:tabs>
              <w:spacing w:after="0" w:line="240" w:lineRule="auto"/>
              <w:contextualSpacing/>
              <w:jc w:val="both"/>
              <w:rPr>
                <w:rFonts w:ascii="Times New Roman" w:eastAsia="Times New Roman" w:hAnsi="Times New Roman" w:cs="Times New Roman"/>
                <w:sz w:val="24"/>
                <w:szCs w:val="24"/>
              </w:rPr>
            </w:pPr>
            <w:r w:rsidRPr="007F42B6">
              <w:rPr>
                <w:rFonts w:ascii="Times New Roman" w:eastAsia="Times New Roman" w:hAnsi="Times New Roman" w:cs="Times New Roman"/>
                <w:sz w:val="24"/>
                <w:szCs w:val="24"/>
              </w:rPr>
              <w:t>Оновлений інтер’єру шкільної бібліотеки та актової зали, трансформація приміщення у єдиний сучасний медіа простір</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Ключові заходи проєкту:</w:t>
            </w:r>
          </w:p>
        </w:tc>
        <w:tc>
          <w:tcPr>
            <w:tcW w:w="6794" w:type="dxa"/>
            <w:gridSpan w:val="4"/>
            <w:shd w:val="clear" w:color="auto" w:fill="auto"/>
          </w:tcPr>
          <w:p w:rsidR="007F42B6" w:rsidRPr="007F42B6" w:rsidRDefault="007F42B6">
            <w:pPr>
              <w:numPr>
                <w:ilvl w:val="0"/>
                <w:numId w:val="38"/>
              </w:numPr>
              <w:shd w:val="clear" w:color="auto" w:fill="FFFFFF"/>
              <w:spacing w:after="0" w:line="240" w:lineRule="auto"/>
              <w:ind w:left="0"/>
              <w:rPr>
                <w:rFonts w:ascii="Times New Roman" w:eastAsia="Times New Roman" w:hAnsi="Times New Roman" w:cs="Times New Roman"/>
                <w:sz w:val="24"/>
                <w:szCs w:val="24"/>
              </w:rPr>
            </w:pPr>
            <w:r w:rsidRPr="007F42B6">
              <w:rPr>
                <w:rFonts w:ascii="Times New Roman" w:eastAsia="Times New Roman" w:hAnsi="Times New Roman" w:cs="Times New Roman"/>
                <w:sz w:val="24"/>
                <w:szCs w:val="24"/>
                <w:shd w:val="clear" w:color="auto" w:fill="FFFFFF"/>
              </w:rPr>
              <w:t>Ремонт приміщеньбібліотеки та актової зали;</w:t>
            </w:r>
          </w:p>
          <w:p w:rsidR="007F42B6" w:rsidRPr="007F42B6" w:rsidRDefault="007F42B6">
            <w:pPr>
              <w:numPr>
                <w:ilvl w:val="0"/>
                <w:numId w:val="38"/>
              </w:numPr>
              <w:shd w:val="clear" w:color="auto" w:fill="FFFFFF"/>
              <w:spacing w:after="0" w:line="240" w:lineRule="auto"/>
              <w:ind w:left="0"/>
              <w:rPr>
                <w:rFonts w:ascii="Times New Roman" w:eastAsia="Times New Roman" w:hAnsi="Times New Roman" w:cs="Times New Roman"/>
                <w:sz w:val="24"/>
                <w:szCs w:val="24"/>
              </w:rPr>
            </w:pPr>
            <w:r w:rsidRPr="007F42B6">
              <w:rPr>
                <w:rFonts w:ascii="Times New Roman" w:eastAsia="Times New Roman" w:hAnsi="Times New Roman" w:cs="Times New Roman"/>
                <w:sz w:val="24"/>
                <w:szCs w:val="24"/>
                <w:shd w:val="clear" w:color="auto" w:fill="FFFFFF"/>
              </w:rPr>
              <w:t>проведення процедури закупівлі нових меблів відповідно до</w:t>
            </w:r>
            <w:r w:rsidRPr="007F42B6">
              <w:rPr>
                <w:rFonts w:ascii="Times New Roman" w:eastAsia="Times New Roman" w:hAnsi="Times New Roman" w:cs="Times New Roman"/>
                <w:sz w:val="24"/>
                <w:szCs w:val="24"/>
                <w:shd w:val="clear" w:color="auto" w:fill="F9F9F9"/>
              </w:rPr>
              <w:t xml:space="preserve"> чинного </w:t>
            </w:r>
            <w:r w:rsidRPr="007F42B6">
              <w:rPr>
                <w:rFonts w:ascii="Times New Roman" w:eastAsia="Times New Roman" w:hAnsi="Times New Roman" w:cs="Times New Roman"/>
                <w:sz w:val="24"/>
                <w:szCs w:val="24"/>
              </w:rPr>
              <w:t>Законодавства;</w:t>
            </w:r>
            <w:r w:rsidRPr="007F42B6">
              <w:rPr>
                <w:rFonts w:ascii="Times New Roman" w:eastAsia="Times New Roman" w:hAnsi="Times New Roman" w:cs="Times New Roman"/>
                <w:sz w:val="24"/>
                <w:szCs w:val="24"/>
              </w:rPr>
              <w:br/>
            </w:r>
            <w:r w:rsidRPr="007F42B6">
              <w:rPr>
                <w:rFonts w:ascii="Times New Roman" w:eastAsia="Times New Roman" w:hAnsi="Times New Roman" w:cs="Times New Roman"/>
                <w:sz w:val="24"/>
                <w:szCs w:val="24"/>
                <w:shd w:val="clear" w:color="auto" w:fill="FFFFFF"/>
              </w:rPr>
              <w:t>облаштування приміщень</w:t>
            </w:r>
            <w:r w:rsidRPr="007F42B6">
              <w:rPr>
                <w:rFonts w:ascii="Times New Roman" w:eastAsia="Times New Roman" w:hAnsi="Times New Roman" w:cs="Times New Roman"/>
                <w:sz w:val="24"/>
                <w:szCs w:val="24"/>
                <w:shd w:val="clear" w:color="auto" w:fill="F9F9F9"/>
              </w:rPr>
              <w:t>, встановлення меблів;</w:t>
            </w:r>
          </w:p>
          <w:p w:rsidR="007F42B6" w:rsidRPr="007F42B6" w:rsidRDefault="007F42B6">
            <w:pPr>
              <w:numPr>
                <w:ilvl w:val="0"/>
                <w:numId w:val="38"/>
              </w:numPr>
              <w:shd w:val="clear" w:color="auto" w:fill="FFFFFF"/>
              <w:spacing w:after="0" w:line="240" w:lineRule="auto"/>
              <w:ind w:left="0"/>
              <w:rPr>
                <w:rFonts w:ascii="Times New Roman" w:eastAsia="Times New Roman" w:hAnsi="Times New Roman" w:cs="Times New Roman"/>
                <w:sz w:val="24"/>
                <w:szCs w:val="24"/>
              </w:rPr>
            </w:pPr>
            <w:r w:rsidRPr="007F42B6">
              <w:rPr>
                <w:rFonts w:ascii="Times New Roman" w:eastAsia="Times New Roman" w:hAnsi="Times New Roman" w:cs="Times New Roman"/>
                <w:color w:val="2C2C2C"/>
                <w:sz w:val="24"/>
                <w:szCs w:val="24"/>
              </w:rPr>
              <w:t>висвітлення результатів у засобах масової інформації про результати реалізації проєкту</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2025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500,0</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500,0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інші кошти не заборонені законодавством.</w:t>
            </w: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color w:val="000000"/>
                <w:sz w:val="24"/>
                <w:szCs w:val="24"/>
              </w:rPr>
              <w:lastRenderedPageBreak/>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відділ освіти, молоді та спорту, культури та соціальної роботи виконавчого комітету Сергіївської сільської ради, Розбишівська гімназія</w:t>
            </w:r>
          </w:p>
        </w:tc>
      </w:tr>
    </w:tbl>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3.1.2. Проведення капітальних та поточних ремонтів у закладах освіти</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val="ru-RU"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b/>
                <w:sz w:val="24"/>
                <w:szCs w:val="24"/>
                <w:lang w:eastAsia="en-US"/>
              </w:rPr>
              <w:t xml:space="preserve">СЦ 3. </w:t>
            </w:r>
            <w:r w:rsidRPr="007F42B6">
              <w:rPr>
                <w:rFonts w:ascii="Times New Roman" w:eastAsia="Calibri" w:hAnsi="Times New Roman" w:cs="Times New Roman"/>
                <w:bCs/>
                <w:sz w:val="24"/>
                <w:szCs w:val="24"/>
                <w:lang w:eastAsia="en-US"/>
              </w:rPr>
              <w:t>Розвиток людського потенціалу громади</w:t>
            </w:r>
          </w:p>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en-US"/>
              </w:rPr>
              <w:t>ОЦ 3.1</w:t>
            </w:r>
            <w:r w:rsidRPr="007F42B6">
              <w:rPr>
                <w:rFonts w:ascii="Times New Roman" w:eastAsia="Calibri" w:hAnsi="Times New Roman" w:cs="Times New Roman"/>
                <w:sz w:val="24"/>
                <w:szCs w:val="24"/>
                <w:lang w:eastAsia="en-US"/>
              </w:rPr>
              <w:t>. Сучасна інноваційна система освіти</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Завдання </w:t>
            </w:r>
            <w:r w:rsidRPr="007F42B6">
              <w:rPr>
                <w:rFonts w:ascii="Times New Roman" w:eastAsia="Calibri" w:hAnsi="Times New Roman" w:cs="Times New Roman"/>
                <w:b/>
                <w:sz w:val="24"/>
                <w:szCs w:val="24"/>
                <w:lang w:eastAsia="en-US"/>
              </w:rPr>
              <w:t xml:space="preserve">3.1.2. </w:t>
            </w:r>
            <w:r w:rsidRPr="007F42B6">
              <w:rPr>
                <w:rFonts w:ascii="Times New Roman" w:eastAsia="Calibri" w:hAnsi="Times New Roman" w:cs="Times New Roman"/>
                <w:bCs/>
                <w:sz w:val="24"/>
                <w:szCs w:val="24"/>
                <w:lang w:eastAsia="en-US"/>
              </w:rPr>
              <w:t>Проведення капітальних та поточних ремонтів у закладах освіти</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Назва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b/>
                <w:iCs/>
                <w:sz w:val="24"/>
                <w:szCs w:val="24"/>
                <w:lang w:eastAsia="it-IT"/>
              </w:rPr>
            </w:pPr>
            <w:r w:rsidRPr="007F42B6">
              <w:rPr>
                <w:rFonts w:ascii="Times New Roman" w:eastAsia="Calibri" w:hAnsi="Times New Roman" w:cs="Times New Roman"/>
                <w:b/>
                <w:iCs/>
                <w:sz w:val="24"/>
                <w:szCs w:val="24"/>
                <w:lang w:eastAsia="it-IT"/>
              </w:rPr>
              <w:t>Капітальний ремонт покрівлі Розбишівської гімназії Сергіївської сільської ради</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Цілі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Створення безпечних та комфортних умов для перебування дітей і працівників у будівлі, підвищення її функціональних характеристик, енергоефективності, покращення зовнішнього вигляду та формування позитивного іміджу закладу освіти</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Сергіївська громада (Розбишівський старостинський округ)</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Жителі Розбишівського старостинського округу 1056 жителів та 124 ВПО</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val="ru-RU" w:eastAsia="en-US"/>
              </w:rPr>
            </w:pPr>
            <w:r w:rsidRPr="007F42B6">
              <w:rPr>
                <w:rFonts w:ascii="Times New Roman" w:eastAsia="Calibri" w:hAnsi="Times New Roman" w:cs="Times New Roman"/>
                <w:b/>
                <w:bCs/>
                <w:color w:val="000000"/>
                <w:sz w:val="24"/>
                <w:szCs w:val="24"/>
                <w:lang w:eastAsia="en-US"/>
              </w:rPr>
              <w:t>Стислий опис проблеми, на розв`язання якої спрямований  проєкт:</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iCs/>
                <w:sz w:val="24"/>
                <w:szCs w:val="24"/>
                <w:lang w:eastAsia="it-IT"/>
              </w:rPr>
            </w:pPr>
            <w:r w:rsidRPr="007F42B6">
              <w:rPr>
                <w:rFonts w:ascii="Times New Roman" w:eastAsia="Calibri" w:hAnsi="Times New Roman" w:cs="Times New Roman"/>
                <w:iCs/>
                <w:sz w:val="24"/>
                <w:szCs w:val="24"/>
                <w:lang w:eastAsia="it-IT"/>
              </w:rPr>
              <w:t xml:space="preserve">Будівля Розбишівської гімназії знаходиться в центрі села Розбишівка і розміщує в себе: дошкільний заклад «Перлинка», Розбишівську АЗПМСД. </w:t>
            </w:r>
            <w:r w:rsidRPr="007F42B6">
              <w:rPr>
                <w:rFonts w:ascii="Times New Roman" w:eastAsia="Calibri" w:hAnsi="Times New Roman" w:cs="Times New Roman"/>
                <w:iCs/>
                <w:sz w:val="24"/>
                <w:szCs w:val="24"/>
                <w:lang w:val="ru-RU" w:eastAsia="it-IT"/>
              </w:rPr>
              <w:t>Ремонт є необхідним заходом для забезпечення безпечних умов навчання та праці заклад</w:t>
            </w:r>
            <w:r w:rsidRPr="007F42B6">
              <w:rPr>
                <w:rFonts w:ascii="Times New Roman" w:eastAsia="Calibri" w:hAnsi="Times New Roman" w:cs="Times New Roman"/>
                <w:iCs/>
                <w:sz w:val="24"/>
                <w:szCs w:val="24"/>
                <w:lang w:eastAsia="it-IT"/>
              </w:rPr>
              <w:t xml:space="preserve">ів. На разі покрівля </w:t>
            </w:r>
            <w:r w:rsidRPr="007F42B6">
              <w:rPr>
                <w:rFonts w:ascii="Times New Roman" w:eastAsia="Calibri" w:hAnsi="Times New Roman" w:cs="Times New Roman"/>
                <w:iCs/>
                <w:sz w:val="24"/>
                <w:szCs w:val="24"/>
                <w:lang w:val="ru-RU" w:eastAsia="it-IT"/>
              </w:rPr>
              <w:t>перебуває в незадовільному технічному стані через зношення матеріалів, що призводе до протікання, втрати тепла та зниження загального стану будівлі.</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Очікувані результати:</w:t>
            </w:r>
          </w:p>
        </w:tc>
        <w:tc>
          <w:tcPr>
            <w:tcW w:w="6794" w:type="dxa"/>
            <w:gridSpan w:val="4"/>
            <w:shd w:val="clear" w:color="auto" w:fill="FFFFFF"/>
          </w:tcPr>
          <w:p w:rsidR="007F42B6" w:rsidRPr="007F42B6" w:rsidRDefault="007F42B6" w:rsidP="007F42B6">
            <w:pPr>
              <w:widowControl w:val="0"/>
              <w:spacing w:after="0" w:line="240" w:lineRule="auto"/>
              <w:jc w:val="both"/>
              <w:rPr>
                <w:rFonts w:ascii="Times New Roman" w:eastAsia="Calibri" w:hAnsi="Times New Roman" w:cs="Calibri"/>
                <w:iCs/>
                <w:sz w:val="24"/>
                <w:szCs w:val="24"/>
                <w:lang w:eastAsia="en-US"/>
              </w:rPr>
            </w:pPr>
            <w:r w:rsidRPr="007F42B6">
              <w:rPr>
                <w:rFonts w:ascii="Times New Roman" w:eastAsia="Calibri" w:hAnsi="Times New Roman" w:cs="Calibri"/>
                <w:iCs/>
                <w:sz w:val="24"/>
                <w:szCs w:val="24"/>
                <w:lang w:eastAsia="en-US"/>
              </w:rPr>
              <w:t>Проведення капітального ремонту дах</w:t>
            </w:r>
            <w:r w:rsidR="002035A4">
              <w:rPr>
                <w:rFonts w:ascii="Times New Roman" w:eastAsia="Calibri" w:hAnsi="Times New Roman" w:cs="Calibri"/>
                <w:iCs/>
                <w:sz w:val="24"/>
                <w:szCs w:val="24"/>
                <w:lang w:eastAsia="en-US"/>
              </w:rPr>
              <w:t>у</w:t>
            </w:r>
            <w:r w:rsidRPr="007F42B6">
              <w:rPr>
                <w:rFonts w:ascii="Times New Roman" w:eastAsia="Calibri" w:hAnsi="Times New Roman" w:cs="Calibri"/>
                <w:iCs/>
                <w:sz w:val="24"/>
                <w:szCs w:val="24"/>
                <w:lang w:eastAsia="en-US"/>
              </w:rPr>
              <w:t xml:space="preserve"> Розбишівської гімнаії надасть можливість підвищити надання освітніх послуг, зробити перебування здобувачів освіти в закладі безпечними та комфортними</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Ключові заходи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Основними заходами проєкту є заміна покрівні із впровадженням енергоефективних заходів:</w:t>
            </w:r>
          </w:p>
          <w:p w:rsidR="007F42B6" w:rsidRPr="007F42B6" w:rsidRDefault="007F42B6">
            <w:pPr>
              <w:widowControl w:val="0"/>
              <w:numPr>
                <w:ilvl w:val="0"/>
                <w:numId w:val="30"/>
              </w:numPr>
              <w:spacing w:after="0" w:line="240" w:lineRule="auto"/>
              <w:jc w:val="both"/>
              <w:rPr>
                <w:rFonts w:ascii="Times New Roman" w:eastAsia="Calibri" w:hAnsi="Times New Roman" w:cs="Times New Roman"/>
                <w:sz w:val="24"/>
                <w:szCs w:val="24"/>
                <w:lang w:val="ru-RU" w:eastAsia="en-US"/>
              </w:rPr>
            </w:pPr>
            <w:r w:rsidRPr="007F42B6">
              <w:rPr>
                <w:rFonts w:ascii="Times New Roman" w:eastAsia="Calibri" w:hAnsi="Times New Roman" w:cs="Times New Roman"/>
                <w:sz w:val="24"/>
                <w:szCs w:val="24"/>
                <w:lang w:val="ru-RU" w:eastAsia="en-US"/>
              </w:rPr>
              <w:t>Демонтаж старого покрівельного покриття</w:t>
            </w:r>
            <w:r w:rsidRPr="007F42B6">
              <w:rPr>
                <w:rFonts w:ascii="Times New Roman" w:eastAsia="Calibri" w:hAnsi="Times New Roman" w:cs="Times New Roman"/>
                <w:sz w:val="24"/>
                <w:szCs w:val="24"/>
                <w:lang w:eastAsia="en-US"/>
              </w:rPr>
              <w:t>;</w:t>
            </w:r>
          </w:p>
          <w:p w:rsidR="007F42B6" w:rsidRPr="007F42B6" w:rsidRDefault="007F42B6">
            <w:pPr>
              <w:widowControl w:val="0"/>
              <w:numPr>
                <w:ilvl w:val="0"/>
                <w:numId w:val="30"/>
              </w:numPr>
              <w:spacing w:after="0" w:line="240" w:lineRule="auto"/>
              <w:jc w:val="both"/>
              <w:rPr>
                <w:rFonts w:ascii="Times New Roman" w:eastAsia="Calibri" w:hAnsi="Times New Roman" w:cs="Times New Roman"/>
                <w:sz w:val="24"/>
                <w:szCs w:val="24"/>
                <w:lang w:val="ru-RU" w:eastAsia="en-US"/>
              </w:rPr>
            </w:pPr>
            <w:r w:rsidRPr="007F42B6">
              <w:rPr>
                <w:rFonts w:ascii="Times New Roman" w:eastAsia="Calibri" w:hAnsi="Times New Roman" w:cs="Times New Roman"/>
                <w:sz w:val="24"/>
                <w:szCs w:val="24"/>
                <w:lang w:val="ru-RU" w:eastAsia="en-US"/>
              </w:rPr>
              <w:t>Монтаж нових сучасних покрівельних матеріалів із високими ізоляційними властивостями</w:t>
            </w:r>
            <w:r w:rsidRPr="007F42B6">
              <w:rPr>
                <w:rFonts w:ascii="Times New Roman" w:eastAsia="Calibri" w:hAnsi="Times New Roman" w:cs="Times New Roman"/>
                <w:sz w:val="24"/>
                <w:szCs w:val="24"/>
                <w:lang w:eastAsia="en-US"/>
              </w:rPr>
              <w:t>;</w:t>
            </w:r>
          </w:p>
          <w:p w:rsidR="007F42B6" w:rsidRPr="007F42B6" w:rsidRDefault="007F42B6">
            <w:pPr>
              <w:widowControl w:val="0"/>
              <w:numPr>
                <w:ilvl w:val="0"/>
                <w:numId w:val="30"/>
              </w:numPr>
              <w:spacing w:after="0" w:line="240" w:lineRule="auto"/>
              <w:jc w:val="both"/>
              <w:rPr>
                <w:rFonts w:ascii="Times New Roman" w:eastAsia="Calibri" w:hAnsi="Times New Roman" w:cs="Times New Roman"/>
                <w:sz w:val="24"/>
                <w:szCs w:val="24"/>
                <w:lang w:val="ru-RU" w:eastAsia="en-US"/>
              </w:rPr>
            </w:pPr>
            <w:r w:rsidRPr="007F42B6">
              <w:rPr>
                <w:rFonts w:ascii="Times New Roman" w:eastAsia="Calibri" w:hAnsi="Times New Roman" w:cs="Times New Roman"/>
                <w:sz w:val="24"/>
                <w:szCs w:val="24"/>
                <w:lang w:val="ru-RU" w:eastAsia="en-US"/>
              </w:rPr>
              <w:t>Встановлення системи водовідведення для запобігання накопиченню вологи на даху</w:t>
            </w:r>
            <w:r w:rsidRPr="007F42B6">
              <w:rPr>
                <w:rFonts w:ascii="Times New Roman" w:eastAsia="Calibri" w:hAnsi="Times New Roman" w:cs="Times New Roman"/>
                <w:sz w:val="24"/>
                <w:szCs w:val="24"/>
                <w:lang w:eastAsia="en-US"/>
              </w:rPr>
              <w:t>;</w:t>
            </w:r>
          </w:p>
          <w:p w:rsidR="007F42B6" w:rsidRPr="007F42B6" w:rsidRDefault="007F42B6">
            <w:pPr>
              <w:widowControl w:val="0"/>
              <w:numPr>
                <w:ilvl w:val="0"/>
                <w:numId w:val="30"/>
              </w:numPr>
              <w:spacing w:after="0" w:line="240" w:lineRule="auto"/>
              <w:jc w:val="both"/>
              <w:rPr>
                <w:rFonts w:ascii="Times New Roman" w:eastAsia="Calibri" w:hAnsi="Times New Roman" w:cs="Times New Roman"/>
                <w:sz w:val="24"/>
                <w:szCs w:val="24"/>
                <w:lang w:val="ru-RU" w:eastAsia="en-US"/>
              </w:rPr>
            </w:pPr>
            <w:r w:rsidRPr="007F42B6">
              <w:rPr>
                <w:rFonts w:ascii="Times New Roman" w:eastAsia="Calibri" w:hAnsi="Times New Roman" w:cs="Times New Roman"/>
                <w:sz w:val="24"/>
                <w:szCs w:val="24"/>
                <w:lang w:val="ru-RU" w:eastAsia="en-US"/>
              </w:rPr>
              <w:t>Улаштування снігозатримувачів та огородження на покрівлі</w:t>
            </w:r>
            <w:r w:rsidRPr="007F42B6">
              <w:rPr>
                <w:rFonts w:ascii="Times New Roman" w:eastAsia="Calibri" w:hAnsi="Times New Roman" w:cs="Times New Roman"/>
                <w:sz w:val="24"/>
                <w:szCs w:val="24"/>
                <w:lang w:eastAsia="en-US"/>
              </w:rPr>
              <w:t>.</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2025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 4 200,0</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4 200,0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p w:rsidR="007F42B6" w:rsidRPr="007F42B6" w:rsidRDefault="007F42B6" w:rsidP="007F42B6">
            <w:pPr>
              <w:widowControl w:val="0"/>
              <w:spacing w:after="0" w:line="240" w:lineRule="auto"/>
              <w:rPr>
                <w:rFonts w:ascii="Times New Roman" w:eastAsia="Times New Roman" w:hAnsi="Times New Roman" w:cs="Times New Roman"/>
                <w:color w:val="000000"/>
                <w:sz w:val="24"/>
                <w:szCs w:val="24"/>
                <w:lang w:eastAsia="it-IT"/>
              </w:rPr>
            </w:pP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color w:val="000000"/>
                <w:sz w:val="24"/>
                <w:szCs w:val="24"/>
                <w:lang w:eastAsia="en-US"/>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Розбишівська гімназія Сергіївської сільської ради, підрядна організація</w:t>
            </w:r>
          </w:p>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p>
        </w:tc>
      </w:tr>
    </w:tbl>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3.1.4. Розбудова системи здорового харчування, формування культури харчування та правильних харчових звичок учнів закладів освіти</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eastAsia="ru-RU"/>
              </w:rPr>
            </w:pPr>
            <w:r w:rsidRPr="007F42B6">
              <w:rPr>
                <w:rFonts w:ascii="Times New Roman" w:eastAsia="Calibri" w:hAnsi="Times New Roman" w:cs="Calibri"/>
                <w:b/>
                <w:bCs/>
                <w:color w:val="000000"/>
                <w:sz w:val="24"/>
                <w:szCs w:val="24"/>
                <w:lang w:eastAsia="ru-RU"/>
              </w:rPr>
              <w:t xml:space="preserve">Номер та назва завдання </w:t>
            </w:r>
            <w:r w:rsidRPr="007F42B6">
              <w:rPr>
                <w:rFonts w:ascii="Times New Roman" w:eastAsia="Calibri" w:hAnsi="Times New Roman" w:cs="Calibri"/>
                <w:b/>
                <w:bCs/>
                <w:color w:val="000000"/>
                <w:sz w:val="24"/>
                <w:szCs w:val="24"/>
                <w:lang w:eastAsia="ru-RU"/>
              </w:rPr>
              <w:lastRenderedPageBreak/>
              <w:t xml:space="preserve">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b/>
                <w:sz w:val="24"/>
                <w:szCs w:val="24"/>
                <w:lang w:eastAsia="en-US"/>
              </w:rPr>
              <w:lastRenderedPageBreak/>
              <w:t xml:space="preserve">СЦ 3. </w:t>
            </w:r>
            <w:r w:rsidRPr="007F42B6">
              <w:rPr>
                <w:rFonts w:ascii="Times New Roman" w:eastAsia="Calibri" w:hAnsi="Times New Roman" w:cs="Times New Roman"/>
                <w:bCs/>
                <w:sz w:val="24"/>
                <w:szCs w:val="24"/>
                <w:lang w:eastAsia="en-US"/>
              </w:rPr>
              <w:t>Розвиток людського потенціалу громади</w:t>
            </w:r>
          </w:p>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en-US"/>
              </w:rPr>
              <w:t>ОЦ 3.1</w:t>
            </w:r>
            <w:r w:rsidRPr="007F42B6">
              <w:rPr>
                <w:rFonts w:ascii="Times New Roman" w:eastAsia="Calibri" w:hAnsi="Times New Roman" w:cs="Times New Roman"/>
                <w:sz w:val="24"/>
                <w:szCs w:val="24"/>
                <w:lang w:eastAsia="en-US"/>
              </w:rPr>
              <w:t>. Сучасна інноваційна система освіти</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lastRenderedPageBreak/>
              <w:t xml:space="preserve">Завдання </w:t>
            </w:r>
            <w:r w:rsidRPr="007F42B6">
              <w:rPr>
                <w:rFonts w:ascii="Times New Roman" w:eastAsia="Calibri" w:hAnsi="Times New Roman" w:cs="Times New Roman"/>
                <w:b/>
                <w:sz w:val="24"/>
                <w:szCs w:val="24"/>
                <w:lang w:eastAsia="en-US"/>
              </w:rPr>
              <w:t xml:space="preserve">3.1.4. </w:t>
            </w:r>
            <w:r w:rsidRPr="007F42B6">
              <w:rPr>
                <w:rFonts w:ascii="Times New Roman" w:eastAsia="Calibri" w:hAnsi="Times New Roman" w:cs="Times New Roman"/>
                <w:bCs/>
                <w:sz w:val="24"/>
                <w:szCs w:val="24"/>
                <w:lang w:eastAsia="en-US"/>
              </w:rPr>
              <w:t>Розбудова системи здорового харчування, формування культури харчування та правильних харчових звичок учнів закладів освіти</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lastRenderedPageBreak/>
              <w:t>Назва проєкту:</w:t>
            </w:r>
          </w:p>
        </w:tc>
        <w:tc>
          <w:tcPr>
            <w:tcW w:w="6794" w:type="dxa"/>
            <w:gridSpan w:val="4"/>
          </w:tcPr>
          <w:p w:rsidR="007F42B6" w:rsidRPr="007F42B6" w:rsidRDefault="002035A4" w:rsidP="007F42B6">
            <w:pPr>
              <w:widowControl w:val="0"/>
              <w:spacing w:after="0" w:line="240" w:lineRule="auto"/>
              <w:jc w:val="both"/>
              <w:rPr>
                <w:rFonts w:ascii="Times New Roman" w:eastAsia="Calibri" w:hAnsi="Times New Roman" w:cs="Times New Roman"/>
                <w:b/>
                <w:iCs/>
                <w:sz w:val="28"/>
                <w:szCs w:val="28"/>
                <w:lang w:eastAsia="it-IT"/>
              </w:rPr>
            </w:pPr>
            <w:r>
              <w:rPr>
                <w:rFonts w:ascii="Times New Roman" w:eastAsia="Times New Roman" w:hAnsi="Times New Roman" w:cs="Times New Roman"/>
                <w:b/>
                <w:color w:val="000000"/>
                <w:sz w:val="24"/>
                <w:szCs w:val="24"/>
              </w:rPr>
              <w:t>Р</w:t>
            </w:r>
            <w:r w:rsidR="007F42B6" w:rsidRPr="007F42B6">
              <w:rPr>
                <w:rFonts w:ascii="Times New Roman" w:eastAsia="Times New Roman" w:hAnsi="Times New Roman" w:cs="Times New Roman"/>
                <w:b/>
                <w:color w:val="000000"/>
                <w:sz w:val="24"/>
                <w:szCs w:val="24"/>
              </w:rPr>
              <w:t>емонт  харчоблоку Сергіївського ліцею Сергіївської сільської ради</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Цілі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Times New Roman" w:hAnsi="Times New Roman" w:cs="Times New Roman"/>
                <w:color w:val="000000"/>
                <w:sz w:val="24"/>
                <w:szCs w:val="24"/>
              </w:rPr>
              <w:t>Створення належних, сучасних умов харчування у Сергіївському ліцеї для 125 учнів та 41 вихованця дитячого садка «Джерельце»</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 xml:space="preserve">Центральна садиба Сергіївської громади  </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125 учнів та 33 працівника Сергіївського ліцею, та 41 вихованця ДНЗ «Джерельце» та 13 працівників дошкільного закладу</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Стислий опис проблеми, на розв`язання якої спрямований  проєкт:</w:t>
            </w:r>
          </w:p>
        </w:tc>
        <w:tc>
          <w:tcPr>
            <w:tcW w:w="6794" w:type="dxa"/>
            <w:gridSpan w:val="4"/>
            <w:shd w:val="clear" w:color="auto" w:fill="auto"/>
          </w:tcPr>
          <w:p w:rsidR="007F42B6" w:rsidRPr="007F42B6" w:rsidRDefault="007F42B6" w:rsidP="007F42B6">
            <w:pPr>
              <w:widowControl w:val="0"/>
              <w:spacing w:after="0" w:line="240" w:lineRule="auto"/>
              <w:jc w:val="both"/>
              <w:rPr>
                <w:rFonts w:ascii="Times New Roman" w:eastAsia="Calibri" w:hAnsi="Times New Roman" w:cs="Times New Roman"/>
                <w:iCs/>
                <w:sz w:val="24"/>
                <w:szCs w:val="24"/>
                <w:lang w:eastAsia="it-IT"/>
              </w:rPr>
            </w:pPr>
            <w:r w:rsidRPr="007F42B6">
              <w:rPr>
                <w:rFonts w:ascii="Times New Roman" w:eastAsia="Times New Roman" w:hAnsi="Times New Roman" w:cs="Times New Roman"/>
                <w:sz w:val="24"/>
                <w:szCs w:val="24"/>
              </w:rPr>
              <w:t xml:space="preserve">Наразі приміщення потребує капітального ремонту, а обладнання - заміни на сучасне, що сприятиме успішному впровадженню Реформи системи шкільного харчування, дозволить готувати здорову, смачну їжу, дасть можливість підвищити рівень організації харчування дітей, а також якість та безпечність роботи працівників харчоблоку відповідно  до вимог заснованих на принципах Системи управління безпечністю харчових продуктів (НАССР).  Нове обладнання повинно бути енергоощадним і рахунки будуть значно меншими. </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Очікувані результати:</w:t>
            </w:r>
          </w:p>
        </w:tc>
        <w:tc>
          <w:tcPr>
            <w:tcW w:w="6794" w:type="dxa"/>
            <w:gridSpan w:val="4"/>
            <w:shd w:val="clear" w:color="auto" w:fill="FFFFFF"/>
          </w:tcPr>
          <w:p w:rsidR="007F42B6" w:rsidRPr="007F42B6" w:rsidRDefault="007F42B6" w:rsidP="007F42B6">
            <w:pPr>
              <w:widowControl w:val="0"/>
              <w:spacing w:after="0" w:line="240" w:lineRule="auto"/>
              <w:rPr>
                <w:rFonts w:ascii="Times New Roman" w:eastAsia="Calibri" w:hAnsi="Times New Roman" w:cs="Times New Roman"/>
                <w:iCs/>
                <w:sz w:val="24"/>
                <w:szCs w:val="24"/>
              </w:rPr>
            </w:pPr>
            <w:r w:rsidRPr="007F42B6">
              <w:rPr>
                <w:rFonts w:ascii="Times New Roman" w:eastAsia="Times New Roman" w:hAnsi="Times New Roman" w:cs="Times New Roman"/>
                <w:color w:val="2C2C2C"/>
                <w:sz w:val="24"/>
                <w:szCs w:val="24"/>
              </w:rPr>
              <w:t>1. Забезпечення всіх учасників освітнього процесу раціональним, безпечним та якісним харчуванням.</w:t>
            </w:r>
            <w:r w:rsidRPr="007F42B6">
              <w:rPr>
                <w:rFonts w:ascii="Times New Roman" w:eastAsia="Times New Roman" w:hAnsi="Times New Roman" w:cs="Times New Roman"/>
                <w:color w:val="2C2C2C"/>
                <w:sz w:val="24"/>
                <w:szCs w:val="24"/>
              </w:rPr>
              <w:br/>
              <w:t>2. Підвищення якісних показників харчування.</w:t>
            </w:r>
            <w:r w:rsidRPr="007F42B6">
              <w:rPr>
                <w:rFonts w:ascii="Times New Roman" w:eastAsia="Times New Roman" w:hAnsi="Times New Roman" w:cs="Times New Roman"/>
                <w:color w:val="2C2C2C"/>
                <w:sz w:val="24"/>
                <w:szCs w:val="24"/>
              </w:rPr>
              <w:br/>
              <w:t>3. Виконання вимог системи управління безпечністю харчових продуктів НАССР, охорони праці та техніки безпеки у закладі (харчоблоці).</w:t>
            </w:r>
            <w:r w:rsidRPr="007F42B6">
              <w:rPr>
                <w:rFonts w:ascii="Times New Roman" w:eastAsia="Times New Roman" w:hAnsi="Times New Roman" w:cs="Times New Roman"/>
                <w:color w:val="2C2C2C"/>
                <w:sz w:val="24"/>
                <w:szCs w:val="24"/>
              </w:rPr>
              <w:br/>
            </w:r>
            <w:r w:rsidRPr="007F42B6">
              <w:rPr>
                <w:rFonts w:ascii="Times New Roman" w:eastAsia="Times New Roman" w:hAnsi="Times New Roman" w:cs="Times New Roman"/>
                <w:color w:val="2C2C2C"/>
                <w:sz w:val="24"/>
                <w:szCs w:val="24"/>
                <w:shd w:val="clear" w:color="auto" w:fill="F9F9F9"/>
              </w:rPr>
              <w:t>4</w:t>
            </w:r>
            <w:r w:rsidRPr="007F42B6">
              <w:rPr>
                <w:rFonts w:ascii="Times New Roman" w:eastAsia="Times New Roman" w:hAnsi="Times New Roman" w:cs="Times New Roman"/>
                <w:color w:val="2C2C2C"/>
                <w:sz w:val="24"/>
                <w:szCs w:val="24"/>
              </w:rPr>
              <w:t>. Забезпечення санітарно-гігієнічних вимог та новітніх технологічних умов приготування їжі.</w:t>
            </w:r>
            <w:r w:rsidRPr="007F42B6">
              <w:rPr>
                <w:rFonts w:ascii="Times New Roman" w:eastAsia="Times New Roman" w:hAnsi="Times New Roman" w:cs="Times New Roman"/>
                <w:color w:val="2C2C2C"/>
                <w:sz w:val="24"/>
                <w:szCs w:val="24"/>
              </w:rPr>
              <w:br/>
              <w:t>5. Отримання щорічного економічного ефекту за рахунок заміни застарілого обладнання на новітнє енергозберігаюче.</w:t>
            </w:r>
            <w:r w:rsidRPr="007F42B6">
              <w:rPr>
                <w:rFonts w:ascii="Times New Roman" w:eastAsia="Times New Roman" w:hAnsi="Times New Roman" w:cs="Times New Roman"/>
                <w:color w:val="2C2C2C"/>
                <w:sz w:val="24"/>
                <w:szCs w:val="24"/>
              </w:rPr>
              <w:br/>
              <w:t>6. Забезпечення привабливості та естетичного вигляду харчоблоку</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Ключові заходи проєкту:</w:t>
            </w:r>
          </w:p>
        </w:tc>
        <w:tc>
          <w:tcPr>
            <w:tcW w:w="6794" w:type="dxa"/>
            <w:gridSpan w:val="4"/>
            <w:shd w:val="clear" w:color="auto" w:fill="auto"/>
          </w:tcPr>
          <w:p w:rsidR="007F42B6" w:rsidRPr="007F42B6" w:rsidRDefault="007F42B6" w:rsidP="007F42B6">
            <w:pPr>
              <w:widowControl w:val="0"/>
              <w:spacing w:after="0" w:line="240" w:lineRule="auto"/>
              <w:jc w:val="both"/>
              <w:rPr>
                <w:rFonts w:ascii="Times New Roman" w:eastAsia="Times New Roman" w:hAnsi="Times New Roman" w:cs="Times New Roman"/>
                <w:sz w:val="24"/>
                <w:szCs w:val="24"/>
              </w:rPr>
            </w:pPr>
            <w:r w:rsidRPr="007F42B6">
              <w:rPr>
                <w:rFonts w:ascii="Times New Roman" w:eastAsia="Times New Roman" w:hAnsi="Times New Roman" w:cs="Times New Roman"/>
                <w:sz w:val="24"/>
                <w:szCs w:val="24"/>
                <w:shd w:val="clear" w:color="auto" w:fill="F5F5F5"/>
              </w:rPr>
              <w:t>1</w:t>
            </w:r>
            <w:r w:rsidRPr="007F42B6">
              <w:rPr>
                <w:rFonts w:ascii="Times New Roman" w:eastAsia="Times New Roman" w:hAnsi="Times New Roman" w:cs="Times New Roman"/>
                <w:sz w:val="24"/>
                <w:szCs w:val="24"/>
              </w:rPr>
              <w:t>. Виконати ремонт</w:t>
            </w:r>
            <w:r w:rsidR="002035A4">
              <w:rPr>
                <w:rFonts w:ascii="Times New Roman" w:eastAsia="Times New Roman" w:hAnsi="Times New Roman" w:cs="Times New Roman"/>
                <w:sz w:val="24"/>
                <w:szCs w:val="24"/>
              </w:rPr>
              <w:t>ні роботи</w:t>
            </w:r>
            <w:r w:rsidRPr="007F42B6">
              <w:rPr>
                <w:rFonts w:ascii="Times New Roman" w:eastAsia="Times New Roman" w:hAnsi="Times New Roman" w:cs="Times New Roman"/>
                <w:sz w:val="24"/>
                <w:szCs w:val="24"/>
              </w:rPr>
              <w:t xml:space="preserve"> харчоблоку</w:t>
            </w:r>
          </w:p>
          <w:p w:rsidR="007F42B6" w:rsidRPr="007F42B6" w:rsidRDefault="007F42B6" w:rsidP="007F42B6">
            <w:pPr>
              <w:widowControl w:val="0"/>
              <w:spacing w:after="0" w:line="240" w:lineRule="auto"/>
              <w:jc w:val="both"/>
              <w:rPr>
                <w:rFonts w:ascii="Times New Roman" w:eastAsia="Times New Roman" w:hAnsi="Times New Roman" w:cs="Times New Roman"/>
                <w:sz w:val="24"/>
                <w:szCs w:val="24"/>
              </w:rPr>
            </w:pPr>
            <w:r w:rsidRPr="007F42B6">
              <w:rPr>
                <w:rFonts w:ascii="Times New Roman" w:eastAsia="Times New Roman" w:hAnsi="Times New Roman" w:cs="Times New Roman"/>
                <w:sz w:val="24"/>
                <w:szCs w:val="24"/>
              </w:rPr>
              <w:t>2. Реконструювати вентиляційну систему .</w:t>
            </w:r>
          </w:p>
          <w:p w:rsidR="007F42B6" w:rsidRPr="007F42B6" w:rsidRDefault="007F42B6" w:rsidP="007F42B6">
            <w:pPr>
              <w:widowControl w:val="0"/>
              <w:spacing w:after="0" w:line="240" w:lineRule="auto"/>
              <w:jc w:val="both"/>
              <w:rPr>
                <w:rFonts w:ascii="Times New Roman" w:eastAsia="Calibri" w:hAnsi="Times New Roman" w:cs="Times New Roman"/>
                <w:i/>
                <w:iCs/>
                <w:sz w:val="24"/>
                <w:szCs w:val="24"/>
              </w:rPr>
            </w:pPr>
            <w:r w:rsidRPr="007F42B6">
              <w:rPr>
                <w:rFonts w:ascii="Times New Roman" w:eastAsia="Times New Roman" w:hAnsi="Times New Roman" w:cs="Times New Roman"/>
                <w:sz w:val="24"/>
                <w:szCs w:val="24"/>
              </w:rPr>
              <w:t>3. Повністю замінити технологічне обладнання.</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2026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700,0</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700,0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p w:rsidR="007F42B6" w:rsidRPr="007F42B6" w:rsidRDefault="007F42B6" w:rsidP="007F42B6">
            <w:pPr>
              <w:widowControl w:val="0"/>
              <w:spacing w:after="0" w:line="240" w:lineRule="auto"/>
              <w:rPr>
                <w:rFonts w:ascii="Times New Roman" w:eastAsia="Times New Roman" w:hAnsi="Times New Roman" w:cs="Times New Roman"/>
                <w:color w:val="000000"/>
                <w:sz w:val="24"/>
                <w:szCs w:val="24"/>
                <w:lang w:eastAsia="it-IT"/>
              </w:rPr>
            </w:pP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color w:val="000000"/>
                <w:sz w:val="24"/>
                <w:szCs w:val="24"/>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 xml:space="preserve">Виконавчий комітет Сергіївської сільської ради, відділ освіти, молоді та спорту, культури та соціальної роботи виконавчого комітету Сергіївської сільської ради. </w:t>
            </w:r>
          </w:p>
        </w:tc>
      </w:tr>
    </w:tbl>
    <w:p w:rsidR="007F42B6" w:rsidRPr="007F42B6" w:rsidRDefault="007F42B6" w:rsidP="007F42B6">
      <w:pPr>
        <w:spacing w:after="0" w:line="240" w:lineRule="auto"/>
        <w:jc w:val="both"/>
        <w:rPr>
          <w:rFonts w:ascii="Times New Roman" w:eastAsia="Calibri" w:hAnsi="Times New Roman" w:cs="Times New Roman"/>
          <w:kern w:val="2"/>
          <w:sz w:val="28"/>
          <w:szCs w:val="28"/>
          <w:lang w:eastAsia="en-US"/>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b/>
                <w:sz w:val="24"/>
                <w:szCs w:val="24"/>
                <w:lang w:eastAsia="en-US"/>
              </w:rPr>
              <w:t xml:space="preserve">СЦ 3. </w:t>
            </w:r>
            <w:r w:rsidRPr="007F42B6">
              <w:rPr>
                <w:rFonts w:ascii="Times New Roman" w:eastAsia="Calibri" w:hAnsi="Times New Roman" w:cs="Times New Roman"/>
                <w:bCs/>
                <w:sz w:val="24"/>
                <w:szCs w:val="24"/>
                <w:lang w:eastAsia="en-US"/>
              </w:rPr>
              <w:t>Розвиток людського потенціалу громади</w:t>
            </w:r>
          </w:p>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en-US"/>
              </w:rPr>
              <w:t>ОЦ 3.1</w:t>
            </w:r>
            <w:r w:rsidRPr="007F42B6">
              <w:rPr>
                <w:rFonts w:ascii="Times New Roman" w:eastAsia="Calibri" w:hAnsi="Times New Roman" w:cs="Times New Roman"/>
                <w:sz w:val="24"/>
                <w:szCs w:val="24"/>
                <w:lang w:eastAsia="en-US"/>
              </w:rPr>
              <w:t>. Сучасна інноваційна система освіти</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Завдання </w:t>
            </w:r>
            <w:r w:rsidRPr="007F42B6">
              <w:rPr>
                <w:rFonts w:ascii="Times New Roman" w:eastAsia="Calibri" w:hAnsi="Times New Roman" w:cs="Times New Roman"/>
                <w:b/>
                <w:sz w:val="24"/>
                <w:szCs w:val="24"/>
                <w:lang w:eastAsia="en-US"/>
              </w:rPr>
              <w:t xml:space="preserve">3.1.4. </w:t>
            </w:r>
            <w:r w:rsidRPr="007F42B6">
              <w:rPr>
                <w:rFonts w:ascii="Times New Roman" w:eastAsia="Calibri" w:hAnsi="Times New Roman" w:cs="Times New Roman"/>
                <w:bCs/>
                <w:sz w:val="24"/>
                <w:szCs w:val="24"/>
                <w:lang w:eastAsia="en-US"/>
              </w:rPr>
              <w:t>Розбудова системи здорового харчування, формування культури харчування та правильних харчових звичок учнів закладів освіти</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lastRenderedPageBreak/>
              <w:t>Назва проєкту:</w:t>
            </w:r>
          </w:p>
        </w:tc>
        <w:tc>
          <w:tcPr>
            <w:tcW w:w="6794" w:type="dxa"/>
            <w:gridSpan w:val="4"/>
          </w:tcPr>
          <w:p w:rsidR="007F42B6" w:rsidRPr="007F42B6" w:rsidRDefault="002035A4" w:rsidP="007F42B6">
            <w:pPr>
              <w:widowControl w:val="0"/>
              <w:spacing w:after="0" w:line="240" w:lineRule="auto"/>
              <w:jc w:val="both"/>
              <w:rPr>
                <w:rFonts w:ascii="Times New Roman" w:eastAsia="Calibri" w:hAnsi="Times New Roman" w:cs="Times New Roman"/>
                <w:b/>
                <w:iCs/>
                <w:sz w:val="28"/>
                <w:szCs w:val="28"/>
                <w:lang w:eastAsia="it-IT"/>
              </w:rPr>
            </w:pPr>
            <w:r>
              <w:rPr>
                <w:rFonts w:ascii="Times New Roman" w:eastAsia="Times New Roman" w:hAnsi="Times New Roman" w:cs="Times New Roman"/>
                <w:b/>
                <w:color w:val="000000"/>
                <w:sz w:val="24"/>
                <w:szCs w:val="24"/>
              </w:rPr>
              <w:t>Р</w:t>
            </w:r>
            <w:r w:rsidR="007F42B6" w:rsidRPr="007F42B6">
              <w:rPr>
                <w:rFonts w:ascii="Times New Roman" w:eastAsia="Times New Roman" w:hAnsi="Times New Roman" w:cs="Times New Roman"/>
                <w:b/>
                <w:color w:val="000000"/>
                <w:sz w:val="24"/>
                <w:szCs w:val="24"/>
              </w:rPr>
              <w:t>емонт  харчоблоку Качанівської гімназії Сергіївської сільської ради</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Цілі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Times New Roman" w:hAnsi="Times New Roman" w:cs="Times New Roman"/>
                <w:color w:val="000000"/>
                <w:sz w:val="24"/>
                <w:szCs w:val="24"/>
              </w:rPr>
              <w:t>Створення належних, сучасних умов харчування у Качанівській гімназії для 60 учнів гімназії та 22 працівників</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 xml:space="preserve">Качанівський старостат   </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Орієнтовна кількість отримувачів вигод:</w:t>
            </w:r>
          </w:p>
        </w:tc>
        <w:tc>
          <w:tcPr>
            <w:tcW w:w="6794" w:type="dxa"/>
            <w:gridSpan w:val="4"/>
            <w:shd w:val="clear" w:color="auto" w:fill="auto"/>
          </w:tcPr>
          <w:p w:rsidR="007F42B6" w:rsidRPr="007F42B6" w:rsidRDefault="007F42B6" w:rsidP="007F42B6">
            <w:pPr>
              <w:widowControl w:val="0"/>
              <w:spacing w:after="0" w:line="240" w:lineRule="auto"/>
              <w:rPr>
                <w:rFonts w:ascii="Times New Roman" w:eastAsia="Calibri" w:hAnsi="Times New Roman" w:cs="Times New Roman"/>
                <w:sz w:val="24"/>
                <w:szCs w:val="24"/>
                <w:lang w:eastAsia="it-IT"/>
              </w:rPr>
            </w:pPr>
            <w:r w:rsidRPr="007F42B6">
              <w:rPr>
                <w:rFonts w:ascii="Times New Roman" w:eastAsia="Times New Roman" w:hAnsi="Times New Roman" w:cs="Times New Roman"/>
                <w:sz w:val="24"/>
                <w:szCs w:val="24"/>
              </w:rPr>
              <w:t>учні 1-9 класів (60 учнів);</w:t>
            </w:r>
            <w:r w:rsidRPr="007F42B6">
              <w:rPr>
                <w:rFonts w:ascii="Times New Roman" w:eastAsia="Times New Roman" w:hAnsi="Times New Roman" w:cs="Times New Roman"/>
                <w:sz w:val="24"/>
                <w:szCs w:val="24"/>
              </w:rPr>
              <w:br/>
              <w:t>- діти пільгових категорій;</w:t>
            </w:r>
            <w:r w:rsidRPr="007F42B6">
              <w:rPr>
                <w:rFonts w:ascii="Times New Roman" w:eastAsia="Times New Roman" w:hAnsi="Times New Roman" w:cs="Times New Roman"/>
                <w:sz w:val="24"/>
                <w:szCs w:val="24"/>
              </w:rPr>
              <w:br/>
              <w:t>- учні інклюзивних класів;</w:t>
            </w:r>
            <w:r w:rsidRPr="007F42B6">
              <w:rPr>
                <w:rFonts w:ascii="Times New Roman" w:eastAsia="Times New Roman" w:hAnsi="Times New Roman" w:cs="Times New Roman"/>
                <w:sz w:val="24"/>
                <w:szCs w:val="24"/>
              </w:rPr>
              <w:br/>
              <w:t>- працівники харчоблоку;</w:t>
            </w:r>
            <w:r w:rsidRPr="007F42B6">
              <w:rPr>
                <w:rFonts w:ascii="Times New Roman" w:eastAsia="Times New Roman" w:hAnsi="Times New Roman" w:cs="Times New Roman"/>
                <w:sz w:val="24"/>
                <w:szCs w:val="24"/>
              </w:rPr>
              <w:br/>
              <w:t xml:space="preserve">- 22  працівники закладу (вчителі, обслуговуючий персонал) </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Стислий опис проблеми, на розв`язання якої спрямований  проєкт:</w:t>
            </w:r>
          </w:p>
        </w:tc>
        <w:tc>
          <w:tcPr>
            <w:tcW w:w="6794" w:type="dxa"/>
            <w:gridSpan w:val="4"/>
            <w:shd w:val="clear" w:color="auto" w:fill="auto"/>
          </w:tcPr>
          <w:p w:rsidR="007F42B6" w:rsidRPr="007F42B6" w:rsidRDefault="007F42B6" w:rsidP="007F42B6">
            <w:pPr>
              <w:widowControl w:val="0"/>
              <w:spacing w:after="0" w:line="240" w:lineRule="auto"/>
              <w:jc w:val="both"/>
              <w:rPr>
                <w:rFonts w:ascii="Times New Roman" w:eastAsia="Calibri" w:hAnsi="Times New Roman" w:cs="Times New Roman"/>
                <w:iCs/>
                <w:sz w:val="24"/>
                <w:szCs w:val="24"/>
                <w:lang w:eastAsia="it-IT"/>
              </w:rPr>
            </w:pPr>
            <w:r w:rsidRPr="007F42B6">
              <w:rPr>
                <w:rFonts w:ascii="Times New Roman" w:eastAsia="Times New Roman" w:hAnsi="Times New Roman" w:cs="Times New Roman"/>
                <w:sz w:val="24"/>
                <w:szCs w:val="24"/>
              </w:rPr>
              <w:t xml:space="preserve">Наразі приміщення потребує капітального ремонту, а обладнання - заміни на сучасне, що сприятиме успішному впровадженню Реформи системи шкільного харчування, дозволить готувати здорову, смачну їжу, дасть можливість підвищити рівень організації харчування дітей, а також якість та безпечність роботи працівників харчоблоку відповідно  до вимог заснованих на принципах Системи управління безпечністю харчових продуктів (НАССР).  Нове обладнання повинно бути енергоощадним і рахунки будуть значно меншими. </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Очікувані результати:</w:t>
            </w:r>
          </w:p>
        </w:tc>
        <w:tc>
          <w:tcPr>
            <w:tcW w:w="6794" w:type="dxa"/>
            <w:gridSpan w:val="4"/>
            <w:shd w:val="clear" w:color="auto" w:fill="FFFFFF"/>
          </w:tcPr>
          <w:p w:rsidR="007F42B6" w:rsidRPr="007F42B6" w:rsidRDefault="007F42B6" w:rsidP="007F42B6">
            <w:pPr>
              <w:widowControl w:val="0"/>
              <w:spacing w:after="0" w:line="240" w:lineRule="auto"/>
              <w:rPr>
                <w:rFonts w:ascii="Times New Roman" w:eastAsia="Calibri" w:hAnsi="Times New Roman" w:cs="Times New Roman"/>
                <w:iCs/>
                <w:sz w:val="24"/>
                <w:szCs w:val="24"/>
              </w:rPr>
            </w:pPr>
            <w:r w:rsidRPr="007F42B6">
              <w:rPr>
                <w:rFonts w:ascii="Times New Roman" w:eastAsia="Times New Roman" w:hAnsi="Times New Roman" w:cs="Times New Roman"/>
                <w:sz w:val="24"/>
                <w:szCs w:val="24"/>
              </w:rPr>
              <w:t>1. Забезпечення всіх учасників освітнього процесу раціональним, безпечним та якісним харчуванням.</w:t>
            </w:r>
            <w:r w:rsidRPr="007F42B6">
              <w:rPr>
                <w:rFonts w:ascii="Times New Roman" w:eastAsia="Times New Roman" w:hAnsi="Times New Roman" w:cs="Times New Roman"/>
                <w:sz w:val="24"/>
                <w:szCs w:val="24"/>
              </w:rPr>
              <w:br/>
              <w:t>2. Підвищення якісних показників харчування.</w:t>
            </w:r>
            <w:r w:rsidRPr="007F42B6">
              <w:rPr>
                <w:rFonts w:ascii="Times New Roman" w:eastAsia="Times New Roman" w:hAnsi="Times New Roman" w:cs="Times New Roman"/>
                <w:sz w:val="24"/>
                <w:szCs w:val="24"/>
              </w:rPr>
              <w:br/>
              <w:t>3. Виконання вимог системи управління безпечністю харчових продуктів НАССР, охорони праці та техніки безпеки у закладі (харчоблоці).</w:t>
            </w:r>
            <w:r w:rsidRPr="007F42B6">
              <w:rPr>
                <w:rFonts w:ascii="Times New Roman" w:eastAsia="Times New Roman" w:hAnsi="Times New Roman" w:cs="Times New Roman"/>
                <w:sz w:val="24"/>
                <w:szCs w:val="24"/>
              </w:rPr>
              <w:br/>
            </w:r>
            <w:r w:rsidRPr="007F42B6">
              <w:rPr>
                <w:rFonts w:ascii="Times New Roman" w:eastAsia="Times New Roman" w:hAnsi="Times New Roman" w:cs="Times New Roman"/>
                <w:sz w:val="24"/>
                <w:szCs w:val="24"/>
                <w:shd w:val="clear" w:color="auto" w:fill="F9F9F9"/>
              </w:rPr>
              <w:t>4</w:t>
            </w:r>
            <w:r w:rsidRPr="007F42B6">
              <w:rPr>
                <w:rFonts w:ascii="Times New Roman" w:eastAsia="Times New Roman" w:hAnsi="Times New Roman" w:cs="Times New Roman"/>
                <w:sz w:val="24"/>
                <w:szCs w:val="24"/>
              </w:rPr>
              <w:t>. Забезпечення санітарно-гігієнічних вимог та новітніх технологічних умов приготування їжі.</w:t>
            </w:r>
            <w:r w:rsidRPr="007F42B6">
              <w:rPr>
                <w:rFonts w:ascii="Times New Roman" w:eastAsia="Times New Roman" w:hAnsi="Times New Roman" w:cs="Times New Roman"/>
                <w:sz w:val="24"/>
                <w:szCs w:val="24"/>
              </w:rPr>
              <w:br/>
              <w:t>5. Отримання щорічного економічного ефекту за рахунок заміни застарілого обладнання на новітнє енергозберігаюче.</w:t>
            </w:r>
            <w:r w:rsidRPr="007F42B6">
              <w:rPr>
                <w:rFonts w:ascii="Times New Roman" w:eastAsia="Times New Roman" w:hAnsi="Times New Roman" w:cs="Times New Roman"/>
                <w:sz w:val="24"/>
                <w:szCs w:val="24"/>
              </w:rPr>
              <w:br/>
              <w:t>6. Забезпечення привабливості та естетичного вигляду харчоблоку</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Ключові заходи проєкту:</w:t>
            </w:r>
          </w:p>
        </w:tc>
        <w:tc>
          <w:tcPr>
            <w:tcW w:w="6794" w:type="dxa"/>
            <w:gridSpan w:val="4"/>
            <w:shd w:val="clear" w:color="auto" w:fill="auto"/>
          </w:tcPr>
          <w:p w:rsidR="007F42B6" w:rsidRPr="007F42B6" w:rsidRDefault="007F42B6" w:rsidP="007F42B6">
            <w:pPr>
              <w:widowControl w:val="0"/>
              <w:spacing w:after="0" w:line="240" w:lineRule="auto"/>
              <w:jc w:val="both"/>
              <w:rPr>
                <w:rFonts w:ascii="Times New Roman" w:eastAsia="Times New Roman" w:hAnsi="Times New Roman" w:cs="Times New Roman"/>
                <w:sz w:val="24"/>
                <w:szCs w:val="24"/>
              </w:rPr>
            </w:pPr>
            <w:r w:rsidRPr="007F42B6">
              <w:rPr>
                <w:rFonts w:ascii="Times New Roman" w:eastAsia="Times New Roman" w:hAnsi="Times New Roman" w:cs="Times New Roman"/>
                <w:sz w:val="24"/>
                <w:szCs w:val="24"/>
                <w:shd w:val="clear" w:color="auto" w:fill="F5F5F5"/>
              </w:rPr>
              <w:t>1</w:t>
            </w:r>
            <w:r w:rsidRPr="007F42B6">
              <w:rPr>
                <w:rFonts w:ascii="Times New Roman" w:eastAsia="Times New Roman" w:hAnsi="Times New Roman" w:cs="Times New Roman"/>
                <w:sz w:val="24"/>
                <w:szCs w:val="24"/>
              </w:rPr>
              <w:t>. Виконати ремонт</w:t>
            </w:r>
            <w:r w:rsidR="002035A4">
              <w:rPr>
                <w:rFonts w:ascii="Times New Roman" w:eastAsia="Times New Roman" w:hAnsi="Times New Roman" w:cs="Times New Roman"/>
                <w:sz w:val="24"/>
                <w:szCs w:val="24"/>
              </w:rPr>
              <w:t>ні роботи</w:t>
            </w:r>
            <w:r w:rsidRPr="007F42B6">
              <w:rPr>
                <w:rFonts w:ascii="Times New Roman" w:eastAsia="Times New Roman" w:hAnsi="Times New Roman" w:cs="Times New Roman"/>
                <w:sz w:val="24"/>
                <w:szCs w:val="24"/>
              </w:rPr>
              <w:t xml:space="preserve"> харчоблоку</w:t>
            </w:r>
          </w:p>
          <w:p w:rsidR="007F42B6" w:rsidRPr="007F42B6" w:rsidRDefault="007F42B6" w:rsidP="007F42B6">
            <w:pPr>
              <w:widowControl w:val="0"/>
              <w:spacing w:after="0" w:line="240" w:lineRule="auto"/>
              <w:jc w:val="both"/>
              <w:rPr>
                <w:rFonts w:ascii="Times New Roman" w:eastAsia="Times New Roman" w:hAnsi="Times New Roman" w:cs="Times New Roman"/>
                <w:sz w:val="24"/>
                <w:szCs w:val="24"/>
              </w:rPr>
            </w:pPr>
            <w:r w:rsidRPr="007F42B6">
              <w:rPr>
                <w:rFonts w:ascii="Times New Roman" w:eastAsia="Times New Roman" w:hAnsi="Times New Roman" w:cs="Times New Roman"/>
                <w:sz w:val="24"/>
                <w:szCs w:val="24"/>
              </w:rPr>
              <w:t>2. Реконструювати вентиляційну систему .</w:t>
            </w:r>
          </w:p>
          <w:p w:rsidR="007F42B6" w:rsidRPr="007F42B6" w:rsidRDefault="007F42B6" w:rsidP="007F42B6">
            <w:pPr>
              <w:widowControl w:val="0"/>
              <w:spacing w:after="0" w:line="240" w:lineRule="auto"/>
              <w:jc w:val="both"/>
              <w:rPr>
                <w:rFonts w:ascii="Times New Roman" w:eastAsia="Calibri" w:hAnsi="Times New Roman" w:cs="Times New Roman"/>
                <w:i/>
                <w:iCs/>
                <w:sz w:val="24"/>
                <w:szCs w:val="24"/>
              </w:rPr>
            </w:pPr>
            <w:r w:rsidRPr="007F42B6">
              <w:rPr>
                <w:rFonts w:ascii="Times New Roman" w:eastAsia="Times New Roman" w:hAnsi="Times New Roman" w:cs="Times New Roman"/>
                <w:sz w:val="24"/>
                <w:szCs w:val="24"/>
              </w:rPr>
              <w:t>3. Повністю замінити технологічне обладнання.</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2025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700,0</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700,0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p w:rsidR="007F42B6" w:rsidRPr="007F42B6" w:rsidRDefault="007F42B6" w:rsidP="007F42B6">
            <w:pPr>
              <w:widowControl w:val="0"/>
              <w:spacing w:after="0" w:line="240" w:lineRule="auto"/>
              <w:rPr>
                <w:rFonts w:ascii="Times New Roman" w:eastAsia="Times New Roman" w:hAnsi="Times New Roman" w:cs="Times New Roman"/>
                <w:color w:val="000000"/>
                <w:sz w:val="24"/>
                <w:szCs w:val="24"/>
                <w:lang w:eastAsia="it-IT"/>
              </w:rPr>
            </w:pP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color w:val="000000"/>
                <w:sz w:val="24"/>
                <w:szCs w:val="24"/>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 xml:space="preserve">Виконавчий комітет Сергіївської сільської ради, відділ освіти, молоді та спорту, культури та соціальної роботи виконавчого комітету Сергіївської сільської ради. </w:t>
            </w:r>
          </w:p>
        </w:tc>
      </w:tr>
    </w:tbl>
    <w:p w:rsidR="007F42B6" w:rsidRPr="007F42B6" w:rsidRDefault="007F42B6" w:rsidP="007F42B6">
      <w:pPr>
        <w:spacing w:after="0" w:line="240" w:lineRule="auto"/>
        <w:jc w:val="both"/>
        <w:rPr>
          <w:rFonts w:ascii="Times New Roman" w:eastAsia="Calibri" w:hAnsi="Times New Roman" w:cs="Times New Roman"/>
          <w:kern w:val="2"/>
          <w:sz w:val="28"/>
          <w:szCs w:val="28"/>
          <w:lang w:eastAsia="en-US"/>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b/>
                <w:sz w:val="24"/>
                <w:szCs w:val="24"/>
                <w:lang w:eastAsia="en-US"/>
              </w:rPr>
              <w:t xml:space="preserve">СЦ 3. </w:t>
            </w:r>
            <w:r w:rsidRPr="007F42B6">
              <w:rPr>
                <w:rFonts w:ascii="Times New Roman" w:eastAsia="Calibri" w:hAnsi="Times New Roman" w:cs="Times New Roman"/>
                <w:bCs/>
                <w:sz w:val="24"/>
                <w:szCs w:val="24"/>
                <w:lang w:eastAsia="en-US"/>
              </w:rPr>
              <w:t>Розвиток людського потенціалу громади</w:t>
            </w:r>
          </w:p>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en-US"/>
              </w:rPr>
              <w:t>ОЦ 3.1</w:t>
            </w:r>
            <w:r w:rsidRPr="007F42B6">
              <w:rPr>
                <w:rFonts w:ascii="Times New Roman" w:eastAsia="Calibri" w:hAnsi="Times New Roman" w:cs="Times New Roman"/>
                <w:sz w:val="24"/>
                <w:szCs w:val="24"/>
                <w:lang w:eastAsia="en-US"/>
              </w:rPr>
              <w:t>. Сучасна інноваційна система освіти</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Завдання </w:t>
            </w:r>
            <w:r w:rsidRPr="007F42B6">
              <w:rPr>
                <w:rFonts w:ascii="Times New Roman" w:eastAsia="Calibri" w:hAnsi="Times New Roman" w:cs="Times New Roman"/>
                <w:b/>
                <w:sz w:val="24"/>
                <w:szCs w:val="24"/>
                <w:lang w:eastAsia="en-US"/>
              </w:rPr>
              <w:t xml:space="preserve">3.1.4. </w:t>
            </w:r>
            <w:r w:rsidRPr="007F42B6">
              <w:rPr>
                <w:rFonts w:ascii="Times New Roman" w:eastAsia="Calibri" w:hAnsi="Times New Roman" w:cs="Times New Roman"/>
                <w:bCs/>
                <w:sz w:val="24"/>
                <w:szCs w:val="24"/>
                <w:lang w:eastAsia="en-US"/>
              </w:rPr>
              <w:t>Розбудова системи здорового харчування, формування культури харчування та правильних харчових звичок учнів закладів освіти</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Назва проєкту:</w:t>
            </w:r>
          </w:p>
        </w:tc>
        <w:tc>
          <w:tcPr>
            <w:tcW w:w="6794" w:type="dxa"/>
            <w:gridSpan w:val="4"/>
          </w:tcPr>
          <w:p w:rsidR="007F42B6" w:rsidRPr="007F42B6" w:rsidRDefault="002035A4" w:rsidP="007F42B6">
            <w:pPr>
              <w:widowControl w:val="0"/>
              <w:spacing w:after="0" w:line="240" w:lineRule="auto"/>
              <w:jc w:val="both"/>
              <w:rPr>
                <w:rFonts w:ascii="Times New Roman" w:eastAsia="Calibri" w:hAnsi="Times New Roman" w:cs="Times New Roman"/>
                <w:b/>
                <w:iCs/>
                <w:sz w:val="28"/>
                <w:szCs w:val="28"/>
                <w:lang w:eastAsia="it-IT"/>
              </w:rPr>
            </w:pPr>
            <w:r>
              <w:rPr>
                <w:rFonts w:ascii="Times New Roman" w:eastAsia="Times New Roman" w:hAnsi="Times New Roman" w:cs="Times New Roman"/>
                <w:b/>
                <w:color w:val="000000"/>
                <w:sz w:val="24"/>
                <w:szCs w:val="24"/>
              </w:rPr>
              <w:t>Р</w:t>
            </w:r>
            <w:r w:rsidR="007F42B6" w:rsidRPr="007F42B6">
              <w:rPr>
                <w:rFonts w:ascii="Times New Roman" w:eastAsia="Times New Roman" w:hAnsi="Times New Roman" w:cs="Times New Roman"/>
                <w:b/>
                <w:color w:val="000000"/>
                <w:sz w:val="24"/>
                <w:szCs w:val="24"/>
              </w:rPr>
              <w:t xml:space="preserve">емонт  харчоблоку Розбишівської гімназії Сергіївської </w:t>
            </w:r>
            <w:r w:rsidR="007F42B6" w:rsidRPr="007F42B6">
              <w:rPr>
                <w:rFonts w:ascii="Times New Roman" w:eastAsia="Times New Roman" w:hAnsi="Times New Roman" w:cs="Times New Roman"/>
                <w:b/>
                <w:color w:val="000000"/>
                <w:sz w:val="24"/>
                <w:szCs w:val="24"/>
              </w:rPr>
              <w:lastRenderedPageBreak/>
              <w:t>сільської ради</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lastRenderedPageBreak/>
              <w:t>Цілі проєкту:</w:t>
            </w:r>
          </w:p>
        </w:tc>
        <w:tc>
          <w:tcPr>
            <w:tcW w:w="6794" w:type="dxa"/>
            <w:gridSpan w:val="4"/>
          </w:tcPr>
          <w:p w:rsidR="007F42B6" w:rsidRPr="007F42B6" w:rsidRDefault="002035A4" w:rsidP="007F42B6">
            <w:pPr>
              <w:widowControl w:val="0"/>
              <w:spacing w:after="0" w:line="240" w:lineRule="auto"/>
              <w:jc w:val="both"/>
              <w:rPr>
                <w:rFonts w:ascii="Times New Roman" w:eastAsia="Calibri" w:hAnsi="Times New Roman" w:cs="Times New Roman"/>
                <w:sz w:val="24"/>
                <w:szCs w:val="24"/>
                <w:lang w:eastAsia="it-IT"/>
              </w:rPr>
            </w:pPr>
            <w:r>
              <w:rPr>
                <w:rFonts w:ascii="Times New Roman" w:eastAsia="Times New Roman" w:hAnsi="Times New Roman" w:cs="Times New Roman"/>
                <w:sz w:val="24"/>
                <w:szCs w:val="24"/>
              </w:rPr>
              <w:t>С</w:t>
            </w:r>
            <w:r w:rsidR="007F42B6" w:rsidRPr="007F42B6">
              <w:rPr>
                <w:rFonts w:ascii="Times New Roman" w:eastAsia="Times New Roman" w:hAnsi="Times New Roman" w:cs="Times New Roman"/>
                <w:sz w:val="24"/>
                <w:szCs w:val="24"/>
              </w:rPr>
              <w:t>творити сучасні умов приготування їжі для забезпечення всіх учасників освітнього процесу раціональним, безпечним та якісним харчуванням, впровадженнянових технологій приготування їжі, підвищення енергоефективності харчоблоку, збереження здоров’я учасників освітнього процесу</w:t>
            </w:r>
            <w:r w:rsidR="007F42B6" w:rsidRPr="007F42B6">
              <w:rPr>
                <w:rFonts w:ascii="Arial" w:eastAsia="Times New Roman" w:hAnsi="Arial" w:cs="Arial"/>
                <w:color w:val="2C2C2C"/>
                <w:sz w:val="20"/>
                <w:szCs w:val="20"/>
              </w:rPr>
              <w:t>.</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Розбишівський старостат та Лучанський старостат Липоводолинської громади</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Орієнтовна кількість отримувачів вигод:</w:t>
            </w:r>
          </w:p>
        </w:tc>
        <w:tc>
          <w:tcPr>
            <w:tcW w:w="6794" w:type="dxa"/>
            <w:gridSpan w:val="4"/>
            <w:shd w:val="clear" w:color="auto" w:fill="auto"/>
          </w:tcPr>
          <w:p w:rsidR="007F42B6" w:rsidRPr="007F42B6" w:rsidRDefault="007F42B6" w:rsidP="007F42B6">
            <w:pPr>
              <w:widowControl w:val="0"/>
              <w:spacing w:after="0" w:line="240" w:lineRule="auto"/>
              <w:rPr>
                <w:rFonts w:ascii="Times New Roman" w:eastAsia="Calibri" w:hAnsi="Times New Roman" w:cs="Times New Roman"/>
                <w:sz w:val="24"/>
                <w:szCs w:val="24"/>
                <w:lang w:eastAsia="it-IT"/>
              </w:rPr>
            </w:pPr>
            <w:r w:rsidRPr="007F42B6">
              <w:rPr>
                <w:rFonts w:ascii="Times New Roman" w:eastAsia="Times New Roman" w:hAnsi="Times New Roman" w:cs="Times New Roman"/>
                <w:color w:val="2C2C2C"/>
                <w:sz w:val="24"/>
                <w:szCs w:val="24"/>
              </w:rPr>
              <w:t>- учні 1-9 класів (97 учнів);</w:t>
            </w:r>
            <w:r w:rsidRPr="007F42B6">
              <w:rPr>
                <w:rFonts w:ascii="Times New Roman" w:eastAsia="Times New Roman" w:hAnsi="Times New Roman" w:cs="Times New Roman"/>
                <w:color w:val="2C2C2C"/>
                <w:sz w:val="24"/>
                <w:szCs w:val="24"/>
              </w:rPr>
              <w:br/>
              <w:t xml:space="preserve">- 28  працівники закладу (вчителі, обслуговуючий персонал) </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Стислий опис проблеми, на розв`язання якої спрямований  проєкт:</w:t>
            </w:r>
          </w:p>
        </w:tc>
        <w:tc>
          <w:tcPr>
            <w:tcW w:w="6794" w:type="dxa"/>
            <w:gridSpan w:val="4"/>
            <w:shd w:val="clear" w:color="auto" w:fill="auto"/>
          </w:tcPr>
          <w:p w:rsidR="007F42B6" w:rsidRPr="007F42B6" w:rsidRDefault="007F42B6" w:rsidP="007F42B6">
            <w:pPr>
              <w:widowControl w:val="0"/>
              <w:spacing w:after="0" w:line="240" w:lineRule="auto"/>
              <w:jc w:val="both"/>
              <w:rPr>
                <w:rFonts w:ascii="Times New Roman" w:eastAsia="Calibri" w:hAnsi="Times New Roman" w:cs="Times New Roman"/>
                <w:iCs/>
                <w:sz w:val="24"/>
                <w:szCs w:val="24"/>
                <w:lang w:eastAsia="it-IT"/>
              </w:rPr>
            </w:pPr>
            <w:r w:rsidRPr="007F42B6">
              <w:rPr>
                <w:rFonts w:ascii="Times New Roman" w:eastAsia="Times New Roman" w:hAnsi="Times New Roman" w:cs="Times New Roman"/>
                <w:sz w:val="24"/>
                <w:szCs w:val="24"/>
              </w:rPr>
              <w:t>Наразі приміщення потребує</w:t>
            </w:r>
            <w:r w:rsidR="002035A4">
              <w:rPr>
                <w:rFonts w:ascii="Times New Roman" w:eastAsia="Times New Roman" w:hAnsi="Times New Roman" w:cs="Times New Roman"/>
                <w:sz w:val="24"/>
                <w:szCs w:val="24"/>
              </w:rPr>
              <w:t xml:space="preserve"> проведення </w:t>
            </w:r>
            <w:r w:rsidRPr="007F42B6">
              <w:rPr>
                <w:rFonts w:ascii="Times New Roman" w:eastAsia="Times New Roman" w:hAnsi="Times New Roman" w:cs="Times New Roman"/>
                <w:sz w:val="24"/>
                <w:szCs w:val="24"/>
              </w:rPr>
              <w:t>ремонту, а обладнання - заміни на сучасне, що сприятиме успішному впровадженню</w:t>
            </w:r>
            <w:r w:rsidR="002035A4">
              <w:rPr>
                <w:rFonts w:ascii="Times New Roman" w:eastAsia="Times New Roman" w:hAnsi="Times New Roman" w:cs="Times New Roman"/>
                <w:sz w:val="24"/>
                <w:szCs w:val="24"/>
              </w:rPr>
              <w:t>.</w:t>
            </w:r>
            <w:r w:rsidRPr="007F42B6">
              <w:rPr>
                <w:rFonts w:ascii="Times New Roman" w:eastAsia="Times New Roman" w:hAnsi="Times New Roman" w:cs="Times New Roman"/>
                <w:sz w:val="24"/>
                <w:szCs w:val="24"/>
              </w:rPr>
              <w:t xml:space="preserve"> Реформи системи шкільного харчування, дозволить готувати здорову, смачну їжу, дасть можливість підвищити рівень організації харчування дітей, а також якість та безпечність роботи працівників харчоблоку відповідно  до вимог заснованих на принципах Системи управління безпечністю харчових продуктів (НАССР).  Нове обладнання повинно бути енергоощадним і рахунки будуть значно меншими. </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Очікувані результати:</w:t>
            </w:r>
          </w:p>
        </w:tc>
        <w:tc>
          <w:tcPr>
            <w:tcW w:w="6794" w:type="dxa"/>
            <w:gridSpan w:val="4"/>
            <w:shd w:val="clear" w:color="auto" w:fill="FFFFFF"/>
          </w:tcPr>
          <w:p w:rsidR="007F42B6" w:rsidRPr="007F42B6" w:rsidRDefault="007F42B6" w:rsidP="007F42B6">
            <w:pPr>
              <w:widowControl w:val="0"/>
              <w:spacing w:after="0" w:line="240" w:lineRule="auto"/>
              <w:rPr>
                <w:rFonts w:ascii="Times New Roman" w:eastAsia="Calibri" w:hAnsi="Times New Roman" w:cs="Times New Roman"/>
                <w:iCs/>
                <w:sz w:val="24"/>
                <w:szCs w:val="24"/>
              </w:rPr>
            </w:pPr>
            <w:r w:rsidRPr="007F42B6">
              <w:rPr>
                <w:rFonts w:ascii="Times New Roman" w:eastAsia="Times New Roman" w:hAnsi="Times New Roman" w:cs="Times New Roman"/>
                <w:color w:val="2C2C2C"/>
                <w:sz w:val="24"/>
                <w:szCs w:val="24"/>
              </w:rPr>
              <w:t>1. Забезпечення всіх учасників освітнього процесу раціональним, безпечним та якісним харчуванням.</w:t>
            </w:r>
            <w:r w:rsidRPr="007F42B6">
              <w:rPr>
                <w:rFonts w:ascii="Times New Roman" w:eastAsia="Times New Roman" w:hAnsi="Times New Roman" w:cs="Times New Roman"/>
                <w:color w:val="2C2C2C"/>
                <w:sz w:val="24"/>
                <w:szCs w:val="24"/>
              </w:rPr>
              <w:br/>
              <w:t>2. Підвищення якісних показників харчування.</w:t>
            </w:r>
            <w:r w:rsidRPr="007F42B6">
              <w:rPr>
                <w:rFonts w:ascii="Times New Roman" w:eastAsia="Times New Roman" w:hAnsi="Times New Roman" w:cs="Times New Roman"/>
                <w:color w:val="2C2C2C"/>
                <w:sz w:val="24"/>
                <w:szCs w:val="24"/>
              </w:rPr>
              <w:br/>
              <w:t>3. Виконання вимог системи управління безпечністю харчових продуктів НАССР, охорони праці та техніки безпеки у закладі (харчоблоці).</w:t>
            </w:r>
            <w:r w:rsidRPr="007F42B6">
              <w:rPr>
                <w:rFonts w:ascii="Times New Roman" w:eastAsia="Times New Roman" w:hAnsi="Times New Roman" w:cs="Times New Roman"/>
                <w:color w:val="2C2C2C"/>
                <w:sz w:val="24"/>
                <w:szCs w:val="24"/>
              </w:rPr>
              <w:br/>
            </w:r>
            <w:r w:rsidRPr="007F42B6">
              <w:rPr>
                <w:rFonts w:ascii="Times New Roman" w:eastAsia="Times New Roman" w:hAnsi="Times New Roman" w:cs="Times New Roman"/>
                <w:color w:val="2C2C2C"/>
                <w:sz w:val="24"/>
                <w:szCs w:val="24"/>
                <w:shd w:val="clear" w:color="auto" w:fill="F9F9F9"/>
              </w:rPr>
              <w:t>4</w:t>
            </w:r>
            <w:r w:rsidRPr="007F42B6">
              <w:rPr>
                <w:rFonts w:ascii="Times New Roman" w:eastAsia="Times New Roman" w:hAnsi="Times New Roman" w:cs="Times New Roman"/>
                <w:color w:val="2C2C2C"/>
                <w:sz w:val="24"/>
                <w:szCs w:val="24"/>
              </w:rPr>
              <w:t>. Забезпечення санітарно-гігієнічних вимог та новітніх технологічних умов приготування їжі.</w:t>
            </w:r>
            <w:r w:rsidRPr="007F42B6">
              <w:rPr>
                <w:rFonts w:ascii="Times New Roman" w:eastAsia="Times New Roman" w:hAnsi="Times New Roman" w:cs="Times New Roman"/>
                <w:color w:val="2C2C2C"/>
                <w:sz w:val="24"/>
                <w:szCs w:val="24"/>
              </w:rPr>
              <w:br/>
              <w:t>5. Отримання щорічного економічного ефекту за рахунок заміни застарілого обладнання на новітнє енергозберігаюче.</w:t>
            </w:r>
            <w:r w:rsidRPr="007F42B6">
              <w:rPr>
                <w:rFonts w:ascii="Times New Roman" w:eastAsia="Times New Roman" w:hAnsi="Times New Roman" w:cs="Times New Roman"/>
                <w:color w:val="2C2C2C"/>
                <w:sz w:val="24"/>
                <w:szCs w:val="24"/>
              </w:rPr>
              <w:br/>
              <w:t>6. Забезпечення привабливості та естетичного вигляду харчоблоку</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Ключові заходи проєкту:</w:t>
            </w:r>
          </w:p>
        </w:tc>
        <w:tc>
          <w:tcPr>
            <w:tcW w:w="6794" w:type="dxa"/>
            <w:gridSpan w:val="4"/>
            <w:shd w:val="clear" w:color="auto" w:fill="auto"/>
          </w:tcPr>
          <w:p w:rsidR="007F42B6" w:rsidRPr="007F42B6" w:rsidRDefault="007F42B6" w:rsidP="007F42B6">
            <w:pPr>
              <w:widowControl w:val="0"/>
              <w:spacing w:after="0" w:line="240" w:lineRule="auto"/>
              <w:jc w:val="both"/>
              <w:rPr>
                <w:rFonts w:ascii="Times New Roman" w:eastAsia="Times New Roman" w:hAnsi="Times New Roman" w:cs="Times New Roman"/>
                <w:sz w:val="24"/>
                <w:szCs w:val="24"/>
              </w:rPr>
            </w:pPr>
            <w:r w:rsidRPr="007F42B6">
              <w:rPr>
                <w:rFonts w:ascii="Times New Roman" w:eastAsia="Times New Roman" w:hAnsi="Times New Roman" w:cs="Times New Roman"/>
                <w:sz w:val="24"/>
                <w:szCs w:val="24"/>
                <w:shd w:val="clear" w:color="auto" w:fill="F5F5F5"/>
              </w:rPr>
              <w:t>1</w:t>
            </w:r>
            <w:r w:rsidRPr="007F42B6">
              <w:rPr>
                <w:rFonts w:ascii="Times New Roman" w:eastAsia="Times New Roman" w:hAnsi="Times New Roman" w:cs="Times New Roman"/>
                <w:sz w:val="24"/>
                <w:szCs w:val="24"/>
              </w:rPr>
              <w:t>. Виконати ремонт</w:t>
            </w:r>
            <w:r w:rsidR="002035A4">
              <w:rPr>
                <w:rFonts w:ascii="Times New Roman" w:eastAsia="Times New Roman" w:hAnsi="Times New Roman" w:cs="Times New Roman"/>
                <w:sz w:val="24"/>
                <w:szCs w:val="24"/>
              </w:rPr>
              <w:t>ні роботи</w:t>
            </w:r>
            <w:r w:rsidRPr="007F42B6">
              <w:rPr>
                <w:rFonts w:ascii="Times New Roman" w:eastAsia="Times New Roman" w:hAnsi="Times New Roman" w:cs="Times New Roman"/>
                <w:sz w:val="24"/>
                <w:szCs w:val="24"/>
              </w:rPr>
              <w:t xml:space="preserve"> харчоблоку</w:t>
            </w:r>
          </w:p>
          <w:p w:rsidR="007F42B6" w:rsidRPr="007F42B6" w:rsidRDefault="007F42B6" w:rsidP="007F42B6">
            <w:pPr>
              <w:widowControl w:val="0"/>
              <w:spacing w:after="0" w:line="240" w:lineRule="auto"/>
              <w:jc w:val="both"/>
              <w:rPr>
                <w:rFonts w:ascii="Times New Roman" w:eastAsia="Times New Roman" w:hAnsi="Times New Roman" w:cs="Times New Roman"/>
                <w:sz w:val="24"/>
                <w:szCs w:val="24"/>
              </w:rPr>
            </w:pPr>
            <w:r w:rsidRPr="007F42B6">
              <w:rPr>
                <w:rFonts w:ascii="Times New Roman" w:eastAsia="Times New Roman" w:hAnsi="Times New Roman" w:cs="Times New Roman"/>
                <w:sz w:val="24"/>
                <w:szCs w:val="24"/>
              </w:rPr>
              <w:t xml:space="preserve">2. Реконструювати вентиляційну систему </w:t>
            </w:r>
          </w:p>
          <w:p w:rsidR="007F42B6" w:rsidRPr="007F42B6" w:rsidRDefault="007F42B6" w:rsidP="007F42B6">
            <w:pPr>
              <w:widowControl w:val="0"/>
              <w:spacing w:after="0" w:line="240" w:lineRule="auto"/>
              <w:jc w:val="both"/>
              <w:rPr>
                <w:rFonts w:ascii="Times New Roman" w:eastAsia="Calibri" w:hAnsi="Times New Roman" w:cs="Times New Roman"/>
                <w:i/>
                <w:iCs/>
                <w:sz w:val="24"/>
                <w:szCs w:val="24"/>
              </w:rPr>
            </w:pPr>
            <w:r w:rsidRPr="007F42B6">
              <w:rPr>
                <w:rFonts w:ascii="Times New Roman" w:eastAsia="Times New Roman" w:hAnsi="Times New Roman" w:cs="Times New Roman"/>
                <w:sz w:val="24"/>
                <w:szCs w:val="24"/>
              </w:rPr>
              <w:t>3. Повністю замінити технологічне обладнання</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2027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700,0</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700,0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p w:rsidR="007F42B6" w:rsidRPr="007F42B6" w:rsidRDefault="007F42B6" w:rsidP="007F42B6">
            <w:pPr>
              <w:widowControl w:val="0"/>
              <w:spacing w:after="0" w:line="240" w:lineRule="auto"/>
              <w:rPr>
                <w:rFonts w:ascii="Times New Roman" w:eastAsia="Times New Roman" w:hAnsi="Times New Roman" w:cs="Times New Roman"/>
                <w:color w:val="000000"/>
                <w:sz w:val="24"/>
                <w:szCs w:val="24"/>
                <w:lang w:eastAsia="it-IT"/>
              </w:rPr>
            </w:pP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color w:val="000000"/>
                <w:sz w:val="24"/>
                <w:szCs w:val="24"/>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 xml:space="preserve">Виконавчий комітет Сергіївської сільської ради, відділ освіти, молоді та спорту, культури та соціальної роботи виконавчого комітету Сергіївської сільської ради. </w:t>
            </w:r>
          </w:p>
        </w:tc>
      </w:tr>
    </w:tbl>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3.1.5. Організація безпечного та комфортного підвозу учнів до закладів освіти</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b/>
                <w:sz w:val="24"/>
                <w:szCs w:val="24"/>
                <w:lang w:eastAsia="en-US"/>
              </w:rPr>
              <w:t xml:space="preserve">СЦ 3. </w:t>
            </w:r>
            <w:r w:rsidRPr="007F42B6">
              <w:rPr>
                <w:rFonts w:ascii="Times New Roman" w:eastAsia="Calibri" w:hAnsi="Times New Roman" w:cs="Times New Roman"/>
                <w:bCs/>
                <w:sz w:val="24"/>
                <w:szCs w:val="24"/>
                <w:lang w:eastAsia="en-US"/>
              </w:rPr>
              <w:t>Розвиток людського потенціалу громади</w:t>
            </w:r>
          </w:p>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en-US"/>
              </w:rPr>
              <w:t>ОЦ 3.1</w:t>
            </w:r>
            <w:r w:rsidRPr="007F42B6">
              <w:rPr>
                <w:rFonts w:ascii="Times New Roman" w:eastAsia="Calibri" w:hAnsi="Times New Roman" w:cs="Times New Roman"/>
                <w:sz w:val="24"/>
                <w:szCs w:val="24"/>
                <w:lang w:eastAsia="en-US"/>
              </w:rPr>
              <w:t>. Сучасна інноваційна система освіти</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Завдання </w:t>
            </w:r>
            <w:r w:rsidRPr="007F42B6">
              <w:rPr>
                <w:rFonts w:ascii="Times New Roman" w:eastAsia="Calibri" w:hAnsi="Times New Roman" w:cs="Times New Roman"/>
                <w:b/>
                <w:sz w:val="24"/>
                <w:szCs w:val="24"/>
                <w:lang w:eastAsia="en-US"/>
              </w:rPr>
              <w:t xml:space="preserve">3.1.5. </w:t>
            </w:r>
            <w:r w:rsidRPr="007F42B6">
              <w:rPr>
                <w:rFonts w:ascii="Times New Roman" w:eastAsia="Calibri" w:hAnsi="Times New Roman" w:cs="Times New Roman"/>
                <w:bCs/>
                <w:sz w:val="24"/>
                <w:szCs w:val="24"/>
                <w:lang w:eastAsia="en-US"/>
              </w:rPr>
              <w:t>Організація безпечного та комфортного підвозу учнів до закладів освіти</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Назва проєкту:</w:t>
            </w:r>
          </w:p>
        </w:tc>
        <w:tc>
          <w:tcPr>
            <w:tcW w:w="6794" w:type="dxa"/>
            <w:gridSpan w:val="4"/>
          </w:tcPr>
          <w:p w:rsidR="007F42B6" w:rsidRPr="002035A4" w:rsidRDefault="007F42B6" w:rsidP="007F42B6">
            <w:pPr>
              <w:widowControl w:val="0"/>
              <w:spacing w:after="0" w:line="240" w:lineRule="auto"/>
              <w:jc w:val="both"/>
              <w:rPr>
                <w:rFonts w:ascii="Times New Roman" w:eastAsia="Calibri" w:hAnsi="Times New Roman" w:cs="Times New Roman"/>
                <w:b/>
                <w:bCs/>
                <w:sz w:val="24"/>
                <w:szCs w:val="24"/>
                <w:lang w:eastAsia="it-IT"/>
              </w:rPr>
            </w:pPr>
            <w:r w:rsidRPr="002035A4">
              <w:rPr>
                <w:rFonts w:ascii="Times New Roman" w:eastAsia="Calibri" w:hAnsi="Times New Roman" w:cs="Times New Roman"/>
                <w:b/>
                <w:bCs/>
                <w:sz w:val="24"/>
                <w:szCs w:val="24"/>
              </w:rPr>
              <w:t xml:space="preserve">Шкільний (інклюзивний) автобус як запорука безпечного, регулярного, безоплатного перевезення учнів до місця </w:t>
            </w:r>
            <w:r w:rsidRPr="002035A4">
              <w:rPr>
                <w:rFonts w:ascii="Times New Roman" w:eastAsia="Calibri" w:hAnsi="Times New Roman" w:cs="Times New Roman"/>
                <w:b/>
                <w:bCs/>
                <w:sz w:val="24"/>
                <w:szCs w:val="24"/>
              </w:rPr>
              <w:lastRenderedPageBreak/>
              <w:t>навчання і додому Сергіївської громади</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lastRenderedPageBreak/>
              <w:t>Цілі проєкту:</w:t>
            </w:r>
          </w:p>
        </w:tc>
        <w:tc>
          <w:tcPr>
            <w:tcW w:w="6794" w:type="dxa"/>
            <w:gridSpan w:val="4"/>
          </w:tcPr>
          <w:p w:rsidR="007F42B6" w:rsidRPr="007F42B6" w:rsidRDefault="002035A4" w:rsidP="007F42B6">
            <w:pPr>
              <w:widowControl w:val="0"/>
              <w:spacing w:after="0" w:line="240" w:lineRule="auto"/>
              <w:jc w:val="both"/>
              <w:rPr>
                <w:rFonts w:ascii="Times New Roman" w:eastAsia="Calibri" w:hAnsi="Times New Roman" w:cs="Times New Roman"/>
                <w:sz w:val="24"/>
                <w:szCs w:val="24"/>
                <w:lang w:eastAsia="it-IT"/>
              </w:rPr>
            </w:pPr>
            <w:r>
              <w:rPr>
                <w:rFonts w:ascii="Times New Roman" w:eastAsia="Times New Roman" w:hAnsi="Times New Roman" w:cs="Times New Roman"/>
                <w:color w:val="000000"/>
                <w:sz w:val="24"/>
                <w:szCs w:val="24"/>
              </w:rPr>
              <w:t>З</w:t>
            </w:r>
            <w:r w:rsidR="007F42B6" w:rsidRPr="007F42B6">
              <w:rPr>
                <w:rFonts w:ascii="Times New Roman" w:eastAsia="Times New Roman" w:hAnsi="Times New Roman" w:cs="Times New Roman"/>
                <w:color w:val="000000"/>
                <w:sz w:val="24"/>
                <w:szCs w:val="24"/>
              </w:rPr>
              <w:t>абезпечення державних гарантій щодо рівного доступу до здобуття якісної освіти шляхом придбання  шкільного автобуса для регулярного безоплатного перевезення учнів і педагогічних працівників до місць навчання, роботи і додому, у тому числі осіб з особливими потребами</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СергіївськаТГ</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125 учнів Сергіївського ліцею, та 35 працівників</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Стислий опис проблеми, на розв`язання якої спрямований  проєкт:</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Times New Roman" w:hAnsi="Times New Roman" w:cs="Times New Roman"/>
                <w:spacing w:val="-3"/>
                <w:sz w:val="24"/>
                <w:szCs w:val="24"/>
              </w:rPr>
              <w:t xml:space="preserve">Відсутність належних умов для здобуття якісної освіти у сільській місцевості учнями, які знаходяться за межею пішохідної доступності до навчального закладу та учнями з особливими потребами через недостатню кількість автотранспортних засобів для організації їх безпечного та безоплатного підвезення до місця навчання і додому. </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Очікувані результати:</w:t>
            </w:r>
          </w:p>
        </w:tc>
        <w:tc>
          <w:tcPr>
            <w:tcW w:w="6794" w:type="dxa"/>
            <w:gridSpan w:val="4"/>
            <w:shd w:val="clear" w:color="auto" w:fill="FFFFFF"/>
          </w:tcPr>
          <w:p w:rsidR="007F42B6" w:rsidRPr="007F42B6" w:rsidRDefault="007F42B6" w:rsidP="007F42B6">
            <w:pPr>
              <w:shd w:val="clear" w:color="auto" w:fill="FFFFFF"/>
              <w:spacing w:after="0" w:line="240" w:lineRule="auto"/>
              <w:rPr>
                <w:rFonts w:ascii="Times New Roman" w:eastAsia="Times New Roman" w:hAnsi="Times New Roman" w:cs="Times New Roman"/>
                <w:sz w:val="24"/>
                <w:szCs w:val="24"/>
                <w:lang w:eastAsia="ru-RU"/>
              </w:rPr>
            </w:pPr>
            <w:r w:rsidRPr="007F42B6">
              <w:rPr>
                <w:rFonts w:ascii="Times New Roman" w:eastAsia="Times New Roman" w:hAnsi="Times New Roman" w:cs="Times New Roman"/>
                <w:sz w:val="24"/>
                <w:szCs w:val="24"/>
                <w:lang w:eastAsia="ru-RU"/>
              </w:rPr>
              <w:t>- організація 100% підвезення дітей з особливими потребами;</w:t>
            </w:r>
          </w:p>
          <w:p w:rsidR="007F42B6" w:rsidRPr="007F42B6" w:rsidRDefault="007F42B6" w:rsidP="007F42B6">
            <w:pPr>
              <w:shd w:val="clear" w:color="auto" w:fill="FFFFFF"/>
              <w:spacing w:after="0" w:line="240" w:lineRule="auto"/>
              <w:rPr>
                <w:rFonts w:ascii="Times New Roman" w:eastAsia="Times New Roman" w:hAnsi="Times New Roman" w:cs="Times New Roman"/>
                <w:sz w:val="24"/>
                <w:szCs w:val="24"/>
                <w:lang w:eastAsia="ru-RU"/>
              </w:rPr>
            </w:pPr>
            <w:r w:rsidRPr="007F42B6">
              <w:rPr>
                <w:rFonts w:ascii="Times New Roman" w:eastAsia="Times New Roman" w:hAnsi="Times New Roman" w:cs="Times New Roman"/>
                <w:sz w:val="24"/>
                <w:szCs w:val="24"/>
                <w:lang w:eastAsia="ru-RU"/>
              </w:rPr>
              <w:t>- створення умов для рівного доступу учнів до якісної освіти у сільській місцевості та дітей з особливими потребами, а саме організація підвезення  дітей та педагогічних працівників;</w:t>
            </w:r>
          </w:p>
          <w:p w:rsidR="007F42B6" w:rsidRPr="007F42B6" w:rsidRDefault="007F42B6" w:rsidP="007F42B6">
            <w:pPr>
              <w:shd w:val="clear" w:color="auto" w:fill="FFFFFF"/>
              <w:spacing w:after="0" w:line="240" w:lineRule="auto"/>
              <w:rPr>
                <w:rFonts w:ascii="Times New Roman" w:eastAsia="Times New Roman" w:hAnsi="Times New Roman" w:cs="Times New Roman"/>
                <w:sz w:val="24"/>
                <w:szCs w:val="24"/>
                <w:lang w:eastAsia="ru-RU"/>
              </w:rPr>
            </w:pPr>
            <w:r w:rsidRPr="007F42B6">
              <w:rPr>
                <w:rFonts w:ascii="Times New Roman" w:eastAsia="Times New Roman" w:hAnsi="Times New Roman" w:cs="Times New Roman"/>
                <w:sz w:val="24"/>
                <w:szCs w:val="24"/>
                <w:lang w:eastAsia="ru-RU"/>
              </w:rPr>
              <w:t>- створення нових робочих місць, обслуговуючого персоналу.</w:t>
            </w:r>
          </w:p>
          <w:p w:rsidR="007F42B6" w:rsidRPr="007F42B6" w:rsidRDefault="007F42B6" w:rsidP="007F42B6">
            <w:pPr>
              <w:shd w:val="clear" w:color="auto" w:fill="FFFFFF"/>
              <w:spacing w:after="0" w:line="240" w:lineRule="auto"/>
              <w:rPr>
                <w:rFonts w:ascii="Times New Roman" w:eastAsia="Times New Roman" w:hAnsi="Times New Roman" w:cs="Times New Roman"/>
                <w:sz w:val="24"/>
                <w:szCs w:val="24"/>
                <w:lang w:eastAsia="ru-RU"/>
              </w:rPr>
            </w:pPr>
            <w:r w:rsidRPr="007F42B6">
              <w:rPr>
                <w:rFonts w:ascii="Times New Roman" w:eastAsia="Times New Roman" w:hAnsi="Times New Roman" w:cs="Times New Roman"/>
                <w:sz w:val="24"/>
                <w:szCs w:val="24"/>
                <w:lang w:eastAsia="ru-RU"/>
              </w:rPr>
              <w:t>- забезпечення державних гарантій щодо рівного доступу до здобуття якісної освіти;</w:t>
            </w:r>
          </w:p>
          <w:p w:rsidR="007F42B6" w:rsidRPr="007F42B6" w:rsidRDefault="007F42B6" w:rsidP="007F42B6">
            <w:pPr>
              <w:shd w:val="clear" w:color="auto" w:fill="FFFFFF"/>
              <w:spacing w:after="0" w:line="240" w:lineRule="auto"/>
              <w:rPr>
                <w:rFonts w:ascii="Times New Roman" w:eastAsia="Times New Roman" w:hAnsi="Times New Roman" w:cs="Times New Roman"/>
                <w:sz w:val="24"/>
                <w:szCs w:val="24"/>
                <w:lang w:eastAsia="ru-RU"/>
              </w:rPr>
            </w:pPr>
            <w:r w:rsidRPr="007F42B6">
              <w:rPr>
                <w:rFonts w:ascii="Times New Roman" w:eastAsia="Times New Roman" w:hAnsi="Times New Roman" w:cs="Times New Roman"/>
                <w:sz w:val="24"/>
                <w:szCs w:val="24"/>
                <w:lang w:eastAsia="ru-RU"/>
              </w:rPr>
              <w:t>- створення безпечних умов для відвідування закладу освіти для учнів, що проживають за межею пішохідної доступності та для дітей з особливими потребами;</w:t>
            </w:r>
          </w:p>
          <w:p w:rsidR="007F42B6" w:rsidRPr="007F42B6" w:rsidRDefault="007F42B6" w:rsidP="007F42B6">
            <w:pPr>
              <w:widowControl w:val="0"/>
              <w:spacing w:after="0" w:line="240" w:lineRule="auto"/>
              <w:jc w:val="both"/>
              <w:rPr>
                <w:rFonts w:ascii="Times New Roman" w:eastAsia="Calibri" w:hAnsi="Times New Roman" w:cs="Calibri"/>
                <w:sz w:val="24"/>
                <w:szCs w:val="24"/>
              </w:rPr>
            </w:pPr>
            <w:r w:rsidRPr="007F42B6">
              <w:rPr>
                <w:rFonts w:ascii="Times New Roman" w:eastAsia="Times New Roman" w:hAnsi="Times New Roman" w:cs="Times New Roman"/>
                <w:sz w:val="24"/>
                <w:szCs w:val="24"/>
              </w:rPr>
              <w:t>- зміцнення та збереження сільських шкіл.</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Ключові заходи проєкту:</w:t>
            </w:r>
          </w:p>
        </w:tc>
        <w:tc>
          <w:tcPr>
            <w:tcW w:w="6794" w:type="dxa"/>
            <w:gridSpan w:val="4"/>
          </w:tcPr>
          <w:p w:rsidR="007F42B6" w:rsidRPr="007F42B6" w:rsidRDefault="007F42B6" w:rsidP="007F42B6">
            <w:pPr>
              <w:shd w:val="clear" w:color="auto" w:fill="FFFFFF"/>
              <w:spacing w:after="0" w:line="240" w:lineRule="auto"/>
              <w:rPr>
                <w:rFonts w:ascii="Times New Roman" w:eastAsia="Times New Roman" w:hAnsi="Times New Roman" w:cs="Times New Roman"/>
                <w:sz w:val="24"/>
                <w:szCs w:val="24"/>
                <w:lang w:eastAsia="ru-RU"/>
              </w:rPr>
            </w:pPr>
            <w:r w:rsidRPr="007F42B6">
              <w:rPr>
                <w:rFonts w:ascii="Times New Roman" w:eastAsia="Times New Roman" w:hAnsi="Times New Roman" w:cs="Times New Roman"/>
                <w:sz w:val="24"/>
                <w:szCs w:val="24"/>
                <w:lang w:eastAsia="ru-RU"/>
              </w:rPr>
              <w:t>1.Розгляд комерційних пропозицій;</w:t>
            </w:r>
          </w:p>
          <w:p w:rsidR="007F42B6" w:rsidRPr="007F42B6" w:rsidRDefault="007F42B6" w:rsidP="007F42B6">
            <w:pPr>
              <w:shd w:val="clear" w:color="auto" w:fill="FFFFFF"/>
              <w:spacing w:after="0" w:line="240" w:lineRule="auto"/>
              <w:rPr>
                <w:rFonts w:ascii="Times New Roman" w:eastAsia="Times New Roman" w:hAnsi="Times New Roman" w:cs="Times New Roman"/>
                <w:sz w:val="24"/>
                <w:szCs w:val="24"/>
                <w:lang w:eastAsia="ru-RU"/>
              </w:rPr>
            </w:pPr>
            <w:r w:rsidRPr="007F42B6">
              <w:rPr>
                <w:rFonts w:ascii="Times New Roman" w:eastAsia="Times New Roman" w:hAnsi="Times New Roman" w:cs="Times New Roman"/>
                <w:sz w:val="24"/>
                <w:szCs w:val="24"/>
                <w:lang w:eastAsia="ru-RU"/>
              </w:rPr>
              <w:t>2.Тендерні процедури;</w:t>
            </w:r>
          </w:p>
          <w:p w:rsidR="007F42B6" w:rsidRPr="007F42B6" w:rsidRDefault="007F42B6" w:rsidP="007F42B6">
            <w:pPr>
              <w:shd w:val="clear" w:color="auto" w:fill="FFFFFF"/>
              <w:spacing w:after="0" w:line="240" w:lineRule="auto"/>
              <w:rPr>
                <w:rFonts w:ascii="Times New Roman" w:eastAsia="Times New Roman" w:hAnsi="Times New Roman" w:cs="Times New Roman"/>
                <w:sz w:val="24"/>
                <w:szCs w:val="24"/>
                <w:lang w:eastAsia="ru-RU"/>
              </w:rPr>
            </w:pPr>
            <w:r w:rsidRPr="007F42B6">
              <w:rPr>
                <w:rFonts w:ascii="Times New Roman" w:eastAsia="Times New Roman" w:hAnsi="Times New Roman" w:cs="Times New Roman"/>
                <w:sz w:val="24"/>
                <w:szCs w:val="24"/>
                <w:lang w:eastAsia="ru-RU"/>
              </w:rPr>
              <w:t>3.Укладання договорів купівлі-продажу;</w:t>
            </w:r>
          </w:p>
          <w:p w:rsidR="007F42B6" w:rsidRPr="007F42B6" w:rsidRDefault="007F42B6" w:rsidP="007F42B6">
            <w:pPr>
              <w:widowControl w:val="0"/>
              <w:spacing w:after="0" w:line="240" w:lineRule="auto"/>
              <w:jc w:val="both"/>
              <w:rPr>
                <w:rFonts w:ascii="Times New Roman" w:eastAsia="Calibri" w:hAnsi="Times New Roman" w:cs="Times New Roman"/>
                <w:i/>
                <w:iCs/>
                <w:sz w:val="24"/>
                <w:szCs w:val="24"/>
              </w:rPr>
            </w:pPr>
            <w:r w:rsidRPr="007F42B6">
              <w:rPr>
                <w:rFonts w:ascii="Times New Roman" w:eastAsia="Times New Roman" w:hAnsi="Times New Roman" w:cs="Times New Roman"/>
                <w:sz w:val="24"/>
                <w:szCs w:val="24"/>
              </w:rPr>
              <w:t xml:space="preserve">4. Закупівля автобуса </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2025</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4000,0</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4000,0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p w:rsidR="007F42B6" w:rsidRPr="007F42B6" w:rsidRDefault="007F42B6" w:rsidP="007F42B6">
            <w:pPr>
              <w:widowControl w:val="0"/>
              <w:spacing w:after="0" w:line="240" w:lineRule="auto"/>
              <w:rPr>
                <w:rFonts w:ascii="Times New Roman" w:eastAsia="Times New Roman" w:hAnsi="Times New Roman" w:cs="Times New Roman"/>
                <w:color w:val="000000"/>
                <w:sz w:val="24"/>
                <w:szCs w:val="24"/>
                <w:lang w:eastAsia="it-IT"/>
              </w:rPr>
            </w:pP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color w:val="000000"/>
                <w:sz w:val="24"/>
                <w:szCs w:val="24"/>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відділ освіти, молоді та спорту, культури та соціальної роботи виконавчого комітету Сергіївської сільської ради.</w:t>
            </w:r>
          </w:p>
        </w:tc>
      </w:tr>
    </w:tbl>
    <w:p w:rsidR="007F42B6" w:rsidRPr="007F42B6" w:rsidRDefault="007F42B6" w:rsidP="001702D4">
      <w:pPr>
        <w:spacing w:after="0" w:line="240" w:lineRule="auto"/>
        <w:jc w:val="center"/>
        <w:rPr>
          <w:rFonts w:ascii="Times New Roman" w:eastAsia="Calibri" w:hAnsi="Times New Roman" w:cs="Times New Roman"/>
          <w:b/>
          <w:bCs/>
          <w:kern w:val="2"/>
          <w:sz w:val="28"/>
          <w:szCs w:val="28"/>
          <w:lang w:eastAsia="en-US"/>
        </w:rPr>
      </w:pPr>
      <w:r w:rsidRPr="007F42B6">
        <w:rPr>
          <w:rFonts w:ascii="Times New Roman" w:eastAsia="Calibri" w:hAnsi="Times New Roman" w:cs="Times New Roman"/>
          <w:b/>
          <w:bCs/>
          <w:kern w:val="2"/>
          <w:sz w:val="28"/>
          <w:szCs w:val="28"/>
          <w:lang w:eastAsia="en-US"/>
        </w:rPr>
        <w:t>Операційна ціль 3.2. Культура, фізичне здоров’я і спорт</w:t>
      </w:r>
    </w:p>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3.2.1. Забезпечення капітальних та поточних ремонтів закладів культури</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val="ru-RU"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b/>
                <w:sz w:val="24"/>
                <w:szCs w:val="24"/>
                <w:lang w:eastAsia="en-US"/>
              </w:rPr>
              <w:t xml:space="preserve">СЦ 3. </w:t>
            </w:r>
            <w:r w:rsidRPr="007F42B6">
              <w:rPr>
                <w:rFonts w:ascii="Times New Roman" w:eastAsia="Calibri" w:hAnsi="Times New Roman" w:cs="Times New Roman"/>
                <w:bCs/>
                <w:sz w:val="24"/>
                <w:szCs w:val="24"/>
                <w:lang w:eastAsia="en-US"/>
              </w:rPr>
              <w:t>Розвиток людського потенціалу громади</w:t>
            </w:r>
          </w:p>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en-US"/>
              </w:rPr>
              <w:t>ОЦ 3.2</w:t>
            </w:r>
            <w:r w:rsidRPr="007F42B6">
              <w:rPr>
                <w:rFonts w:ascii="Times New Roman" w:eastAsia="Calibri" w:hAnsi="Times New Roman" w:cs="Times New Roman"/>
                <w:sz w:val="24"/>
                <w:szCs w:val="24"/>
                <w:lang w:eastAsia="en-US"/>
              </w:rPr>
              <w:t>. Культура, фізичне здоров’я і спорт</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Завдання </w:t>
            </w:r>
            <w:r w:rsidRPr="007F42B6">
              <w:rPr>
                <w:rFonts w:ascii="Times New Roman" w:eastAsia="Calibri" w:hAnsi="Times New Roman" w:cs="Times New Roman"/>
                <w:b/>
                <w:sz w:val="24"/>
                <w:szCs w:val="24"/>
                <w:lang w:eastAsia="en-US"/>
              </w:rPr>
              <w:t xml:space="preserve">3.2.1. </w:t>
            </w:r>
            <w:r w:rsidRPr="007F42B6">
              <w:rPr>
                <w:rFonts w:ascii="Times New Roman" w:eastAsia="Calibri" w:hAnsi="Times New Roman" w:cs="Times New Roman"/>
                <w:bCs/>
                <w:sz w:val="24"/>
                <w:szCs w:val="24"/>
                <w:lang w:eastAsia="en-US"/>
              </w:rPr>
              <w:t>Забезпечення капітальних та поточних ремонтів закладів культури</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Назва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b/>
                <w:iCs/>
                <w:sz w:val="24"/>
                <w:szCs w:val="24"/>
                <w:lang w:eastAsia="it-IT"/>
              </w:rPr>
            </w:pPr>
            <w:r w:rsidRPr="007F42B6">
              <w:rPr>
                <w:rFonts w:ascii="Times New Roman" w:eastAsia="Calibri" w:hAnsi="Times New Roman" w:cs="Times New Roman"/>
                <w:b/>
                <w:iCs/>
                <w:sz w:val="24"/>
                <w:szCs w:val="24"/>
                <w:lang w:eastAsia="it-IT"/>
              </w:rPr>
              <w:t>Проведення ремонту Розбишівського будинку культури</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Цілі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Покращення надання культурних послуг для жителів Розбишівського старостинського округу шляхом проведенняремонту Розбишівського СБК</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lastRenderedPageBreak/>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Сергіївська громада (Розбишівський старостинських округ)</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 xml:space="preserve">Жителі Розбишівського старостинського округу 1056 жителів та 124 ВПО </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val="ru-RU" w:eastAsia="en-US"/>
              </w:rPr>
            </w:pPr>
            <w:r w:rsidRPr="007F42B6">
              <w:rPr>
                <w:rFonts w:ascii="Times New Roman" w:eastAsia="Calibri" w:hAnsi="Times New Roman" w:cs="Times New Roman"/>
                <w:b/>
                <w:bCs/>
                <w:color w:val="000000"/>
                <w:sz w:val="24"/>
                <w:szCs w:val="24"/>
                <w:lang w:eastAsia="en-US"/>
              </w:rPr>
              <w:t>Стислий опис проблеми, на розв`язання якої спрямований  проєкт:</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iCs/>
                <w:sz w:val="24"/>
                <w:szCs w:val="24"/>
                <w:lang w:eastAsia="it-IT"/>
              </w:rPr>
            </w:pPr>
            <w:r w:rsidRPr="007F42B6">
              <w:rPr>
                <w:rFonts w:ascii="Times New Roman" w:eastAsia="Calibri" w:hAnsi="Times New Roman" w:cs="Times New Roman"/>
                <w:iCs/>
                <w:sz w:val="24"/>
                <w:szCs w:val="24"/>
                <w:lang w:val="ru-RU" w:eastAsia="it-IT"/>
              </w:rPr>
              <w:t>Будівля</w:t>
            </w:r>
            <w:r w:rsidRPr="007F42B6">
              <w:rPr>
                <w:rFonts w:ascii="Times New Roman" w:eastAsia="Calibri" w:hAnsi="Times New Roman" w:cs="Times New Roman"/>
                <w:iCs/>
                <w:sz w:val="24"/>
                <w:szCs w:val="24"/>
                <w:lang w:eastAsia="it-IT"/>
              </w:rPr>
              <w:t xml:space="preserve"> Розбишівського сільського будинку культури розміщена в центрі села Розбишівка. В приміщенні також знаходиться адміністративне приміщення старостинського округу, сільська бібліотека, відділення «Укрпошти». Загальний стан будівлі знаходиться у відносно задовільному стані. В 2024 року за кошти місцевого бюджету було проведено заміна даху. Великою проблемою для будівлі залишається відсутність постійного теплопостачання (наявне електричне але не в усіх кімнатах). Також приміщення потребує проведення поточного ремонту кімнат: великої концертної зали, бібліотеки. Також обладнати громадський простір для проведення цікавих, гуртків, занять, семінарів та іншого.</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Очікувані результати:</w:t>
            </w:r>
          </w:p>
        </w:tc>
        <w:tc>
          <w:tcPr>
            <w:tcW w:w="6794" w:type="dxa"/>
            <w:gridSpan w:val="4"/>
            <w:shd w:val="clear" w:color="auto" w:fill="FFFFFF"/>
          </w:tcPr>
          <w:p w:rsidR="007F42B6" w:rsidRPr="007F42B6" w:rsidRDefault="007F42B6" w:rsidP="007F42B6">
            <w:pPr>
              <w:widowControl w:val="0"/>
              <w:spacing w:after="0" w:line="240" w:lineRule="auto"/>
              <w:jc w:val="both"/>
              <w:rPr>
                <w:rFonts w:ascii="Times New Roman" w:eastAsia="Calibri" w:hAnsi="Times New Roman" w:cs="Calibri"/>
                <w:iCs/>
                <w:sz w:val="24"/>
                <w:szCs w:val="24"/>
                <w:lang w:eastAsia="en-US"/>
              </w:rPr>
            </w:pPr>
            <w:r w:rsidRPr="007F42B6">
              <w:rPr>
                <w:rFonts w:ascii="Times New Roman" w:eastAsia="Calibri" w:hAnsi="Times New Roman" w:cs="Calibri"/>
                <w:iCs/>
                <w:sz w:val="24"/>
                <w:szCs w:val="24"/>
                <w:lang w:val="ru-RU" w:eastAsia="en-US"/>
              </w:rPr>
              <w:t>Проведення</w:t>
            </w:r>
            <w:r w:rsidRPr="007F42B6">
              <w:rPr>
                <w:rFonts w:ascii="Times New Roman" w:eastAsia="Calibri" w:hAnsi="Times New Roman" w:cs="Calibri"/>
                <w:iCs/>
                <w:sz w:val="24"/>
                <w:szCs w:val="24"/>
                <w:lang w:eastAsia="en-US"/>
              </w:rPr>
              <w:t xml:space="preserve"> р</w:t>
            </w:r>
            <w:r w:rsidRPr="007F42B6">
              <w:rPr>
                <w:rFonts w:ascii="Times New Roman" w:eastAsia="Calibri" w:hAnsi="Times New Roman" w:cs="Calibri"/>
                <w:iCs/>
                <w:sz w:val="24"/>
                <w:szCs w:val="24"/>
                <w:lang w:val="ru-RU" w:eastAsia="en-US"/>
              </w:rPr>
              <w:t>емонту сільського будинку культури для збереження та підтримки здорового та духовного розвитку громади, забезпечення належних умов для заняття творчістю, допомоги у розширенні охоплення жителів селища в гуртках художньої самодіяльності та культурно-мистецьких заходах.</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Ключові заходи проєкту:</w:t>
            </w:r>
          </w:p>
        </w:tc>
        <w:tc>
          <w:tcPr>
            <w:tcW w:w="6794" w:type="dxa"/>
            <w:gridSpan w:val="4"/>
          </w:tcPr>
          <w:p w:rsidR="007F42B6" w:rsidRPr="007F42B6" w:rsidRDefault="007F42B6">
            <w:pPr>
              <w:widowControl w:val="0"/>
              <w:numPr>
                <w:ilvl w:val="0"/>
                <w:numId w:val="29"/>
              </w:numPr>
              <w:spacing w:after="0" w:line="240" w:lineRule="auto"/>
              <w:contextualSpacing/>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Заміна теплопостачання в приміщенні СБК;</w:t>
            </w:r>
          </w:p>
          <w:p w:rsidR="007F42B6" w:rsidRPr="007F42B6" w:rsidRDefault="007F42B6">
            <w:pPr>
              <w:widowControl w:val="0"/>
              <w:numPr>
                <w:ilvl w:val="0"/>
                <w:numId w:val="29"/>
              </w:numPr>
              <w:spacing w:after="0" w:line="240" w:lineRule="auto"/>
              <w:contextualSpacing/>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Проведення ремонту глядацького залу та бібліотеки;</w:t>
            </w:r>
          </w:p>
          <w:p w:rsidR="007F42B6" w:rsidRPr="007F42B6" w:rsidRDefault="007F42B6">
            <w:pPr>
              <w:widowControl w:val="0"/>
              <w:numPr>
                <w:ilvl w:val="0"/>
                <w:numId w:val="29"/>
              </w:numPr>
              <w:spacing w:after="0" w:line="240" w:lineRule="auto"/>
              <w:contextualSpacing/>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Облаштування громадського простору для жителів Розбишівського старостинського округу.</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2026-2027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 1 000,0</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1 000,0</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2 000,0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p w:rsidR="007F42B6" w:rsidRPr="007F42B6" w:rsidRDefault="007F42B6" w:rsidP="007F42B6">
            <w:pPr>
              <w:widowControl w:val="0"/>
              <w:spacing w:after="0" w:line="240" w:lineRule="auto"/>
              <w:rPr>
                <w:rFonts w:ascii="Times New Roman" w:eastAsia="Times New Roman" w:hAnsi="Times New Roman" w:cs="Times New Roman"/>
                <w:color w:val="000000"/>
                <w:sz w:val="24"/>
                <w:szCs w:val="24"/>
                <w:lang w:eastAsia="it-IT"/>
              </w:rPr>
            </w:pP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color w:val="000000"/>
                <w:sz w:val="24"/>
                <w:szCs w:val="24"/>
                <w:lang w:eastAsia="en-US"/>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«Центр культури та дозвілля», підрядна організація</w:t>
            </w:r>
          </w:p>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p>
        </w:tc>
      </w:tr>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val="ru-RU"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en-US"/>
              </w:rPr>
              <w:t xml:space="preserve">СЦ 2. </w:t>
            </w:r>
            <w:r w:rsidRPr="007F42B6">
              <w:rPr>
                <w:rFonts w:ascii="Times New Roman" w:eastAsia="Calibri" w:hAnsi="Times New Roman" w:cs="Times New Roman"/>
                <w:sz w:val="24"/>
                <w:szCs w:val="24"/>
                <w:lang w:eastAsia="en-US"/>
              </w:rPr>
              <w:t>Розвиток безпечного, екологічного, комфортного та безбар’єрного середовища</w:t>
            </w:r>
          </w:p>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en-US"/>
              </w:rPr>
              <w:t xml:space="preserve">ОЦ 2.4. </w:t>
            </w:r>
            <w:r w:rsidRPr="007F42B6">
              <w:rPr>
                <w:rFonts w:ascii="Times New Roman" w:eastAsia="Calibri" w:hAnsi="Times New Roman" w:cs="Times New Roman"/>
                <w:bCs/>
                <w:sz w:val="24"/>
                <w:szCs w:val="24"/>
                <w:lang w:eastAsia="en-US"/>
              </w:rPr>
              <w:t>Енергоефективна громада з розвиненими джерелами альтернативної енергії</w:t>
            </w:r>
          </w:p>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en-US"/>
              </w:rPr>
              <w:t>Завдання 2.4.2.</w:t>
            </w:r>
            <w:r w:rsidRPr="007F42B6">
              <w:rPr>
                <w:rFonts w:ascii="Times New Roman" w:eastAsia="Calibri" w:hAnsi="Times New Roman" w:cs="Times New Roman"/>
                <w:sz w:val="24"/>
                <w:szCs w:val="24"/>
                <w:lang w:eastAsia="en-US"/>
              </w:rPr>
              <w:t>Проведення тепломодернізації будівель комунальної власності</w:t>
            </w:r>
          </w:p>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b/>
                <w:sz w:val="24"/>
                <w:szCs w:val="24"/>
                <w:lang w:eastAsia="en-US"/>
              </w:rPr>
              <w:t xml:space="preserve">СЦ 3. </w:t>
            </w:r>
            <w:r w:rsidRPr="007F42B6">
              <w:rPr>
                <w:rFonts w:ascii="Times New Roman" w:eastAsia="Calibri" w:hAnsi="Times New Roman" w:cs="Times New Roman"/>
                <w:bCs/>
                <w:sz w:val="24"/>
                <w:szCs w:val="24"/>
                <w:lang w:eastAsia="en-US"/>
              </w:rPr>
              <w:t>Розвиток людського потенціалу громади</w:t>
            </w:r>
          </w:p>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en-US"/>
              </w:rPr>
              <w:t>ОЦ 3.2</w:t>
            </w:r>
            <w:r w:rsidRPr="007F42B6">
              <w:rPr>
                <w:rFonts w:ascii="Times New Roman" w:eastAsia="Calibri" w:hAnsi="Times New Roman" w:cs="Times New Roman"/>
                <w:sz w:val="24"/>
                <w:szCs w:val="24"/>
                <w:lang w:eastAsia="en-US"/>
              </w:rPr>
              <w:t>. Культура, фізичне здоров’я і спорт</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Завдання </w:t>
            </w:r>
            <w:r w:rsidRPr="007F42B6">
              <w:rPr>
                <w:rFonts w:ascii="Times New Roman" w:eastAsia="Calibri" w:hAnsi="Times New Roman" w:cs="Times New Roman"/>
                <w:b/>
                <w:sz w:val="24"/>
                <w:szCs w:val="24"/>
                <w:lang w:eastAsia="en-US"/>
              </w:rPr>
              <w:t xml:space="preserve">3.2.1. </w:t>
            </w:r>
            <w:r w:rsidRPr="007F42B6">
              <w:rPr>
                <w:rFonts w:ascii="Times New Roman" w:eastAsia="Calibri" w:hAnsi="Times New Roman" w:cs="Times New Roman"/>
                <w:bCs/>
                <w:sz w:val="24"/>
                <w:szCs w:val="24"/>
                <w:lang w:eastAsia="en-US"/>
              </w:rPr>
              <w:t>Забезпечення капітальних та поточних ремонтів закладів культури</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Назва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b/>
                <w:iCs/>
                <w:sz w:val="24"/>
                <w:szCs w:val="24"/>
                <w:lang w:eastAsia="it-IT"/>
              </w:rPr>
            </w:pPr>
            <w:r w:rsidRPr="007F42B6">
              <w:rPr>
                <w:rFonts w:ascii="Times New Roman" w:eastAsia="Calibri" w:hAnsi="Times New Roman" w:cs="Times New Roman"/>
                <w:b/>
                <w:iCs/>
                <w:sz w:val="24"/>
                <w:szCs w:val="24"/>
                <w:lang w:eastAsia="it-IT"/>
              </w:rPr>
              <w:t>Капітальний ремонту з впровадження енергозберігаючих заходів в Качанівському будинку культури</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Цілі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Покращення надання культурних послуг для жителів Качанівського старостинського округу шляхом проведення капітального ремонту Качанівського будинку культури</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Сергіївська громада (Качанівський старостинський округ)</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 xml:space="preserve">Орієнтовна кількість </w:t>
            </w:r>
            <w:r w:rsidRPr="007F42B6">
              <w:rPr>
                <w:rFonts w:ascii="Times New Roman" w:eastAsia="Calibri" w:hAnsi="Times New Roman" w:cs="Times New Roman"/>
                <w:b/>
                <w:color w:val="000000"/>
                <w:sz w:val="24"/>
                <w:szCs w:val="24"/>
                <w:lang w:eastAsia="en-US"/>
              </w:rPr>
              <w:lastRenderedPageBreak/>
              <w:t>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lastRenderedPageBreak/>
              <w:t xml:space="preserve">Жителі Качанівського старостинського округу 843 жителів та 84 </w:t>
            </w:r>
            <w:r w:rsidRPr="007F42B6">
              <w:rPr>
                <w:rFonts w:ascii="Times New Roman" w:eastAsia="Calibri" w:hAnsi="Times New Roman" w:cs="Times New Roman"/>
                <w:sz w:val="24"/>
                <w:szCs w:val="24"/>
                <w:lang w:eastAsia="it-IT"/>
              </w:rPr>
              <w:lastRenderedPageBreak/>
              <w:t>ВПО</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val="ru-RU" w:eastAsia="en-US"/>
              </w:rPr>
            </w:pPr>
            <w:r w:rsidRPr="007F42B6">
              <w:rPr>
                <w:rFonts w:ascii="Times New Roman" w:eastAsia="Calibri" w:hAnsi="Times New Roman" w:cs="Times New Roman"/>
                <w:b/>
                <w:bCs/>
                <w:color w:val="000000"/>
                <w:sz w:val="24"/>
                <w:szCs w:val="24"/>
                <w:lang w:eastAsia="en-US"/>
              </w:rPr>
              <w:lastRenderedPageBreak/>
              <w:t>Стислий опис проблеми, на розв`язання якої спрямований  проєкт:</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iCs/>
                <w:sz w:val="24"/>
                <w:szCs w:val="24"/>
                <w:lang w:eastAsia="it-IT"/>
              </w:rPr>
            </w:pPr>
            <w:r w:rsidRPr="007F42B6">
              <w:rPr>
                <w:rFonts w:ascii="Times New Roman" w:eastAsia="Calibri" w:hAnsi="Times New Roman" w:cs="Times New Roman"/>
                <w:iCs/>
                <w:sz w:val="24"/>
                <w:szCs w:val="24"/>
                <w:lang w:eastAsia="it-IT"/>
              </w:rPr>
              <w:t xml:space="preserve">На даний час Качанівський будинок культури знаходиться в старому приміщенні, який є аварійним. З 2024 року депутатським корпусом вирішено було розпочати капітальний ремонт Качанівського БК в іншому приміщенні. В 2024 році було проведено заміну криші. Для повноцінного функціонування приміщення потрібно провести капітальний ремонт внутрішніх кімнат, здійснити тепломодернізацію приміщення, замінити систему опалення та провести інші роботи. </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Очікувані результати:</w:t>
            </w:r>
          </w:p>
        </w:tc>
        <w:tc>
          <w:tcPr>
            <w:tcW w:w="6794" w:type="dxa"/>
            <w:gridSpan w:val="4"/>
            <w:shd w:val="clear" w:color="auto" w:fill="FFFFFF"/>
          </w:tcPr>
          <w:p w:rsidR="007F42B6" w:rsidRPr="007F42B6" w:rsidRDefault="007F42B6" w:rsidP="007F42B6">
            <w:pPr>
              <w:widowControl w:val="0"/>
              <w:spacing w:after="0" w:line="240" w:lineRule="auto"/>
              <w:jc w:val="both"/>
              <w:rPr>
                <w:rFonts w:ascii="Times New Roman" w:eastAsia="Calibri" w:hAnsi="Times New Roman" w:cs="Calibri"/>
                <w:iCs/>
                <w:sz w:val="24"/>
                <w:szCs w:val="24"/>
                <w:lang w:eastAsia="en-US"/>
              </w:rPr>
            </w:pPr>
            <w:r w:rsidRPr="007F42B6">
              <w:rPr>
                <w:rFonts w:ascii="Times New Roman" w:eastAsia="Calibri" w:hAnsi="Times New Roman" w:cs="Calibri"/>
                <w:iCs/>
                <w:sz w:val="24"/>
                <w:szCs w:val="24"/>
                <w:lang w:eastAsia="en-US"/>
              </w:rPr>
              <w:t>З</w:t>
            </w:r>
            <w:r w:rsidRPr="007F42B6">
              <w:rPr>
                <w:rFonts w:ascii="Times New Roman" w:eastAsia="Calibri" w:hAnsi="Times New Roman" w:cs="Calibri"/>
                <w:iCs/>
                <w:sz w:val="24"/>
                <w:szCs w:val="24"/>
                <w:lang w:val="ru-RU" w:eastAsia="en-US"/>
              </w:rPr>
              <w:t>береження та підтримки здорового та духовного розвитку громади, забезпечення належних умов для заняття творчістю, допомоги у розширенні охоплення жителів селища в гуртках художньої самодіяльності та культурно-мистецьких заходах.</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Ключові заходи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Основні заходи проєкту: проведення капітального ремонту Качанівського будинку культури для покращення надання жителям Качанівського округу культурних послуг.</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2025-2026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2 000,0</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 2 000,0</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4 000,0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p w:rsidR="007F42B6" w:rsidRPr="007F42B6" w:rsidRDefault="007F42B6" w:rsidP="007F42B6">
            <w:pPr>
              <w:widowControl w:val="0"/>
              <w:spacing w:after="0" w:line="240" w:lineRule="auto"/>
              <w:rPr>
                <w:rFonts w:ascii="Times New Roman" w:eastAsia="Times New Roman" w:hAnsi="Times New Roman" w:cs="Times New Roman"/>
                <w:color w:val="000000"/>
                <w:sz w:val="24"/>
                <w:szCs w:val="24"/>
                <w:lang w:eastAsia="it-IT"/>
              </w:rPr>
            </w:pP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color w:val="000000"/>
                <w:sz w:val="24"/>
                <w:szCs w:val="24"/>
                <w:lang w:eastAsia="en-US"/>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«Центр культури та дозвілля», підрядна організація</w:t>
            </w:r>
          </w:p>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p>
        </w:tc>
      </w:tr>
    </w:tbl>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3.2.3. Оновлення бібліотечних фондів сучасною українською літературою</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b/>
                <w:sz w:val="24"/>
                <w:szCs w:val="24"/>
                <w:lang w:eastAsia="en-US"/>
              </w:rPr>
              <w:t xml:space="preserve">СЦ 3. </w:t>
            </w:r>
            <w:r w:rsidRPr="007F42B6">
              <w:rPr>
                <w:rFonts w:ascii="Times New Roman" w:eastAsia="Calibri" w:hAnsi="Times New Roman" w:cs="Times New Roman"/>
                <w:bCs/>
                <w:sz w:val="24"/>
                <w:szCs w:val="24"/>
                <w:lang w:eastAsia="en-US"/>
              </w:rPr>
              <w:t>Розвиток людського потенціалу громади</w:t>
            </w:r>
          </w:p>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en-US"/>
              </w:rPr>
              <w:t>ОЦ 3.2</w:t>
            </w:r>
            <w:r w:rsidRPr="007F42B6">
              <w:rPr>
                <w:rFonts w:ascii="Times New Roman" w:eastAsia="Calibri" w:hAnsi="Times New Roman" w:cs="Times New Roman"/>
                <w:sz w:val="24"/>
                <w:szCs w:val="24"/>
                <w:lang w:eastAsia="en-US"/>
              </w:rPr>
              <w:t>. Культура, фізичне здоров’я і спорт</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Завдання </w:t>
            </w:r>
            <w:r w:rsidRPr="007F42B6">
              <w:rPr>
                <w:rFonts w:ascii="Times New Roman" w:eastAsia="Calibri" w:hAnsi="Times New Roman" w:cs="Times New Roman"/>
                <w:b/>
                <w:sz w:val="24"/>
                <w:szCs w:val="24"/>
                <w:lang w:eastAsia="en-US"/>
              </w:rPr>
              <w:t xml:space="preserve">3.2.3. </w:t>
            </w:r>
            <w:r w:rsidRPr="007F42B6">
              <w:rPr>
                <w:rFonts w:ascii="Times New Roman" w:eastAsia="Calibri" w:hAnsi="Times New Roman" w:cs="Times New Roman"/>
                <w:bCs/>
                <w:sz w:val="24"/>
                <w:szCs w:val="24"/>
                <w:lang w:eastAsia="en-US"/>
              </w:rPr>
              <w:t>Оновлення бібліотечних фондів сучасною українською літературою</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Назва проєкту:</w:t>
            </w:r>
          </w:p>
        </w:tc>
        <w:tc>
          <w:tcPr>
            <w:tcW w:w="6794" w:type="dxa"/>
            <w:gridSpan w:val="4"/>
          </w:tcPr>
          <w:p w:rsidR="007F42B6" w:rsidRPr="002035A4" w:rsidRDefault="007F42B6" w:rsidP="007F42B6">
            <w:pPr>
              <w:keepNext/>
              <w:keepLines/>
              <w:shd w:val="clear" w:color="auto" w:fill="F9F9F9"/>
              <w:spacing w:after="80" w:line="240" w:lineRule="auto"/>
              <w:jc w:val="both"/>
              <w:outlineLvl w:val="0"/>
              <w:rPr>
                <w:rFonts w:ascii="Times New Roman" w:eastAsia="Times New Roman" w:hAnsi="Times New Roman" w:cs="Times New Roman"/>
                <w:b/>
                <w:bCs/>
                <w:sz w:val="24"/>
                <w:szCs w:val="24"/>
              </w:rPr>
            </w:pPr>
            <w:r w:rsidRPr="002035A4">
              <w:rPr>
                <w:rFonts w:ascii="Times New Roman" w:eastAsia="Times New Roman" w:hAnsi="Times New Roman" w:cs="Times New Roman"/>
                <w:b/>
                <w:bCs/>
                <w:sz w:val="24"/>
                <w:szCs w:val="24"/>
              </w:rPr>
              <w:t>Сучасна бібліотека – нові книги</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Цілі проєкту:</w:t>
            </w:r>
          </w:p>
        </w:tc>
        <w:tc>
          <w:tcPr>
            <w:tcW w:w="6794" w:type="dxa"/>
            <w:gridSpan w:val="4"/>
          </w:tcPr>
          <w:p w:rsidR="007F42B6" w:rsidRPr="007F42B6" w:rsidRDefault="007F42B6" w:rsidP="007F42B6">
            <w:pPr>
              <w:keepNext/>
              <w:keepLines/>
              <w:shd w:val="clear" w:color="auto" w:fill="F9F9F9"/>
              <w:spacing w:after="80" w:line="240" w:lineRule="auto"/>
              <w:jc w:val="both"/>
              <w:outlineLvl w:val="0"/>
              <w:rPr>
                <w:rFonts w:ascii="Times New Roman" w:eastAsia="Times New Roman" w:hAnsi="Times New Roman" w:cs="Times New Roman"/>
                <w:sz w:val="24"/>
                <w:szCs w:val="24"/>
              </w:rPr>
            </w:pPr>
            <w:r w:rsidRPr="007F42B6">
              <w:rPr>
                <w:rFonts w:ascii="Times New Roman" w:eastAsia="Times New Roman" w:hAnsi="Times New Roman" w:cs="Times New Roman"/>
                <w:sz w:val="24"/>
                <w:szCs w:val="24"/>
              </w:rPr>
              <w:t>Поновлення книжкового фонду бібліотечних закладів Сергіївської громади</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Сергіївська громада</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Орієнтовна кількість отримувачів вигод:</w:t>
            </w:r>
          </w:p>
        </w:tc>
        <w:tc>
          <w:tcPr>
            <w:tcW w:w="6794" w:type="dxa"/>
            <w:gridSpan w:val="4"/>
            <w:shd w:val="clear" w:color="auto" w:fill="auto"/>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Орієнтовно 700 відвідувачів бібліотек Сергіївської громади</w:t>
            </w:r>
          </w:p>
        </w:tc>
      </w:tr>
      <w:tr w:rsidR="007F42B6" w:rsidRPr="007F42B6" w:rsidTr="007F42B6">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Стислий опис проблеми, на розв`язання якої спрямований  проєкт:</w:t>
            </w:r>
          </w:p>
        </w:tc>
        <w:tc>
          <w:tcPr>
            <w:tcW w:w="6794" w:type="dxa"/>
            <w:gridSpan w:val="4"/>
            <w:shd w:val="clear" w:color="auto" w:fill="FFFFFF"/>
          </w:tcPr>
          <w:p w:rsidR="007F42B6" w:rsidRPr="007F42B6" w:rsidRDefault="007F42B6" w:rsidP="007F42B6">
            <w:pPr>
              <w:shd w:val="clear" w:color="auto" w:fill="FFFFFF"/>
              <w:spacing w:after="0" w:line="240" w:lineRule="auto"/>
              <w:jc w:val="both"/>
              <w:rPr>
                <w:rFonts w:ascii="Times New Roman" w:eastAsia="Times New Roman" w:hAnsi="Times New Roman" w:cs="Times New Roman"/>
                <w:sz w:val="24"/>
                <w:szCs w:val="24"/>
                <w:lang w:eastAsia="ru-RU"/>
              </w:rPr>
            </w:pPr>
            <w:r w:rsidRPr="007F42B6">
              <w:rPr>
                <w:rFonts w:ascii="Times New Roman" w:eastAsia="Times New Roman" w:hAnsi="Times New Roman" w:cs="Times New Roman"/>
                <w:bCs/>
                <w:sz w:val="24"/>
                <w:szCs w:val="24"/>
                <w:shd w:val="clear" w:color="auto" w:fill="FFFFFF"/>
              </w:rPr>
              <w:t>Забезпечити бібліотеку сучасними книгами для дітей і підлітків. Фонди бібліотек переповнені старими та класичними творами, програмними книжками, та ще досі мають великий відсоток російськомовної літератури Зробити сучасні книги доступними та сприяти розвитку культури читання серед ширшої маси дітей та підлітків. Поповнити фонди бібліотеки сучасною українською літературою та україномовними перекладами світових бестселерів.</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Очікувані результати:</w:t>
            </w:r>
          </w:p>
        </w:tc>
        <w:tc>
          <w:tcPr>
            <w:tcW w:w="6794" w:type="dxa"/>
            <w:gridSpan w:val="4"/>
            <w:shd w:val="clear" w:color="auto" w:fill="auto"/>
          </w:tcPr>
          <w:p w:rsidR="007F42B6" w:rsidRPr="007F42B6" w:rsidRDefault="007F42B6" w:rsidP="007F42B6">
            <w:pPr>
              <w:widowControl w:val="0"/>
              <w:tabs>
                <w:tab w:val="left" w:pos="0"/>
              </w:tabs>
              <w:spacing w:after="0" w:line="240" w:lineRule="auto"/>
              <w:contextualSpacing/>
              <w:jc w:val="both"/>
              <w:rPr>
                <w:rFonts w:ascii="Times New Roman" w:eastAsia="Times New Roman" w:hAnsi="Times New Roman" w:cs="Times New Roman"/>
                <w:sz w:val="24"/>
                <w:szCs w:val="24"/>
              </w:rPr>
            </w:pPr>
            <w:r w:rsidRPr="007F42B6">
              <w:rPr>
                <w:rFonts w:ascii="Times New Roman" w:eastAsia="Times New Roman" w:hAnsi="Times New Roman" w:cs="Times New Roman"/>
                <w:sz w:val="24"/>
                <w:szCs w:val="24"/>
              </w:rPr>
              <w:t>Поновлено книжкові фонди бібліотечних закладів Сергіївської громади</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Ключові заходи проєкту:</w:t>
            </w:r>
          </w:p>
        </w:tc>
        <w:tc>
          <w:tcPr>
            <w:tcW w:w="6794" w:type="dxa"/>
            <w:gridSpan w:val="4"/>
            <w:shd w:val="clear" w:color="auto" w:fill="auto"/>
          </w:tcPr>
          <w:p w:rsidR="007F42B6" w:rsidRPr="007F42B6" w:rsidRDefault="007F42B6">
            <w:pPr>
              <w:numPr>
                <w:ilvl w:val="0"/>
                <w:numId w:val="38"/>
              </w:numPr>
              <w:shd w:val="clear" w:color="auto" w:fill="FFFFFF"/>
              <w:spacing w:after="0" w:line="240" w:lineRule="auto"/>
              <w:ind w:left="0"/>
              <w:rPr>
                <w:rFonts w:ascii="Times New Roman" w:eastAsia="Times New Roman" w:hAnsi="Times New Roman" w:cs="Times New Roman"/>
                <w:sz w:val="24"/>
                <w:szCs w:val="24"/>
              </w:rPr>
            </w:pPr>
            <w:r w:rsidRPr="007F42B6">
              <w:rPr>
                <w:rFonts w:ascii="Times New Roman" w:eastAsia="Times New Roman" w:hAnsi="Times New Roman" w:cs="Times New Roman"/>
                <w:sz w:val="24"/>
                <w:szCs w:val="24"/>
              </w:rPr>
              <w:t>пошук видавництва, заключення договору, висвітлення в засобах масової інформації та мережі Інтернет</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lastRenderedPageBreak/>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2025-2026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50,0</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50,0</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100,0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інші кошти не заборонені законодавством.</w:t>
            </w: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color w:val="000000"/>
                <w:sz w:val="24"/>
                <w:szCs w:val="24"/>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відділ освіти, молоді та спорту, культури та соціальної роботи виконавчого комітету Сергіївської сільської ради, Центр культури і дозвілля</w:t>
            </w:r>
          </w:p>
        </w:tc>
      </w:tr>
    </w:tbl>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3.2.4. Створення сучасних молодіжних та культурних просторів для жителів громади</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val="ru-RU"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Cs/>
                <w:sz w:val="24"/>
                <w:szCs w:val="24"/>
                <w:lang w:eastAsia="en-US"/>
              </w:rPr>
            </w:pPr>
            <w:r w:rsidRPr="007F42B6">
              <w:rPr>
                <w:rFonts w:ascii="Times New Roman" w:eastAsia="Calibri" w:hAnsi="Times New Roman" w:cs="Times New Roman"/>
                <w:b/>
                <w:sz w:val="24"/>
                <w:szCs w:val="24"/>
                <w:lang w:eastAsia="en-US"/>
              </w:rPr>
              <w:t xml:space="preserve">СЦ 3. </w:t>
            </w:r>
            <w:r w:rsidRPr="007F42B6">
              <w:rPr>
                <w:rFonts w:ascii="Times New Roman" w:eastAsia="Calibri" w:hAnsi="Times New Roman" w:cs="Times New Roman"/>
                <w:bCs/>
                <w:sz w:val="24"/>
                <w:szCs w:val="24"/>
                <w:lang w:eastAsia="en-US"/>
              </w:rPr>
              <w:t xml:space="preserve">Розвиток людського потенціалу громади </w:t>
            </w:r>
          </w:p>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en-US"/>
              </w:rPr>
              <w:t>ОЦ 3.2</w:t>
            </w:r>
            <w:r w:rsidRPr="007F42B6">
              <w:rPr>
                <w:rFonts w:ascii="Times New Roman" w:eastAsia="Calibri" w:hAnsi="Times New Roman" w:cs="Times New Roman"/>
                <w:sz w:val="24"/>
                <w:szCs w:val="24"/>
                <w:lang w:eastAsia="en-US"/>
              </w:rPr>
              <w:t xml:space="preserve">. Культура, фізичне здоров’я і спорт </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Завдання </w:t>
            </w:r>
            <w:r w:rsidRPr="007F42B6">
              <w:rPr>
                <w:rFonts w:ascii="Times New Roman" w:eastAsia="Calibri" w:hAnsi="Times New Roman" w:cs="Times New Roman"/>
                <w:b/>
                <w:sz w:val="24"/>
                <w:szCs w:val="24"/>
                <w:lang w:eastAsia="en-US"/>
              </w:rPr>
              <w:t xml:space="preserve">3.2.4. </w:t>
            </w:r>
            <w:r w:rsidRPr="007F42B6">
              <w:rPr>
                <w:rFonts w:ascii="Times New Roman" w:eastAsia="Calibri" w:hAnsi="Times New Roman" w:cs="Times New Roman"/>
                <w:bCs/>
                <w:sz w:val="24"/>
                <w:szCs w:val="24"/>
                <w:lang w:eastAsia="en-US"/>
              </w:rPr>
              <w:t>Створення сучасних молодіжних та культурних просторів для жителів громади</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Назва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b/>
                <w:iCs/>
                <w:sz w:val="24"/>
                <w:szCs w:val="24"/>
                <w:lang w:eastAsia="it-IT"/>
              </w:rPr>
            </w:pPr>
            <w:r w:rsidRPr="007F42B6">
              <w:rPr>
                <w:rFonts w:ascii="Times New Roman" w:eastAsia="Calibri" w:hAnsi="Times New Roman" w:cs="Times New Roman"/>
                <w:b/>
                <w:iCs/>
                <w:sz w:val="24"/>
                <w:szCs w:val="24"/>
                <w:lang w:eastAsia="it-IT"/>
              </w:rPr>
              <w:t>Створення громадського простору в с. Розбишівка для культурного, фізичного та творчого розвитку жителів.</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Цілі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Створення вуличного громадського простору в с. Розбишівка. Даний простір стате сучасним, креативним місцем, яке приваблює, як дітей, молодь, так і дорослих.</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 xml:space="preserve">Сергіївська громада </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Жителі Розбишівського старостинського округу та ВПО</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val="ru-RU" w:eastAsia="en-US"/>
              </w:rPr>
            </w:pPr>
            <w:r w:rsidRPr="007F42B6">
              <w:rPr>
                <w:rFonts w:ascii="Times New Roman" w:eastAsia="Calibri" w:hAnsi="Times New Roman" w:cs="Times New Roman"/>
                <w:b/>
                <w:bCs/>
                <w:color w:val="000000"/>
                <w:sz w:val="24"/>
                <w:szCs w:val="24"/>
                <w:lang w:eastAsia="en-US"/>
              </w:rPr>
              <w:t>Стислий опис проблеми, на розв`язання якої спрямований  проєкт:</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iCs/>
                <w:sz w:val="24"/>
                <w:szCs w:val="24"/>
                <w:lang w:eastAsia="it-IT"/>
              </w:rPr>
            </w:pPr>
            <w:r w:rsidRPr="007F42B6">
              <w:rPr>
                <w:rFonts w:ascii="Times New Roman" w:eastAsia="Calibri" w:hAnsi="Times New Roman" w:cs="Times New Roman"/>
                <w:iCs/>
                <w:sz w:val="24"/>
                <w:szCs w:val="24"/>
                <w:lang w:eastAsia="it-IT"/>
              </w:rPr>
              <w:t xml:space="preserve">На даний час однією із проблем в с. Розбишівка є відсутність належних умов для реалізації прав жителів громади на культурний розвиток, змістовне дозвілля, комфортний та різноманітний відпочинок. Зробивши відповідні висновки в 2023 році були проведені громадські збори із активними громадянами в с. Розбишівка, де було визначено локацію та розроблено схему майбутнього громадського простору. В 2024 році проєкт розпочато до реалізації за рахунок грантів і проведено озеленення території і встановлено дитячий майданчик. </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Очікувані результати:</w:t>
            </w:r>
          </w:p>
        </w:tc>
        <w:tc>
          <w:tcPr>
            <w:tcW w:w="6794" w:type="dxa"/>
            <w:gridSpan w:val="4"/>
            <w:shd w:val="clear" w:color="auto" w:fill="FFFFFF"/>
          </w:tcPr>
          <w:p w:rsidR="007F42B6" w:rsidRPr="007F42B6" w:rsidRDefault="007F42B6" w:rsidP="007F42B6">
            <w:pPr>
              <w:widowControl w:val="0"/>
              <w:spacing w:after="0" w:line="240" w:lineRule="auto"/>
              <w:jc w:val="both"/>
              <w:rPr>
                <w:rFonts w:ascii="Times New Roman" w:eastAsia="Calibri" w:hAnsi="Times New Roman" w:cs="Calibri"/>
                <w:iCs/>
                <w:sz w:val="24"/>
                <w:szCs w:val="24"/>
                <w:lang w:eastAsia="en-US"/>
              </w:rPr>
            </w:pPr>
            <w:r w:rsidRPr="007F42B6">
              <w:rPr>
                <w:rFonts w:ascii="Times New Roman" w:eastAsia="Calibri" w:hAnsi="Times New Roman" w:cs="Calibri"/>
                <w:iCs/>
                <w:sz w:val="24"/>
                <w:szCs w:val="24"/>
                <w:lang w:eastAsia="en-US"/>
              </w:rPr>
              <w:t>Реалізація даного проєкту дозволить згуртувати населення і надати місце де жителі можуть збиратися, обговорювати важливі питання, проводити різноманітні заходи, продукувати та втілювати свої ідеї.</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Ключові заходи проєкту:</w:t>
            </w:r>
          </w:p>
        </w:tc>
        <w:tc>
          <w:tcPr>
            <w:tcW w:w="6794" w:type="dxa"/>
            <w:gridSpan w:val="4"/>
          </w:tcPr>
          <w:p w:rsidR="007F42B6" w:rsidRPr="007F42B6" w:rsidRDefault="007F42B6">
            <w:pPr>
              <w:widowControl w:val="0"/>
              <w:numPr>
                <w:ilvl w:val="0"/>
                <w:numId w:val="32"/>
              </w:numPr>
              <w:spacing w:after="0" w:line="240" w:lineRule="auto"/>
              <w:contextualSpacing/>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Будівництво літньої сцени;</w:t>
            </w:r>
          </w:p>
          <w:p w:rsidR="007F42B6" w:rsidRPr="007F42B6" w:rsidRDefault="007F42B6">
            <w:pPr>
              <w:widowControl w:val="0"/>
              <w:numPr>
                <w:ilvl w:val="0"/>
                <w:numId w:val="32"/>
              </w:numPr>
              <w:spacing w:after="0" w:line="240" w:lineRule="auto"/>
              <w:contextualSpacing/>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Розширення дитячого майданчику;</w:t>
            </w:r>
          </w:p>
          <w:p w:rsidR="007F42B6" w:rsidRPr="007F42B6" w:rsidRDefault="007F42B6">
            <w:pPr>
              <w:widowControl w:val="0"/>
              <w:numPr>
                <w:ilvl w:val="0"/>
                <w:numId w:val="32"/>
              </w:numPr>
              <w:spacing w:after="0" w:line="240" w:lineRule="auto"/>
              <w:contextualSpacing/>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Облаштування зони для заняття спортом;</w:t>
            </w:r>
          </w:p>
          <w:p w:rsidR="007F42B6" w:rsidRPr="007F42B6" w:rsidRDefault="007F42B6">
            <w:pPr>
              <w:widowControl w:val="0"/>
              <w:numPr>
                <w:ilvl w:val="0"/>
                <w:numId w:val="32"/>
              </w:numPr>
              <w:spacing w:after="0" w:line="240" w:lineRule="auto"/>
              <w:contextualSpacing/>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Облаштування зони для відпочинку;</w:t>
            </w:r>
          </w:p>
          <w:p w:rsidR="007F42B6" w:rsidRPr="007F42B6" w:rsidRDefault="007F42B6">
            <w:pPr>
              <w:widowControl w:val="0"/>
              <w:numPr>
                <w:ilvl w:val="0"/>
                <w:numId w:val="32"/>
              </w:numPr>
              <w:spacing w:after="0" w:line="240" w:lineRule="auto"/>
              <w:contextualSpacing/>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Облаштування пішохідних доріжок та освітлення.</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2026-2027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  500,0</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500,0</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1 000,0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p w:rsidR="007F42B6" w:rsidRPr="007F42B6" w:rsidRDefault="007F42B6" w:rsidP="007F42B6">
            <w:pPr>
              <w:widowControl w:val="0"/>
              <w:spacing w:after="0" w:line="240" w:lineRule="auto"/>
              <w:rPr>
                <w:rFonts w:ascii="Times New Roman" w:eastAsia="Times New Roman" w:hAnsi="Times New Roman" w:cs="Times New Roman"/>
                <w:color w:val="000000"/>
                <w:sz w:val="24"/>
                <w:szCs w:val="24"/>
                <w:lang w:eastAsia="it-IT"/>
              </w:rPr>
            </w:pP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color w:val="000000"/>
                <w:sz w:val="24"/>
                <w:szCs w:val="24"/>
                <w:lang w:eastAsia="en-US"/>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«Центр культури та дозвілля» Сергіївської сільської ради, підрядна організація</w:t>
            </w:r>
          </w:p>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p>
        </w:tc>
      </w:tr>
    </w:tbl>
    <w:p w:rsidR="007F42B6" w:rsidRPr="007F42B6" w:rsidRDefault="007F42B6" w:rsidP="007F42B6">
      <w:pPr>
        <w:spacing w:after="160" w:line="259" w:lineRule="auto"/>
        <w:rPr>
          <w:rFonts w:ascii="Calibri" w:eastAsia="Calibri" w:hAnsi="Calibri" w:cs="Times New Roman"/>
          <w:kern w:val="2"/>
          <w:lang w:eastAsia="en-US"/>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val="ru-RU"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Cs/>
                <w:sz w:val="24"/>
                <w:szCs w:val="24"/>
                <w:lang w:eastAsia="en-US"/>
              </w:rPr>
            </w:pPr>
            <w:r w:rsidRPr="007F42B6">
              <w:rPr>
                <w:rFonts w:ascii="Times New Roman" w:eastAsia="Calibri" w:hAnsi="Times New Roman" w:cs="Times New Roman"/>
                <w:b/>
                <w:sz w:val="24"/>
                <w:szCs w:val="24"/>
                <w:lang w:eastAsia="en-US"/>
              </w:rPr>
              <w:t xml:space="preserve">СЦ 3. </w:t>
            </w:r>
            <w:r w:rsidRPr="007F42B6">
              <w:rPr>
                <w:rFonts w:ascii="Times New Roman" w:eastAsia="Calibri" w:hAnsi="Times New Roman" w:cs="Times New Roman"/>
                <w:bCs/>
                <w:sz w:val="24"/>
                <w:szCs w:val="24"/>
                <w:lang w:eastAsia="en-US"/>
              </w:rPr>
              <w:t xml:space="preserve">Розвиток людського потенціалу громади </w:t>
            </w:r>
          </w:p>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en-US"/>
              </w:rPr>
              <w:t>ОЦ 3.2</w:t>
            </w:r>
            <w:r w:rsidRPr="007F42B6">
              <w:rPr>
                <w:rFonts w:ascii="Times New Roman" w:eastAsia="Calibri" w:hAnsi="Times New Roman" w:cs="Times New Roman"/>
                <w:sz w:val="24"/>
                <w:szCs w:val="24"/>
                <w:lang w:eastAsia="en-US"/>
              </w:rPr>
              <w:t xml:space="preserve">. Культура, фізичне здоров’я і спорт </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Завдання </w:t>
            </w:r>
            <w:r w:rsidRPr="007F42B6">
              <w:rPr>
                <w:rFonts w:ascii="Times New Roman" w:eastAsia="Calibri" w:hAnsi="Times New Roman" w:cs="Times New Roman"/>
                <w:b/>
                <w:sz w:val="24"/>
                <w:szCs w:val="24"/>
                <w:lang w:eastAsia="en-US"/>
              </w:rPr>
              <w:t xml:space="preserve">3.2.4. </w:t>
            </w:r>
            <w:r w:rsidRPr="007F42B6">
              <w:rPr>
                <w:rFonts w:ascii="Times New Roman" w:eastAsia="Calibri" w:hAnsi="Times New Roman" w:cs="Times New Roman"/>
                <w:bCs/>
                <w:sz w:val="24"/>
                <w:szCs w:val="24"/>
                <w:lang w:eastAsia="en-US"/>
              </w:rPr>
              <w:t>Створення сучасних молодіжних та культурних просторів для жителів громади</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Назва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b/>
                <w:iCs/>
                <w:sz w:val="24"/>
                <w:szCs w:val="24"/>
                <w:lang w:eastAsia="it-IT"/>
              </w:rPr>
            </w:pPr>
            <w:r w:rsidRPr="007F42B6">
              <w:rPr>
                <w:rFonts w:ascii="Times New Roman" w:eastAsia="Calibri" w:hAnsi="Times New Roman" w:cs="Times New Roman"/>
                <w:b/>
                <w:iCs/>
                <w:sz w:val="24"/>
                <w:szCs w:val="24"/>
                <w:lang w:eastAsia="it-IT"/>
              </w:rPr>
              <w:t>Створення громадського простору в с. Качанове для культурного, фізичного та творчого розвитку жителів.</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Цілі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Створення вуличного громадського простору в с. Качанове - сучасного, креативного місця, яке приваблює, як дітей, молодь, так і дорослих.</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 xml:space="preserve">Сергіївська громада </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Орієнтовна кількість отримувачів вигоди:</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Жителі Качанівського старостинського округу та ВПО</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val="ru-RU" w:eastAsia="en-US"/>
              </w:rPr>
            </w:pPr>
            <w:r w:rsidRPr="007F42B6">
              <w:rPr>
                <w:rFonts w:ascii="Times New Roman" w:eastAsia="Calibri" w:hAnsi="Times New Roman" w:cs="Times New Roman"/>
                <w:b/>
                <w:bCs/>
                <w:color w:val="000000"/>
                <w:sz w:val="24"/>
                <w:szCs w:val="24"/>
                <w:lang w:eastAsia="en-US"/>
              </w:rPr>
              <w:t>Стислий опис проблеми, на розв`язання якої спрямований  проєкт:</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iCs/>
                <w:sz w:val="24"/>
                <w:szCs w:val="24"/>
                <w:lang w:eastAsia="it-IT"/>
              </w:rPr>
            </w:pPr>
            <w:r w:rsidRPr="007F42B6">
              <w:rPr>
                <w:rFonts w:ascii="Times New Roman" w:eastAsia="Calibri" w:hAnsi="Times New Roman" w:cs="Times New Roman"/>
                <w:iCs/>
                <w:sz w:val="24"/>
                <w:szCs w:val="24"/>
                <w:lang w:eastAsia="it-IT"/>
              </w:rPr>
              <w:t>На даний час однією із проблем в с. Качанове є відсутність належних умов для реалізації прав жителів громади на культурний розвиток, змістовне дозвілля, комфортний та різноманітний відпочинок. Зробивши відповідні висновки в 2023 році були проведені громадські збори із активними громадянами в с. Качанове, де було визначено локацію та розроблено схему майбутнього громадського простору. В 2024 році проєкт розпочато до реалізації за рахунок грантів і проведено озеленення території і встановлено дитячий майданчик.</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Очікувані результати:</w:t>
            </w:r>
          </w:p>
        </w:tc>
        <w:tc>
          <w:tcPr>
            <w:tcW w:w="6794" w:type="dxa"/>
            <w:gridSpan w:val="4"/>
            <w:shd w:val="clear" w:color="auto" w:fill="FFFFFF"/>
          </w:tcPr>
          <w:p w:rsidR="007F42B6" w:rsidRPr="007F42B6" w:rsidRDefault="007F42B6" w:rsidP="007F42B6">
            <w:pPr>
              <w:widowControl w:val="0"/>
              <w:spacing w:after="0" w:line="240" w:lineRule="auto"/>
              <w:jc w:val="both"/>
              <w:rPr>
                <w:rFonts w:ascii="Times New Roman" w:eastAsia="Calibri" w:hAnsi="Times New Roman" w:cs="Calibri"/>
                <w:iCs/>
                <w:sz w:val="24"/>
                <w:szCs w:val="24"/>
                <w:lang w:eastAsia="en-US"/>
              </w:rPr>
            </w:pPr>
            <w:r w:rsidRPr="007F42B6">
              <w:rPr>
                <w:rFonts w:ascii="Times New Roman" w:eastAsia="Calibri" w:hAnsi="Times New Roman" w:cs="Calibri"/>
                <w:iCs/>
                <w:sz w:val="24"/>
                <w:szCs w:val="24"/>
                <w:lang w:eastAsia="en-US"/>
              </w:rPr>
              <w:t>Реалізація даного проєкту дозволить згуртувати населення і надати місце де жителі можуть збиратися, обговорювати важливі питання, проводити різноманітні заходи, продукувати та втілювати свої ідеї.</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Ключові заходи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1.</w:t>
            </w:r>
            <w:r w:rsidRPr="007F42B6">
              <w:rPr>
                <w:rFonts w:ascii="Times New Roman" w:eastAsia="Calibri" w:hAnsi="Times New Roman" w:cs="Times New Roman"/>
                <w:sz w:val="24"/>
                <w:szCs w:val="24"/>
                <w:lang w:eastAsia="en-US"/>
              </w:rPr>
              <w:tab/>
              <w:t>Будівництво літньої сцени;</w:t>
            </w:r>
          </w:p>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2.</w:t>
            </w:r>
            <w:r w:rsidRPr="007F42B6">
              <w:rPr>
                <w:rFonts w:ascii="Times New Roman" w:eastAsia="Calibri" w:hAnsi="Times New Roman" w:cs="Times New Roman"/>
                <w:sz w:val="24"/>
                <w:szCs w:val="24"/>
                <w:lang w:eastAsia="en-US"/>
              </w:rPr>
              <w:tab/>
              <w:t>Розширення дитячого майданчику;</w:t>
            </w:r>
          </w:p>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3.</w:t>
            </w:r>
            <w:r w:rsidRPr="007F42B6">
              <w:rPr>
                <w:rFonts w:ascii="Times New Roman" w:eastAsia="Calibri" w:hAnsi="Times New Roman" w:cs="Times New Roman"/>
                <w:sz w:val="24"/>
                <w:szCs w:val="24"/>
                <w:lang w:eastAsia="en-US"/>
              </w:rPr>
              <w:tab/>
              <w:t>Облаштування зони для заняття спортом;</w:t>
            </w:r>
          </w:p>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4.</w:t>
            </w:r>
            <w:r w:rsidRPr="007F42B6">
              <w:rPr>
                <w:rFonts w:ascii="Times New Roman" w:eastAsia="Calibri" w:hAnsi="Times New Roman" w:cs="Times New Roman"/>
                <w:sz w:val="24"/>
                <w:szCs w:val="24"/>
                <w:lang w:eastAsia="en-US"/>
              </w:rPr>
              <w:tab/>
              <w:t>Облаштування зони для відпочинку;</w:t>
            </w:r>
          </w:p>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5.</w:t>
            </w:r>
            <w:r w:rsidRPr="007F42B6">
              <w:rPr>
                <w:rFonts w:ascii="Times New Roman" w:eastAsia="Calibri" w:hAnsi="Times New Roman" w:cs="Times New Roman"/>
                <w:sz w:val="24"/>
                <w:szCs w:val="24"/>
                <w:lang w:eastAsia="en-US"/>
              </w:rPr>
              <w:tab/>
              <w:t>Облаштування пішохідних доріжок та освітлення.</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2026-2027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  500,0</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500,0</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1 000,0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p w:rsidR="007F42B6" w:rsidRPr="007F42B6" w:rsidRDefault="007F42B6" w:rsidP="007F42B6">
            <w:pPr>
              <w:widowControl w:val="0"/>
              <w:spacing w:after="0" w:line="240" w:lineRule="auto"/>
              <w:rPr>
                <w:rFonts w:ascii="Times New Roman" w:eastAsia="Times New Roman" w:hAnsi="Times New Roman" w:cs="Times New Roman"/>
                <w:color w:val="000000"/>
                <w:sz w:val="24"/>
                <w:szCs w:val="24"/>
                <w:lang w:eastAsia="it-IT"/>
              </w:rPr>
            </w:pP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color w:val="000000"/>
                <w:sz w:val="24"/>
                <w:szCs w:val="24"/>
                <w:lang w:eastAsia="en-US"/>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«Центр культури та дозвілля» Сергіївської сільської ради, підрядна організація</w:t>
            </w:r>
          </w:p>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p>
        </w:tc>
      </w:tr>
    </w:tbl>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3.2.6. Облаштування спортивного стадіону із штучним покриттям на базі Сергіївського ліцею</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val="ru-RU"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w:t>
            </w:r>
            <w:r w:rsidRPr="007F42B6">
              <w:rPr>
                <w:rFonts w:ascii="Times New Roman" w:eastAsia="Calibri" w:hAnsi="Times New Roman" w:cs="Calibri"/>
                <w:b/>
                <w:bCs/>
                <w:color w:val="000000"/>
                <w:sz w:val="24"/>
                <w:szCs w:val="24"/>
                <w:lang w:eastAsia="ru-RU"/>
              </w:rPr>
              <w:lastRenderedPageBreak/>
              <w:t xml:space="preserve">відповідає проєкт: </w:t>
            </w:r>
          </w:p>
        </w:tc>
        <w:tc>
          <w:tcPr>
            <w:tcW w:w="6794" w:type="dxa"/>
            <w:gridSpan w:val="4"/>
            <w:shd w:val="clear" w:color="auto" w:fill="92D050"/>
          </w:tcPr>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Cs/>
                <w:sz w:val="24"/>
                <w:szCs w:val="24"/>
                <w:lang w:eastAsia="en-US"/>
              </w:rPr>
            </w:pPr>
            <w:r w:rsidRPr="007F42B6">
              <w:rPr>
                <w:rFonts w:ascii="Times New Roman" w:eastAsia="Calibri" w:hAnsi="Times New Roman" w:cs="Times New Roman"/>
                <w:b/>
                <w:sz w:val="24"/>
                <w:szCs w:val="24"/>
                <w:lang w:eastAsia="en-US"/>
              </w:rPr>
              <w:lastRenderedPageBreak/>
              <w:t>СЦ 3.</w:t>
            </w:r>
            <w:r w:rsidRPr="007F42B6">
              <w:rPr>
                <w:rFonts w:ascii="Times New Roman" w:eastAsia="Calibri" w:hAnsi="Times New Roman" w:cs="Times New Roman"/>
                <w:bCs/>
                <w:sz w:val="24"/>
                <w:szCs w:val="24"/>
                <w:lang w:eastAsia="en-US"/>
              </w:rPr>
              <w:t xml:space="preserve"> Розвиток людського потенціалу громади</w:t>
            </w:r>
          </w:p>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en-US"/>
              </w:rPr>
              <w:t>ОЦ 3.3</w:t>
            </w:r>
            <w:r w:rsidRPr="007F42B6">
              <w:rPr>
                <w:rFonts w:ascii="Times New Roman" w:eastAsia="Calibri" w:hAnsi="Times New Roman" w:cs="Times New Roman"/>
                <w:sz w:val="24"/>
                <w:szCs w:val="24"/>
                <w:lang w:eastAsia="en-US"/>
              </w:rPr>
              <w:t>. Культура, фізичне здоров’я і спорт</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Завдання </w:t>
            </w:r>
            <w:r w:rsidRPr="007F42B6">
              <w:rPr>
                <w:rFonts w:ascii="Times New Roman" w:eastAsia="Calibri" w:hAnsi="Times New Roman" w:cs="Times New Roman"/>
                <w:b/>
                <w:sz w:val="24"/>
                <w:szCs w:val="24"/>
                <w:lang w:eastAsia="en-US"/>
              </w:rPr>
              <w:t xml:space="preserve">3.2.6. </w:t>
            </w:r>
            <w:r w:rsidRPr="007F42B6">
              <w:rPr>
                <w:rFonts w:ascii="Times New Roman" w:eastAsia="Calibri" w:hAnsi="Times New Roman" w:cs="Times New Roman"/>
                <w:bCs/>
                <w:sz w:val="24"/>
                <w:szCs w:val="24"/>
                <w:lang w:eastAsia="en-US"/>
              </w:rPr>
              <w:t xml:space="preserve">Облаштування спортивного стадіону із </w:t>
            </w:r>
            <w:r w:rsidRPr="007F42B6">
              <w:rPr>
                <w:rFonts w:ascii="Times New Roman" w:eastAsia="Calibri" w:hAnsi="Times New Roman" w:cs="Times New Roman"/>
                <w:bCs/>
                <w:sz w:val="24"/>
                <w:szCs w:val="24"/>
                <w:lang w:eastAsia="en-US"/>
              </w:rPr>
              <w:lastRenderedPageBreak/>
              <w:t>штучним покриттям на базі Сергіївського ліцею</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lastRenderedPageBreak/>
              <w:t>Назва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b/>
                <w:iCs/>
                <w:sz w:val="24"/>
                <w:szCs w:val="24"/>
                <w:lang w:eastAsia="it-IT"/>
              </w:rPr>
            </w:pPr>
            <w:r w:rsidRPr="007F42B6">
              <w:rPr>
                <w:rFonts w:ascii="Times New Roman" w:eastAsia="Calibri" w:hAnsi="Times New Roman" w:cs="Times New Roman"/>
                <w:b/>
                <w:iCs/>
                <w:sz w:val="24"/>
                <w:szCs w:val="24"/>
                <w:lang w:val="ru-RU" w:eastAsia="it-IT"/>
              </w:rPr>
              <w:t>Нове будівництво спортивного майданчика зі штучним покриттям</w:t>
            </w:r>
            <w:r w:rsidRPr="007F42B6">
              <w:rPr>
                <w:rFonts w:ascii="Times New Roman" w:eastAsia="Calibri" w:hAnsi="Times New Roman" w:cs="Times New Roman"/>
                <w:b/>
                <w:iCs/>
                <w:sz w:val="24"/>
                <w:szCs w:val="24"/>
                <w:lang w:eastAsia="it-IT"/>
              </w:rPr>
              <w:t xml:space="preserve"> в Сергіївському ліцеї Сергіївської сільської ради</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Цілі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val="ru-RU" w:eastAsia="it-IT"/>
              </w:rPr>
              <w:t>Будівництво багатофункціонального спортивного майданчика для зайняття ігровими видами спорту зі штучним (наливним) покриттям для організації дозвілля дітей та молоді, зайняття спортом та фізичною культурою, а також впровадження здорового способу життя.</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 xml:space="preserve">Сергіївська громада </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Жителі Сергіївськогої територіальної громади та ВПО</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val="ru-RU" w:eastAsia="en-US"/>
              </w:rPr>
            </w:pPr>
            <w:r w:rsidRPr="007F42B6">
              <w:rPr>
                <w:rFonts w:ascii="Times New Roman" w:eastAsia="Calibri" w:hAnsi="Times New Roman" w:cs="Times New Roman"/>
                <w:b/>
                <w:bCs/>
                <w:color w:val="000000"/>
                <w:sz w:val="24"/>
                <w:szCs w:val="24"/>
                <w:lang w:eastAsia="en-US"/>
              </w:rPr>
              <w:t>Стислий опис проблеми, на розв`язання якої спрямований  проєкт:</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iCs/>
                <w:sz w:val="24"/>
                <w:szCs w:val="24"/>
                <w:lang w:eastAsia="it-IT"/>
              </w:rPr>
            </w:pPr>
            <w:r w:rsidRPr="007F42B6">
              <w:rPr>
                <w:rFonts w:ascii="Times New Roman" w:eastAsia="Calibri" w:hAnsi="Times New Roman" w:cs="Times New Roman"/>
                <w:iCs/>
                <w:sz w:val="24"/>
                <w:szCs w:val="24"/>
                <w:lang w:val="ru-RU" w:eastAsia="it-IT"/>
              </w:rPr>
              <w:t>Проблем</w:t>
            </w:r>
            <w:r w:rsidRPr="007F42B6">
              <w:rPr>
                <w:rFonts w:ascii="Times New Roman" w:eastAsia="Calibri" w:hAnsi="Times New Roman" w:cs="Times New Roman"/>
                <w:iCs/>
                <w:sz w:val="24"/>
                <w:szCs w:val="24"/>
                <w:lang w:eastAsia="it-IT"/>
              </w:rPr>
              <w:t xml:space="preserve">оюзалишається відсутність </w:t>
            </w:r>
            <w:r w:rsidRPr="007F42B6">
              <w:rPr>
                <w:rFonts w:ascii="Times New Roman" w:eastAsia="Calibri" w:hAnsi="Times New Roman" w:cs="Times New Roman"/>
                <w:iCs/>
                <w:sz w:val="24"/>
                <w:szCs w:val="24"/>
                <w:lang w:val="ru-RU" w:eastAsia="it-IT"/>
              </w:rPr>
              <w:t>спортивно</w:t>
            </w:r>
            <w:r w:rsidRPr="007F42B6">
              <w:rPr>
                <w:rFonts w:ascii="Times New Roman" w:eastAsia="Calibri" w:hAnsi="Times New Roman" w:cs="Times New Roman"/>
                <w:iCs/>
                <w:sz w:val="24"/>
                <w:szCs w:val="24"/>
                <w:lang w:eastAsia="it-IT"/>
              </w:rPr>
              <w:t>го майданчика</w:t>
            </w:r>
            <w:r w:rsidRPr="007F42B6">
              <w:rPr>
                <w:rFonts w:ascii="Times New Roman" w:eastAsia="Calibri" w:hAnsi="Times New Roman" w:cs="Times New Roman"/>
                <w:iCs/>
                <w:sz w:val="24"/>
                <w:szCs w:val="24"/>
                <w:lang w:val="ru-RU" w:eastAsia="it-IT"/>
              </w:rPr>
              <w:t xml:space="preserve"> на території</w:t>
            </w:r>
            <w:r w:rsidRPr="007F42B6">
              <w:rPr>
                <w:rFonts w:ascii="Times New Roman" w:eastAsia="Calibri" w:hAnsi="Times New Roman" w:cs="Times New Roman"/>
                <w:iCs/>
                <w:sz w:val="24"/>
                <w:szCs w:val="24"/>
                <w:lang w:eastAsia="it-IT"/>
              </w:rPr>
              <w:t xml:space="preserve"> Сергіївського ліцею Сергіївської сільської ради</w:t>
            </w:r>
            <w:r w:rsidRPr="007F42B6">
              <w:rPr>
                <w:rFonts w:ascii="Times New Roman" w:eastAsia="Calibri" w:hAnsi="Times New Roman" w:cs="Times New Roman"/>
                <w:iCs/>
                <w:sz w:val="24"/>
                <w:szCs w:val="24"/>
                <w:lang w:val="ru-RU" w:eastAsia="it-IT"/>
              </w:rPr>
              <w:t>. Проблема формування стійких цінностей здорового способу життя у підростаючого покоління є актуальною. Недостатня фізична активність визнається провідним чинником ризику для здоров'я, тому слабка матеріально-технічна база та низька ефективність її використання сприяють розвитку фізкультурного руху в країні.</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Очікувані результати:</w:t>
            </w:r>
          </w:p>
        </w:tc>
        <w:tc>
          <w:tcPr>
            <w:tcW w:w="6794" w:type="dxa"/>
            <w:gridSpan w:val="4"/>
            <w:shd w:val="clear" w:color="auto" w:fill="FFFFFF"/>
          </w:tcPr>
          <w:p w:rsidR="007F42B6" w:rsidRPr="007F42B6" w:rsidRDefault="007F42B6" w:rsidP="007F42B6">
            <w:pPr>
              <w:widowControl w:val="0"/>
              <w:spacing w:after="0" w:line="240" w:lineRule="auto"/>
              <w:jc w:val="both"/>
              <w:rPr>
                <w:rFonts w:ascii="Times New Roman" w:eastAsia="Calibri" w:hAnsi="Times New Roman" w:cs="Calibri"/>
                <w:iCs/>
                <w:sz w:val="24"/>
                <w:szCs w:val="24"/>
                <w:lang w:eastAsia="en-US"/>
              </w:rPr>
            </w:pPr>
            <w:r w:rsidRPr="007F42B6">
              <w:rPr>
                <w:rFonts w:ascii="Times New Roman" w:eastAsia="Calibri" w:hAnsi="Times New Roman" w:cs="Calibri"/>
                <w:iCs/>
                <w:sz w:val="24"/>
                <w:szCs w:val="24"/>
                <w:lang w:eastAsia="en-US"/>
              </w:rPr>
              <w:t xml:space="preserve">На сучасному спортивному майданчику будуть створені всі умови, які вирішують проблеми здорового способу життя та повноцінного фізичного розвитку дітей. </w:t>
            </w:r>
            <w:r w:rsidRPr="007F42B6">
              <w:rPr>
                <w:rFonts w:ascii="Times New Roman" w:eastAsia="Calibri" w:hAnsi="Times New Roman" w:cs="Calibri"/>
                <w:iCs/>
                <w:sz w:val="24"/>
                <w:szCs w:val="24"/>
                <w:lang w:val="ru-RU" w:eastAsia="en-US"/>
              </w:rPr>
              <w:t xml:space="preserve">Цей проект спрямований на кожного мешканця нашого села, він дозволяє всім бажаючим займатися спортом та підтримувати своє здоров'я. Реалізація проекту сприятиме підвищенню рівня фізичної та загальної культури населення, а також вирішить проблему незайнятості дітей, підлітків та молоді. </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Ключові заходи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val="ru-RU" w:eastAsia="en-US"/>
              </w:rPr>
            </w:pPr>
            <w:r w:rsidRPr="007F42B6">
              <w:rPr>
                <w:rFonts w:ascii="Times New Roman" w:eastAsia="Calibri" w:hAnsi="Times New Roman" w:cs="Times New Roman"/>
                <w:sz w:val="24"/>
                <w:szCs w:val="24"/>
                <w:lang w:eastAsia="en-US"/>
              </w:rPr>
              <w:t>Облаштування сучасного спортивного майданчика із штучним покриттям.</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2027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   -</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2 500,0</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2 500,0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p w:rsidR="007F42B6" w:rsidRPr="007F42B6" w:rsidRDefault="007F42B6" w:rsidP="007F42B6">
            <w:pPr>
              <w:widowControl w:val="0"/>
              <w:spacing w:after="0" w:line="240" w:lineRule="auto"/>
              <w:rPr>
                <w:rFonts w:ascii="Times New Roman" w:eastAsia="Times New Roman" w:hAnsi="Times New Roman" w:cs="Times New Roman"/>
                <w:color w:val="000000"/>
                <w:sz w:val="24"/>
                <w:szCs w:val="24"/>
                <w:lang w:eastAsia="it-IT"/>
              </w:rPr>
            </w:pP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color w:val="000000"/>
                <w:sz w:val="24"/>
                <w:szCs w:val="24"/>
                <w:lang w:eastAsia="en-US"/>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Сергіївський ліцей Сергіївської сільської ради, підрядна організація</w:t>
            </w:r>
          </w:p>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p>
        </w:tc>
      </w:tr>
    </w:tbl>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3.2.8. Розвиток туристичного напрямку в громаді</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val="ru-RU"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Cs/>
                <w:sz w:val="24"/>
                <w:szCs w:val="24"/>
                <w:lang w:eastAsia="en-US"/>
              </w:rPr>
            </w:pPr>
            <w:r w:rsidRPr="007F42B6">
              <w:rPr>
                <w:rFonts w:ascii="Times New Roman" w:eastAsia="Calibri" w:hAnsi="Times New Roman" w:cs="Times New Roman"/>
                <w:b/>
                <w:sz w:val="24"/>
                <w:szCs w:val="24"/>
                <w:lang w:eastAsia="en-US"/>
              </w:rPr>
              <w:t xml:space="preserve">СЦ 3. </w:t>
            </w:r>
            <w:r w:rsidRPr="007F42B6">
              <w:rPr>
                <w:rFonts w:ascii="Times New Roman" w:eastAsia="Calibri" w:hAnsi="Times New Roman" w:cs="Times New Roman"/>
                <w:bCs/>
                <w:sz w:val="24"/>
                <w:szCs w:val="24"/>
                <w:lang w:eastAsia="en-US"/>
              </w:rPr>
              <w:t xml:space="preserve">Розвиток людського потенціалу громади </w:t>
            </w:r>
          </w:p>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en-US"/>
              </w:rPr>
              <w:t>ОЦ 3.2</w:t>
            </w:r>
            <w:r w:rsidRPr="007F42B6">
              <w:rPr>
                <w:rFonts w:ascii="Times New Roman" w:eastAsia="Calibri" w:hAnsi="Times New Roman" w:cs="Times New Roman"/>
                <w:sz w:val="24"/>
                <w:szCs w:val="24"/>
                <w:lang w:eastAsia="en-US"/>
              </w:rPr>
              <w:t xml:space="preserve">. Культура, фізичне здоров’я і спорт </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Завдання</w:t>
            </w:r>
            <w:r w:rsidRPr="007F42B6">
              <w:rPr>
                <w:rFonts w:ascii="Times New Roman" w:eastAsia="Calibri" w:hAnsi="Times New Roman" w:cs="Times New Roman"/>
                <w:b/>
                <w:sz w:val="24"/>
                <w:szCs w:val="24"/>
                <w:lang w:eastAsia="en-US"/>
              </w:rPr>
              <w:t>3.2.8.</w:t>
            </w:r>
            <w:r w:rsidRPr="007F42B6">
              <w:rPr>
                <w:rFonts w:ascii="Times New Roman" w:eastAsia="Calibri" w:hAnsi="Times New Roman" w:cs="Times New Roman"/>
                <w:bCs/>
                <w:sz w:val="24"/>
                <w:szCs w:val="24"/>
                <w:lang w:eastAsia="en-US"/>
              </w:rPr>
              <w:t xml:space="preserve"> Розвиток туристичного напрямку в громаді</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Назва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b/>
                <w:iCs/>
                <w:sz w:val="24"/>
                <w:szCs w:val="24"/>
                <w:lang w:eastAsia="it-IT"/>
              </w:rPr>
            </w:pPr>
            <w:r w:rsidRPr="007F42B6">
              <w:rPr>
                <w:rFonts w:ascii="Times New Roman" w:eastAsia="Calibri" w:hAnsi="Times New Roman" w:cs="Times New Roman"/>
                <w:b/>
                <w:iCs/>
                <w:sz w:val="24"/>
                <w:szCs w:val="24"/>
                <w:lang w:eastAsia="it-IT"/>
              </w:rPr>
              <w:t>О</w:t>
            </w:r>
            <w:r w:rsidR="00DF7B7E">
              <w:rPr>
                <w:rFonts w:ascii="Times New Roman" w:eastAsia="Calibri" w:hAnsi="Times New Roman" w:cs="Times New Roman"/>
                <w:b/>
                <w:iCs/>
                <w:sz w:val="24"/>
                <w:szCs w:val="24"/>
                <w:lang w:eastAsia="it-IT"/>
              </w:rPr>
              <w:t>блаштування спортивно-стрілецького комплексу</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Цілі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val="ru-RU" w:eastAsia="it-IT"/>
              </w:rPr>
            </w:pPr>
            <w:r w:rsidRPr="007F42B6">
              <w:rPr>
                <w:rFonts w:ascii="Times New Roman" w:eastAsia="Calibri" w:hAnsi="Times New Roman" w:cs="Times New Roman"/>
                <w:sz w:val="24"/>
                <w:szCs w:val="24"/>
                <w:lang w:eastAsia="it-IT"/>
              </w:rPr>
              <w:t xml:space="preserve">Створення туристичної </w:t>
            </w:r>
            <w:r w:rsidR="00DF7B7E">
              <w:rPr>
                <w:rFonts w:ascii="Times New Roman" w:eastAsia="Calibri" w:hAnsi="Times New Roman" w:cs="Times New Roman"/>
                <w:sz w:val="24"/>
                <w:szCs w:val="24"/>
                <w:lang w:eastAsia="it-IT"/>
              </w:rPr>
              <w:t xml:space="preserve">комплексу </w:t>
            </w:r>
            <w:r w:rsidRPr="007F42B6">
              <w:rPr>
                <w:rFonts w:ascii="Times New Roman" w:eastAsia="Calibri" w:hAnsi="Times New Roman" w:cs="Times New Roman"/>
                <w:sz w:val="24"/>
                <w:szCs w:val="24"/>
                <w:lang w:eastAsia="it-IT"/>
              </w:rPr>
              <w:t>пов’язан</w:t>
            </w:r>
            <w:r w:rsidR="00DF7B7E">
              <w:rPr>
                <w:rFonts w:ascii="Times New Roman" w:eastAsia="Calibri" w:hAnsi="Times New Roman" w:cs="Times New Roman"/>
                <w:sz w:val="24"/>
                <w:szCs w:val="24"/>
                <w:lang w:eastAsia="it-IT"/>
              </w:rPr>
              <w:t>ого</w:t>
            </w:r>
            <w:r w:rsidRPr="007F42B6">
              <w:rPr>
                <w:rFonts w:ascii="Times New Roman" w:eastAsia="Calibri" w:hAnsi="Times New Roman" w:cs="Times New Roman"/>
                <w:sz w:val="24"/>
                <w:szCs w:val="24"/>
                <w:lang w:eastAsia="it-IT"/>
              </w:rPr>
              <w:t xml:space="preserve"> із функціонуванням стрілецьких тирів, стрільбищ не військового призначення.</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val="ru-RU" w:eastAsia="it-IT"/>
              </w:rPr>
            </w:pPr>
            <w:r w:rsidRPr="007F42B6">
              <w:rPr>
                <w:rFonts w:ascii="Times New Roman" w:eastAsia="Calibri" w:hAnsi="Times New Roman" w:cs="Times New Roman"/>
                <w:sz w:val="24"/>
                <w:szCs w:val="24"/>
                <w:lang w:eastAsia="it-IT"/>
              </w:rPr>
              <w:t xml:space="preserve">Сергіївська громада </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 xml:space="preserve">Орієнтовна кількість </w:t>
            </w:r>
            <w:r w:rsidRPr="007F42B6">
              <w:rPr>
                <w:rFonts w:ascii="Times New Roman" w:eastAsia="Calibri" w:hAnsi="Times New Roman" w:cs="Times New Roman"/>
                <w:b/>
                <w:color w:val="000000"/>
                <w:sz w:val="24"/>
                <w:szCs w:val="24"/>
                <w:lang w:eastAsia="en-US"/>
              </w:rPr>
              <w:lastRenderedPageBreak/>
              <w:t>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lastRenderedPageBreak/>
              <w:t>Жителі Сергіївської територіальної громади та туристи</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val="ru-RU" w:eastAsia="en-US"/>
              </w:rPr>
            </w:pPr>
            <w:r w:rsidRPr="007F42B6">
              <w:rPr>
                <w:rFonts w:ascii="Times New Roman" w:eastAsia="Calibri" w:hAnsi="Times New Roman" w:cs="Times New Roman"/>
                <w:b/>
                <w:bCs/>
                <w:color w:val="000000"/>
                <w:sz w:val="24"/>
                <w:szCs w:val="24"/>
                <w:lang w:eastAsia="en-US"/>
              </w:rPr>
              <w:lastRenderedPageBreak/>
              <w:t>Стислий опис проблеми, на розв`язання якої спрямований  проєкт:</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iCs/>
                <w:sz w:val="24"/>
                <w:szCs w:val="24"/>
                <w:lang w:eastAsia="it-IT"/>
              </w:rPr>
            </w:pPr>
            <w:r w:rsidRPr="007F42B6">
              <w:rPr>
                <w:rFonts w:ascii="Times New Roman" w:eastAsia="Calibri" w:hAnsi="Times New Roman" w:cs="Times New Roman"/>
                <w:iCs/>
                <w:sz w:val="24"/>
                <w:szCs w:val="24"/>
                <w:lang w:eastAsia="it-IT"/>
              </w:rPr>
              <w:t xml:space="preserve">В громаді наявна земельна ділянка розміром 11,5 га в с. Сергіївка. В 2023 році приватний підприємець Білич Семен Олегович взяв дану ділянку в оренду для організації </w:t>
            </w:r>
            <w:r w:rsidR="00DF7B7E">
              <w:rPr>
                <w:rFonts w:ascii="Times New Roman" w:eastAsia="Calibri" w:hAnsi="Times New Roman" w:cs="Times New Roman"/>
                <w:iCs/>
                <w:sz w:val="24"/>
                <w:szCs w:val="24"/>
                <w:lang w:eastAsia="it-IT"/>
              </w:rPr>
              <w:t xml:space="preserve">спортивно-стрілецького комплексу </w:t>
            </w:r>
            <w:r w:rsidRPr="007F42B6">
              <w:rPr>
                <w:rFonts w:ascii="Times New Roman" w:eastAsia="Calibri" w:hAnsi="Times New Roman" w:cs="Times New Roman"/>
                <w:iCs/>
                <w:sz w:val="24"/>
                <w:szCs w:val="24"/>
                <w:lang w:eastAsia="it-IT"/>
              </w:rPr>
              <w:t>пов’язано</w:t>
            </w:r>
            <w:r w:rsidR="00DF7B7E">
              <w:rPr>
                <w:rFonts w:ascii="Times New Roman" w:eastAsia="Calibri" w:hAnsi="Times New Roman" w:cs="Times New Roman"/>
                <w:iCs/>
                <w:sz w:val="24"/>
                <w:szCs w:val="24"/>
                <w:lang w:eastAsia="it-IT"/>
              </w:rPr>
              <w:t>го</w:t>
            </w:r>
            <w:r w:rsidRPr="007F42B6">
              <w:rPr>
                <w:rFonts w:ascii="Times New Roman" w:eastAsia="Calibri" w:hAnsi="Times New Roman" w:cs="Times New Roman"/>
                <w:iCs/>
                <w:sz w:val="24"/>
                <w:szCs w:val="24"/>
                <w:lang w:eastAsia="it-IT"/>
              </w:rPr>
              <w:t xml:space="preserve"> із функціонуванням стрілецьких тирів, стрільбищ не військового призначення. Реалізація проєкту дозволить залучати туристів і розвивати туристичний напрямок для громади.</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Очікувані результати:</w:t>
            </w:r>
          </w:p>
        </w:tc>
        <w:tc>
          <w:tcPr>
            <w:tcW w:w="6794" w:type="dxa"/>
            <w:gridSpan w:val="4"/>
            <w:shd w:val="clear" w:color="auto" w:fill="FFFFFF"/>
          </w:tcPr>
          <w:p w:rsidR="007F42B6" w:rsidRPr="007F42B6" w:rsidRDefault="007F42B6" w:rsidP="007F42B6">
            <w:pPr>
              <w:widowControl w:val="0"/>
              <w:spacing w:after="0" w:line="240" w:lineRule="auto"/>
              <w:jc w:val="both"/>
              <w:rPr>
                <w:rFonts w:ascii="Times New Roman" w:eastAsia="Calibri" w:hAnsi="Times New Roman" w:cs="Calibri"/>
                <w:iCs/>
                <w:sz w:val="24"/>
                <w:szCs w:val="24"/>
                <w:lang w:eastAsia="en-US"/>
              </w:rPr>
            </w:pPr>
            <w:r w:rsidRPr="007F42B6">
              <w:rPr>
                <w:rFonts w:ascii="Times New Roman" w:eastAsia="Calibri" w:hAnsi="Times New Roman" w:cs="Calibri"/>
                <w:iCs/>
                <w:sz w:val="24"/>
                <w:szCs w:val="24"/>
                <w:lang w:eastAsia="en-US"/>
              </w:rPr>
              <w:t>Розвиток туристичного напрямку в громаді, збільшення доходу до місцевого бюджету</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Ключові заходи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Виготовлення проєктно-кошторисної документації, будівництво</w:t>
            </w:r>
            <w:r w:rsidR="00DF7B7E">
              <w:rPr>
                <w:rFonts w:ascii="Times New Roman" w:eastAsia="Calibri" w:hAnsi="Times New Roman" w:cs="Times New Roman"/>
                <w:sz w:val="24"/>
                <w:szCs w:val="24"/>
                <w:lang w:eastAsia="en-US"/>
              </w:rPr>
              <w:t xml:space="preserve"> спортивно-стрілецького комплексу</w:t>
            </w:r>
            <w:r w:rsidRPr="007F42B6">
              <w:rPr>
                <w:rFonts w:ascii="Times New Roman" w:eastAsia="Calibri" w:hAnsi="Times New Roman" w:cs="Times New Roman"/>
                <w:sz w:val="24"/>
                <w:szCs w:val="24"/>
                <w:lang w:eastAsia="en-US"/>
              </w:rPr>
              <w:t>, зацікавлення туристів</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2025-2027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Кошти приватного підприємця, інші кошти не заборонені законодавством.</w:t>
            </w:r>
          </w:p>
          <w:p w:rsidR="007F42B6" w:rsidRPr="007F42B6" w:rsidRDefault="007F42B6" w:rsidP="007F42B6">
            <w:pPr>
              <w:widowControl w:val="0"/>
              <w:spacing w:after="0" w:line="240" w:lineRule="auto"/>
              <w:rPr>
                <w:rFonts w:ascii="Times New Roman" w:eastAsia="Times New Roman" w:hAnsi="Times New Roman" w:cs="Times New Roman"/>
                <w:color w:val="000000"/>
                <w:sz w:val="24"/>
                <w:szCs w:val="24"/>
                <w:lang w:eastAsia="it-IT"/>
              </w:rPr>
            </w:pP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color w:val="000000"/>
                <w:sz w:val="24"/>
                <w:szCs w:val="24"/>
                <w:lang w:eastAsia="en-US"/>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ФОП Білич Семен Олегович</w:t>
            </w:r>
          </w:p>
        </w:tc>
      </w:tr>
    </w:tbl>
    <w:p w:rsidR="007F42B6" w:rsidRPr="007F42B6" w:rsidRDefault="007F42B6" w:rsidP="001702D4">
      <w:pPr>
        <w:spacing w:after="0" w:line="240" w:lineRule="auto"/>
        <w:jc w:val="center"/>
        <w:rPr>
          <w:rFonts w:ascii="Times New Roman" w:eastAsia="Calibri" w:hAnsi="Times New Roman" w:cs="Times New Roman"/>
          <w:b/>
          <w:bCs/>
          <w:kern w:val="2"/>
          <w:sz w:val="28"/>
          <w:szCs w:val="28"/>
          <w:lang w:eastAsia="en-US"/>
        </w:rPr>
      </w:pPr>
      <w:r w:rsidRPr="007F42B6">
        <w:rPr>
          <w:rFonts w:ascii="Times New Roman" w:eastAsia="Calibri" w:hAnsi="Times New Roman" w:cs="Times New Roman"/>
          <w:b/>
          <w:bCs/>
          <w:kern w:val="2"/>
          <w:sz w:val="28"/>
          <w:szCs w:val="28"/>
          <w:lang w:eastAsia="en-US"/>
        </w:rPr>
        <w:t>Операційна ціль 3.3. Надання якісних медичних послуг</w:t>
      </w:r>
    </w:p>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3.3.1. Проведення реконструкції будівлі (колишньої контори) під Сергіївську АЗПМС з впровадження енергоефективних заходів</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val="ru-RU"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b/>
                <w:sz w:val="24"/>
                <w:szCs w:val="24"/>
                <w:lang w:eastAsia="en-US"/>
              </w:rPr>
              <w:t>СЦ 3.</w:t>
            </w:r>
            <w:r w:rsidRPr="007F42B6">
              <w:rPr>
                <w:rFonts w:ascii="Times New Roman" w:eastAsia="Calibri" w:hAnsi="Times New Roman" w:cs="Times New Roman"/>
                <w:sz w:val="24"/>
                <w:szCs w:val="24"/>
                <w:lang w:eastAsia="en-US"/>
              </w:rPr>
              <w:t xml:space="preserve"> Розвиток людського потенціалу громади.</w:t>
            </w:r>
          </w:p>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b/>
                <w:sz w:val="24"/>
                <w:szCs w:val="24"/>
                <w:lang w:eastAsia="en-US"/>
              </w:rPr>
              <w:t>ОЦ 3.3</w:t>
            </w:r>
            <w:r w:rsidRPr="007F42B6">
              <w:rPr>
                <w:rFonts w:ascii="Times New Roman" w:eastAsia="Calibri" w:hAnsi="Times New Roman" w:cs="Times New Roman"/>
                <w:sz w:val="24"/>
                <w:szCs w:val="24"/>
                <w:lang w:eastAsia="en-US"/>
              </w:rPr>
              <w:t>. Надання якісних медичних послуг</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Завдання </w:t>
            </w:r>
            <w:r w:rsidRPr="007F42B6">
              <w:rPr>
                <w:rFonts w:ascii="Times New Roman" w:eastAsia="Calibri" w:hAnsi="Times New Roman" w:cs="Times New Roman"/>
                <w:b/>
                <w:sz w:val="24"/>
                <w:szCs w:val="24"/>
                <w:lang w:eastAsia="en-US"/>
              </w:rPr>
              <w:t>3.3.1.</w:t>
            </w:r>
            <w:r w:rsidRPr="007F42B6">
              <w:rPr>
                <w:rFonts w:ascii="Times New Roman" w:eastAsia="Calibri" w:hAnsi="Times New Roman" w:cs="Times New Roman"/>
                <w:sz w:val="24"/>
                <w:szCs w:val="24"/>
                <w:lang w:eastAsia="en-US"/>
              </w:rPr>
              <w:t xml:space="preserve"> Проведення реконструкції будівлі (колишньої контори) під Сергіївську АЗПМС з впровадження енергоефективних заходів</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Назва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en-US"/>
              </w:rPr>
              <w:t>Реконструкція нежитлової будівлі (колищньої контори) під АЗПСМ з впровадженням енергозберігаючих заходів по вул. Центральна,4 в с. Сергіївка Миргородського району Полтавської області</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Цілі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Покращення якості надання медичних послуг жителям</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Сергіївська ТГ</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 xml:space="preserve">Пацієнти, що обслуговуються Сергіївською АЗПСМ – 3120 осіб (місцеві жителі, ВПО та жителі сусідніх громад) </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val="ru-RU" w:eastAsia="en-US"/>
              </w:rPr>
            </w:pPr>
            <w:r w:rsidRPr="007F42B6">
              <w:rPr>
                <w:rFonts w:ascii="Times New Roman" w:eastAsia="Calibri" w:hAnsi="Times New Roman" w:cs="Times New Roman"/>
                <w:b/>
                <w:bCs/>
                <w:color w:val="000000"/>
                <w:sz w:val="24"/>
                <w:szCs w:val="24"/>
                <w:lang w:eastAsia="en-US"/>
              </w:rPr>
              <w:t>Стислий опис проблеми, на розв`язання якої спрямований  проєкт:</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З початку повномаштабного вторгнення російської федерації на територі</w:t>
            </w:r>
            <w:r w:rsidRPr="007F42B6">
              <w:rPr>
                <w:rFonts w:ascii="Times New Roman" w:eastAsia="Calibri" w:hAnsi="Times New Roman" w:cs="Times New Roman"/>
                <w:sz w:val="24"/>
                <w:szCs w:val="24"/>
                <w:lang w:val="ru-RU" w:eastAsia="it-IT"/>
              </w:rPr>
              <w:t>ю</w:t>
            </w:r>
            <w:r w:rsidRPr="007F42B6">
              <w:rPr>
                <w:rFonts w:ascii="Times New Roman" w:eastAsia="Calibri" w:hAnsi="Times New Roman" w:cs="Times New Roman"/>
                <w:sz w:val="24"/>
                <w:szCs w:val="24"/>
                <w:lang w:eastAsia="it-IT"/>
              </w:rPr>
              <w:t xml:space="preserve"> України Сергіївська громада прийняла 499 внутрішньо переміщених осіб при загальній чисельності населення громади 2735 осіб. Як наслідок, це стало значним навантаження на соціальну сферу громади. Особливо гостро це відчула Сергіївська амбулаторія загальної практики сімейної медицини, що і до цього обслуговувала 2866 жителів не лише Сергіївської громади, а і сусідніх громад Петрівсько-Роменської та Липоводолинської (Сумська область). На даний час приміщення амбулаторії розміщується за адресою; с. Сергіївка, вул. Центральна,41. Загальна площа 119,15 м2, що не відповідає потребам та вимогам для обслуговування 3120 осіб, та значно погіршує якість надання медичних послуг і умов праці </w:t>
            </w:r>
            <w:r w:rsidRPr="007F42B6">
              <w:rPr>
                <w:rFonts w:ascii="Times New Roman" w:eastAsia="Calibri" w:hAnsi="Times New Roman" w:cs="Times New Roman"/>
                <w:sz w:val="24"/>
                <w:szCs w:val="24"/>
                <w:lang w:eastAsia="it-IT"/>
              </w:rPr>
              <w:lastRenderedPageBreak/>
              <w:t>працівників медицини.</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lastRenderedPageBreak/>
              <w:t>Очікувані результати:</w:t>
            </w:r>
          </w:p>
        </w:tc>
        <w:tc>
          <w:tcPr>
            <w:tcW w:w="6794" w:type="dxa"/>
            <w:gridSpan w:val="4"/>
            <w:shd w:val="clear" w:color="auto" w:fill="FFFFFF"/>
          </w:tcPr>
          <w:p w:rsidR="007F42B6" w:rsidRPr="007F42B6" w:rsidRDefault="007F42B6" w:rsidP="007F42B6">
            <w:pPr>
              <w:widowControl w:val="0"/>
              <w:spacing w:after="0" w:line="240" w:lineRule="auto"/>
              <w:jc w:val="both"/>
              <w:rPr>
                <w:rFonts w:ascii="Times New Roman" w:eastAsia="Calibri" w:hAnsi="Times New Roman" w:cs="Calibri"/>
                <w:sz w:val="24"/>
                <w:szCs w:val="24"/>
                <w:lang w:eastAsia="en-US"/>
              </w:rPr>
            </w:pPr>
            <w:r w:rsidRPr="007F42B6">
              <w:rPr>
                <w:rFonts w:ascii="Times New Roman" w:eastAsia="Calibri" w:hAnsi="Times New Roman" w:cs="Calibri"/>
                <w:sz w:val="24"/>
                <w:szCs w:val="24"/>
                <w:lang w:eastAsia="en-US"/>
              </w:rPr>
              <w:t>Сучасне приміщення буде відповідати всім вимогам, а пацієнти матимуть змогу на належному рівні отримати первинну медичну допомогу, а саме:</w:t>
            </w:r>
          </w:p>
          <w:p w:rsidR="007F42B6" w:rsidRPr="007F42B6" w:rsidRDefault="007F42B6" w:rsidP="007F42B6">
            <w:pPr>
              <w:widowControl w:val="0"/>
              <w:spacing w:after="0" w:line="240" w:lineRule="auto"/>
              <w:jc w:val="both"/>
              <w:rPr>
                <w:rFonts w:ascii="Times New Roman" w:eastAsia="Calibri" w:hAnsi="Times New Roman" w:cs="Calibri"/>
                <w:sz w:val="24"/>
                <w:szCs w:val="24"/>
                <w:lang w:eastAsia="en-US"/>
              </w:rPr>
            </w:pPr>
            <w:r w:rsidRPr="007F42B6">
              <w:rPr>
                <w:rFonts w:ascii="Times New Roman" w:eastAsia="Calibri" w:hAnsi="Times New Roman" w:cs="Calibri"/>
                <w:sz w:val="24"/>
                <w:szCs w:val="24"/>
                <w:lang w:eastAsia="en-US"/>
              </w:rPr>
              <w:t>•</w:t>
            </w:r>
            <w:r w:rsidRPr="007F42B6">
              <w:rPr>
                <w:rFonts w:ascii="Times New Roman" w:eastAsia="Calibri" w:hAnsi="Times New Roman" w:cs="Calibri"/>
                <w:sz w:val="24"/>
                <w:szCs w:val="24"/>
                <w:lang w:eastAsia="en-US"/>
              </w:rPr>
              <w:tab/>
              <w:t>проведення якісного обстеження та надання медичних послуг жителям громади з використанням сучасного медичного обладнання;</w:t>
            </w:r>
          </w:p>
          <w:p w:rsidR="007F42B6" w:rsidRPr="007F42B6" w:rsidRDefault="007F42B6" w:rsidP="007F42B6">
            <w:pPr>
              <w:widowControl w:val="0"/>
              <w:spacing w:after="0" w:line="240" w:lineRule="auto"/>
              <w:jc w:val="both"/>
              <w:rPr>
                <w:rFonts w:ascii="Times New Roman" w:eastAsia="Calibri" w:hAnsi="Times New Roman" w:cs="Calibri"/>
                <w:sz w:val="24"/>
                <w:szCs w:val="24"/>
                <w:lang w:eastAsia="en-US"/>
              </w:rPr>
            </w:pPr>
            <w:r w:rsidRPr="007F42B6">
              <w:rPr>
                <w:rFonts w:ascii="Times New Roman" w:eastAsia="Calibri" w:hAnsi="Times New Roman" w:cs="Calibri"/>
                <w:sz w:val="24"/>
                <w:szCs w:val="24"/>
                <w:lang w:eastAsia="en-US"/>
              </w:rPr>
              <w:t>•</w:t>
            </w:r>
            <w:r w:rsidRPr="007F42B6">
              <w:rPr>
                <w:rFonts w:ascii="Times New Roman" w:eastAsia="Calibri" w:hAnsi="Times New Roman" w:cs="Calibri"/>
                <w:sz w:val="24"/>
                <w:szCs w:val="24"/>
                <w:lang w:eastAsia="en-US"/>
              </w:rPr>
              <w:tab/>
              <w:t>проведення сучасних розгорнутих аналізів крові та сечі, обстеження серцево-судинної системи пацієнтів на первинному рівні;</w:t>
            </w:r>
          </w:p>
          <w:p w:rsidR="007F42B6" w:rsidRPr="007F42B6" w:rsidRDefault="007F42B6" w:rsidP="007F42B6">
            <w:pPr>
              <w:widowControl w:val="0"/>
              <w:spacing w:after="0" w:line="240" w:lineRule="auto"/>
              <w:jc w:val="both"/>
              <w:rPr>
                <w:rFonts w:ascii="Times New Roman" w:eastAsia="Calibri" w:hAnsi="Times New Roman" w:cs="Calibri"/>
                <w:sz w:val="24"/>
                <w:szCs w:val="24"/>
                <w:lang w:eastAsia="en-US"/>
              </w:rPr>
            </w:pPr>
            <w:r w:rsidRPr="007F42B6">
              <w:rPr>
                <w:rFonts w:ascii="Times New Roman" w:eastAsia="Calibri" w:hAnsi="Times New Roman" w:cs="Calibri"/>
                <w:sz w:val="24"/>
                <w:szCs w:val="24"/>
                <w:lang w:eastAsia="en-US"/>
              </w:rPr>
              <w:t>•</w:t>
            </w:r>
            <w:r w:rsidRPr="007F42B6">
              <w:rPr>
                <w:rFonts w:ascii="Times New Roman" w:eastAsia="Calibri" w:hAnsi="Times New Roman" w:cs="Calibri"/>
                <w:sz w:val="24"/>
                <w:szCs w:val="24"/>
                <w:lang w:eastAsia="en-US"/>
              </w:rPr>
              <w:tab/>
              <w:t>надання якісної медичної допомоги при дитячих захворюваннях, проведення якісної профілактики дитячих захворювань; проведення профілактичної вакцинації дитячого населення відповідно до Календаря щеплень;</w:t>
            </w:r>
          </w:p>
          <w:p w:rsidR="007F42B6" w:rsidRPr="007F42B6" w:rsidRDefault="007F42B6" w:rsidP="007F42B6">
            <w:pPr>
              <w:widowControl w:val="0"/>
              <w:spacing w:after="0" w:line="240" w:lineRule="auto"/>
              <w:jc w:val="both"/>
              <w:rPr>
                <w:rFonts w:ascii="Times New Roman" w:eastAsia="Calibri" w:hAnsi="Times New Roman" w:cs="Calibri"/>
                <w:sz w:val="24"/>
                <w:szCs w:val="24"/>
                <w:lang w:eastAsia="en-US"/>
              </w:rPr>
            </w:pPr>
            <w:r w:rsidRPr="007F42B6">
              <w:rPr>
                <w:rFonts w:ascii="Times New Roman" w:eastAsia="Calibri" w:hAnsi="Times New Roman" w:cs="Calibri"/>
                <w:sz w:val="24"/>
                <w:szCs w:val="24"/>
                <w:lang w:eastAsia="en-US"/>
              </w:rPr>
              <w:t>•</w:t>
            </w:r>
            <w:r w:rsidRPr="007F42B6">
              <w:rPr>
                <w:rFonts w:ascii="Times New Roman" w:eastAsia="Calibri" w:hAnsi="Times New Roman" w:cs="Calibri"/>
                <w:sz w:val="24"/>
                <w:szCs w:val="24"/>
                <w:lang w:eastAsia="en-US"/>
              </w:rPr>
              <w:tab/>
              <w:t>створення умов для проведення профілактичних обстежень жителів з метою раннього виявлення та профілактики неінфекційних захворювань;</w:t>
            </w:r>
          </w:p>
          <w:p w:rsidR="007F42B6" w:rsidRPr="007F42B6" w:rsidRDefault="007F42B6" w:rsidP="007F42B6">
            <w:pPr>
              <w:widowControl w:val="0"/>
              <w:spacing w:after="0" w:line="240" w:lineRule="auto"/>
              <w:jc w:val="both"/>
              <w:rPr>
                <w:rFonts w:ascii="Times New Roman" w:eastAsia="Calibri" w:hAnsi="Times New Roman" w:cs="Calibri"/>
                <w:sz w:val="24"/>
                <w:szCs w:val="24"/>
                <w:lang w:eastAsia="en-US"/>
              </w:rPr>
            </w:pPr>
            <w:r w:rsidRPr="007F42B6">
              <w:rPr>
                <w:rFonts w:ascii="Times New Roman" w:eastAsia="Calibri" w:hAnsi="Times New Roman" w:cs="Calibri"/>
                <w:sz w:val="24"/>
                <w:szCs w:val="24"/>
                <w:lang w:eastAsia="en-US"/>
              </w:rPr>
              <w:t>•</w:t>
            </w:r>
            <w:r w:rsidRPr="007F42B6">
              <w:rPr>
                <w:rFonts w:ascii="Times New Roman" w:eastAsia="Calibri" w:hAnsi="Times New Roman" w:cs="Calibri"/>
                <w:sz w:val="24"/>
                <w:szCs w:val="24"/>
                <w:lang w:eastAsia="en-US"/>
              </w:rPr>
              <w:tab/>
              <w:t>супровід і лікування дорослих та дітей з психічними розладами на первинному рівні медичної допомоги;</w:t>
            </w:r>
          </w:p>
          <w:p w:rsidR="007F42B6" w:rsidRPr="007F42B6" w:rsidRDefault="007F42B6" w:rsidP="007F42B6">
            <w:pPr>
              <w:widowControl w:val="0"/>
              <w:spacing w:after="0" w:line="240" w:lineRule="auto"/>
              <w:jc w:val="both"/>
              <w:rPr>
                <w:rFonts w:ascii="Times New Roman" w:eastAsia="Calibri" w:hAnsi="Times New Roman" w:cs="Calibri"/>
                <w:sz w:val="24"/>
                <w:szCs w:val="24"/>
                <w:lang w:eastAsia="en-US"/>
              </w:rPr>
            </w:pPr>
            <w:r w:rsidRPr="007F42B6">
              <w:rPr>
                <w:rFonts w:ascii="Times New Roman" w:eastAsia="Calibri" w:hAnsi="Times New Roman" w:cs="Calibri"/>
                <w:sz w:val="24"/>
                <w:szCs w:val="24"/>
                <w:lang w:eastAsia="en-US"/>
              </w:rPr>
              <w:t>•</w:t>
            </w:r>
            <w:r w:rsidRPr="007F42B6">
              <w:rPr>
                <w:rFonts w:ascii="Times New Roman" w:eastAsia="Calibri" w:hAnsi="Times New Roman" w:cs="Calibri"/>
                <w:sz w:val="24"/>
                <w:szCs w:val="24"/>
                <w:lang w:eastAsia="en-US"/>
              </w:rPr>
              <w:tab/>
              <w:t>супровід і лікування дорослих та дітей, хворих на туберкульоз, на первинному рівні медичної допомоги;</w:t>
            </w:r>
          </w:p>
          <w:p w:rsidR="007F42B6" w:rsidRPr="007F42B6" w:rsidRDefault="007F42B6" w:rsidP="007F42B6">
            <w:pPr>
              <w:widowControl w:val="0"/>
              <w:spacing w:after="0" w:line="240" w:lineRule="auto"/>
              <w:jc w:val="both"/>
              <w:rPr>
                <w:rFonts w:ascii="Times New Roman" w:eastAsia="Calibri" w:hAnsi="Times New Roman" w:cs="Calibri"/>
                <w:sz w:val="24"/>
                <w:szCs w:val="24"/>
                <w:lang w:eastAsia="en-US"/>
              </w:rPr>
            </w:pPr>
            <w:r w:rsidRPr="007F42B6">
              <w:rPr>
                <w:rFonts w:ascii="Times New Roman" w:eastAsia="Calibri" w:hAnsi="Times New Roman" w:cs="Calibri"/>
                <w:sz w:val="24"/>
                <w:szCs w:val="24"/>
                <w:lang w:eastAsia="en-US"/>
              </w:rPr>
              <w:t>•</w:t>
            </w:r>
            <w:r w:rsidRPr="007F42B6">
              <w:rPr>
                <w:rFonts w:ascii="Times New Roman" w:eastAsia="Calibri" w:hAnsi="Times New Roman" w:cs="Calibri"/>
                <w:sz w:val="24"/>
                <w:szCs w:val="24"/>
                <w:lang w:eastAsia="en-US"/>
              </w:rPr>
              <w:tab/>
              <w:t>створення умов в закладі для надання на договірній основі інших медичних послуг жителям громади (фізіотерапія, послуги медичного масажу ін..).</w:t>
            </w:r>
          </w:p>
          <w:p w:rsidR="007F42B6" w:rsidRPr="007F42B6" w:rsidRDefault="007F42B6" w:rsidP="007F42B6">
            <w:pPr>
              <w:widowControl w:val="0"/>
              <w:spacing w:after="0" w:line="240" w:lineRule="auto"/>
              <w:jc w:val="both"/>
              <w:rPr>
                <w:rFonts w:ascii="Times New Roman" w:eastAsia="Calibri" w:hAnsi="Times New Roman" w:cs="Calibri"/>
                <w:sz w:val="24"/>
                <w:szCs w:val="24"/>
                <w:lang w:eastAsia="en-US"/>
              </w:rPr>
            </w:pP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Ключові заходи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1.    Провести роботи по  утепленню даху приміщення амбулаторії, облаштування відмостки та зовнішніх елементів безбар’єрного доступу;</w:t>
            </w:r>
          </w:p>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2.    Провести внутрішні ремонтні роботи стелі, стін та підлоги приміщення, заміні внутрішніх міжкімнатних дверей;</w:t>
            </w:r>
          </w:p>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3.    Провести монтажні і пусконалагоджувальні роботи по системі вентиляції, роботи по влаштуванню системи опалення (влаштування системи теплої підлоги), встановленню мережі  та елементів систем водопостачання та водовідведення;</w:t>
            </w:r>
          </w:p>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4.    Провести роботи по влаштуванню системи та елементів електропостачання приміщення.</w:t>
            </w:r>
          </w:p>
          <w:p w:rsidR="007F42B6" w:rsidRPr="007F42B6" w:rsidRDefault="007F42B6" w:rsidP="007F42B6">
            <w:pPr>
              <w:widowControl w:val="0"/>
              <w:spacing w:after="0" w:line="240" w:lineRule="auto"/>
              <w:jc w:val="both"/>
              <w:rPr>
                <w:rFonts w:ascii="Times New Roman" w:eastAsia="Calibri" w:hAnsi="Times New Roman" w:cs="Times New Roman"/>
                <w:i/>
                <w:iCs/>
                <w:sz w:val="24"/>
                <w:szCs w:val="24"/>
                <w:lang w:eastAsia="en-US"/>
              </w:rPr>
            </w:pPr>
            <w:r w:rsidRPr="007F42B6">
              <w:rPr>
                <w:rFonts w:ascii="Times New Roman" w:eastAsia="Calibri" w:hAnsi="Times New Roman" w:cs="Times New Roman"/>
                <w:sz w:val="24"/>
                <w:szCs w:val="24"/>
                <w:lang w:eastAsia="en-US"/>
              </w:rPr>
              <w:t>5. Забезпечити амбулаторію матеріально-технічним обладнанням</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2025-2027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4 000,0</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4 000,0</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5 085,641</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13 085,641</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p w:rsidR="007F42B6" w:rsidRPr="007F42B6" w:rsidRDefault="007F42B6" w:rsidP="007F42B6">
            <w:pPr>
              <w:widowControl w:val="0"/>
              <w:spacing w:after="0" w:line="240" w:lineRule="auto"/>
              <w:rPr>
                <w:rFonts w:ascii="Times New Roman" w:eastAsia="Times New Roman" w:hAnsi="Times New Roman" w:cs="Times New Roman"/>
                <w:color w:val="000000"/>
                <w:sz w:val="24"/>
                <w:szCs w:val="24"/>
                <w:lang w:eastAsia="it-IT"/>
              </w:rPr>
            </w:pP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color w:val="000000"/>
                <w:sz w:val="24"/>
                <w:szCs w:val="24"/>
                <w:lang w:eastAsia="en-US"/>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МОЗ, Гадяцька ПМСД, підрядна організація</w:t>
            </w:r>
          </w:p>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p>
        </w:tc>
      </w:tr>
    </w:tbl>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3.3.2. Розширення переліку послуг, що надаються амбулаторіями громади</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val="ru-RU"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w:t>
            </w:r>
            <w:r w:rsidRPr="007F42B6">
              <w:rPr>
                <w:rFonts w:ascii="Times New Roman" w:eastAsia="Calibri" w:hAnsi="Times New Roman" w:cs="Calibri"/>
                <w:b/>
                <w:bCs/>
                <w:color w:val="000000"/>
                <w:sz w:val="24"/>
                <w:szCs w:val="24"/>
                <w:lang w:eastAsia="ru-RU"/>
              </w:rPr>
              <w:lastRenderedPageBreak/>
              <w:t xml:space="preserve">відповідає проєкт: </w:t>
            </w:r>
          </w:p>
        </w:tc>
        <w:tc>
          <w:tcPr>
            <w:tcW w:w="6794" w:type="dxa"/>
            <w:gridSpan w:val="4"/>
            <w:shd w:val="clear" w:color="auto" w:fill="92D050"/>
          </w:tcPr>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Cs/>
                <w:sz w:val="24"/>
                <w:szCs w:val="24"/>
                <w:lang w:eastAsia="en-US"/>
              </w:rPr>
            </w:pPr>
            <w:r w:rsidRPr="007F42B6">
              <w:rPr>
                <w:rFonts w:ascii="Times New Roman" w:eastAsia="Calibri" w:hAnsi="Times New Roman" w:cs="Times New Roman"/>
                <w:b/>
                <w:sz w:val="24"/>
                <w:szCs w:val="24"/>
                <w:lang w:eastAsia="en-US"/>
              </w:rPr>
              <w:lastRenderedPageBreak/>
              <w:t>СЦ 3.</w:t>
            </w:r>
            <w:r w:rsidRPr="007F42B6">
              <w:rPr>
                <w:rFonts w:ascii="Times New Roman" w:eastAsia="Calibri" w:hAnsi="Times New Roman" w:cs="Times New Roman"/>
                <w:bCs/>
                <w:sz w:val="24"/>
                <w:szCs w:val="24"/>
                <w:lang w:eastAsia="en-US"/>
              </w:rPr>
              <w:t xml:space="preserve"> Розвиток людського потенціалу громади</w:t>
            </w:r>
          </w:p>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en-US"/>
              </w:rPr>
              <w:t>ОЦ 3.3</w:t>
            </w:r>
            <w:r w:rsidRPr="007F42B6">
              <w:rPr>
                <w:rFonts w:ascii="Times New Roman" w:eastAsia="Calibri" w:hAnsi="Times New Roman" w:cs="Times New Roman"/>
                <w:sz w:val="24"/>
                <w:szCs w:val="24"/>
                <w:lang w:eastAsia="en-US"/>
              </w:rPr>
              <w:t>. Надання якісних медичних послуг</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bCs/>
                <w:sz w:val="24"/>
                <w:szCs w:val="24"/>
                <w:lang w:eastAsia="en-US"/>
              </w:rPr>
            </w:pPr>
            <w:r w:rsidRPr="007F42B6">
              <w:rPr>
                <w:rFonts w:ascii="Times New Roman" w:eastAsia="Calibri" w:hAnsi="Times New Roman" w:cs="Times New Roman"/>
                <w:b/>
                <w:sz w:val="24"/>
                <w:szCs w:val="24"/>
                <w:lang w:eastAsia="it-IT"/>
              </w:rPr>
              <w:t xml:space="preserve">Завдання </w:t>
            </w:r>
            <w:r w:rsidRPr="007F42B6">
              <w:rPr>
                <w:rFonts w:ascii="Times New Roman" w:eastAsia="Calibri" w:hAnsi="Times New Roman" w:cs="Times New Roman"/>
                <w:b/>
                <w:sz w:val="24"/>
                <w:szCs w:val="24"/>
                <w:lang w:eastAsia="en-US"/>
              </w:rPr>
              <w:t xml:space="preserve">3.3.2. </w:t>
            </w:r>
            <w:r w:rsidRPr="007F42B6">
              <w:rPr>
                <w:rFonts w:ascii="Times New Roman" w:eastAsia="Calibri" w:hAnsi="Times New Roman" w:cs="Times New Roman"/>
                <w:bCs/>
                <w:sz w:val="24"/>
                <w:szCs w:val="24"/>
                <w:lang w:eastAsia="en-US"/>
              </w:rPr>
              <w:t xml:space="preserve">Розширення переліку послуг, що надаються </w:t>
            </w:r>
            <w:r w:rsidRPr="007F42B6">
              <w:rPr>
                <w:rFonts w:ascii="Times New Roman" w:eastAsia="Calibri" w:hAnsi="Times New Roman" w:cs="Times New Roman"/>
                <w:bCs/>
                <w:sz w:val="24"/>
                <w:szCs w:val="24"/>
                <w:lang w:eastAsia="en-US"/>
              </w:rPr>
              <w:lastRenderedPageBreak/>
              <w:t>амбулаторіями громади</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lastRenderedPageBreak/>
              <w:t>Назва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b/>
                <w:iCs/>
                <w:sz w:val="24"/>
                <w:szCs w:val="24"/>
                <w:lang w:eastAsia="it-IT"/>
              </w:rPr>
            </w:pPr>
            <w:r w:rsidRPr="007F42B6">
              <w:rPr>
                <w:rFonts w:ascii="Times New Roman" w:eastAsia="Calibri" w:hAnsi="Times New Roman" w:cs="Times New Roman"/>
                <w:b/>
                <w:iCs/>
                <w:sz w:val="24"/>
                <w:szCs w:val="24"/>
                <w:lang w:eastAsia="it-IT"/>
              </w:rPr>
              <w:t>Облаштування стоматологічного кабінету із сучасним обладнанням в Сергіївській АЗПМСД</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Цілі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Покращення надання медичних послуг на території громади</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 xml:space="preserve">Сергіївська громада </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Жителі Сергіївськогої територіальної громади та ВПО</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val="ru-RU" w:eastAsia="en-US"/>
              </w:rPr>
            </w:pPr>
            <w:r w:rsidRPr="007F42B6">
              <w:rPr>
                <w:rFonts w:ascii="Times New Roman" w:eastAsia="Calibri" w:hAnsi="Times New Roman" w:cs="Times New Roman"/>
                <w:b/>
                <w:bCs/>
                <w:color w:val="000000"/>
                <w:sz w:val="24"/>
                <w:szCs w:val="24"/>
                <w:lang w:eastAsia="en-US"/>
              </w:rPr>
              <w:t>Стислий опис проблеми, на розв`язання якої спрямований  проєкт:</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iCs/>
                <w:sz w:val="24"/>
                <w:szCs w:val="24"/>
                <w:lang w:eastAsia="it-IT"/>
              </w:rPr>
            </w:pPr>
            <w:r w:rsidRPr="007F42B6">
              <w:rPr>
                <w:rFonts w:ascii="Times New Roman" w:eastAsia="Calibri" w:hAnsi="Times New Roman" w:cs="Times New Roman"/>
                <w:iCs/>
                <w:sz w:val="24"/>
                <w:szCs w:val="24"/>
                <w:lang w:eastAsia="it-IT"/>
              </w:rPr>
              <w:t>На разі в Сергіївській громаді відсутні стоматологічні послуги, що спричиняє незручності для її мешканців. Отримання даних послуг можливе в приватних стоматологічних кабінетах або за направленням в ЦРЛ. Щоб отримати стоматологічні послуги місцеві жителі повинні витрачати свій час та кошти, що спричиняє невдоволення.</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Очікувані результати:</w:t>
            </w:r>
          </w:p>
        </w:tc>
        <w:tc>
          <w:tcPr>
            <w:tcW w:w="6794" w:type="dxa"/>
            <w:gridSpan w:val="4"/>
            <w:shd w:val="clear" w:color="auto" w:fill="FFFFFF"/>
          </w:tcPr>
          <w:p w:rsidR="007F42B6" w:rsidRPr="007F42B6" w:rsidRDefault="007F42B6" w:rsidP="007F42B6">
            <w:pPr>
              <w:widowControl w:val="0"/>
              <w:spacing w:after="0" w:line="240" w:lineRule="auto"/>
              <w:jc w:val="both"/>
              <w:rPr>
                <w:rFonts w:ascii="Times New Roman" w:eastAsia="Calibri" w:hAnsi="Times New Roman" w:cs="Calibri"/>
                <w:iCs/>
                <w:sz w:val="24"/>
                <w:szCs w:val="24"/>
                <w:lang w:eastAsia="en-US"/>
              </w:rPr>
            </w:pPr>
            <w:r w:rsidRPr="007F42B6">
              <w:rPr>
                <w:rFonts w:ascii="Times New Roman" w:eastAsia="Calibri" w:hAnsi="Times New Roman" w:cs="Calibri"/>
                <w:iCs/>
                <w:sz w:val="24"/>
                <w:szCs w:val="24"/>
                <w:lang w:eastAsia="en-US"/>
              </w:rPr>
              <w:t>Облаштування стоматологічного кабінету із сучасним обладнання в Сергіївській АЗПМСД</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Ключові заходи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Придбання і встановлення обладнання, створення графіків прийому лікаря</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2027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   -</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600,0</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600,0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p w:rsidR="007F42B6" w:rsidRPr="007F42B6" w:rsidRDefault="007F42B6" w:rsidP="007F42B6">
            <w:pPr>
              <w:widowControl w:val="0"/>
              <w:spacing w:after="0" w:line="240" w:lineRule="auto"/>
              <w:rPr>
                <w:rFonts w:ascii="Times New Roman" w:eastAsia="Times New Roman" w:hAnsi="Times New Roman" w:cs="Times New Roman"/>
                <w:color w:val="000000"/>
                <w:sz w:val="24"/>
                <w:szCs w:val="24"/>
                <w:lang w:eastAsia="it-IT"/>
              </w:rPr>
            </w:pP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color w:val="000000"/>
                <w:sz w:val="24"/>
                <w:szCs w:val="24"/>
                <w:lang w:eastAsia="en-US"/>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Сергіївська АЗПМСД, Гадяцька ЦПМДС.</w:t>
            </w:r>
          </w:p>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p>
        </w:tc>
      </w:tr>
    </w:tbl>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3.3.3. Забезпечення медичних закладів сучасним обладнанням і впровадження нових технологій діагностики та лікування</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val="ru-RU"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Cs/>
                <w:sz w:val="24"/>
                <w:szCs w:val="24"/>
                <w:lang w:eastAsia="en-US"/>
              </w:rPr>
            </w:pPr>
            <w:r w:rsidRPr="007F42B6">
              <w:rPr>
                <w:rFonts w:ascii="Times New Roman" w:eastAsia="Calibri" w:hAnsi="Times New Roman" w:cs="Times New Roman"/>
                <w:b/>
                <w:sz w:val="24"/>
                <w:szCs w:val="24"/>
                <w:lang w:eastAsia="en-US"/>
              </w:rPr>
              <w:t>СЦ 3.</w:t>
            </w:r>
            <w:r w:rsidRPr="007F42B6">
              <w:rPr>
                <w:rFonts w:ascii="Times New Roman" w:eastAsia="Calibri" w:hAnsi="Times New Roman" w:cs="Times New Roman"/>
                <w:bCs/>
                <w:sz w:val="24"/>
                <w:szCs w:val="24"/>
                <w:lang w:eastAsia="en-US"/>
              </w:rPr>
              <w:t xml:space="preserve"> Розвиток людського потенціалу громади</w:t>
            </w:r>
          </w:p>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en-US"/>
              </w:rPr>
              <w:t>ОЦ 3.3</w:t>
            </w:r>
            <w:r w:rsidRPr="007F42B6">
              <w:rPr>
                <w:rFonts w:ascii="Times New Roman" w:eastAsia="Calibri" w:hAnsi="Times New Roman" w:cs="Times New Roman"/>
                <w:sz w:val="24"/>
                <w:szCs w:val="24"/>
                <w:lang w:eastAsia="en-US"/>
              </w:rPr>
              <w:t>. Надання якісних медичних послуг</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Завдання </w:t>
            </w:r>
            <w:r w:rsidRPr="007F42B6">
              <w:rPr>
                <w:rFonts w:ascii="Times New Roman" w:eastAsia="Calibri" w:hAnsi="Times New Roman" w:cs="Times New Roman"/>
                <w:b/>
                <w:sz w:val="24"/>
                <w:szCs w:val="24"/>
                <w:lang w:eastAsia="en-US"/>
              </w:rPr>
              <w:t xml:space="preserve">3.3.3. </w:t>
            </w:r>
            <w:r w:rsidRPr="007F42B6">
              <w:rPr>
                <w:rFonts w:ascii="Times New Roman" w:eastAsia="Calibri" w:hAnsi="Times New Roman" w:cs="Times New Roman"/>
                <w:bCs/>
                <w:sz w:val="24"/>
                <w:szCs w:val="24"/>
                <w:lang w:eastAsia="en-US"/>
              </w:rPr>
              <w:t>Забезпечення медичних закладів сучасним обладнанням і впровадження нових технологій діагностики та лікування</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Назва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b/>
                <w:iCs/>
                <w:sz w:val="24"/>
                <w:szCs w:val="24"/>
                <w:lang w:eastAsia="it-IT"/>
              </w:rPr>
            </w:pPr>
            <w:r w:rsidRPr="007F42B6">
              <w:rPr>
                <w:rFonts w:ascii="Times New Roman" w:eastAsia="Calibri" w:hAnsi="Times New Roman" w:cs="Times New Roman"/>
                <w:b/>
                <w:iCs/>
                <w:sz w:val="24"/>
                <w:szCs w:val="24"/>
                <w:lang w:eastAsia="it-IT"/>
              </w:rPr>
              <w:t>Забезпечення Сергіївську АЗПМСД сучасним УЗД апаратом для своєчасного виявлення небезпечних захворювань</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Цілі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val="ru-RU" w:eastAsia="it-IT"/>
              </w:rPr>
              <w:t xml:space="preserve">Забезпечення </w:t>
            </w:r>
            <w:r w:rsidRPr="007F42B6">
              <w:rPr>
                <w:rFonts w:ascii="Times New Roman" w:eastAsia="Calibri" w:hAnsi="Times New Roman" w:cs="Times New Roman"/>
                <w:sz w:val="24"/>
                <w:szCs w:val="24"/>
                <w:lang w:eastAsia="it-IT"/>
              </w:rPr>
              <w:t xml:space="preserve">громади </w:t>
            </w:r>
            <w:r w:rsidRPr="007F42B6">
              <w:rPr>
                <w:rFonts w:ascii="Times New Roman" w:eastAsia="Calibri" w:hAnsi="Times New Roman" w:cs="Times New Roman"/>
                <w:sz w:val="24"/>
                <w:szCs w:val="24"/>
                <w:lang w:val="ru-RU" w:eastAsia="it-IT"/>
              </w:rPr>
              <w:t>сучасним апаратом УЗД, який є необхідним для покращення діагностики різних захворювань у населення громади. Дане обладнання дозволяє якісно та швидко діагностувати вади розвитку, захворювання органів черевної поверхні, щитоподібної та молочної залози тощо.</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 xml:space="preserve">Сергіївська громада </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Жителі Сергіївськогої територіальної громади та ВПО</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val="ru-RU" w:eastAsia="en-US"/>
              </w:rPr>
            </w:pPr>
            <w:r w:rsidRPr="007F42B6">
              <w:rPr>
                <w:rFonts w:ascii="Times New Roman" w:eastAsia="Calibri" w:hAnsi="Times New Roman" w:cs="Times New Roman"/>
                <w:b/>
                <w:bCs/>
                <w:color w:val="000000"/>
                <w:sz w:val="24"/>
                <w:szCs w:val="24"/>
                <w:lang w:eastAsia="en-US"/>
              </w:rPr>
              <w:t>Стислий опис проблеми, на розв`язання якої спрямований  проєкт:</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iCs/>
                <w:sz w:val="24"/>
                <w:szCs w:val="24"/>
                <w:lang w:eastAsia="it-IT"/>
              </w:rPr>
            </w:pPr>
            <w:r w:rsidRPr="007F42B6">
              <w:rPr>
                <w:rFonts w:ascii="Times New Roman" w:eastAsia="Calibri" w:hAnsi="Times New Roman" w:cs="Times New Roman"/>
                <w:iCs/>
                <w:sz w:val="24"/>
                <w:szCs w:val="24"/>
                <w:lang w:eastAsia="it-IT"/>
              </w:rPr>
              <w:t xml:space="preserve">На даний час УЗД обстеження можливо пройти лише в Гадяцькій лікарні за направленням лікарів. Черга для отримання даної послуги може сягати до 2 місяців. Відсутність вчасного діагностування спричинює високі показники захворюваності та смертності спричинену несвоєчасним діагностуванням. </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lastRenderedPageBreak/>
              <w:t>Очікувані результати:</w:t>
            </w:r>
          </w:p>
        </w:tc>
        <w:tc>
          <w:tcPr>
            <w:tcW w:w="6794" w:type="dxa"/>
            <w:gridSpan w:val="4"/>
            <w:shd w:val="clear" w:color="auto" w:fill="FFFFFF"/>
          </w:tcPr>
          <w:p w:rsidR="007F42B6" w:rsidRPr="007F42B6" w:rsidRDefault="007F42B6" w:rsidP="007F42B6">
            <w:pPr>
              <w:widowControl w:val="0"/>
              <w:spacing w:after="0" w:line="240" w:lineRule="auto"/>
              <w:jc w:val="both"/>
              <w:rPr>
                <w:rFonts w:ascii="Times New Roman" w:eastAsia="Calibri" w:hAnsi="Times New Roman" w:cs="Calibri"/>
                <w:iCs/>
                <w:sz w:val="24"/>
                <w:szCs w:val="24"/>
                <w:lang w:eastAsia="en-US"/>
              </w:rPr>
            </w:pPr>
            <w:r w:rsidRPr="007F42B6">
              <w:rPr>
                <w:rFonts w:ascii="Times New Roman" w:eastAsia="Calibri" w:hAnsi="Times New Roman" w:cs="Calibri"/>
                <w:iCs/>
                <w:sz w:val="24"/>
                <w:szCs w:val="24"/>
                <w:lang w:eastAsia="en-US"/>
              </w:rPr>
              <w:t>Реалізація проєкту дозволить вчасно діагностувати небезпечні хвороби в жителів громади та вчасно розпочинати лікування. Жителі матимуть змогу проходити обстеження в громаді.</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Ключові заходи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Закупівля та встановлення обладняння в Сергіївську АЗПМСД, проходження навчання лікарем.</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2026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   800,0</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800,0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p w:rsidR="007F42B6" w:rsidRPr="007F42B6" w:rsidRDefault="007F42B6" w:rsidP="007F42B6">
            <w:pPr>
              <w:widowControl w:val="0"/>
              <w:spacing w:after="0" w:line="240" w:lineRule="auto"/>
              <w:rPr>
                <w:rFonts w:ascii="Times New Roman" w:eastAsia="Times New Roman" w:hAnsi="Times New Roman" w:cs="Times New Roman"/>
                <w:color w:val="000000"/>
                <w:sz w:val="24"/>
                <w:szCs w:val="24"/>
                <w:lang w:eastAsia="it-IT"/>
              </w:rPr>
            </w:pP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color w:val="000000"/>
                <w:sz w:val="24"/>
                <w:szCs w:val="24"/>
                <w:lang w:eastAsia="en-US"/>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Сергіївська АЗПМСД, Гадяцька ЦПМДС.</w:t>
            </w:r>
          </w:p>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p>
        </w:tc>
      </w:tr>
    </w:tbl>
    <w:p w:rsidR="007F42B6" w:rsidRPr="007F42B6" w:rsidRDefault="007F42B6" w:rsidP="001702D4">
      <w:pPr>
        <w:spacing w:after="0" w:line="240" w:lineRule="auto"/>
        <w:jc w:val="center"/>
        <w:rPr>
          <w:rFonts w:ascii="Times New Roman" w:eastAsia="Calibri" w:hAnsi="Times New Roman" w:cs="Times New Roman"/>
          <w:b/>
          <w:bCs/>
          <w:kern w:val="2"/>
          <w:sz w:val="28"/>
          <w:szCs w:val="28"/>
          <w:lang w:eastAsia="en-US"/>
        </w:rPr>
      </w:pPr>
      <w:r w:rsidRPr="007F42B6">
        <w:rPr>
          <w:rFonts w:ascii="Times New Roman" w:eastAsia="Calibri" w:hAnsi="Times New Roman" w:cs="Times New Roman"/>
          <w:b/>
          <w:bCs/>
          <w:kern w:val="2"/>
          <w:sz w:val="28"/>
          <w:szCs w:val="28"/>
          <w:lang w:eastAsia="en-US"/>
        </w:rPr>
        <w:t>Операційна ціль 3.4. Ефективна система соціального захисту населення та розвинення соціальних послуг</w:t>
      </w:r>
    </w:p>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3.4.1. Забезпечення надання місцевих соціальних гарантій та пільг, грошової та натуральної допомоги окремим категорія громадян</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val="ru-RU" w:eastAsia="ru-RU"/>
              </w:rPr>
            </w:pPr>
            <w:bookmarkStart w:id="40" w:name="_Hlk190096518"/>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b/>
                <w:sz w:val="24"/>
                <w:szCs w:val="24"/>
                <w:lang w:eastAsia="en-US"/>
              </w:rPr>
              <w:t>СЦ 3.</w:t>
            </w:r>
            <w:r w:rsidRPr="007F42B6">
              <w:rPr>
                <w:rFonts w:ascii="Times New Roman" w:eastAsia="Calibri" w:hAnsi="Times New Roman" w:cs="Times New Roman"/>
                <w:sz w:val="24"/>
                <w:szCs w:val="24"/>
                <w:lang w:eastAsia="en-US"/>
              </w:rPr>
              <w:t xml:space="preserve"> Розвиток людського потенціалу громади.</w:t>
            </w:r>
          </w:p>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en-US"/>
              </w:rPr>
              <w:t>ОЦ 3.4</w:t>
            </w:r>
            <w:r w:rsidRPr="007F42B6">
              <w:rPr>
                <w:rFonts w:ascii="Times New Roman" w:eastAsia="Calibri" w:hAnsi="Times New Roman" w:cs="Times New Roman"/>
                <w:sz w:val="24"/>
                <w:szCs w:val="24"/>
                <w:lang w:eastAsia="en-US"/>
              </w:rPr>
              <w:t>. Ефективна система соціального захисту населення та розвинення соціальних послуг</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Завдання </w:t>
            </w:r>
            <w:r w:rsidRPr="007F42B6">
              <w:rPr>
                <w:rFonts w:ascii="Times New Roman" w:eastAsia="Calibri" w:hAnsi="Times New Roman" w:cs="Times New Roman"/>
                <w:b/>
                <w:sz w:val="24"/>
                <w:szCs w:val="24"/>
                <w:lang w:eastAsia="en-US"/>
              </w:rPr>
              <w:t xml:space="preserve">3.4.1. </w:t>
            </w:r>
            <w:r w:rsidRPr="007F42B6">
              <w:rPr>
                <w:rFonts w:ascii="Times New Roman" w:eastAsia="Calibri" w:hAnsi="Times New Roman" w:cs="Times New Roman"/>
                <w:sz w:val="24"/>
                <w:szCs w:val="24"/>
                <w:lang w:eastAsia="en-US"/>
              </w:rPr>
              <w:t>Забезпечення надання місцевих соціальних гарантій та пільг, грошової та натуральної допомоги окремим категорія громадян</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Назва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b/>
                <w:iCs/>
                <w:sz w:val="24"/>
                <w:szCs w:val="24"/>
                <w:lang w:eastAsia="it-IT"/>
              </w:rPr>
            </w:pPr>
            <w:r w:rsidRPr="007F42B6">
              <w:rPr>
                <w:rFonts w:ascii="Times New Roman" w:eastAsia="Calibri" w:hAnsi="Times New Roman" w:cs="Times New Roman"/>
                <w:b/>
                <w:iCs/>
                <w:sz w:val="24"/>
                <w:szCs w:val="24"/>
                <w:lang w:eastAsia="it-IT"/>
              </w:rPr>
              <w:t>Проведенняремонту місця компактного проживання та місця тимчасового проживання ВПО у Сергіївській громаді в с. Качанове вул. Промислова,6</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Цілі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Створити 20 додаткових місця для проживання ВПО в громаді шляхом облаштування МКП в с. Качанове, вул. Промислова,6</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Сергіївська ТГ (Качанівський старостинський округ)</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ВПО – 20 осіб</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val="ru-RU" w:eastAsia="en-US"/>
              </w:rPr>
            </w:pPr>
            <w:r w:rsidRPr="007F42B6">
              <w:rPr>
                <w:rFonts w:ascii="Times New Roman" w:eastAsia="Calibri" w:hAnsi="Times New Roman" w:cs="Times New Roman"/>
                <w:b/>
                <w:bCs/>
                <w:color w:val="000000"/>
                <w:sz w:val="24"/>
                <w:szCs w:val="24"/>
                <w:lang w:eastAsia="en-US"/>
              </w:rPr>
              <w:t>Стислий опис проблеми, на розв`язання якої спрямований  проєкт:</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iCs/>
                <w:sz w:val="24"/>
                <w:szCs w:val="24"/>
                <w:lang w:eastAsia="it-IT"/>
              </w:rPr>
            </w:pPr>
            <w:r w:rsidRPr="007F42B6">
              <w:rPr>
                <w:rFonts w:ascii="Times New Roman" w:eastAsia="Calibri" w:hAnsi="Times New Roman" w:cs="Times New Roman"/>
                <w:iCs/>
                <w:sz w:val="24"/>
                <w:szCs w:val="24"/>
                <w:lang w:eastAsia="it-IT"/>
              </w:rPr>
              <w:t>На даний час постала гостра проблема через відсутність місць для поселення ВПО, а запитів на поселення кожного дня становиться все більше, що пов’язане із активними бойовими діями в Сумській області. За даними відділу соціального захисту виконавчого комітету Сергіївської сільської ради кількість звернень на поселення за серпень 2024 року становить 12, вересень –  31, жовтень – 38. Також великою проблемою стало відсутність тимчасових місць для перебування ВПО, що виїхали з небезпечного Сумського регіону і знаходяться в пошуках постійного житла.</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Очікувані результати:</w:t>
            </w:r>
          </w:p>
        </w:tc>
        <w:tc>
          <w:tcPr>
            <w:tcW w:w="6794" w:type="dxa"/>
            <w:gridSpan w:val="4"/>
            <w:shd w:val="clear" w:color="auto" w:fill="FFFFFF"/>
          </w:tcPr>
          <w:p w:rsidR="007F42B6" w:rsidRPr="007F42B6" w:rsidRDefault="007F42B6" w:rsidP="007F42B6">
            <w:pPr>
              <w:widowControl w:val="0"/>
              <w:spacing w:after="0" w:line="240" w:lineRule="auto"/>
              <w:jc w:val="both"/>
              <w:rPr>
                <w:rFonts w:ascii="Times New Roman" w:eastAsia="Calibri" w:hAnsi="Times New Roman" w:cs="Calibri"/>
                <w:iCs/>
                <w:sz w:val="24"/>
                <w:szCs w:val="24"/>
                <w:lang w:eastAsia="en-US"/>
              </w:rPr>
            </w:pPr>
            <w:r w:rsidRPr="007F42B6">
              <w:rPr>
                <w:rFonts w:ascii="Times New Roman" w:eastAsia="Calibri" w:hAnsi="Times New Roman" w:cs="Calibri"/>
                <w:iCs/>
                <w:sz w:val="24"/>
                <w:szCs w:val="24"/>
                <w:lang w:eastAsia="en-US"/>
              </w:rPr>
              <w:t>Створення 20 додаткових місць для постійного проживання ВПО та створити місця для тимчасового поселення в Сергіївській громаді шляхом облаштування місця компактного проживання в с. Качанове, вул. Промислова,6.</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Ключові заходи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iCs/>
                <w:sz w:val="24"/>
                <w:szCs w:val="24"/>
                <w:lang w:eastAsia="en-US"/>
              </w:rPr>
            </w:pPr>
            <w:r w:rsidRPr="007F42B6">
              <w:rPr>
                <w:rFonts w:ascii="Times New Roman" w:eastAsia="Calibri" w:hAnsi="Times New Roman" w:cs="Times New Roman"/>
                <w:iCs/>
                <w:sz w:val="24"/>
                <w:szCs w:val="24"/>
                <w:lang w:eastAsia="en-US"/>
              </w:rPr>
              <w:t>1. Провести ремонт кухонного блоку загальною площею 16,1 м</w:t>
            </w:r>
            <w:r w:rsidRPr="007F42B6">
              <w:rPr>
                <w:rFonts w:ascii="Times New Roman" w:eastAsia="Calibri" w:hAnsi="Times New Roman" w:cs="Times New Roman"/>
                <w:iCs/>
                <w:sz w:val="24"/>
                <w:szCs w:val="24"/>
                <w:vertAlign w:val="superscript"/>
                <w:lang w:eastAsia="en-US"/>
              </w:rPr>
              <w:t>2</w:t>
            </w:r>
            <w:r w:rsidRPr="007F42B6">
              <w:rPr>
                <w:rFonts w:ascii="Times New Roman" w:eastAsia="Calibri" w:hAnsi="Times New Roman" w:cs="Times New Roman"/>
                <w:iCs/>
                <w:sz w:val="24"/>
                <w:szCs w:val="24"/>
                <w:lang w:eastAsia="en-US"/>
              </w:rPr>
              <w:t xml:space="preserve"> та санвузла загальною площе 9 м</w:t>
            </w:r>
            <w:r w:rsidRPr="007F42B6">
              <w:rPr>
                <w:rFonts w:ascii="Times New Roman" w:eastAsia="Calibri" w:hAnsi="Times New Roman" w:cs="Times New Roman"/>
                <w:iCs/>
                <w:sz w:val="24"/>
                <w:szCs w:val="24"/>
                <w:vertAlign w:val="superscript"/>
                <w:lang w:eastAsia="en-US"/>
              </w:rPr>
              <w:t>2</w:t>
            </w:r>
            <w:r w:rsidRPr="007F42B6">
              <w:rPr>
                <w:rFonts w:ascii="Times New Roman" w:eastAsia="Calibri" w:hAnsi="Times New Roman" w:cs="Times New Roman"/>
                <w:iCs/>
                <w:sz w:val="24"/>
                <w:szCs w:val="24"/>
                <w:lang w:eastAsia="en-US"/>
              </w:rPr>
              <w:t>.</w:t>
            </w:r>
          </w:p>
          <w:p w:rsidR="007F42B6" w:rsidRPr="007F42B6" w:rsidRDefault="007F42B6" w:rsidP="007F42B6">
            <w:pPr>
              <w:widowControl w:val="0"/>
              <w:spacing w:after="0" w:line="240" w:lineRule="auto"/>
              <w:jc w:val="both"/>
              <w:rPr>
                <w:rFonts w:ascii="Times New Roman" w:eastAsia="Calibri" w:hAnsi="Times New Roman" w:cs="Times New Roman"/>
                <w:iCs/>
                <w:sz w:val="24"/>
                <w:szCs w:val="24"/>
                <w:lang w:eastAsia="en-US"/>
              </w:rPr>
            </w:pPr>
            <w:r w:rsidRPr="007F42B6">
              <w:rPr>
                <w:rFonts w:ascii="Times New Roman" w:eastAsia="Calibri" w:hAnsi="Times New Roman" w:cs="Times New Roman"/>
                <w:iCs/>
                <w:sz w:val="24"/>
                <w:szCs w:val="24"/>
                <w:lang w:eastAsia="en-US"/>
              </w:rPr>
              <w:t>2. Закупити меблі та побутову техніку для облаштування МКП та комфортного проживання ВПО.</w:t>
            </w:r>
          </w:p>
          <w:p w:rsidR="007F42B6" w:rsidRPr="007F42B6" w:rsidRDefault="007F42B6" w:rsidP="007F42B6">
            <w:pPr>
              <w:widowControl w:val="0"/>
              <w:spacing w:after="0" w:line="240" w:lineRule="auto"/>
              <w:jc w:val="both"/>
              <w:rPr>
                <w:rFonts w:ascii="Times New Roman" w:eastAsia="Calibri" w:hAnsi="Times New Roman" w:cs="Times New Roman"/>
                <w:i/>
                <w:iCs/>
                <w:sz w:val="24"/>
                <w:szCs w:val="24"/>
                <w:lang w:eastAsia="en-US"/>
              </w:rPr>
            </w:pPr>
            <w:r w:rsidRPr="007F42B6">
              <w:rPr>
                <w:rFonts w:ascii="Times New Roman" w:eastAsia="Calibri" w:hAnsi="Times New Roman" w:cs="Times New Roman"/>
                <w:iCs/>
                <w:sz w:val="24"/>
                <w:szCs w:val="24"/>
                <w:lang w:eastAsia="en-US"/>
              </w:rPr>
              <w:lastRenderedPageBreak/>
              <w:t>3. Надати житло для 20 ВПО, які перебувають в списку очікування на поселення в МКП в с. Качанове, вул. Промислова,6.</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lastRenderedPageBreak/>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2025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800,0</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800,0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p w:rsidR="007F42B6" w:rsidRPr="007F42B6" w:rsidRDefault="007F42B6" w:rsidP="007F42B6">
            <w:pPr>
              <w:widowControl w:val="0"/>
              <w:spacing w:after="0" w:line="240" w:lineRule="auto"/>
              <w:rPr>
                <w:rFonts w:ascii="Times New Roman" w:eastAsia="Times New Roman" w:hAnsi="Times New Roman" w:cs="Times New Roman"/>
                <w:color w:val="000000"/>
                <w:sz w:val="24"/>
                <w:szCs w:val="24"/>
                <w:lang w:eastAsia="it-IT"/>
              </w:rPr>
            </w:pP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color w:val="000000"/>
                <w:sz w:val="24"/>
                <w:szCs w:val="24"/>
                <w:lang w:eastAsia="en-US"/>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ВПО, підрядна організація</w:t>
            </w:r>
          </w:p>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p>
        </w:tc>
      </w:tr>
      <w:bookmarkEnd w:id="40"/>
    </w:tbl>
    <w:p w:rsidR="007F42B6" w:rsidRPr="007F42B6" w:rsidRDefault="007F42B6" w:rsidP="007F42B6">
      <w:pPr>
        <w:spacing w:after="0" w:line="240" w:lineRule="auto"/>
        <w:jc w:val="both"/>
        <w:rPr>
          <w:rFonts w:ascii="Times New Roman" w:eastAsia="Calibri" w:hAnsi="Times New Roman" w:cs="Times New Roman"/>
          <w:kern w:val="2"/>
          <w:sz w:val="28"/>
          <w:szCs w:val="28"/>
          <w:lang w:eastAsia="en-US"/>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val="ru-RU"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b/>
                <w:sz w:val="24"/>
                <w:szCs w:val="24"/>
                <w:lang w:eastAsia="en-US"/>
              </w:rPr>
              <w:t xml:space="preserve">СЦ 3. </w:t>
            </w:r>
            <w:r w:rsidRPr="007F42B6">
              <w:rPr>
                <w:rFonts w:ascii="Times New Roman" w:eastAsia="Calibri" w:hAnsi="Times New Roman" w:cs="Times New Roman"/>
                <w:bCs/>
                <w:sz w:val="24"/>
                <w:szCs w:val="24"/>
                <w:lang w:eastAsia="en-US"/>
              </w:rPr>
              <w:t>Розвиток людського потенціалу громади</w:t>
            </w:r>
          </w:p>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en-US"/>
              </w:rPr>
              <w:t>ОЦ 3.4</w:t>
            </w:r>
            <w:r w:rsidRPr="007F42B6">
              <w:rPr>
                <w:rFonts w:ascii="Times New Roman" w:eastAsia="Calibri" w:hAnsi="Times New Roman" w:cs="Times New Roman"/>
                <w:sz w:val="24"/>
                <w:szCs w:val="24"/>
                <w:lang w:eastAsia="en-US"/>
              </w:rPr>
              <w:t>. Ефективна система соціального захисту населення та розвинення соціальних послуг</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Завдання </w:t>
            </w:r>
            <w:r w:rsidRPr="007F42B6">
              <w:rPr>
                <w:rFonts w:ascii="Times New Roman" w:eastAsia="Calibri" w:hAnsi="Times New Roman" w:cs="Times New Roman"/>
                <w:b/>
                <w:sz w:val="24"/>
                <w:szCs w:val="24"/>
                <w:lang w:eastAsia="en-US"/>
              </w:rPr>
              <w:t xml:space="preserve">3.4.1. </w:t>
            </w:r>
            <w:r w:rsidRPr="007F42B6">
              <w:rPr>
                <w:rFonts w:ascii="Times New Roman" w:eastAsia="Calibri" w:hAnsi="Times New Roman" w:cs="Times New Roman"/>
                <w:bCs/>
                <w:sz w:val="24"/>
                <w:szCs w:val="24"/>
                <w:lang w:eastAsia="en-US"/>
              </w:rPr>
              <w:t>Забезпечення надання місцевих соціальних гарантій та пільг, грошової та натуральної допомоги окремим категорія громадян</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Назва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b/>
                <w:iCs/>
                <w:sz w:val="24"/>
                <w:szCs w:val="24"/>
                <w:lang w:eastAsia="it-IT"/>
              </w:rPr>
            </w:pPr>
            <w:r w:rsidRPr="007F42B6">
              <w:rPr>
                <w:rFonts w:ascii="Times New Roman" w:eastAsia="Calibri" w:hAnsi="Times New Roman" w:cs="Times New Roman"/>
                <w:b/>
                <w:iCs/>
                <w:sz w:val="24"/>
                <w:szCs w:val="24"/>
                <w:lang w:eastAsia="it-IT"/>
              </w:rPr>
              <w:t>Розширення соціальних послуг для жителів громади</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Цілі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Покращення надання соціальних послуг в Сергіївській громаді</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Сергіївська ТГ</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Жителі Сергіївської ТГ</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val="ru-RU" w:eastAsia="en-US"/>
              </w:rPr>
            </w:pPr>
            <w:r w:rsidRPr="007F42B6">
              <w:rPr>
                <w:rFonts w:ascii="Times New Roman" w:eastAsia="Calibri" w:hAnsi="Times New Roman" w:cs="Times New Roman"/>
                <w:b/>
                <w:bCs/>
                <w:color w:val="000000"/>
                <w:sz w:val="24"/>
                <w:szCs w:val="24"/>
                <w:lang w:eastAsia="en-US"/>
              </w:rPr>
              <w:t>Стислий опис проблеми, на розв`язання якої спрямований  проєкт:</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iCs/>
                <w:sz w:val="24"/>
                <w:szCs w:val="24"/>
                <w:lang w:eastAsia="it-IT"/>
              </w:rPr>
            </w:pPr>
            <w:r w:rsidRPr="007F42B6">
              <w:rPr>
                <w:rFonts w:ascii="Times New Roman" w:eastAsia="Calibri" w:hAnsi="Times New Roman" w:cs="Times New Roman"/>
                <w:bCs/>
                <w:iCs/>
                <w:sz w:val="24"/>
                <w:szCs w:val="24"/>
                <w:lang w:eastAsia="it-IT"/>
              </w:rPr>
              <w:t xml:space="preserve">В Сергіївській територіальній громаді з 2018 року працює «Центр надання соціальних послуг» Сергіївської сільської ради. На разі існує гостра потреба в обслуговуванні людей похилого віку, інвалідів, ВПО та надання їм натуральних послуг, а саме: прання, прибирання, косіння трави, рубання дров. Даних послуг потребують значна кількість місцевих жителів, що не здатні до самообслуговування. </w:t>
            </w:r>
            <w:r w:rsidRPr="007F42B6">
              <w:rPr>
                <w:rFonts w:ascii="Times New Roman" w:eastAsia="Calibri" w:hAnsi="Times New Roman" w:cs="Times New Roman"/>
                <w:bCs/>
                <w:iCs/>
                <w:sz w:val="24"/>
                <w:szCs w:val="24"/>
                <w:lang w:val="ru-RU" w:eastAsia="it-IT"/>
              </w:rPr>
              <w:t>Проект</w:t>
            </w:r>
            <w:r w:rsidRPr="007F42B6">
              <w:rPr>
                <w:rFonts w:ascii="Times New Roman" w:eastAsia="Calibri" w:hAnsi="Times New Roman" w:cs="Times New Roman"/>
                <w:bCs/>
                <w:iCs/>
                <w:sz w:val="24"/>
                <w:szCs w:val="24"/>
                <w:lang w:eastAsia="it-IT"/>
              </w:rPr>
              <w:t xml:space="preserve">ом передбачається  придбання </w:t>
            </w:r>
            <w:r w:rsidRPr="007F42B6">
              <w:rPr>
                <w:rFonts w:ascii="Times New Roman" w:eastAsia="Calibri" w:hAnsi="Times New Roman" w:cs="Times New Roman"/>
                <w:bCs/>
                <w:iCs/>
                <w:sz w:val="24"/>
                <w:szCs w:val="24"/>
                <w:lang w:val="ru-RU" w:eastAsia="it-IT"/>
              </w:rPr>
              <w:t xml:space="preserve">3 потужних пральних машин, 3 сушильних машин, </w:t>
            </w:r>
            <w:r w:rsidRPr="007F42B6">
              <w:rPr>
                <w:rFonts w:ascii="Times New Roman" w:eastAsia="Calibri" w:hAnsi="Times New Roman" w:cs="Times New Roman"/>
                <w:bCs/>
                <w:iCs/>
                <w:sz w:val="24"/>
                <w:szCs w:val="24"/>
                <w:lang w:eastAsia="it-IT"/>
              </w:rPr>
              <w:t>3 бензокос, 3 бензопил, 3 переносних пилососів</w:t>
            </w:r>
            <w:r w:rsidRPr="007F42B6">
              <w:rPr>
                <w:rFonts w:ascii="Times New Roman" w:eastAsia="Calibri" w:hAnsi="Times New Roman" w:cs="Times New Roman"/>
                <w:bCs/>
                <w:iCs/>
                <w:sz w:val="24"/>
                <w:szCs w:val="24"/>
                <w:lang w:val="ru-RU" w:eastAsia="it-IT"/>
              </w:rPr>
              <w:t>.</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Очікувані результати:</w:t>
            </w:r>
          </w:p>
        </w:tc>
        <w:tc>
          <w:tcPr>
            <w:tcW w:w="6794" w:type="dxa"/>
            <w:gridSpan w:val="4"/>
            <w:shd w:val="clear" w:color="auto" w:fill="FFFFFF"/>
          </w:tcPr>
          <w:p w:rsidR="007F42B6" w:rsidRPr="007F42B6" w:rsidRDefault="007F42B6" w:rsidP="007F42B6">
            <w:pPr>
              <w:widowControl w:val="0"/>
              <w:spacing w:after="0" w:line="240" w:lineRule="auto"/>
              <w:jc w:val="both"/>
              <w:rPr>
                <w:rFonts w:ascii="Times New Roman" w:eastAsia="Calibri" w:hAnsi="Times New Roman" w:cs="Calibri"/>
                <w:iCs/>
                <w:sz w:val="24"/>
                <w:szCs w:val="24"/>
                <w:lang w:eastAsia="en-US"/>
              </w:rPr>
            </w:pPr>
            <w:r w:rsidRPr="007F42B6">
              <w:rPr>
                <w:rFonts w:ascii="Times New Roman" w:eastAsia="Calibri" w:hAnsi="Times New Roman" w:cs="Calibri"/>
                <w:iCs/>
                <w:sz w:val="24"/>
                <w:szCs w:val="24"/>
                <w:lang w:eastAsia="en-US"/>
              </w:rPr>
              <w:t>Розширення переліку соціальних послуг, що надаються соціальними працівниками</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Ключові заходи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Придбання матеріально-технічного забезпечення для надання натуральних послуг в «Центрі надання соціальних послуг» Сергіївської сільської ради</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2025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200,0</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200,0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p w:rsidR="007F42B6" w:rsidRPr="007F42B6" w:rsidRDefault="007F42B6" w:rsidP="007F42B6">
            <w:pPr>
              <w:widowControl w:val="0"/>
              <w:spacing w:after="0" w:line="240" w:lineRule="auto"/>
              <w:rPr>
                <w:rFonts w:ascii="Times New Roman" w:eastAsia="Times New Roman" w:hAnsi="Times New Roman" w:cs="Times New Roman"/>
                <w:color w:val="000000"/>
                <w:sz w:val="24"/>
                <w:szCs w:val="24"/>
                <w:lang w:eastAsia="it-IT"/>
              </w:rPr>
            </w:pP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color w:val="000000"/>
                <w:sz w:val="24"/>
                <w:szCs w:val="24"/>
                <w:lang w:eastAsia="en-US"/>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«Центр надання соціальних послуг» Сергіївської сільської ради</w:t>
            </w:r>
          </w:p>
        </w:tc>
      </w:tr>
    </w:tbl>
    <w:p w:rsidR="007F42B6" w:rsidRPr="007F42B6" w:rsidRDefault="007F42B6" w:rsidP="007F42B6">
      <w:pPr>
        <w:spacing w:after="0" w:line="240" w:lineRule="auto"/>
        <w:jc w:val="both"/>
        <w:rPr>
          <w:rFonts w:ascii="Times New Roman" w:eastAsia="Calibri" w:hAnsi="Times New Roman" w:cs="Times New Roman"/>
          <w:kern w:val="2"/>
          <w:sz w:val="28"/>
          <w:szCs w:val="28"/>
          <w:lang w:eastAsia="en-US"/>
        </w:rPr>
      </w:pPr>
    </w:p>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3.4.2. Впровадження механізмів підтримки, адаптації та допомоги внутрішньо переміщених осіб та Захисників\Захисниць України</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eastAsia="ru-RU"/>
              </w:rPr>
            </w:pPr>
            <w:r w:rsidRPr="007F42B6">
              <w:rPr>
                <w:rFonts w:ascii="Times New Roman" w:eastAsia="Calibri" w:hAnsi="Times New Roman" w:cs="Calibri"/>
                <w:b/>
                <w:bCs/>
                <w:color w:val="000000"/>
                <w:sz w:val="24"/>
                <w:szCs w:val="24"/>
                <w:lang w:eastAsia="ru-RU"/>
              </w:rPr>
              <w:lastRenderedPageBreak/>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b/>
                <w:sz w:val="24"/>
                <w:szCs w:val="24"/>
                <w:lang w:eastAsia="en-US"/>
              </w:rPr>
              <w:t xml:space="preserve">СЦ 3. </w:t>
            </w:r>
            <w:r w:rsidRPr="007F42B6">
              <w:rPr>
                <w:rFonts w:ascii="Times New Roman" w:eastAsia="Calibri" w:hAnsi="Times New Roman" w:cs="Times New Roman"/>
                <w:bCs/>
                <w:sz w:val="24"/>
                <w:szCs w:val="24"/>
                <w:lang w:eastAsia="en-US"/>
              </w:rPr>
              <w:t>Розвиток людського потенціалу громади</w:t>
            </w:r>
          </w:p>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en-US"/>
              </w:rPr>
              <w:t>ОЦ 3.4</w:t>
            </w:r>
            <w:r w:rsidRPr="007F42B6">
              <w:rPr>
                <w:rFonts w:ascii="Times New Roman" w:eastAsia="Calibri" w:hAnsi="Times New Roman" w:cs="Times New Roman"/>
                <w:sz w:val="24"/>
                <w:szCs w:val="24"/>
                <w:lang w:eastAsia="en-US"/>
              </w:rPr>
              <w:t>. Ефективна система соціального захисту населення та розвинення соціальних послуг</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Завдання </w:t>
            </w:r>
            <w:r w:rsidRPr="007F42B6">
              <w:rPr>
                <w:rFonts w:ascii="Times New Roman" w:eastAsia="Calibri" w:hAnsi="Times New Roman" w:cs="Times New Roman"/>
                <w:b/>
                <w:sz w:val="24"/>
                <w:szCs w:val="24"/>
                <w:lang w:eastAsia="en-US"/>
              </w:rPr>
              <w:t xml:space="preserve">3.4.2. </w:t>
            </w:r>
            <w:r w:rsidRPr="007F42B6">
              <w:rPr>
                <w:rFonts w:ascii="Times New Roman" w:eastAsia="Calibri" w:hAnsi="Times New Roman" w:cs="Times New Roman"/>
                <w:bCs/>
                <w:sz w:val="24"/>
                <w:szCs w:val="24"/>
                <w:lang w:eastAsia="en-US"/>
              </w:rPr>
              <w:t>Впровадження механізмів підтримки, адаптації та допомоги внутрішньо переміщених осіб та Захисників\Захисниць України</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Назва проєкту:</w:t>
            </w:r>
          </w:p>
        </w:tc>
        <w:tc>
          <w:tcPr>
            <w:tcW w:w="6794" w:type="dxa"/>
            <w:gridSpan w:val="4"/>
          </w:tcPr>
          <w:p w:rsidR="007F42B6" w:rsidRPr="002035A4" w:rsidRDefault="007F42B6" w:rsidP="007F42B6">
            <w:pPr>
              <w:widowControl w:val="0"/>
              <w:spacing w:after="0" w:line="240" w:lineRule="auto"/>
              <w:jc w:val="both"/>
              <w:rPr>
                <w:rFonts w:ascii="Times New Roman" w:eastAsia="Calibri" w:hAnsi="Times New Roman" w:cs="Times New Roman"/>
                <w:b/>
                <w:bCs/>
                <w:iCs/>
                <w:sz w:val="24"/>
                <w:szCs w:val="24"/>
                <w:lang w:eastAsia="it-IT"/>
              </w:rPr>
            </w:pPr>
            <w:r w:rsidRPr="002035A4">
              <w:rPr>
                <w:rFonts w:ascii="Times New Roman" w:eastAsia="Times New Roman" w:hAnsi="Times New Roman" w:cs="Times New Roman"/>
                <w:b/>
                <w:bCs/>
                <w:color w:val="212529"/>
                <w:sz w:val="24"/>
                <w:szCs w:val="24"/>
                <w:shd w:val="clear" w:color="auto" w:fill="FFFFFF"/>
              </w:rPr>
              <w:t>Надання якісних послуг ветеранам війни і членам їхніх сімей в Центрі надання адміністративних послуг Сергіївської громади (адмінсервіс «Ветеран»)</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Цілі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Times New Roman" w:hAnsi="Times New Roman" w:cs="Times New Roman"/>
                <w:color w:val="212529"/>
                <w:sz w:val="24"/>
                <w:szCs w:val="24"/>
                <w:shd w:val="clear" w:color="auto" w:fill="FFFFFF"/>
              </w:rPr>
              <w:t>Надання належного і якісного сервісу ветеранам членам їхніх сімей та родинам полеглих</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Сергіївська ТГ</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Жителі Сергіївської ТГ</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Стислий опис проблеми, на розв`язання якої спрямований  проєкт:</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iCs/>
                <w:sz w:val="24"/>
                <w:szCs w:val="24"/>
                <w:lang w:eastAsia="it-IT"/>
              </w:rPr>
            </w:pPr>
            <w:r w:rsidRPr="007F42B6">
              <w:rPr>
                <w:rFonts w:ascii="Times New Roman" w:eastAsia="Times New Roman" w:hAnsi="Times New Roman" w:cs="Times New Roman"/>
                <w:sz w:val="24"/>
                <w:szCs w:val="24"/>
                <w:shd w:val="clear" w:color="auto" w:fill="FFFFFF"/>
              </w:rPr>
              <w:t>Один з важливих напрямів ЦНАП – розширення переліку адмінпослуг, які надаються ветеранам війни та впровадження нової адмінпослуги «Ветеран». Передбачено відкрити “єдине вікно” для ветеранів,  до його роботи залучити працівника, який пройде навчання та буде обізнаний у гарантіях, правах та можливостях для ветеранів.</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Очікувані результати:</w:t>
            </w:r>
          </w:p>
        </w:tc>
        <w:tc>
          <w:tcPr>
            <w:tcW w:w="6794" w:type="dxa"/>
            <w:gridSpan w:val="4"/>
            <w:shd w:val="clear" w:color="auto" w:fill="FFFFFF"/>
          </w:tcPr>
          <w:p w:rsidR="007F42B6" w:rsidRPr="007F42B6" w:rsidRDefault="007F42B6" w:rsidP="007F42B6">
            <w:pPr>
              <w:widowControl w:val="0"/>
              <w:spacing w:after="0" w:line="240" w:lineRule="auto"/>
              <w:jc w:val="both"/>
              <w:rPr>
                <w:rFonts w:ascii="Times New Roman" w:eastAsia="Calibri" w:hAnsi="Times New Roman" w:cs="Calibri"/>
                <w:iCs/>
                <w:sz w:val="24"/>
                <w:szCs w:val="24"/>
              </w:rPr>
            </w:pPr>
            <w:r w:rsidRPr="007F42B6">
              <w:rPr>
                <w:rFonts w:ascii="Times New Roman" w:eastAsia="Calibri" w:hAnsi="Times New Roman" w:cs="Calibri"/>
                <w:iCs/>
                <w:sz w:val="24"/>
                <w:szCs w:val="24"/>
              </w:rPr>
              <w:t>Покращення якості надання публічних послуг та підвищення ефективності роботи ЦНАП</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Ключові заходи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iCs/>
                <w:sz w:val="24"/>
                <w:szCs w:val="24"/>
              </w:rPr>
            </w:pPr>
            <w:r w:rsidRPr="007F42B6">
              <w:rPr>
                <w:rFonts w:ascii="Times New Roman" w:eastAsia="Calibri" w:hAnsi="Times New Roman" w:cs="Times New Roman"/>
                <w:iCs/>
                <w:sz w:val="24"/>
                <w:szCs w:val="24"/>
              </w:rPr>
              <w:t xml:space="preserve">Облаштувати робоче місце, організувати навчання 2 адміністраторів ЦНАП </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2025-2027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100,0</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100,0</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100,0</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300,0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p w:rsidR="007F42B6" w:rsidRPr="007F42B6" w:rsidRDefault="007F42B6" w:rsidP="007F42B6">
            <w:pPr>
              <w:widowControl w:val="0"/>
              <w:spacing w:after="0" w:line="240" w:lineRule="auto"/>
              <w:rPr>
                <w:rFonts w:ascii="Times New Roman" w:eastAsia="Times New Roman" w:hAnsi="Times New Roman" w:cs="Times New Roman"/>
                <w:color w:val="000000"/>
                <w:sz w:val="24"/>
                <w:szCs w:val="24"/>
                <w:lang w:eastAsia="it-IT"/>
              </w:rPr>
            </w:pP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color w:val="000000"/>
                <w:sz w:val="24"/>
                <w:szCs w:val="24"/>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ЦНАП</w:t>
            </w:r>
          </w:p>
        </w:tc>
      </w:tr>
    </w:tbl>
    <w:p w:rsidR="007F42B6" w:rsidRPr="007F42B6" w:rsidRDefault="007F42B6" w:rsidP="007F42B6">
      <w:pPr>
        <w:spacing w:after="0" w:line="240" w:lineRule="auto"/>
        <w:jc w:val="both"/>
        <w:rPr>
          <w:rFonts w:ascii="Times New Roman" w:eastAsia="Calibri" w:hAnsi="Times New Roman" w:cs="Times New Roman"/>
          <w:kern w:val="2"/>
          <w:sz w:val="28"/>
          <w:szCs w:val="28"/>
          <w:lang w:eastAsia="en-US"/>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СЦ 3. </w:t>
            </w:r>
            <w:r w:rsidRPr="007F42B6">
              <w:rPr>
                <w:rFonts w:ascii="Times New Roman" w:eastAsia="Calibri" w:hAnsi="Times New Roman" w:cs="Times New Roman"/>
                <w:bCs/>
                <w:sz w:val="24"/>
                <w:szCs w:val="24"/>
                <w:lang w:eastAsia="it-IT"/>
              </w:rPr>
              <w:t>Розвиток людського потенціалу громади</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ОЦ 3.4</w:t>
            </w:r>
            <w:r w:rsidRPr="007F42B6">
              <w:rPr>
                <w:rFonts w:ascii="Times New Roman" w:eastAsia="Calibri" w:hAnsi="Times New Roman" w:cs="Times New Roman"/>
                <w:sz w:val="24"/>
                <w:szCs w:val="24"/>
                <w:lang w:eastAsia="it-IT"/>
              </w:rPr>
              <w:t>. Ефективна система соціального захисту населення та розвинення соціальних послуг</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Завдання 3.4.2. </w:t>
            </w:r>
            <w:r w:rsidRPr="007F42B6">
              <w:rPr>
                <w:rFonts w:ascii="Times New Roman" w:eastAsia="Calibri" w:hAnsi="Times New Roman" w:cs="Times New Roman"/>
                <w:bCs/>
                <w:sz w:val="24"/>
                <w:szCs w:val="24"/>
                <w:lang w:eastAsia="it-IT"/>
              </w:rPr>
              <w:t>Впровадження механізмів підтримки, адаптації та допомоги внутрішньо переміщених осіб та Захисників\Захисниць України</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Назва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b/>
                <w:iCs/>
                <w:sz w:val="24"/>
                <w:szCs w:val="24"/>
                <w:lang w:eastAsia="it-IT"/>
              </w:rPr>
            </w:pPr>
            <w:r w:rsidRPr="007F42B6">
              <w:rPr>
                <w:rFonts w:ascii="Times New Roman" w:eastAsia="Times New Roman" w:hAnsi="Times New Roman" w:cs="Times New Roman"/>
                <w:b/>
                <w:bCs/>
                <w:sz w:val="24"/>
                <w:szCs w:val="24"/>
              </w:rPr>
              <w:t>Комплексна програма підтримки ветеранів війни та членів їх сімей, членів сімей загиблих (померлих) ветеранів війни, Захисників та Захисниць України – які зареєстровані та/або фактично проживають на території Сергіївської громади</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Цілі проєкту:</w:t>
            </w:r>
          </w:p>
        </w:tc>
        <w:tc>
          <w:tcPr>
            <w:tcW w:w="6794" w:type="dxa"/>
            <w:gridSpan w:val="4"/>
          </w:tcPr>
          <w:p w:rsidR="007F42B6" w:rsidRPr="007F42B6" w:rsidRDefault="007F42B6" w:rsidP="007F42B6">
            <w:pPr>
              <w:spacing w:after="0" w:line="240" w:lineRule="auto"/>
              <w:ind w:firstLine="237"/>
              <w:jc w:val="both"/>
              <w:rPr>
                <w:rFonts w:ascii="Times New Roman" w:eastAsia="Times New Roman" w:hAnsi="Times New Roman" w:cs="Times New Roman"/>
                <w:sz w:val="24"/>
                <w:szCs w:val="24"/>
              </w:rPr>
            </w:pPr>
            <w:r w:rsidRPr="007F42B6">
              <w:rPr>
                <w:rFonts w:ascii="Times New Roman" w:eastAsia="Times New Roman" w:hAnsi="Times New Roman" w:cs="Times New Roman"/>
                <w:color w:val="000000"/>
                <w:sz w:val="24"/>
                <w:szCs w:val="24"/>
              </w:rPr>
              <w:t>надання комплексної допомоги Захисникам та Захисницям України та членам їхніх сімей та членам сімей загиблих (померлих) Захисників та Захисниць України, підвищення рівня поінформованості з питань соціальної підтримки зазначених категорій осіб, їхніх сімей</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Сергіївська громада</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lastRenderedPageBreak/>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Times New Roman" w:hAnsi="Times New Roman" w:cs="Times New Roman"/>
                <w:sz w:val="24"/>
                <w:szCs w:val="24"/>
              </w:rPr>
              <w:t>Ветерани війни та членів їх сімей, членів сімей загиблих (померлих) ветеранів війни, Захисників та Захисниць України</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Стислий опис проблеми, на розв`язання якої спрямований  проєкт:</w:t>
            </w:r>
          </w:p>
        </w:tc>
        <w:tc>
          <w:tcPr>
            <w:tcW w:w="6794" w:type="dxa"/>
            <w:gridSpan w:val="4"/>
          </w:tcPr>
          <w:p w:rsidR="007F42B6" w:rsidRPr="007F42B6" w:rsidRDefault="007F42B6" w:rsidP="007F42B6">
            <w:pPr>
              <w:tabs>
                <w:tab w:val="left" w:pos="3735"/>
              </w:tabs>
              <w:spacing w:after="0" w:line="240" w:lineRule="auto"/>
              <w:jc w:val="both"/>
              <w:rPr>
                <w:rFonts w:ascii="Times New Roman" w:eastAsia="Times New Roman" w:hAnsi="Times New Roman" w:cs="Times New Roman"/>
                <w:sz w:val="24"/>
                <w:szCs w:val="24"/>
              </w:rPr>
            </w:pPr>
            <w:r w:rsidRPr="007F42B6">
              <w:rPr>
                <w:rFonts w:ascii="Times New Roman" w:eastAsia="Times New Roman" w:hAnsi="Times New Roman" w:cs="Times New Roman"/>
                <w:sz w:val="24"/>
                <w:szCs w:val="24"/>
              </w:rPr>
              <w:t>Програма передбачає реалізацію низки заходів, скерованих на вирішення нагальних питань соціального захисту і реабілітації учасників бойових дій, ветеранів війни, Захисників та Захисниць України, членів їхніх сімей, підтримку їхнього належного морально-психологічного стану; а також підвищення ефективності взаємодії місцевих органів влади та створення в суспільстві атмосфери співчуття, підтримки й поважного ставлення до членів сімей загиблих та Захисників й Захисниць України.</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Очікувані результати:</w:t>
            </w:r>
          </w:p>
        </w:tc>
        <w:tc>
          <w:tcPr>
            <w:tcW w:w="6794" w:type="dxa"/>
            <w:gridSpan w:val="4"/>
            <w:shd w:val="clear" w:color="auto" w:fill="FFFFFF"/>
          </w:tcPr>
          <w:p w:rsidR="007F42B6" w:rsidRPr="007F42B6" w:rsidRDefault="007F42B6" w:rsidP="007F42B6">
            <w:pPr>
              <w:spacing w:after="0" w:line="240" w:lineRule="auto"/>
              <w:ind w:firstLine="276"/>
              <w:jc w:val="both"/>
              <w:rPr>
                <w:rFonts w:ascii="Times New Roman" w:eastAsia="Times New Roman" w:hAnsi="Times New Roman" w:cs="Times New Roman"/>
                <w:color w:val="000000"/>
                <w:sz w:val="24"/>
                <w:szCs w:val="24"/>
                <w:lang w:eastAsia="ru-RU"/>
              </w:rPr>
            </w:pPr>
            <w:r w:rsidRPr="007F42B6">
              <w:rPr>
                <w:rFonts w:ascii="Times New Roman" w:eastAsia="Times New Roman" w:hAnsi="Times New Roman" w:cs="Times New Roman"/>
                <w:color w:val="000000"/>
                <w:sz w:val="24"/>
                <w:szCs w:val="24"/>
                <w:lang w:eastAsia="ru-RU"/>
              </w:rPr>
              <w:t>- посилення соціального захисту Захисникам і Захисницям України та членів їх сімей;</w:t>
            </w:r>
          </w:p>
          <w:p w:rsidR="007F42B6" w:rsidRPr="007F42B6" w:rsidRDefault="007F42B6" w:rsidP="007F42B6">
            <w:pPr>
              <w:spacing w:after="0" w:line="240" w:lineRule="auto"/>
              <w:ind w:firstLine="276"/>
              <w:jc w:val="both"/>
              <w:rPr>
                <w:rFonts w:ascii="Times New Roman" w:eastAsia="Times New Roman" w:hAnsi="Times New Roman" w:cs="Times New Roman"/>
                <w:color w:val="000000"/>
                <w:sz w:val="24"/>
                <w:szCs w:val="24"/>
                <w:lang w:eastAsia="ru-RU"/>
              </w:rPr>
            </w:pPr>
            <w:r w:rsidRPr="007F42B6">
              <w:rPr>
                <w:rFonts w:ascii="Times New Roman" w:eastAsia="Times New Roman" w:hAnsi="Times New Roman" w:cs="Times New Roman"/>
                <w:color w:val="000000"/>
                <w:sz w:val="24"/>
                <w:szCs w:val="24"/>
                <w:lang w:eastAsia="ru-RU"/>
              </w:rPr>
              <w:t>- забезпечення комплексною допомогою Захисників і Захисниць України та членів їх сімей;</w:t>
            </w:r>
            <w:r w:rsidRPr="007F42B6">
              <w:rPr>
                <w:rFonts w:ascii="Times New Roman" w:eastAsia="Times New Roman" w:hAnsi="Times New Roman" w:cs="Times New Roman"/>
                <w:color w:val="000000"/>
                <w:sz w:val="24"/>
                <w:szCs w:val="24"/>
                <w:lang w:val="ru-RU" w:eastAsia="ru-RU"/>
              </w:rPr>
              <w:t> </w:t>
            </w:r>
          </w:p>
          <w:p w:rsidR="007F42B6" w:rsidRPr="007F42B6" w:rsidRDefault="007F42B6" w:rsidP="007F42B6">
            <w:pPr>
              <w:spacing w:after="0" w:line="240" w:lineRule="auto"/>
              <w:ind w:firstLine="276"/>
              <w:jc w:val="both"/>
              <w:rPr>
                <w:rFonts w:ascii="Times New Roman" w:eastAsia="Times New Roman" w:hAnsi="Times New Roman" w:cs="Times New Roman"/>
                <w:color w:val="000000"/>
                <w:sz w:val="24"/>
                <w:szCs w:val="24"/>
                <w:lang w:eastAsia="ru-RU"/>
              </w:rPr>
            </w:pPr>
            <w:r w:rsidRPr="007F42B6">
              <w:rPr>
                <w:rFonts w:ascii="Times New Roman" w:eastAsia="Times New Roman" w:hAnsi="Times New Roman" w:cs="Times New Roman"/>
                <w:color w:val="000000"/>
                <w:sz w:val="24"/>
                <w:szCs w:val="24"/>
                <w:lang w:eastAsia="ru-RU"/>
              </w:rPr>
              <w:t>- створити умови для відновлення психологічного, духовного і фізичного стану членів сімей військовслужбовців та військовослужбовців, які отримали поранення під час проходження військової служби;</w:t>
            </w:r>
          </w:p>
          <w:p w:rsidR="007F42B6" w:rsidRPr="007F42B6" w:rsidRDefault="007F42B6" w:rsidP="007F42B6">
            <w:pPr>
              <w:spacing w:after="0" w:line="240" w:lineRule="auto"/>
              <w:ind w:firstLine="276"/>
              <w:jc w:val="both"/>
              <w:rPr>
                <w:rFonts w:ascii="Times New Roman" w:eastAsia="Times New Roman" w:hAnsi="Times New Roman" w:cs="Times New Roman"/>
                <w:color w:val="000000"/>
                <w:sz w:val="24"/>
                <w:szCs w:val="24"/>
                <w:lang w:eastAsia="ru-RU"/>
              </w:rPr>
            </w:pPr>
            <w:r w:rsidRPr="007F42B6">
              <w:rPr>
                <w:rFonts w:ascii="Times New Roman" w:eastAsia="Times New Roman" w:hAnsi="Times New Roman" w:cs="Times New Roman"/>
                <w:color w:val="000000"/>
                <w:sz w:val="24"/>
                <w:szCs w:val="24"/>
                <w:lang w:val="ru-RU" w:eastAsia="ru-RU"/>
              </w:rPr>
              <w:t>- сформувати позитивне ставлення до військовослужбовців</w:t>
            </w:r>
            <w:r w:rsidRPr="007F42B6">
              <w:rPr>
                <w:rFonts w:ascii="Times New Roman" w:eastAsia="Times New Roman" w:hAnsi="Times New Roman" w:cs="Times New Roman"/>
                <w:color w:val="000000"/>
                <w:sz w:val="24"/>
                <w:szCs w:val="24"/>
                <w:lang w:eastAsia="ru-RU"/>
              </w:rPr>
              <w:t>.</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Ключові заходи проєкту:</w:t>
            </w:r>
          </w:p>
        </w:tc>
        <w:tc>
          <w:tcPr>
            <w:tcW w:w="6794" w:type="dxa"/>
            <w:gridSpan w:val="4"/>
          </w:tcPr>
          <w:p w:rsidR="007F42B6" w:rsidRPr="007F42B6" w:rsidRDefault="007F42B6" w:rsidP="007F42B6">
            <w:pPr>
              <w:spacing w:after="0" w:line="240" w:lineRule="auto"/>
              <w:jc w:val="both"/>
              <w:rPr>
                <w:rFonts w:ascii="Times New Roman" w:eastAsia="Times New Roman" w:hAnsi="Times New Roman" w:cs="Times New Roman"/>
                <w:color w:val="000000"/>
                <w:sz w:val="24"/>
                <w:szCs w:val="24"/>
                <w:lang w:eastAsia="ru-RU"/>
              </w:rPr>
            </w:pPr>
            <w:r w:rsidRPr="007F42B6">
              <w:rPr>
                <w:rFonts w:ascii="Times New Roman" w:eastAsia="Times New Roman" w:hAnsi="Times New Roman" w:cs="Times New Roman"/>
                <w:color w:val="000000"/>
                <w:sz w:val="24"/>
                <w:szCs w:val="24"/>
                <w:lang w:eastAsia="ru-RU"/>
              </w:rPr>
              <w:t>надання Захисникам і Захисницям України та членів їх сімей матеріальних допомог;</w:t>
            </w:r>
            <w:r w:rsidRPr="007F42B6">
              <w:rPr>
                <w:rFonts w:ascii="Times New Roman" w:eastAsia="Times New Roman" w:hAnsi="Times New Roman" w:cs="Times New Roman"/>
                <w:color w:val="000000"/>
                <w:sz w:val="24"/>
                <w:szCs w:val="24"/>
                <w:lang w:val="ru-RU" w:eastAsia="ru-RU"/>
              </w:rPr>
              <w:t> </w:t>
            </w:r>
            <w:r w:rsidRPr="007F42B6">
              <w:rPr>
                <w:rFonts w:ascii="Times New Roman" w:eastAsia="Times New Roman" w:hAnsi="Times New Roman" w:cs="Times New Roman"/>
                <w:color w:val="000000"/>
                <w:sz w:val="24"/>
                <w:szCs w:val="24"/>
                <w:lang w:eastAsia="ru-RU"/>
              </w:rPr>
              <w:t>надання матеріальної допомоги військовослужбовцям, що отримали поранення під час проходження військової служби; забезпечення потреб у медичному обслуговуванні та підтримання рівня здоров’я Захисників і Захисниць України</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2025-2027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8 000,0</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10 000,0</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10 000,0</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28 000,0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color w:val="000000"/>
                <w:sz w:val="24"/>
                <w:szCs w:val="24"/>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відділ економічного розвитку та інвестицій, ЦНСП та ЦНАП.</w:t>
            </w:r>
          </w:p>
        </w:tc>
      </w:tr>
    </w:tbl>
    <w:p w:rsidR="007F42B6" w:rsidRPr="007F42B6" w:rsidRDefault="007F42B6" w:rsidP="001702D4">
      <w:pPr>
        <w:spacing w:after="0" w:line="240" w:lineRule="auto"/>
        <w:jc w:val="center"/>
        <w:rPr>
          <w:rFonts w:ascii="Times New Roman" w:eastAsia="Calibri" w:hAnsi="Times New Roman" w:cs="Times New Roman"/>
          <w:b/>
          <w:bCs/>
          <w:kern w:val="2"/>
          <w:sz w:val="28"/>
          <w:szCs w:val="28"/>
          <w:lang w:eastAsia="en-US"/>
        </w:rPr>
      </w:pPr>
      <w:r w:rsidRPr="007F42B6">
        <w:rPr>
          <w:rFonts w:ascii="Times New Roman" w:eastAsia="Calibri" w:hAnsi="Times New Roman" w:cs="Times New Roman"/>
          <w:b/>
          <w:bCs/>
          <w:kern w:val="2"/>
          <w:sz w:val="28"/>
          <w:szCs w:val="28"/>
          <w:lang w:eastAsia="en-US"/>
        </w:rPr>
        <w:t>Операційна ціль 3.5. Розвиток громадянського суспільства</w:t>
      </w:r>
    </w:p>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3.5.2. Підтримка організаційної спроможності та ініціатив інститутів громадського суспільства</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val="ru-RU"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b/>
                <w:sz w:val="24"/>
                <w:szCs w:val="24"/>
                <w:lang w:eastAsia="en-US"/>
              </w:rPr>
              <w:t xml:space="preserve">СЦ 3. </w:t>
            </w:r>
            <w:r w:rsidRPr="007F42B6">
              <w:rPr>
                <w:rFonts w:ascii="Times New Roman" w:eastAsia="Calibri" w:hAnsi="Times New Roman" w:cs="Times New Roman"/>
                <w:bCs/>
                <w:sz w:val="24"/>
                <w:szCs w:val="24"/>
                <w:lang w:eastAsia="en-US"/>
              </w:rPr>
              <w:t>Розвиток людського потенціалу громади</w:t>
            </w:r>
          </w:p>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en-US"/>
              </w:rPr>
              <w:t>ОЦ 3.5</w:t>
            </w:r>
            <w:r w:rsidRPr="007F42B6">
              <w:rPr>
                <w:rFonts w:ascii="Times New Roman" w:eastAsia="Calibri" w:hAnsi="Times New Roman" w:cs="Times New Roman"/>
                <w:sz w:val="24"/>
                <w:szCs w:val="24"/>
                <w:lang w:eastAsia="en-US"/>
              </w:rPr>
              <w:t>. Розвиток громадянського суспільства</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Завдання </w:t>
            </w:r>
            <w:r w:rsidRPr="007F42B6">
              <w:rPr>
                <w:rFonts w:ascii="Times New Roman" w:eastAsia="Calibri" w:hAnsi="Times New Roman" w:cs="Times New Roman"/>
                <w:b/>
                <w:sz w:val="24"/>
                <w:szCs w:val="24"/>
                <w:lang w:eastAsia="en-US"/>
              </w:rPr>
              <w:t xml:space="preserve">3.5.2. </w:t>
            </w:r>
            <w:r w:rsidRPr="007F42B6">
              <w:rPr>
                <w:rFonts w:ascii="Times New Roman" w:eastAsia="Calibri" w:hAnsi="Times New Roman" w:cs="Times New Roman"/>
                <w:bCs/>
                <w:sz w:val="24"/>
                <w:szCs w:val="24"/>
                <w:lang w:eastAsia="en-US"/>
              </w:rPr>
              <w:t>Підтримка організаційної спроможності та ініціатив інститутів громадського суспільства</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Назва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b/>
                <w:iCs/>
                <w:sz w:val="24"/>
                <w:szCs w:val="24"/>
                <w:lang w:eastAsia="it-IT"/>
              </w:rPr>
            </w:pPr>
            <w:r w:rsidRPr="007F42B6">
              <w:rPr>
                <w:rFonts w:ascii="Times New Roman" w:eastAsia="Calibri" w:hAnsi="Times New Roman" w:cs="Times New Roman"/>
                <w:b/>
                <w:iCs/>
                <w:sz w:val="24"/>
                <w:szCs w:val="24"/>
                <w:lang w:eastAsia="it-IT"/>
              </w:rPr>
              <w:t>Підтримка і розвиток гуртка «Майстерня дронів»</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Цілі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Cs/>
                <w:sz w:val="24"/>
                <w:szCs w:val="24"/>
                <w:lang w:eastAsia="it-IT"/>
              </w:rPr>
              <w:t>Підтримка і розвиток гуртка «Майстерня дронів», що працює в Сергіївській громаді шляхом придбання додаткового матеріально-технічного забезпечення</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Сергіївська ТГ</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Жителі Сергіївської громади</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val="ru-RU" w:eastAsia="en-US"/>
              </w:rPr>
            </w:pPr>
            <w:r w:rsidRPr="007F42B6">
              <w:rPr>
                <w:rFonts w:ascii="Times New Roman" w:eastAsia="Calibri" w:hAnsi="Times New Roman" w:cs="Times New Roman"/>
                <w:b/>
                <w:bCs/>
                <w:color w:val="000000"/>
                <w:sz w:val="24"/>
                <w:szCs w:val="24"/>
                <w:lang w:eastAsia="en-US"/>
              </w:rPr>
              <w:t xml:space="preserve">Стислий опис проблеми, на розв`язання якої </w:t>
            </w:r>
            <w:r w:rsidRPr="007F42B6">
              <w:rPr>
                <w:rFonts w:ascii="Times New Roman" w:eastAsia="Calibri" w:hAnsi="Times New Roman" w:cs="Times New Roman"/>
                <w:b/>
                <w:bCs/>
                <w:color w:val="000000"/>
                <w:sz w:val="24"/>
                <w:szCs w:val="24"/>
                <w:lang w:eastAsia="en-US"/>
              </w:rPr>
              <w:lastRenderedPageBreak/>
              <w:t>спрямований  проєкт:</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iCs/>
                <w:sz w:val="24"/>
                <w:szCs w:val="24"/>
                <w:lang w:eastAsia="it-IT"/>
              </w:rPr>
            </w:pPr>
            <w:r w:rsidRPr="007F42B6">
              <w:rPr>
                <w:rFonts w:ascii="Times New Roman" w:eastAsia="Calibri" w:hAnsi="Times New Roman" w:cs="Times New Roman"/>
                <w:iCs/>
                <w:sz w:val="24"/>
                <w:szCs w:val="24"/>
                <w:lang w:eastAsia="it-IT"/>
              </w:rPr>
              <w:lastRenderedPageBreak/>
              <w:t xml:space="preserve">Гурток «Майстерня дронів» працює на території Сергіївської громади з березня 2024 року. Керівником гуртка є </w:t>
            </w:r>
            <w:r w:rsidRPr="007F42B6">
              <w:rPr>
                <w:rFonts w:ascii="Times New Roman" w:eastAsia="Calibri" w:hAnsi="Times New Roman" w:cs="Times New Roman"/>
                <w:iCs/>
                <w:sz w:val="24"/>
                <w:szCs w:val="24"/>
                <w:lang w:eastAsia="it-IT"/>
              </w:rPr>
              <w:lastRenderedPageBreak/>
              <w:t>сертифікований  спеціаліст Шульга Марк, що пройшов відповідне навчання та користується повагою та довірою своїх вихованців і дає їм можливість отримати навички пілотування, навчитися основам електроніки, радіотехніки, програмуваннята власноруч зібрати власні дрони та навчитися ним керувати. Гурток потребує постійного матеріально-технічної підтримки для подальшого його розвитку</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lastRenderedPageBreak/>
              <w:t>Очікувані результати:</w:t>
            </w:r>
          </w:p>
        </w:tc>
        <w:tc>
          <w:tcPr>
            <w:tcW w:w="6794" w:type="dxa"/>
            <w:gridSpan w:val="4"/>
            <w:shd w:val="clear" w:color="auto" w:fill="FFFFFF"/>
          </w:tcPr>
          <w:p w:rsidR="007F42B6" w:rsidRPr="007F42B6" w:rsidRDefault="007F42B6" w:rsidP="007F42B6">
            <w:pPr>
              <w:widowControl w:val="0"/>
              <w:spacing w:after="0" w:line="240" w:lineRule="auto"/>
              <w:jc w:val="both"/>
              <w:rPr>
                <w:rFonts w:ascii="Times New Roman" w:eastAsia="Calibri" w:hAnsi="Times New Roman" w:cs="Calibri"/>
                <w:iCs/>
                <w:sz w:val="24"/>
                <w:szCs w:val="24"/>
                <w:lang w:eastAsia="en-US"/>
              </w:rPr>
            </w:pPr>
            <w:r w:rsidRPr="007F42B6">
              <w:rPr>
                <w:rFonts w:ascii="Times New Roman" w:eastAsia="Calibri" w:hAnsi="Times New Roman" w:cs="Calibri"/>
                <w:bCs/>
                <w:iCs/>
                <w:sz w:val="24"/>
                <w:szCs w:val="24"/>
                <w:lang w:eastAsia="en-US"/>
              </w:rPr>
              <w:t>Покращення матеріально-технічне забезпечення гуртка «Майстерня дронів»; збільшення кількості відвідувачів гуртка; розвиток навичок пілотування, основам електроніки, радіотехніки, програмування, 3</w:t>
            </w:r>
            <w:r w:rsidRPr="007F42B6">
              <w:rPr>
                <w:rFonts w:ascii="Times New Roman" w:eastAsia="Calibri" w:hAnsi="Times New Roman" w:cs="Calibri"/>
                <w:bCs/>
                <w:iCs/>
                <w:sz w:val="24"/>
                <w:szCs w:val="24"/>
                <w:lang w:val="en-US" w:eastAsia="en-US"/>
              </w:rPr>
              <w:t>D</w:t>
            </w:r>
            <w:r w:rsidRPr="007F42B6">
              <w:rPr>
                <w:rFonts w:ascii="Times New Roman" w:eastAsia="Calibri" w:hAnsi="Times New Roman" w:cs="Calibri"/>
                <w:bCs/>
                <w:iCs/>
                <w:sz w:val="24"/>
                <w:szCs w:val="24"/>
                <w:lang w:eastAsia="en-US"/>
              </w:rPr>
              <w:t xml:space="preserve"> моделювання в учасників гуртка; зацікавлення молоді яка в майбутньому зможе пов’язати своє життя з даною професією</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Ключові заходи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sz w:val="24"/>
                <w:szCs w:val="24"/>
                <w:lang w:eastAsia="en-US"/>
              </w:rPr>
              <w:t>Придбання додаткового матеріально-технічного забезпечення для гуртка «Майстерня дронів»</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2025-2027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20,0</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20,0</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20,0</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60,0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p w:rsidR="007F42B6" w:rsidRPr="007F42B6" w:rsidRDefault="007F42B6" w:rsidP="007F42B6">
            <w:pPr>
              <w:widowControl w:val="0"/>
              <w:spacing w:after="0" w:line="240" w:lineRule="auto"/>
              <w:rPr>
                <w:rFonts w:ascii="Times New Roman" w:eastAsia="Times New Roman" w:hAnsi="Times New Roman" w:cs="Times New Roman"/>
                <w:color w:val="000000"/>
                <w:sz w:val="24"/>
                <w:szCs w:val="24"/>
                <w:lang w:eastAsia="it-IT"/>
              </w:rPr>
            </w:pP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color w:val="000000"/>
                <w:sz w:val="24"/>
                <w:szCs w:val="24"/>
                <w:lang w:eastAsia="en-US"/>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«Центр культури та дозвілля» Сергіївської сільської ради</w:t>
            </w:r>
          </w:p>
        </w:tc>
      </w:tr>
    </w:tbl>
    <w:p w:rsidR="007F42B6" w:rsidRPr="007F42B6" w:rsidRDefault="007F42B6" w:rsidP="007F42B6">
      <w:pPr>
        <w:spacing w:after="0" w:line="240" w:lineRule="auto"/>
        <w:jc w:val="both"/>
        <w:rPr>
          <w:rFonts w:ascii="Times New Roman" w:eastAsia="Calibri" w:hAnsi="Times New Roman" w:cs="Times New Roman"/>
          <w:kern w:val="2"/>
          <w:sz w:val="28"/>
          <w:szCs w:val="28"/>
          <w:lang w:eastAsia="en-US"/>
        </w:rPr>
      </w:pPr>
    </w:p>
    <w:p w:rsidR="007F42B6" w:rsidRPr="007F42B6" w:rsidRDefault="007F42B6" w:rsidP="001702D4">
      <w:pPr>
        <w:spacing w:after="0" w:line="240" w:lineRule="auto"/>
        <w:jc w:val="center"/>
        <w:rPr>
          <w:rFonts w:ascii="Times New Roman" w:eastAsia="Calibri" w:hAnsi="Times New Roman" w:cs="Times New Roman"/>
          <w:b/>
          <w:bCs/>
          <w:kern w:val="2"/>
          <w:sz w:val="28"/>
          <w:szCs w:val="28"/>
          <w:lang w:eastAsia="en-US"/>
        </w:rPr>
      </w:pPr>
      <w:r w:rsidRPr="007F42B6">
        <w:rPr>
          <w:rFonts w:ascii="Times New Roman" w:eastAsia="Calibri" w:hAnsi="Times New Roman" w:cs="Times New Roman"/>
          <w:b/>
          <w:bCs/>
          <w:kern w:val="2"/>
          <w:sz w:val="28"/>
          <w:szCs w:val="28"/>
          <w:lang w:eastAsia="en-US"/>
        </w:rPr>
        <w:t>СТРАТЕГІЧНА ЦІЛЬ 4. ЦИФРОВА ТРАНСФОРМАЦІЯ ГРОМАДИ</w:t>
      </w:r>
    </w:p>
    <w:p w:rsidR="007F42B6" w:rsidRPr="007F42B6" w:rsidRDefault="007F42B6" w:rsidP="001702D4">
      <w:pPr>
        <w:spacing w:after="0" w:line="240" w:lineRule="auto"/>
        <w:jc w:val="center"/>
        <w:rPr>
          <w:rFonts w:ascii="Times New Roman" w:eastAsia="Calibri" w:hAnsi="Times New Roman" w:cs="Times New Roman"/>
          <w:b/>
          <w:bCs/>
          <w:kern w:val="2"/>
          <w:sz w:val="28"/>
          <w:szCs w:val="28"/>
          <w:lang w:eastAsia="en-US"/>
        </w:rPr>
      </w:pPr>
      <w:r w:rsidRPr="007F42B6">
        <w:rPr>
          <w:rFonts w:ascii="Times New Roman" w:eastAsia="Calibri" w:hAnsi="Times New Roman" w:cs="Times New Roman"/>
          <w:b/>
          <w:bCs/>
          <w:kern w:val="2"/>
          <w:sz w:val="28"/>
          <w:szCs w:val="28"/>
          <w:lang w:eastAsia="en-US"/>
        </w:rPr>
        <w:t>Операційна ціль 4.1. Е-комунікація між місцевими органами влади та громадянами</w:t>
      </w:r>
    </w:p>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4.1.4. Модернізація веб сайту громади</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b/>
                <w:sz w:val="24"/>
                <w:szCs w:val="24"/>
                <w:lang w:eastAsia="en-US"/>
              </w:rPr>
              <w:t xml:space="preserve">СЦ 4. </w:t>
            </w:r>
            <w:r w:rsidRPr="007F42B6">
              <w:rPr>
                <w:rFonts w:ascii="Times New Roman" w:eastAsia="Calibri" w:hAnsi="Times New Roman" w:cs="Times New Roman"/>
                <w:bCs/>
                <w:sz w:val="24"/>
                <w:szCs w:val="24"/>
                <w:lang w:eastAsia="en-US"/>
              </w:rPr>
              <w:t>Цифрова трансформація громади</w:t>
            </w:r>
          </w:p>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en-US"/>
              </w:rPr>
              <w:t>ОЦ 4.1</w:t>
            </w:r>
            <w:r w:rsidRPr="007F42B6">
              <w:rPr>
                <w:rFonts w:ascii="Times New Roman" w:eastAsia="Calibri" w:hAnsi="Times New Roman" w:cs="Times New Roman"/>
                <w:sz w:val="24"/>
                <w:szCs w:val="24"/>
                <w:lang w:eastAsia="en-US"/>
              </w:rPr>
              <w:t>. Е-комунікація між місцевими органами влади та громадянами</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Завдання 4.1.4. </w:t>
            </w:r>
            <w:r w:rsidRPr="007F42B6">
              <w:rPr>
                <w:rFonts w:ascii="Times New Roman" w:eastAsia="Calibri" w:hAnsi="Times New Roman" w:cs="Times New Roman"/>
                <w:bCs/>
                <w:sz w:val="24"/>
                <w:szCs w:val="24"/>
                <w:lang w:eastAsia="it-IT"/>
              </w:rPr>
              <w:t>Модернізація веб сайту громади</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Назва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b/>
                <w:iCs/>
                <w:sz w:val="24"/>
                <w:szCs w:val="24"/>
                <w:lang w:eastAsia="it-IT"/>
              </w:rPr>
            </w:pPr>
            <w:r w:rsidRPr="007F42B6">
              <w:rPr>
                <w:rFonts w:ascii="Times New Roman" w:eastAsia="Calibri" w:hAnsi="Times New Roman" w:cs="Times New Roman"/>
                <w:b/>
                <w:iCs/>
                <w:sz w:val="24"/>
                <w:szCs w:val="24"/>
                <w:lang w:eastAsia="it-IT"/>
              </w:rPr>
              <w:t>Модернізація офіційного сайту Сергіївської громади</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Цілі проєкту:</w:t>
            </w:r>
          </w:p>
        </w:tc>
        <w:tc>
          <w:tcPr>
            <w:tcW w:w="6794" w:type="dxa"/>
            <w:gridSpan w:val="4"/>
          </w:tcPr>
          <w:p w:rsidR="007F42B6" w:rsidRPr="007F42B6" w:rsidRDefault="007F42B6" w:rsidP="007F42B6">
            <w:pPr>
              <w:spacing w:after="0" w:line="240" w:lineRule="auto"/>
              <w:jc w:val="both"/>
              <w:rPr>
                <w:rFonts w:ascii="Times New Roman" w:eastAsia="Times New Roman" w:hAnsi="Times New Roman" w:cs="Times New Roman"/>
                <w:sz w:val="24"/>
                <w:szCs w:val="24"/>
              </w:rPr>
            </w:pPr>
            <w:r w:rsidRPr="007F42B6">
              <w:rPr>
                <w:rFonts w:ascii="Times New Roman" w:eastAsia="Times New Roman" w:hAnsi="Times New Roman" w:cs="Times New Roman"/>
                <w:sz w:val="24"/>
                <w:szCs w:val="24"/>
              </w:rPr>
              <w:t>Поліпшення функціональності, дизайну, змісту та технічних характеристик сайту з метою покращення його ефективності</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Сергіївська громада</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Орієнтовно 3000 відвідувачів офіційного сайту громади</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Стислий опис проблеми, на розв`язання якої спрямований  проєкт:</w:t>
            </w:r>
          </w:p>
        </w:tc>
        <w:tc>
          <w:tcPr>
            <w:tcW w:w="6794" w:type="dxa"/>
            <w:gridSpan w:val="4"/>
            <w:shd w:val="clear" w:color="auto" w:fill="auto"/>
          </w:tcPr>
          <w:p w:rsidR="007F42B6" w:rsidRPr="007F42B6" w:rsidRDefault="007F42B6" w:rsidP="007F42B6">
            <w:pPr>
              <w:tabs>
                <w:tab w:val="left" w:pos="3735"/>
              </w:tabs>
              <w:spacing w:after="0" w:line="240" w:lineRule="auto"/>
              <w:jc w:val="both"/>
              <w:rPr>
                <w:rFonts w:ascii="Times New Roman" w:eastAsia="Times New Roman" w:hAnsi="Times New Roman" w:cs="Times New Roman"/>
                <w:sz w:val="24"/>
                <w:szCs w:val="24"/>
              </w:rPr>
            </w:pPr>
            <w:r w:rsidRPr="007F42B6">
              <w:rPr>
                <w:rFonts w:ascii="Times New Roman" w:eastAsia="Times New Roman" w:hAnsi="Times New Roman" w:cs="Times New Roman"/>
                <w:sz w:val="24"/>
                <w:szCs w:val="24"/>
              </w:rPr>
              <w:t>Планується модернізувати офіційний сайт громади http://sergiyvska-rada.gov.ua// для вдосконалення роботи, розширення можливостей спілкування та зв’язку з жителями громади, структур малого та середнього бізнесу, платниками податків та іншими громадами.</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Очікувані результати:</w:t>
            </w:r>
          </w:p>
        </w:tc>
        <w:tc>
          <w:tcPr>
            <w:tcW w:w="6794" w:type="dxa"/>
            <w:gridSpan w:val="4"/>
            <w:shd w:val="clear" w:color="auto" w:fill="FFFFFF"/>
          </w:tcPr>
          <w:p w:rsidR="007F42B6" w:rsidRPr="007F42B6" w:rsidRDefault="007F42B6" w:rsidP="007F42B6">
            <w:pPr>
              <w:spacing w:after="0" w:line="240" w:lineRule="auto"/>
              <w:ind w:firstLine="276"/>
              <w:jc w:val="both"/>
              <w:rPr>
                <w:rFonts w:ascii="Times New Roman" w:eastAsia="Times New Roman" w:hAnsi="Times New Roman" w:cs="Times New Roman"/>
                <w:color w:val="000000"/>
                <w:sz w:val="24"/>
                <w:szCs w:val="24"/>
                <w:lang w:eastAsia="ru-RU"/>
              </w:rPr>
            </w:pPr>
            <w:r w:rsidRPr="007F42B6">
              <w:rPr>
                <w:rFonts w:ascii="Times New Roman" w:eastAsia="Times New Roman" w:hAnsi="Times New Roman" w:cs="Times New Roman"/>
                <w:sz w:val="24"/>
                <w:szCs w:val="24"/>
                <w:lang w:eastAsia="ru-RU"/>
              </w:rPr>
              <w:t>висвітлення роботи сільської ради в доступному форматі для всіх мешканців громади та за її межами,  ефективна робота зі зверненнями громадян та петиціями, консультування мешканців з питань, що відносяться до компетенції сільської влади.</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Ключові заходи проєкту:</w:t>
            </w:r>
          </w:p>
        </w:tc>
        <w:tc>
          <w:tcPr>
            <w:tcW w:w="6794" w:type="dxa"/>
            <w:gridSpan w:val="4"/>
            <w:shd w:val="clear" w:color="auto" w:fill="auto"/>
          </w:tcPr>
          <w:p w:rsidR="007F42B6" w:rsidRPr="007F42B6" w:rsidRDefault="007F42B6">
            <w:pPr>
              <w:numPr>
                <w:ilvl w:val="0"/>
                <w:numId w:val="38"/>
              </w:numPr>
              <w:spacing w:after="0" w:line="240" w:lineRule="auto"/>
              <w:ind w:left="0"/>
              <w:rPr>
                <w:rFonts w:ascii="Times New Roman" w:eastAsia="Times New Roman" w:hAnsi="Times New Roman" w:cs="Times New Roman"/>
                <w:sz w:val="24"/>
                <w:szCs w:val="24"/>
              </w:rPr>
            </w:pPr>
            <w:r w:rsidRPr="007F42B6">
              <w:rPr>
                <w:rFonts w:ascii="Times New Roman" w:eastAsia="Times New Roman" w:hAnsi="Times New Roman" w:cs="Times New Roman"/>
                <w:sz w:val="24"/>
                <w:szCs w:val="24"/>
              </w:rPr>
              <w:t>Підготовка технічного завдання для оновлення веб інструменту  оновлення веб-інструменту</w:t>
            </w:r>
          </w:p>
          <w:p w:rsidR="007F42B6" w:rsidRPr="007F42B6" w:rsidRDefault="007F42B6">
            <w:pPr>
              <w:numPr>
                <w:ilvl w:val="0"/>
                <w:numId w:val="38"/>
              </w:numPr>
              <w:spacing w:after="0" w:line="240" w:lineRule="auto"/>
              <w:ind w:left="0"/>
              <w:rPr>
                <w:rFonts w:ascii="Times New Roman" w:eastAsia="Times New Roman" w:hAnsi="Times New Roman" w:cs="Times New Roman"/>
                <w:sz w:val="24"/>
                <w:szCs w:val="24"/>
              </w:rPr>
            </w:pPr>
            <w:r w:rsidRPr="007F42B6">
              <w:rPr>
                <w:rFonts w:ascii="Times New Roman" w:eastAsia="Times New Roman" w:hAnsi="Times New Roman" w:cs="Times New Roman"/>
                <w:sz w:val="24"/>
                <w:szCs w:val="24"/>
              </w:rPr>
              <w:lastRenderedPageBreak/>
              <w:t xml:space="preserve"> промоція створеного веб-інструменту серед мешканців громади</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lastRenderedPageBreak/>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2026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100,0</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100,0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color w:val="000000"/>
                <w:sz w:val="24"/>
                <w:szCs w:val="24"/>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відділ економічного розвитку та інвестицій, ЦНСП та ЦНАП.</w:t>
            </w:r>
          </w:p>
        </w:tc>
      </w:tr>
    </w:tbl>
    <w:p w:rsidR="007F42B6" w:rsidRPr="007F42B6" w:rsidRDefault="007F42B6" w:rsidP="001702D4">
      <w:pPr>
        <w:spacing w:after="0" w:line="240" w:lineRule="auto"/>
        <w:jc w:val="center"/>
        <w:rPr>
          <w:rFonts w:ascii="Times New Roman" w:eastAsia="Calibri" w:hAnsi="Times New Roman" w:cs="Times New Roman"/>
          <w:b/>
          <w:bCs/>
          <w:kern w:val="2"/>
          <w:sz w:val="28"/>
          <w:szCs w:val="28"/>
          <w:lang w:eastAsia="en-US"/>
        </w:rPr>
      </w:pPr>
      <w:r w:rsidRPr="007F42B6">
        <w:rPr>
          <w:rFonts w:ascii="Times New Roman" w:eastAsia="Calibri" w:hAnsi="Times New Roman" w:cs="Times New Roman"/>
          <w:b/>
          <w:bCs/>
          <w:kern w:val="2"/>
          <w:sz w:val="28"/>
          <w:szCs w:val="28"/>
          <w:lang w:eastAsia="en-US"/>
        </w:rPr>
        <w:t>Операційна ціль 4.2. Цифрова інфраструктура і безпека інформаційної мережі</w:t>
      </w:r>
    </w:p>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4.2.1. Запровадження єдиної системи збору даних по громаді «Розумне село»</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b/>
                <w:sz w:val="24"/>
                <w:szCs w:val="24"/>
                <w:lang w:eastAsia="en-US"/>
              </w:rPr>
              <w:t xml:space="preserve">СЦ 4. </w:t>
            </w:r>
            <w:r w:rsidRPr="007F42B6">
              <w:rPr>
                <w:rFonts w:ascii="Times New Roman" w:eastAsia="Calibri" w:hAnsi="Times New Roman" w:cs="Times New Roman"/>
                <w:bCs/>
                <w:sz w:val="24"/>
                <w:szCs w:val="24"/>
                <w:lang w:eastAsia="en-US"/>
              </w:rPr>
              <w:t>Цифрова трансформація громади</w:t>
            </w:r>
          </w:p>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en-US"/>
              </w:rPr>
              <w:t>ОЦ 4.2</w:t>
            </w:r>
            <w:r w:rsidRPr="007F42B6">
              <w:rPr>
                <w:rFonts w:ascii="Times New Roman" w:eastAsia="Calibri" w:hAnsi="Times New Roman" w:cs="Times New Roman"/>
                <w:sz w:val="24"/>
                <w:szCs w:val="24"/>
                <w:lang w:eastAsia="en-US"/>
              </w:rPr>
              <w:t>. Цифрова інфраструктура і безпека інформаційної мережі</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Завдання </w:t>
            </w:r>
            <w:r w:rsidRPr="007F42B6">
              <w:rPr>
                <w:rFonts w:ascii="Times New Roman" w:eastAsia="Calibri" w:hAnsi="Times New Roman" w:cs="Times New Roman"/>
                <w:b/>
                <w:sz w:val="24"/>
                <w:szCs w:val="24"/>
                <w:lang w:eastAsia="en-US"/>
              </w:rPr>
              <w:t xml:space="preserve">4.2.1. </w:t>
            </w:r>
            <w:r w:rsidRPr="007F42B6">
              <w:rPr>
                <w:rFonts w:ascii="Times New Roman" w:eastAsia="Calibri" w:hAnsi="Times New Roman" w:cs="Times New Roman"/>
                <w:bCs/>
                <w:sz w:val="24"/>
                <w:szCs w:val="24"/>
                <w:lang w:eastAsia="en-US"/>
              </w:rPr>
              <w:t>Запровадження єдиної системи збору даних по громаді «Розумне село»</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Назва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b/>
                <w:iCs/>
                <w:sz w:val="24"/>
                <w:szCs w:val="24"/>
                <w:lang w:eastAsia="it-IT"/>
              </w:rPr>
            </w:pPr>
            <w:r w:rsidRPr="007F42B6">
              <w:rPr>
                <w:rFonts w:ascii="Times New Roman" w:eastAsia="Times New Roman" w:hAnsi="Times New Roman" w:cs="Times New Roman"/>
                <w:b/>
                <w:sz w:val="24"/>
                <w:szCs w:val="24"/>
                <w:shd w:val="clear" w:color="auto" w:fill="FFFFFF"/>
              </w:rPr>
              <w:t>Комплекс ІАС «Smart Village 3.5» - єдина система обліку для ЦНАП</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Цілі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Times New Roman" w:hAnsi="Times New Roman" w:cs="Times New Roman"/>
                <w:sz w:val="24"/>
                <w:szCs w:val="24"/>
                <w:shd w:val="clear" w:color="auto" w:fill="FFFFFF"/>
              </w:rPr>
              <w:t>Організувати роботу всіх сільських рад, що входять до складу Сергіївської громади, в єдиному інформаційному середовищі, із мінімальними часовими та грошовими витратами. </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СергіївськаТГ</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Жителі Сергіївської ТГ</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Стислий опис проблеми, на розв`язання якої спрямований  проєкт:</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iCs/>
                <w:sz w:val="24"/>
                <w:szCs w:val="24"/>
                <w:lang w:eastAsia="it-IT"/>
              </w:rPr>
            </w:pPr>
            <w:r w:rsidRPr="007F42B6">
              <w:rPr>
                <w:rFonts w:ascii="Times New Roman" w:eastAsia="Times New Roman" w:hAnsi="Times New Roman" w:cs="Times New Roman"/>
                <w:sz w:val="24"/>
                <w:szCs w:val="24"/>
              </w:rPr>
              <w:t xml:space="preserve">Впровадження системи надає можливість організувати роботу сільських рад таким чином, щоб скоротити затрати часу, необхідного для виписки і видачі довідок громадянам, вчасного і достовірного отримання потрібної інформації в наглядному вигляді (звітність, реєстри звернення громадян, тощо), </w:t>
            </w:r>
            <w:r w:rsidRPr="007F42B6">
              <w:rPr>
                <w:rFonts w:ascii="Times New Roman" w:eastAsia="Times New Roman" w:hAnsi="Times New Roman" w:cs="Times New Roman"/>
                <w:sz w:val="24"/>
                <w:szCs w:val="24"/>
                <w:shd w:val="clear" w:color="auto" w:fill="FFFFFF"/>
              </w:rPr>
              <w:t xml:space="preserve">створить передмови для якісного покращення менеджменту територіями і підвищить ефективність управлінських рішень. А саме головне - покращить оперативність та якість надання публічних послуг пересічним мешканцям </w:t>
            </w:r>
            <w:r w:rsidRPr="007F42B6">
              <w:rPr>
                <w:rFonts w:ascii="Times New Roman" w:eastAsia="Times New Roman" w:hAnsi="Times New Roman" w:cs="Times New Roman"/>
                <w:sz w:val="24"/>
                <w:szCs w:val="24"/>
              </w:rPr>
              <w:t>громади завдяки використанню сучасних інтелектуальних технологій підвищуються ефективність, керованість та координація діяльності сільської ради.</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Очікувані результати:</w:t>
            </w:r>
          </w:p>
        </w:tc>
        <w:tc>
          <w:tcPr>
            <w:tcW w:w="6794" w:type="dxa"/>
            <w:gridSpan w:val="4"/>
            <w:shd w:val="clear" w:color="auto" w:fill="FFFFFF"/>
          </w:tcPr>
          <w:p w:rsidR="007F42B6" w:rsidRPr="007F42B6" w:rsidRDefault="007F42B6" w:rsidP="007F42B6">
            <w:pPr>
              <w:widowControl w:val="0"/>
              <w:spacing w:after="0" w:line="240" w:lineRule="auto"/>
              <w:jc w:val="both"/>
              <w:rPr>
                <w:rFonts w:ascii="Times New Roman" w:eastAsia="Calibri" w:hAnsi="Times New Roman" w:cs="Calibri"/>
                <w:iCs/>
                <w:sz w:val="24"/>
                <w:szCs w:val="24"/>
              </w:rPr>
            </w:pPr>
            <w:r w:rsidRPr="007F42B6">
              <w:rPr>
                <w:rFonts w:ascii="Times New Roman" w:eastAsia="Calibri" w:hAnsi="Times New Roman" w:cs="Calibri"/>
                <w:iCs/>
                <w:sz w:val="24"/>
                <w:szCs w:val="24"/>
              </w:rPr>
              <w:t>Покращення якості надання публічних послуг та підвищення ефективності роботи ЦНАП</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Ключові заходи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i/>
                <w:iCs/>
                <w:sz w:val="24"/>
                <w:szCs w:val="24"/>
              </w:rPr>
            </w:pPr>
            <w:r w:rsidRPr="007F42B6">
              <w:rPr>
                <w:rFonts w:ascii="Times New Roman" w:eastAsia="Calibri" w:hAnsi="Times New Roman" w:cs="Times New Roman"/>
                <w:iCs/>
                <w:sz w:val="24"/>
                <w:szCs w:val="24"/>
              </w:rPr>
              <w:t>Презентація</w:t>
            </w:r>
            <w:r w:rsidRPr="007F42B6">
              <w:rPr>
                <w:rFonts w:ascii="Times New Roman" w:eastAsia="Times New Roman" w:hAnsi="Times New Roman" w:cs="Times New Roman"/>
                <w:b/>
                <w:sz w:val="24"/>
                <w:szCs w:val="24"/>
                <w:shd w:val="clear" w:color="auto" w:fill="FFFFFF"/>
              </w:rPr>
              <w:t xml:space="preserve">ІАС «Smart Village 3.5», </w:t>
            </w:r>
            <w:r w:rsidRPr="007F42B6">
              <w:rPr>
                <w:rFonts w:ascii="Times New Roman" w:eastAsia="Times New Roman" w:hAnsi="Times New Roman" w:cs="Times New Roman"/>
                <w:sz w:val="24"/>
                <w:szCs w:val="24"/>
                <w:shd w:val="clear" w:color="auto" w:fill="FFFFFF"/>
              </w:rPr>
              <w:t>заключення договору, налаштування робочих місць, проведення стажування в програмі ІАС «Smart Village 3.5».</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2025-2027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125,0</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125,0</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125,0</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375,0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p w:rsidR="007F42B6" w:rsidRPr="007F42B6" w:rsidRDefault="007F42B6" w:rsidP="007F42B6">
            <w:pPr>
              <w:widowControl w:val="0"/>
              <w:spacing w:after="0" w:line="240" w:lineRule="auto"/>
              <w:rPr>
                <w:rFonts w:ascii="Times New Roman" w:eastAsia="Times New Roman" w:hAnsi="Times New Roman" w:cs="Times New Roman"/>
                <w:color w:val="000000"/>
                <w:sz w:val="24"/>
                <w:szCs w:val="24"/>
                <w:lang w:eastAsia="it-IT"/>
              </w:rPr>
            </w:pP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color w:val="000000"/>
                <w:sz w:val="24"/>
                <w:szCs w:val="24"/>
              </w:rPr>
              <w:lastRenderedPageBreak/>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підрядна організація, ЦНАП</w:t>
            </w:r>
          </w:p>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p>
        </w:tc>
      </w:tr>
    </w:tbl>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t>Завдання 4.2.2. Створення ХАБу цифрової освіти у громаді</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val="ru-RU"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b/>
                <w:sz w:val="24"/>
                <w:szCs w:val="24"/>
                <w:lang w:eastAsia="en-US"/>
              </w:rPr>
              <w:t xml:space="preserve">СЦ 4. </w:t>
            </w:r>
            <w:r w:rsidRPr="007F42B6">
              <w:rPr>
                <w:rFonts w:ascii="Times New Roman" w:eastAsia="Calibri" w:hAnsi="Times New Roman" w:cs="Times New Roman"/>
                <w:bCs/>
                <w:sz w:val="24"/>
                <w:szCs w:val="24"/>
                <w:lang w:eastAsia="en-US"/>
              </w:rPr>
              <w:t>Цифрова трансформація громади</w:t>
            </w:r>
          </w:p>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en-US"/>
              </w:rPr>
              <w:t>ОЦ 4.2</w:t>
            </w:r>
            <w:r w:rsidRPr="007F42B6">
              <w:rPr>
                <w:rFonts w:ascii="Times New Roman" w:eastAsia="Calibri" w:hAnsi="Times New Roman" w:cs="Times New Roman"/>
                <w:sz w:val="24"/>
                <w:szCs w:val="24"/>
                <w:lang w:eastAsia="en-US"/>
              </w:rPr>
              <w:t>. Цифрова інфраструктура і безпека інформаційної мережі</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Завдання </w:t>
            </w:r>
            <w:r w:rsidRPr="007F42B6">
              <w:rPr>
                <w:rFonts w:ascii="Times New Roman" w:eastAsia="Calibri" w:hAnsi="Times New Roman" w:cs="Times New Roman"/>
                <w:b/>
                <w:sz w:val="24"/>
                <w:szCs w:val="24"/>
                <w:lang w:eastAsia="en-US"/>
              </w:rPr>
              <w:t xml:space="preserve">4.2.2. </w:t>
            </w:r>
            <w:r w:rsidRPr="007F42B6">
              <w:rPr>
                <w:rFonts w:ascii="Times New Roman" w:eastAsia="Calibri" w:hAnsi="Times New Roman" w:cs="Times New Roman"/>
                <w:bCs/>
                <w:sz w:val="24"/>
                <w:szCs w:val="24"/>
                <w:lang w:eastAsia="en-US"/>
              </w:rPr>
              <w:t>Створення ХАБу цифрової освіти у громаді</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Назва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b/>
                <w:iCs/>
                <w:sz w:val="24"/>
                <w:szCs w:val="24"/>
                <w:lang w:eastAsia="it-IT"/>
              </w:rPr>
            </w:pPr>
            <w:r w:rsidRPr="007F42B6">
              <w:rPr>
                <w:rFonts w:ascii="Times New Roman" w:eastAsia="Calibri" w:hAnsi="Times New Roman" w:cs="Times New Roman"/>
                <w:b/>
                <w:iCs/>
                <w:sz w:val="24"/>
                <w:szCs w:val="24"/>
                <w:lang w:eastAsia="it-IT"/>
              </w:rPr>
              <w:t>Створення інформаційно-освітнього центру на базі Сергіївської бібліотеки</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Цілі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Cs/>
                <w:iCs/>
                <w:sz w:val="24"/>
                <w:szCs w:val="24"/>
                <w:lang w:eastAsia="it-IT"/>
              </w:rPr>
              <w:t>Підвищення цифрової грамотності населення не менше ніж на 10% шляхом створення сучасного інформаційного простору на базі Сергіївської бібліотеки,  оснащеного технічними засобами і доступом до Інтернету та організація навчальних заходів, спрямованих на отримання знань і практичних умінь з цифрової грамотності для широкого кола мешканців громади та ВПО</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Сергіївська ТГ</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iCs/>
                <w:sz w:val="24"/>
                <w:szCs w:val="24"/>
                <w:lang w:eastAsia="it-IT"/>
              </w:rPr>
              <w:t>Інформаційно-освітнім центром на базі Сергіївської бібліотеки зможе безкоштовно користуватися місцеві жителі громади та ВПО</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val="ru-RU" w:eastAsia="en-US"/>
              </w:rPr>
            </w:pPr>
            <w:r w:rsidRPr="007F42B6">
              <w:rPr>
                <w:rFonts w:ascii="Times New Roman" w:eastAsia="Calibri" w:hAnsi="Times New Roman" w:cs="Times New Roman"/>
                <w:b/>
                <w:bCs/>
                <w:color w:val="000000"/>
                <w:sz w:val="24"/>
                <w:szCs w:val="24"/>
                <w:lang w:eastAsia="en-US"/>
              </w:rPr>
              <w:t>Стислий опис проблеми, на розв`язання якої спрямований  проєкт:</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iCs/>
                <w:sz w:val="24"/>
                <w:szCs w:val="24"/>
                <w:lang w:eastAsia="it-IT"/>
              </w:rPr>
            </w:pPr>
            <w:r w:rsidRPr="007F42B6">
              <w:rPr>
                <w:rFonts w:ascii="Times New Roman" w:eastAsia="Calibri" w:hAnsi="Times New Roman" w:cs="Times New Roman"/>
                <w:iCs/>
                <w:sz w:val="24"/>
                <w:szCs w:val="24"/>
                <w:lang w:eastAsia="it-IT"/>
              </w:rPr>
              <w:t>Велика кількість жителів громади і ВПО не має достатніх навичок користування персональним комп’ютером та мобільними сенсорними телефонами, що перешкоджає їх користуванню передусім онлайн-сервісами. На разі значну частину послуг людина може отримати онлайн завдяки сервісам єПідтримка, «Дія», банківські послуги та інше маючи необхідні знання та вміння. Низька цифрова грамотність серед населення спричинює додаткове навантаження на ЦНАП Сергіївської сільської ради, які допомагають жителям в користуванні онлайн-сервісами. На разі в громаді відсутнє місце, де є відкритий доступ до безкоштовних інформаційно-освітніх послуг для широкого кола мешканців громади, особливо відчутною ця проблема є для соціально вразливих категорій (пенсіонерів, малозабезпечених осіб, ВПО).</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Очікувані результати:</w:t>
            </w:r>
          </w:p>
        </w:tc>
        <w:tc>
          <w:tcPr>
            <w:tcW w:w="6794" w:type="dxa"/>
            <w:gridSpan w:val="4"/>
            <w:shd w:val="clear" w:color="auto" w:fill="FFFFFF"/>
          </w:tcPr>
          <w:p w:rsidR="007F42B6" w:rsidRPr="007F42B6" w:rsidRDefault="007F42B6" w:rsidP="007F42B6">
            <w:pPr>
              <w:widowControl w:val="0"/>
              <w:spacing w:after="0" w:line="240" w:lineRule="auto"/>
              <w:jc w:val="both"/>
              <w:rPr>
                <w:rFonts w:ascii="Times New Roman" w:eastAsia="Calibri" w:hAnsi="Times New Roman" w:cs="Calibri"/>
                <w:iCs/>
                <w:sz w:val="24"/>
                <w:szCs w:val="24"/>
                <w:lang w:eastAsia="en-US"/>
              </w:rPr>
            </w:pPr>
            <w:r w:rsidRPr="007F42B6">
              <w:rPr>
                <w:rFonts w:ascii="Times New Roman" w:eastAsia="Calibri" w:hAnsi="Times New Roman" w:cs="Times New Roman"/>
                <w:bCs/>
                <w:sz w:val="24"/>
                <w:szCs w:val="24"/>
                <w:lang w:eastAsia="en-US"/>
              </w:rPr>
              <w:t>Жителі громади матимуть можливість безкоштовно отримувати сучасні інформаційні послуги та підвищення цифрової грамотності населення</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Ключові заходи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bCs/>
                <w:sz w:val="24"/>
                <w:szCs w:val="24"/>
                <w:lang w:eastAsia="en-US"/>
              </w:rPr>
            </w:pPr>
            <w:r w:rsidRPr="007F42B6">
              <w:rPr>
                <w:rFonts w:ascii="Times New Roman" w:eastAsia="Calibri" w:hAnsi="Times New Roman" w:cs="Times New Roman"/>
                <w:bCs/>
                <w:sz w:val="24"/>
                <w:szCs w:val="24"/>
                <w:lang w:eastAsia="en-US"/>
              </w:rPr>
              <w:t>Створення інформаційно-освітнього центру на базі Сергіївської бібліотеки та забезпечено його необхідним матеріально-технічним обладнанням;</w:t>
            </w:r>
          </w:p>
          <w:p w:rsidR="007F42B6" w:rsidRPr="007F42B6" w:rsidRDefault="007F42B6" w:rsidP="007F42B6">
            <w:pPr>
              <w:widowControl w:val="0"/>
              <w:spacing w:after="0" w:line="240" w:lineRule="auto"/>
              <w:jc w:val="both"/>
              <w:rPr>
                <w:rFonts w:ascii="Times New Roman" w:eastAsia="Calibri" w:hAnsi="Times New Roman" w:cs="Times New Roman"/>
                <w:bCs/>
                <w:sz w:val="24"/>
                <w:szCs w:val="24"/>
                <w:lang w:eastAsia="en-US"/>
              </w:rPr>
            </w:pPr>
            <w:r w:rsidRPr="007F42B6">
              <w:rPr>
                <w:rFonts w:ascii="Times New Roman" w:eastAsia="Calibri" w:hAnsi="Times New Roman" w:cs="Times New Roman"/>
                <w:bCs/>
                <w:sz w:val="24"/>
                <w:szCs w:val="24"/>
                <w:lang w:eastAsia="en-US"/>
              </w:rPr>
              <w:t>Проведення навчання з цифрової грамотності.</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lang w:eastAsia="en-US"/>
              </w:rPr>
            </w:pPr>
            <w:r w:rsidRPr="007F42B6">
              <w:rPr>
                <w:rFonts w:ascii="Times New Roman" w:eastAsia="Calibri" w:hAnsi="Times New Roman" w:cs="Times New Roman"/>
                <w:b/>
                <w:color w:val="000000"/>
                <w:sz w:val="24"/>
                <w:szCs w:val="24"/>
                <w:lang w:eastAsia="en-US"/>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2025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200,0</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200,0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bCs/>
                <w:color w:val="000000"/>
                <w:sz w:val="24"/>
                <w:szCs w:val="24"/>
                <w:lang w:eastAsia="en-US"/>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p w:rsidR="007F42B6" w:rsidRPr="007F42B6" w:rsidRDefault="007F42B6" w:rsidP="007F42B6">
            <w:pPr>
              <w:widowControl w:val="0"/>
              <w:spacing w:after="0" w:line="240" w:lineRule="auto"/>
              <w:rPr>
                <w:rFonts w:ascii="Times New Roman" w:eastAsia="Times New Roman" w:hAnsi="Times New Roman" w:cs="Times New Roman"/>
                <w:color w:val="000000"/>
                <w:sz w:val="24"/>
                <w:szCs w:val="24"/>
                <w:lang w:eastAsia="it-IT"/>
              </w:rPr>
            </w:pP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lang w:eastAsia="en-US"/>
              </w:rPr>
            </w:pPr>
            <w:r w:rsidRPr="007F42B6">
              <w:rPr>
                <w:rFonts w:ascii="Times New Roman" w:eastAsia="Calibri" w:hAnsi="Times New Roman" w:cs="Times New Roman"/>
                <w:b/>
                <w:color w:val="000000"/>
                <w:sz w:val="24"/>
                <w:szCs w:val="24"/>
                <w:lang w:eastAsia="en-US"/>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«Центр культури та дозвілля» Сергіївської сільської ради</w:t>
            </w:r>
          </w:p>
        </w:tc>
      </w:tr>
    </w:tbl>
    <w:p w:rsidR="007F42B6" w:rsidRPr="007F42B6" w:rsidRDefault="007F42B6" w:rsidP="001702D4">
      <w:pPr>
        <w:spacing w:after="0" w:line="240" w:lineRule="auto"/>
        <w:jc w:val="center"/>
        <w:rPr>
          <w:rFonts w:ascii="Times New Roman" w:eastAsia="Calibri" w:hAnsi="Times New Roman" w:cs="Times New Roman"/>
          <w:kern w:val="2"/>
          <w:sz w:val="28"/>
          <w:szCs w:val="28"/>
          <w:lang w:eastAsia="en-US"/>
        </w:rPr>
      </w:pPr>
      <w:r w:rsidRPr="007F42B6">
        <w:rPr>
          <w:rFonts w:ascii="Times New Roman" w:eastAsia="Calibri" w:hAnsi="Times New Roman" w:cs="Times New Roman"/>
          <w:kern w:val="2"/>
          <w:sz w:val="28"/>
          <w:szCs w:val="28"/>
          <w:lang w:eastAsia="en-US"/>
        </w:rPr>
        <w:lastRenderedPageBreak/>
        <w:t>Завдання 4.2.4. Модернізація цифрових систем (закупівля комп’ютерного та перефирійного обладнання) та придбання засобів інформатизації</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448"/>
        <w:gridCol w:w="1315"/>
      </w:tblGrid>
      <w:tr w:rsidR="007F42B6" w:rsidRPr="007F42B6" w:rsidTr="00C77872">
        <w:trPr>
          <w:jc w:val="right"/>
        </w:trPr>
        <w:tc>
          <w:tcPr>
            <w:tcW w:w="2880" w:type="dxa"/>
            <w:vAlign w:val="center"/>
          </w:tcPr>
          <w:p w:rsidR="007F42B6" w:rsidRPr="007F42B6" w:rsidRDefault="007F42B6" w:rsidP="007F42B6">
            <w:pPr>
              <w:widowControl w:val="0"/>
              <w:spacing w:before="200" w:after="40" w:line="240" w:lineRule="auto"/>
              <w:outlineLvl w:val="5"/>
              <w:rPr>
                <w:rFonts w:ascii="Times New Roman" w:eastAsia="Calibri" w:hAnsi="Times New Roman" w:cs="Calibri"/>
                <w:b/>
                <w:color w:val="000000"/>
                <w:sz w:val="24"/>
                <w:szCs w:val="24"/>
                <w:lang w:eastAsia="ru-RU"/>
              </w:rPr>
            </w:pPr>
            <w:r w:rsidRPr="007F42B6">
              <w:rPr>
                <w:rFonts w:ascii="Times New Roman" w:eastAsia="Calibri" w:hAnsi="Times New Roman" w:cs="Calibri"/>
                <w:b/>
                <w:bCs/>
                <w:color w:val="000000"/>
                <w:sz w:val="24"/>
                <w:szCs w:val="24"/>
                <w:lang w:eastAsia="ru-RU"/>
              </w:rPr>
              <w:t xml:space="preserve">Номер та назва завдання Стратегії, якому відповідає проєкт: </w:t>
            </w:r>
          </w:p>
        </w:tc>
        <w:tc>
          <w:tcPr>
            <w:tcW w:w="6794" w:type="dxa"/>
            <w:gridSpan w:val="4"/>
            <w:shd w:val="clear" w:color="auto" w:fill="92D050"/>
          </w:tcPr>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sz w:val="24"/>
                <w:szCs w:val="24"/>
                <w:lang w:eastAsia="en-US"/>
              </w:rPr>
            </w:pPr>
            <w:r w:rsidRPr="007F42B6">
              <w:rPr>
                <w:rFonts w:ascii="Times New Roman" w:eastAsia="Calibri" w:hAnsi="Times New Roman" w:cs="Times New Roman"/>
                <w:b/>
                <w:sz w:val="24"/>
                <w:szCs w:val="24"/>
                <w:lang w:eastAsia="en-US"/>
              </w:rPr>
              <w:t xml:space="preserve">СЦ 4. </w:t>
            </w:r>
            <w:r w:rsidRPr="007F42B6">
              <w:rPr>
                <w:rFonts w:ascii="Times New Roman" w:eastAsia="Calibri" w:hAnsi="Times New Roman" w:cs="Times New Roman"/>
                <w:bCs/>
                <w:sz w:val="24"/>
                <w:szCs w:val="24"/>
                <w:lang w:eastAsia="en-US"/>
              </w:rPr>
              <w:t>Цифрова трансформація громади</w:t>
            </w:r>
          </w:p>
          <w:p w:rsidR="007F42B6" w:rsidRPr="007F42B6" w:rsidRDefault="007F42B6" w:rsidP="007F42B6">
            <w:pPr>
              <w:widowControl w:val="0"/>
              <w:pBdr>
                <w:left w:val="single" w:sz="18" w:space="4" w:color="00000A"/>
              </w:pBdr>
              <w:spacing w:after="0" w:line="240" w:lineRule="auto"/>
              <w:jc w:val="both"/>
              <w:rPr>
                <w:rFonts w:ascii="Times New Roman" w:eastAsia="Calibri" w:hAnsi="Times New Roman" w:cs="Times New Roman"/>
                <w:b/>
                <w:sz w:val="24"/>
                <w:szCs w:val="24"/>
                <w:lang w:eastAsia="en-US"/>
              </w:rPr>
            </w:pPr>
            <w:r w:rsidRPr="007F42B6">
              <w:rPr>
                <w:rFonts w:ascii="Times New Roman" w:eastAsia="Calibri" w:hAnsi="Times New Roman" w:cs="Times New Roman"/>
                <w:b/>
                <w:sz w:val="24"/>
                <w:szCs w:val="24"/>
                <w:lang w:eastAsia="en-US"/>
              </w:rPr>
              <w:t>ОЦ 4.2</w:t>
            </w:r>
            <w:r w:rsidRPr="007F42B6">
              <w:rPr>
                <w:rFonts w:ascii="Times New Roman" w:eastAsia="Calibri" w:hAnsi="Times New Roman" w:cs="Times New Roman"/>
                <w:sz w:val="24"/>
                <w:szCs w:val="24"/>
                <w:lang w:eastAsia="en-US"/>
              </w:rPr>
              <w:t>. Цифрова інфраструктура і безпека інформаційної мережі</w:t>
            </w:r>
          </w:p>
          <w:p w:rsidR="007F42B6" w:rsidRPr="007F42B6" w:rsidRDefault="007F42B6" w:rsidP="007F42B6">
            <w:pPr>
              <w:widowControl w:val="0"/>
              <w:pBdr>
                <w:left w:val="single" w:sz="18" w:space="4" w:color="auto"/>
              </w:pBdr>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b/>
                <w:sz w:val="24"/>
                <w:szCs w:val="24"/>
                <w:lang w:eastAsia="it-IT"/>
              </w:rPr>
              <w:t xml:space="preserve">Завдання </w:t>
            </w:r>
            <w:r w:rsidRPr="007F42B6">
              <w:rPr>
                <w:rFonts w:ascii="Times New Roman" w:eastAsia="Calibri" w:hAnsi="Times New Roman" w:cs="Times New Roman"/>
                <w:b/>
                <w:sz w:val="24"/>
                <w:szCs w:val="24"/>
                <w:lang w:eastAsia="en-US"/>
              </w:rPr>
              <w:t xml:space="preserve">4.2.2. </w:t>
            </w:r>
            <w:r w:rsidRPr="007F42B6">
              <w:rPr>
                <w:rFonts w:ascii="Times New Roman" w:eastAsia="Calibri" w:hAnsi="Times New Roman" w:cs="Times New Roman"/>
                <w:bCs/>
                <w:sz w:val="24"/>
                <w:szCs w:val="24"/>
                <w:lang w:eastAsia="en-US"/>
              </w:rPr>
              <w:t>Модернізація цифрових систем (закупівля комп’ютерного та перефирійного обладнання) та придбання засобів інформатизації</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Назва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b/>
                <w:iCs/>
                <w:sz w:val="24"/>
                <w:szCs w:val="24"/>
                <w:lang w:eastAsia="it-IT"/>
              </w:rPr>
            </w:pPr>
            <w:r w:rsidRPr="007F42B6">
              <w:rPr>
                <w:rFonts w:ascii="Times New Roman" w:eastAsia="Calibri" w:hAnsi="Times New Roman" w:cs="Times New Roman"/>
                <w:b/>
                <w:iCs/>
                <w:sz w:val="24"/>
                <w:szCs w:val="24"/>
                <w:lang w:eastAsia="it-IT"/>
              </w:rPr>
              <w:t>Покращення матеріально-технічної бази виконавчого комітету Сергіївської сільської ради та ЦНАП</w:t>
            </w:r>
          </w:p>
        </w:tc>
      </w:tr>
      <w:tr w:rsidR="007F42B6" w:rsidRPr="007F42B6" w:rsidTr="00C77872">
        <w:trPr>
          <w:jc w:val="right"/>
        </w:trPr>
        <w:tc>
          <w:tcPr>
            <w:tcW w:w="2880" w:type="dxa"/>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Цілі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Times New Roman" w:hAnsi="Times New Roman" w:cs="Times New Roman"/>
                <w:bCs/>
                <w:sz w:val="24"/>
                <w:szCs w:val="24"/>
              </w:rPr>
              <w:t>Придбання персональних комп'ютерів, ноутбуків та комплектуючих для оптимізації та вдосконалення роботи апарату виконавчого комітету Сергіївської сільської ради   та ЦНАП</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Територія впливу проєкту:</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Сергіївська ТГ</w:t>
            </w:r>
          </w:p>
        </w:tc>
      </w:tr>
      <w:tr w:rsidR="007F42B6" w:rsidRPr="007F42B6" w:rsidTr="00C77872">
        <w:trPr>
          <w:jc w:val="right"/>
        </w:trPr>
        <w:tc>
          <w:tcPr>
            <w:tcW w:w="2880" w:type="dxa"/>
            <w:vAlign w:val="center"/>
          </w:tcPr>
          <w:p w:rsidR="007F42B6" w:rsidRPr="007F42B6" w:rsidRDefault="007F42B6" w:rsidP="007F42B6">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Орієнтовна кількість отримувачів вигод:</w:t>
            </w:r>
          </w:p>
        </w:tc>
        <w:tc>
          <w:tcPr>
            <w:tcW w:w="6794" w:type="dxa"/>
            <w:gridSpan w:val="4"/>
          </w:tcPr>
          <w:p w:rsidR="007F42B6" w:rsidRPr="007F42B6" w:rsidRDefault="007F42B6" w:rsidP="007F42B6">
            <w:pPr>
              <w:widowControl w:val="0"/>
              <w:spacing w:after="0" w:line="240" w:lineRule="auto"/>
              <w:jc w:val="both"/>
              <w:rPr>
                <w:rFonts w:ascii="Times New Roman" w:eastAsia="Calibri" w:hAnsi="Times New Roman" w:cs="Times New Roman"/>
                <w:sz w:val="24"/>
                <w:szCs w:val="24"/>
                <w:lang w:eastAsia="it-IT"/>
              </w:rPr>
            </w:pPr>
            <w:r w:rsidRPr="007F42B6">
              <w:rPr>
                <w:rFonts w:ascii="Times New Roman" w:eastAsia="Calibri" w:hAnsi="Times New Roman" w:cs="Times New Roman"/>
                <w:sz w:val="24"/>
                <w:szCs w:val="24"/>
                <w:lang w:eastAsia="it-IT"/>
              </w:rPr>
              <w:t>Жителі Сергіївської ТГ</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Стислий опис проблеми, на розв`язання якої спрямований  проєкт:</w:t>
            </w:r>
          </w:p>
        </w:tc>
        <w:tc>
          <w:tcPr>
            <w:tcW w:w="6794" w:type="dxa"/>
            <w:gridSpan w:val="4"/>
          </w:tcPr>
          <w:p w:rsidR="007F42B6" w:rsidRPr="007F42B6" w:rsidRDefault="007F42B6" w:rsidP="007F42B6">
            <w:pPr>
              <w:shd w:val="clear" w:color="auto" w:fill="FFFFFF"/>
              <w:spacing w:after="0" w:line="240" w:lineRule="auto"/>
              <w:rPr>
                <w:rFonts w:ascii="Times New Roman" w:eastAsia="Times New Roman" w:hAnsi="Times New Roman" w:cs="Times New Roman"/>
                <w:color w:val="000000"/>
                <w:sz w:val="24"/>
                <w:szCs w:val="24"/>
                <w:shd w:val="clear" w:color="auto" w:fill="FFFFFF"/>
              </w:rPr>
            </w:pPr>
            <w:r w:rsidRPr="007F42B6">
              <w:rPr>
                <w:rFonts w:ascii="Times New Roman" w:eastAsia="Times New Roman" w:hAnsi="Times New Roman" w:cs="Times New Roman"/>
                <w:color w:val="000000"/>
                <w:sz w:val="24"/>
                <w:szCs w:val="24"/>
                <w:shd w:val="clear" w:color="auto" w:fill="FFFFFF"/>
              </w:rPr>
              <w:t>Основною метою є зміцнення та покращення матеріально-технічної бази апарату виконавчого комітету Сергіївської сільської ради та ЦНАП - створення більш сприятливих умов для здійснення робочого процесу.</w:t>
            </w:r>
          </w:p>
          <w:p w:rsidR="007F42B6" w:rsidRPr="007F42B6" w:rsidRDefault="007F42B6" w:rsidP="007F42B6">
            <w:pPr>
              <w:widowControl w:val="0"/>
              <w:spacing w:after="0" w:line="240" w:lineRule="auto"/>
              <w:jc w:val="both"/>
              <w:rPr>
                <w:rFonts w:ascii="Times New Roman" w:eastAsia="Calibri" w:hAnsi="Times New Roman" w:cs="Times New Roman"/>
                <w:iCs/>
                <w:sz w:val="24"/>
                <w:szCs w:val="24"/>
                <w:lang w:eastAsia="it-IT"/>
              </w:rPr>
            </w:pP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Очікувані результати:</w:t>
            </w:r>
          </w:p>
        </w:tc>
        <w:tc>
          <w:tcPr>
            <w:tcW w:w="6794" w:type="dxa"/>
            <w:gridSpan w:val="4"/>
            <w:shd w:val="clear" w:color="auto" w:fill="FFFFFF"/>
          </w:tcPr>
          <w:p w:rsidR="007F42B6" w:rsidRPr="007F42B6" w:rsidRDefault="007F42B6" w:rsidP="007F42B6">
            <w:pPr>
              <w:widowControl w:val="0"/>
              <w:spacing w:after="0" w:line="240" w:lineRule="auto"/>
              <w:jc w:val="both"/>
              <w:rPr>
                <w:rFonts w:ascii="Times New Roman" w:eastAsia="Calibri" w:hAnsi="Times New Roman" w:cs="Calibri"/>
                <w:iCs/>
                <w:sz w:val="24"/>
                <w:szCs w:val="24"/>
              </w:rPr>
            </w:pPr>
            <w:r w:rsidRPr="007F42B6">
              <w:rPr>
                <w:rFonts w:ascii="Times New Roman" w:eastAsia="Calibri" w:hAnsi="Times New Roman" w:cs="Calibri"/>
                <w:iCs/>
                <w:sz w:val="24"/>
                <w:szCs w:val="24"/>
              </w:rPr>
              <w:t>Придбано 10 персональних комп’ютерів, та 10 ноутбуків, принтери та сканери</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Ключові заходи проєкту:</w:t>
            </w:r>
          </w:p>
        </w:tc>
        <w:tc>
          <w:tcPr>
            <w:tcW w:w="6794" w:type="dxa"/>
            <w:gridSpan w:val="4"/>
          </w:tcPr>
          <w:p w:rsidR="007F42B6" w:rsidRPr="007F42B6" w:rsidRDefault="007F42B6" w:rsidP="007F42B6">
            <w:pPr>
              <w:shd w:val="clear" w:color="auto" w:fill="FFFFFF"/>
              <w:spacing w:after="0" w:line="240" w:lineRule="auto"/>
              <w:rPr>
                <w:rFonts w:ascii="Times New Roman" w:eastAsia="Times New Roman" w:hAnsi="Times New Roman" w:cs="Times New Roman"/>
                <w:sz w:val="24"/>
                <w:szCs w:val="24"/>
                <w:lang w:eastAsia="ru-RU"/>
              </w:rPr>
            </w:pPr>
            <w:r w:rsidRPr="007F42B6">
              <w:rPr>
                <w:rFonts w:ascii="Times New Roman" w:eastAsia="Times New Roman" w:hAnsi="Times New Roman" w:cs="Times New Roman"/>
                <w:sz w:val="24"/>
                <w:szCs w:val="24"/>
                <w:lang w:eastAsia="ru-RU"/>
              </w:rPr>
              <w:t>1.Розгляд комерційних пропозицій;</w:t>
            </w:r>
          </w:p>
          <w:p w:rsidR="007F42B6" w:rsidRPr="007F42B6" w:rsidRDefault="007F42B6" w:rsidP="007F42B6">
            <w:pPr>
              <w:shd w:val="clear" w:color="auto" w:fill="FFFFFF"/>
              <w:spacing w:after="0" w:line="240" w:lineRule="auto"/>
              <w:rPr>
                <w:rFonts w:ascii="Times New Roman" w:eastAsia="Times New Roman" w:hAnsi="Times New Roman" w:cs="Times New Roman"/>
                <w:sz w:val="24"/>
                <w:szCs w:val="24"/>
                <w:lang w:eastAsia="ru-RU"/>
              </w:rPr>
            </w:pPr>
            <w:r w:rsidRPr="007F42B6">
              <w:rPr>
                <w:rFonts w:ascii="Times New Roman" w:eastAsia="Times New Roman" w:hAnsi="Times New Roman" w:cs="Times New Roman"/>
                <w:sz w:val="24"/>
                <w:szCs w:val="24"/>
                <w:lang w:eastAsia="ru-RU"/>
              </w:rPr>
              <w:t>2.Тендерні процедури;</w:t>
            </w:r>
          </w:p>
          <w:p w:rsidR="007F42B6" w:rsidRPr="007F42B6" w:rsidRDefault="007F42B6" w:rsidP="007F42B6">
            <w:pPr>
              <w:shd w:val="clear" w:color="auto" w:fill="FFFFFF"/>
              <w:spacing w:after="0" w:line="240" w:lineRule="auto"/>
              <w:rPr>
                <w:rFonts w:ascii="Times New Roman" w:eastAsia="Times New Roman" w:hAnsi="Times New Roman" w:cs="Times New Roman"/>
                <w:sz w:val="24"/>
                <w:szCs w:val="24"/>
                <w:lang w:eastAsia="ru-RU"/>
              </w:rPr>
            </w:pPr>
            <w:r w:rsidRPr="007F42B6">
              <w:rPr>
                <w:rFonts w:ascii="Times New Roman" w:eastAsia="Times New Roman" w:hAnsi="Times New Roman" w:cs="Times New Roman"/>
                <w:sz w:val="24"/>
                <w:szCs w:val="24"/>
                <w:lang w:eastAsia="ru-RU"/>
              </w:rPr>
              <w:t>3.Укладання договорів;</w:t>
            </w:r>
          </w:p>
          <w:p w:rsidR="007F42B6" w:rsidRPr="007F42B6" w:rsidRDefault="007F42B6" w:rsidP="007F42B6">
            <w:pPr>
              <w:widowControl w:val="0"/>
              <w:spacing w:after="0" w:line="240" w:lineRule="auto"/>
              <w:jc w:val="both"/>
              <w:rPr>
                <w:rFonts w:ascii="Times New Roman" w:eastAsia="Calibri" w:hAnsi="Times New Roman" w:cs="Times New Roman"/>
                <w:iCs/>
                <w:sz w:val="24"/>
                <w:szCs w:val="24"/>
              </w:rPr>
            </w:pPr>
            <w:r w:rsidRPr="007F42B6">
              <w:rPr>
                <w:rFonts w:ascii="Times New Roman" w:eastAsia="Times New Roman" w:hAnsi="Times New Roman" w:cs="Times New Roman"/>
                <w:sz w:val="24"/>
                <w:szCs w:val="24"/>
              </w:rPr>
              <w:t>4. Закупівля комп’ютерної техніки</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color w:val="000000"/>
                <w:sz w:val="24"/>
                <w:szCs w:val="24"/>
              </w:rPr>
            </w:pPr>
            <w:r w:rsidRPr="007F42B6">
              <w:rPr>
                <w:rFonts w:ascii="Times New Roman" w:eastAsia="Calibri" w:hAnsi="Times New Roman" w:cs="Times New Roman"/>
                <w:b/>
                <w:color w:val="000000"/>
                <w:sz w:val="24"/>
                <w:szCs w:val="24"/>
              </w:rPr>
              <w:t xml:space="preserve">Період здійснення: </w:t>
            </w:r>
          </w:p>
        </w:tc>
        <w:tc>
          <w:tcPr>
            <w:tcW w:w="6794" w:type="dxa"/>
            <w:gridSpan w:val="4"/>
            <w:tcBorders>
              <w:bottom w:val="single" w:sz="4" w:space="0" w:color="auto"/>
            </w:tcBorders>
            <w:vAlign w:val="center"/>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2025-2027 р.</w:t>
            </w:r>
          </w:p>
        </w:tc>
      </w:tr>
      <w:tr w:rsidR="007F42B6" w:rsidRPr="007F42B6" w:rsidTr="00C77872">
        <w:trPr>
          <w:jc w:val="right"/>
        </w:trPr>
        <w:tc>
          <w:tcPr>
            <w:tcW w:w="2880" w:type="dxa"/>
            <w:vMerge w:val="restart"/>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Орієнтовна вартість проєкту, тис. грн.</w:t>
            </w:r>
          </w:p>
        </w:tc>
        <w:tc>
          <w:tcPr>
            <w:tcW w:w="2188"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2025</w:t>
            </w:r>
          </w:p>
        </w:tc>
        <w:tc>
          <w:tcPr>
            <w:tcW w:w="1843"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2026</w:t>
            </w:r>
          </w:p>
        </w:tc>
        <w:tc>
          <w:tcPr>
            <w:tcW w:w="1448" w:type="dxa"/>
            <w:tcBorders>
              <w:bottom w:val="single" w:sz="4" w:space="0" w:color="auto"/>
            </w:tcBorders>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2027</w:t>
            </w:r>
          </w:p>
        </w:tc>
        <w:tc>
          <w:tcPr>
            <w:tcW w:w="1315" w:type="dxa"/>
            <w:shd w:val="clear" w:color="auto" w:fill="E2EFD9"/>
            <w:vAlign w:val="center"/>
          </w:tcPr>
          <w:p w:rsidR="007F42B6" w:rsidRPr="007F42B6" w:rsidRDefault="007F42B6" w:rsidP="007F42B6">
            <w:pPr>
              <w:widowControl w:val="0"/>
              <w:spacing w:after="0" w:line="240" w:lineRule="auto"/>
              <w:jc w:val="center"/>
              <w:rPr>
                <w:rFonts w:ascii="Times New Roman" w:eastAsia="Calibri" w:hAnsi="Times New Roman" w:cs="Times New Roman"/>
                <w:b/>
                <w:color w:val="000000"/>
                <w:sz w:val="24"/>
                <w:szCs w:val="24"/>
                <w:lang w:eastAsia="it-IT"/>
              </w:rPr>
            </w:pPr>
            <w:r w:rsidRPr="007F42B6">
              <w:rPr>
                <w:rFonts w:ascii="Times New Roman" w:eastAsia="Calibri" w:hAnsi="Times New Roman" w:cs="Times New Roman"/>
                <w:b/>
                <w:color w:val="000000"/>
                <w:sz w:val="24"/>
                <w:szCs w:val="24"/>
                <w:lang w:eastAsia="it-IT"/>
              </w:rPr>
              <w:t>Разом</w:t>
            </w:r>
          </w:p>
        </w:tc>
      </w:tr>
      <w:tr w:rsidR="007F42B6" w:rsidRPr="007F42B6" w:rsidTr="00C77872">
        <w:trPr>
          <w:jc w:val="right"/>
        </w:trPr>
        <w:tc>
          <w:tcPr>
            <w:tcW w:w="2880" w:type="dxa"/>
            <w:vMerge/>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p>
        </w:tc>
        <w:tc>
          <w:tcPr>
            <w:tcW w:w="2188" w:type="dxa"/>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200,0</w:t>
            </w:r>
          </w:p>
        </w:tc>
        <w:tc>
          <w:tcPr>
            <w:tcW w:w="1843"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200,0</w:t>
            </w:r>
          </w:p>
        </w:tc>
        <w:tc>
          <w:tcPr>
            <w:tcW w:w="1448" w:type="dxa"/>
            <w:shd w:val="clear" w:color="auto" w:fill="auto"/>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200,0</w:t>
            </w:r>
          </w:p>
        </w:tc>
        <w:tc>
          <w:tcPr>
            <w:tcW w:w="1315" w:type="dxa"/>
            <w:shd w:val="clear" w:color="auto" w:fill="FFFFFF"/>
            <w:vAlign w:val="center"/>
          </w:tcPr>
          <w:p w:rsidR="007F42B6" w:rsidRPr="007F42B6" w:rsidRDefault="007F42B6" w:rsidP="007F42B6">
            <w:pPr>
              <w:widowControl w:val="0"/>
              <w:spacing w:after="0" w:line="240" w:lineRule="auto"/>
              <w:jc w:val="center"/>
              <w:rPr>
                <w:rFonts w:ascii="Times New Roman" w:eastAsia="Calibri" w:hAnsi="Times New Roman" w:cs="Times New Roman"/>
                <w:b/>
                <w:sz w:val="24"/>
                <w:szCs w:val="24"/>
                <w:lang w:eastAsia="it-IT"/>
              </w:rPr>
            </w:pPr>
            <w:r w:rsidRPr="007F42B6">
              <w:rPr>
                <w:rFonts w:ascii="Times New Roman" w:eastAsia="Calibri" w:hAnsi="Times New Roman" w:cs="Times New Roman"/>
                <w:b/>
                <w:sz w:val="24"/>
                <w:szCs w:val="24"/>
                <w:lang w:eastAsia="it-IT"/>
              </w:rPr>
              <w:t>800,0</w:t>
            </w:r>
          </w:p>
        </w:tc>
      </w:tr>
      <w:tr w:rsidR="007F42B6" w:rsidRPr="007F42B6" w:rsidTr="00C77872">
        <w:trPr>
          <w:jc w:val="right"/>
        </w:trPr>
        <w:tc>
          <w:tcPr>
            <w:tcW w:w="2880" w:type="dxa"/>
            <w:shd w:val="clear" w:color="auto" w:fill="FFFFFF"/>
            <w:vAlign w:val="center"/>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bCs/>
                <w:color w:val="000000"/>
                <w:sz w:val="24"/>
                <w:szCs w:val="24"/>
              </w:rPr>
              <w:t>Джерела фінансування:</w:t>
            </w:r>
          </w:p>
        </w:tc>
        <w:tc>
          <w:tcPr>
            <w:tcW w:w="6794" w:type="dxa"/>
            <w:gridSpan w:val="4"/>
            <w:vAlign w:val="center"/>
          </w:tcPr>
          <w:p w:rsidR="007F42B6" w:rsidRPr="007F42B6" w:rsidRDefault="007F42B6" w:rsidP="007F42B6">
            <w:pPr>
              <w:widowControl w:val="0"/>
              <w:spacing w:after="0" w:line="240" w:lineRule="auto"/>
              <w:jc w:val="both"/>
              <w:rPr>
                <w:rFonts w:ascii="Times New Roman" w:eastAsia="Times New Roman" w:hAnsi="Times New Roman" w:cs="Times New Roman"/>
                <w:color w:val="000000"/>
                <w:sz w:val="24"/>
                <w:szCs w:val="24"/>
                <w:lang w:eastAsia="it-IT"/>
              </w:rPr>
            </w:pPr>
            <w:r w:rsidRPr="007F42B6">
              <w:rPr>
                <w:rFonts w:ascii="Times New Roman" w:eastAsia="Times New Roman" w:hAnsi="Times New Roman" w:cs="Times New Roman"/>
                <w:color w:val="000000"/>
                <w:sz w:val="24"/>
                <w:szCs w:val="24"/>
                <w:lang w:eastAsia="it-IT"/>
              </w:rPr>
              <w:t>Місцевий бюджет, обласний бюджет, державний бюджет, інші кошти не заборонені законодавством.</w:t>
            </w:r>
          </w:p>
          <w:p w:rsidR="007F42B6" w:rsidRPr="007F42B6" w:rsidRDefault="007F42B6" w:rsidP="007F42B6">
            <w:pPr>
              <w:widowControl w:val="0"/>
              <w:spacing w:after="0" w:line="240" w:lineRule="auto"/>
              <w:rPr>
                <w:rFonts w:ascii="Times New Roman" w:eastAsia="Times New Roman" w:hAnsi="Times New Roman" w:cs="Times New Roman"/>
                <w:color w:val="000000"/>
                <w:sz w:val="24"/>
                <w:szCs w:val="24"/>
                <w:lang w:eastAsia="it-IT"/>
              </w:rPr>
            </w:pPr>
          </w:p>
        </w:tc>
      </w:tr>
      <w:tr w:rsidR="007F42B6" w:rsidRPr="007F42B6" w:rsidTr="00C77872">
        <w:trPr>
          <w:trHeight w:val="834"/>
          <w:jc w:val="right"/>
        </w:trPr>
        <w:tc>
          <w:tcPr>
            <w:tcW w:w="2880" w:type="dxa"/>
            <w:shd w:val="clear" w:color="auto" w:fill="FFFFFF"/>
          </w:tcPr>
          <w:p w:rsidR="007F42B6" w:rsidRPr="007F42B6" w:rsidRDefault="007F42B6" w:rsidP="007F42B6">
            <w:pPr>
              <w:widowControl w:val="0"/>
              <w:spacing w:after="0" w:line="240" w:lineRule="auto"/>
              <w:rPr>
                <w:rFonts w:ascii="Times New Roman" w:eastAsia="Calibri" w:hAnsi="Times New Roman" w:cs="Times New Roman"/>
                <w:b/>
                <w:bCs/>
                <w:color w:val="000000"/>
                <w:sz w:val="24"/>
                <w:szCs w:val="24"/>
              </w:rPr>
            </w:pPr>
            <w:r w:rsidRPr="007F42B6">
              <w:rPr>
                <w:rFonts w:ascii="Times New Roman" w:eastAsia="Calibri" w:hAnsi="Times New Roman" w:cs="Times New Roman"/>
                <w:b/>
                <w:color w:val="000000"/>
                <w:sz w:val="24"/>
                <w:szCs w:val="24"/>
              </w:rPr>
              <w:t>Ключові потенційні учасники реалізації проєкту:</w:t>
            </w:r>
          </w:p>
        </w:tc>
        <w:tc>
          <w:tcPr>
            <w:tcW w:w="6794" w:type="dxa"/>
            <w:gridSpan w:val="4"/>
          </w:tcPr>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r w:rsidRPr="007F42B6">
              <w:rPr>
                <w:rFonts w:ascii="Times New Roman" w:eastAsia="Calibri" w:hAnsi="Times New Roman" w:cs="Times New Roman"/>
                <w:color w:val="000000"/>
                <w:sz w:val="24"/>
                <w:szCs w:val="24"/>
                <w:lang w:eastAsia="it-IT"/>
              </w:rPr>
              <w:t>Виконавчий комітет Сергіївської сільської ради, підрядна організація</w:t>
            </w:r>
          </w:p>
          <w:p w:rsidR="007F42B6" w:rsidRPr="007F42B6" w:rsidRDefault="007F42B6" w:rsidP="007F42B6">
            <w:pPr>
              <w:widowControl w:val="0"/>
              <w:spacing w:after="0" w:line="240" w:lineRule="auto"/>
              <w:rPr>
                <w:rFonts w:ascii="Times New Roman" w:eastAsia="Calibri" w:hAnsi="Times New Roman" w:cs="Times New Roman"/>
                <w:color w:val="000000"/>
                <w:sz w:val="24"/>
                <w:szCs w:val="24"/>
                <w:lang w:eastAsia="it-IT"/>
              </w:rPr>
            </w:pPr>
          </w:p>
        </w:tc>
      </w:tr>
    </w:tbl>
    <w:p w:rsidR="007F42B6" w:rsidRPr="007F42B6" w:rsidRDefault="007F42B6" w:rsidP="001702D4">
      <w:pPr>
        <w:spacing w:after="0" w:line="240" w:lineRule="auto"/>
        <w:rPr>
          <w:rFonts w:ascii="Times New Roman" w:eastAsia="Calibri" w:hAnsi="Times New Roman" w:cs="Times New Roman"/>
          <w:kern w:val="2"/>
          <w:sz w:val="28"/>
          <w:szCs w:val="28"/>
          <w:lang w:eastAsia="en-US"/>
        </w:rPr>
      </w:pPr>
    </w:p>
    <w:sectPr w:rsidR="007F42B6" w:rsidRPr="007F42B6" w:rsidSect="001C1721">
      <w:pgSz w:w="11906" w:h="16838"/>
      <w:pgMar w:top="851" w:right="709" w:bottom="85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6180" w:rsidRDefault="00406180" w:rsidP="007329D3">
      <w:pPr>
        <w:spacing w:after="0" w:line="240" w:lineRule="auto"/>
      </w:pPr>
      <w:r>
        <w:separator/>
      </w:r>
    </w:p>
  </w:endnote>
  <w:endnote w:type="continuationSeparator" w:id="1">
    <w:p w:rsidR="00406180" w:rsidRDefault="00406180" w:rsidP="007329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oto Sans CJK SC Regular">
    <w:altName w:val="Times New Roman"/>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Proxima Nov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i/>
        <w:sz w:val="24"/>
        <w:szCs w:val="24"/>
      </w:rPr>
      <w:id w:val="4833851"/>
      <w:docPartObj>
        <w:docPartGallery w:val="Page Numbers (Bottom of Page)"/>
        <w:docPartUnique/>
      </w:docPartObj>
    </w:sdtPr>
    <w:sdtContent>
      <w:p w:rsidR="00E10219" w:rsidRPr="00730B93" w:rsidRDefault="00E10219">
        <w:pPr>
          <w:pStyle w:val="af2"/>
          <w:rPr>
            <w:rFonts w:ascii="Times New Roman" w:hAnsi="Times New Roman" w:cs="Times New Roman"/>
            <w:i/>
            <w:sz w:val="24"/>
            <w:szCs w:val="24"/>
          </w:rPr>
        </w:pPr>
        <w:r w:rsidRPr="008E1D96">
          <w:rPr>
            <w:rFonts w:ascii="Times New Roman" w:hAnsi="Times New Roman" w:cs="Times New Roman"/>
            <w:i/>
            <w:noProof/>
            <w:sz w:val="24"/>
            <w:szCs w:val="24"/>
            <w:lang w:val="ru-RU"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6" o:spid="_x0000_s3074" type="#_x0000_t185" style="position:absolute;margin-left:0;margin-top:0;width:45.4pt;height:18.8pt;z-index:251661312;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" filled="t" fillcolor="white [3212]" strokecolor="gray [1629]" strokeweight="2.25pt">
              <v:textbox inset=",0,,0">
                <w:txbxContent>
                  <w:p w:rsidR="00E10219" w:rsidRDefault="00E10219">
                    <w:pPr>
                      <w:jc w:val="center"/>
                      <w:rPr>
                        <w:lang w:val="ru-RU"/>
                      </w:rPr>
                    </w:pPr>
                    <w:r>
                      <w:rPr>
                        <w:lang w:val="ru-RU"/>
                      </w:rPr>
                      <w:fldChar w:fldCharType="begin"/>
                    </w:r>
                    <w:r>
                      <w:rPr>
                        <w:lang w:val="ru-RU"/>
                      </w:rPr>
                      <w:instrText xml:space="preserve"> PAGE    \* MERGEFORMAT </w:instrText>
                    </w:r>
                    <w:r>
                      <w:rPr>
                        <w:lang w:val="ru-RU"/>
                      </w:rPr>
                      <w:fldChar w:fldCharType="separate"/>
                    </w:r>
                    <w:r w:rsidR="00EF11F5" w:rsidRPr="00EF11F5">
                      <w:rPr>
                        <w:noProof/>
                      </w:rPr>
                      <w:t>91</w:t>
                    </w:r>
                    <w:r>
                      <w:rPr>
                        <w:lang w:val="ru-RU"/>
                      </w:rPr>
                      <w:fldChar w:fldCharType="end"/>
                    </w:r>
                  </w:p>
                </w:txbxContent>
              </v:textbox>
              <w10:wrap anchorx="margin" anchory="margin"/>
            </v:shape>
          </w:pict>
        </w:r>
        <w:r w:rsidRPr="008E1D96">
          <w:rPr>
            <w:rFonts w:ascii="Times New Roman" w:hAnsi="Times New Roman" w:cs="Times New Roman"/>
            <w:i/>
            <w:noProof/>
            <w:sz w:val="24"/>
            <w:szCs w:val="24"/>
            <w:lang w:val="ru-RU" w:eastAsia="zh-TW"/>
          </w:rPr>
          <w:pict>
            <v:shapetype id="_x0000_t32" coordsize="21600,21600" o:spt="32" o:oned="t" path="m,l21600,21600e" filled="f">
              <v:path arrowok="t" fillok="f" o:connecttype="none"/>
              <o:lock v:ext="edit" shapetype="t"/>
            </v:shapetype>
            <v:shape id="AutoShape 5" o:spid="_x0000_s3073" type="#_x0000_t32" style="position:absolute;margin-left:0;margin-top:0;width:434.5pt;height:0;z-index:251660288;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" strokecolor="gray [1629]" strokeweight="1pt">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6180" w:rsidRDefault="00406180" w:rsidP="007329D3">
      <w:pPr>
        <w:spacing w:after="0" w:line="240" w:lineRule="auto"/>
      </w:pPr>
      <w:r>
        <w:separator/>
      </w:r>
    </w:p>
  </w:footnote>
  <w:footnote w:type="continuationSeparator" w:id="1">
    <w:p w:rsidR="00406180" w:rsidRDefault="00406180" w:rsidP="007329D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219" w:rsidRDefault="00E10219" w:rsidP="00B87E8C">
    <w:pPr>
      <w:pStyle w:val="af0"/>
      <w:jc w:val="right"/>
    </w:pPr>
  </w:p>
  <w:p w:rsidR="00E10219" w:rsidRPr="00B87E8C" w:rsidRDefault="00E10219" w:rsidP="00B87E8C">
    <w:pPr>
      <w:pStyle w:val="af0"/>
      <w:shd w:val="clear" w:color="auto" w:fill="C2D69B" w:themeFill="accent3" w:themeFillTint="99"/>
      <w:tabs>
        <w:tab w:val="left" w:pos="615"/>
      </w:tabs>
      <w:jc w:val="right"/>
      <w:rPr>
        <w:rFonts w:ascii="Times New Roman" w:hAnsi="Times New Roman" w:cs="Times New Roman"/>
        <w:b/>
        <w:bCs/>
        <w:iCs/>
        <w:sz w:val="24"/>
        <w:szCs w:val="24"/>
      </w:rPr>
    </w:pPr>
    <w:r w:rsidRPr="00B87E8C">
      <w:rPr>
        <w:rFonts w:ascii="Times New Roman" w:hAnsi="Times New Roman" w:cs="Times New Roman"/>
        <w:b/>
        <w:bCs/>
        <w:iCs/>
        <w:color w:val="76923C" w:themeColor="accent3" w:themeShade="BF"/>
        <w:sz w:val="24"/>
        <w:szCs w:val="24"/>
      </w:rPr>
      <w:tab/>
    </w:r>
    <w:r w:rsidRPr="00B87E8C">
      <w:rPr>
        <w:rFonts w:ascii="Times New Roman" w:hAnsi="Times New Roman" w:cs="Times New Roman"/>
        <w:b/>
        <w:bCs/>
        <w:iCs/>
        <w:sz w:val="24"/>
        <w:szCs w:val="24"/>
      </w:rPr>
      <w:t>Стратегія розвитку Сергіївської територіальної громади на період до 2027 року</w:t>
    </w:r>
    <w:r w:rsidRPr="00B87E8C">
      <w:rPr>
        <w:rFonts w:ascii="Times New Roman" w:hAnsi="Times New Roman" w:cs="Times New Roman"/>
        <w:b/>
        <w:bCs/>
        <w:iCs/>
        <w:sz w:val="24"/>
        <w:szCs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94246329" o:spid="_x0000_i1028" type="#_x0000_t75" style="width:11.25pt;height:11.25pt;visibility:visible;mso-wrap-style:square" o:bullet="t">
        <v:imagedata r:id="rId1" o:title=""/>
      </v:shape>
    </w:pict>
  </w:numPicBullet>
  <w:abstractNum w:abstractNumId="0">
    <w:nsid w:val="00130645"/>
    <w:multiLevelType w:val="multilevel"/>
    <w:tmpl w:val="82160F4E"/>
    <w:lvl w:ilvl="0">
      <w:start w:val="1"/>
      <w:numFmt w:val="bullet"/>
      <w:lvlText w:val=""/>
      <w:lvlJc w:val="left"/>
      <w:pPr>
        <w:ind w:left="1280" w:hanging="360"/>
      </w:pPr>
      <w:rPr>
        <w:rFonts w:ascii="Symbol" w:hAnsi="Symbol" w:hint="default"/>
      </w:rPr>
    </w:lvl>
    <w:lvl w:ilvl="1">
      <w:start w:val="1"/>
      <w:numFmt w:val="bullet"/>
      <w:lvlText w:val="o"/>
      <w:lvlJc w:val="left"/>
      <w:pPr>
        <w:ind w:left="2000" w:hanging="360"/>
      </w:pPr>
      <w:rPr>
        <w:rFonts w:ascii="Courier New" w:hAnsi="Courier New" w:cs="Courier New" w:hint="default"/>
      </w:rPr>
    </w:lvl>
    <w:lvl w:ilvl="2">
      <w:start w:val="1"/>
      <w:numFmt w:val="bullet"/>
      <w:lvlText w:val=""/>
      <w:lvlJc w:val="left"/>
      <w:pPr>
        <w:ind w:left="2720" w:hanging="360"/>
      </w:pPr>
      <w:rPr>
        <w:rFonts w:ascii="Wingdings" w:hAnsi="Wingdings" w:hint="default"/>
      </w:rPr>
    </w:lvl>
    <w:lvl w:ilvl="3">
      <w:start w:val="1"/>
      <w:numFmt w:val="bullet"/>
      <w:lvlText w:val=""/>
      <w:lvlJc w:val="left"/>
      <w:pPr>
        <w:ind w:left="3440" w:hanging="360"/>
      </w:pPr>
      <w:rPr>
        <w:rFonts w:ascii="Symbol" w:hAnsi="Symbol" w:hint="default"/>
      </w:rPr>
    </w:lvl>
    <w:lvl w:ilvl="4">
      <w:start w:val="1"/>
      <w:numFmt w:val="bullet"/>
      <w:lvlText w:val="o"/>
      <w:lvlJc w:val="left"/>
      <w:pPr>
        <w:ind w:left="4160" w:hanging="360"/>
      </w:pPr>
      <w:rPr>
        <w:rFonts w:ascii="Courier New" w:hAnsi="Courier New" w:cs="Courier New" w:hint="default"/>
      </w:rPr>
    </w:lvl>
    <w:lvl w:ilvl="5">
      <w:start w:val="1"/>
      <w:numFmt w:val="bullet"/>
      <w:lvlText w:val=""/>
      <w:lvlJc w:val="left"/>
      <w:pPr>
        <w:ind w:left="4880" w:hanging="360"/>
      </w:pPr>
      <w:rPr>
        <w:rFonts w:ascii="Wingdings" w:hAnsi="Wingdings" w:hint="default"/>
      </w:rPr>
    </w:lvl>
    <w:lvl w:ilvl="6">
      <w:start w:val="1"/>
      <w:numFmt w:val="bullet"/>
      <w:lvlText w:val=""/>
      <w:lvlJc w:val="left"/>
      <w:pPr>
        <w:ind w:left="5600" w:hanging="360"/>
      </w:pPr>
      <w:rPr>
        <w:rFonts w:ascii="Symbol" w:hAnsi="Symbol" w:hint="default"/>
      </w:rPr>
    </w:lvl>
    <w:lvl w:ilvl="7">
      <w:start w:val="1"/>
      <w:numFmt w:val="bullet"/>
      <w:lvlText w:val="o"/>
      <w:lvlJc w:val="left"/>
      <w:pPr>
        <w:ind w:left="6320" w:hanging="360"/>
      </w:pPr>
      <w:rPr>
        <w:rFonts w:ascii="Courier New" w:hAnsi="Courier New" w:cs="Courier New" w:hint="default"/>
      </w:rPr>
    </w:lvl>
    <w:lvl w:ilvl="8">
      <w:start w:val="1"/>
      <w:numFmt w:val="bullet"/>
      <w:lvlText w:val=""/>
      <w:lvlJc w:val="left"/>
      <w:pPr>
        <w:ind w:left="7040" w:hanging="360"/>
      </w:pPr>
      <w:rPr>
        <w:rFonts w:ascii="Wingdings" w:hAnsi="Wingdings" w:hint="default"/>
      </w:rPr>
    </w:lvl>
  </w:abstractNum>
  <w:abstractNum w:abstractNumId="1">
    <w:nsid w:val="033232A1"/>
    <w:multiLevelType w:val="multilevel"/>
    <w:tmpl w:val="05E8D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F57CF1"/>
    <w:multiLevelType w:val="multilevel"/>
    <w:tmpl w:val="EE7820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C6B29E2"/>
    <w:multiLevelType w:val="multilevel"/>
    <w:tmpl w:val="0FC43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86623E"/>
    <w:multiLevelType w:val="hybridMultilevel"/>
    <w:tmpl w:val="008676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FA087E"/>
    <w:multiLevelType w:val="hybridMultilevel"/>
    <w:tmpl w:val="D50CA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460148"/>
    <w:multiLevelType w:val="hybridMultilevel"/>
    <w:tmpl w:val="ABF8DECA"/>
    <w:lvl w:ilvl="0" w:tplc="04220007">
      <w:start w:val="1"/>
      <w:numFmt w:val="bullet"/>
      <w:lvlText w:val=""/>
      <w:lvlPicBulletId w:val="0"/>
      <w:lvlJc w:val="left"/>
      <w:pPr>
        <w:ind w:left="36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4DC6922"/>
    <w:multiLevelType w:val="hybridMultilevel"/>
    <w:tmpl w:val="84BC9F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FF276F"/>
    <w:multiLevelType w:val="multilevel"/>
    <w:tmpl w:val="82DA4EFA"/>
    <w:lvl w:ilvl="0">
      <w:start w:val="1"/>
      <w:numFmt w:val="bullet"/>
      <w:lvlText w:val=""/>
      <w:lvlJc w:val="left"/>
      <w:pPr>
        <w:ind w:left="920" w:hanging="360"/>
      </w:pPr>
      <w:rPr>
        <w:rFonts w:ascii="Symbol" w:hAnsi="Symbol" w:hint="default"/>
      </w:rPr>
    </w:lvl>
    <w:lvl w:ilvl="1">
      <w:start w:val="1"/>
      <w:numFmt w:val="bullet"/>
      <w:lvlText w:val="o"/>
      <w:lvlJc w:val="left"/>
      <w:pPr>
        <w:ind w:left="1640" w:hanging="360"/>
      </w:pPr>
      <w:rPr>
        <w:rFonts w:ascii="Courier New" w:hAnsi="Courier New" w:cs="Courier New" w:hint="default"/>
      </w:rPr>
    </w:lvl>
    <w:lvl w:ilvl="2">
      <w:start w:val="1"/>
      <w:numFmt w:val="bullet"/>
      <w:lvlText w:val=""/>
      <w:lvlJc w:val="left"/>
      <w:pPr>
        <w:ind w:left="2360" w:hanging="360"/>
      </w:pPr>
      <w:rPr>
        <w:rFonts w:ascii="Wingdings" w:hAnsi="Wingdings" w:hint="default"/>
      </w:rPr>
    </w:lvl>
    <w:lvl w:ilvl="3">
      <w:start w:val="1"/>
      <w:numFmt w:val="bullet"/>
      <w:lvlText w:val=""/>
      <w:lvlJc w:val="left"/>
      <w:pPr>
        <w:ind w:left="3080" w:hanging="360"/>
      </w:pPr>
      <w:rPr>
        <w:rFonts w:ascii="Symbol" w:hAnsi="Symbol" w:hint="default"/>
      </w:rPr>
    </w:lvl>
    <w:lvl w:ilvl="4">
      <w:start w:val="1"/>
      <w:numFmt w:val="bullet"/>
      <w:lvlText w:val="o"/>
      <w:lvlJc w:val="left"/>
      <w:pPr>
        <w:ind w:left="3800" w:hanging="360"/>
      </w:pPr>
      <w:rPr>
        <w:rFonts w:ascii="Courier New" w:hAnsi="Courier New" w:cs="Courier New" w:hint="default"/>
      </w:rPr>
    </w:lvl>
    <w:lvl w:ilvl="5">
      <w:start w:val="1"/>
      <w:numFmt w:val="bullet"/>
      <w:lvlText w:val=""/>
      <w:lvlJc w:val="left"/>
      <w:pPr>
        <w:ind w:left="4520" w:hanging="360"/>
      </w:pPr>
      <w:rPr>
        <w:rFonts w:ascii="Wingdings" w:hAnsi="Wingdings" w:hint="default"/>
      </w:rPr>
    </w:lvl>
    <w:lvl w:ilvl="6">
      <w:start w:val="1"/>
      <w:numFmt w:val="bullet"/>
      <w:lvlText w:val=""/>
      <w:lvlJc w:val="left"/>
      <w:pPr>
        <w:ind w:left="5240" w:hanging="360"/>
      </w:pPr>
      <w:rPr>
        <w:rFonts w:ascii="Symbol" w:hAnsi="Symbol" w:hint="default"/>
      </w:rPr>
    </w:lvl>
    <w:lvl w:ilvl="7">
      <w:start w:val="1"/>
      <w:numFmt w:val="bullet"/>
      <w:lvlText w:val="o"/>
      <w:lvlJc w:val="left"/>
      <w:pPr>
        <w:ind w:left="5960" w:hanging="360"/>
      </w:pPr>
      <w:rPr>
        <w:rFonts w:ascii="Courier New" w:hAnsi="Courier New" w:cs="Courier New" w:hint="default"/>
      </w:rPr>
    </w:lvl>
    <w:lvl w:ilvl="8">
      <w:start w:val="1"/>
      <w:numFmt w:val="bullet"/>
      <w:lvlText w:val=""/>
      <w:lvlJc w:val="left"/>
      <w:pPr>
        <w:ind w:left="6680" w:hanging="360"/>
      </w:pPr>
      <w:rPr>
        <w:rFonts w:ascii="Wingdings" w:hAnsi="Wingdings" w:hint="default"/>
      </w:rPr>
    </w:lvl>
  </w:abstractNum>
  <w:abstractNum w:abstractNumId="9">
    <w:nsid w:val="19AC7FE3"/>
    <w:multiLevelType w:val="hybridMultilevel"/>
    <w:tmpl w:val="E376CBA4"/>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0">
    <w:nsid w:val="1A473EDE"/>
    <w:multiLevelType w:val="hybridMultilevel"/>
    <w:tmpl w:val="0ABC1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B540AC"/>
    <w:multiLevelType w:val="multilevel"/>
    <w:tmpl w:val="71AA2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DB7791"/>
    <w:multiLevelType w:val="hybridMultilevel"/>
    <w:tmpl w:val="1FF090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AF13F27"/>
    <w:multiLevelType w:val="hybridMultilevel"/>
    <w:tmpl w:val="D7985EAE"/>
    <w:lvl w:ilvl="0" w:tplc="28EC33CE">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abstractNum w:abstractNumId="14">
    <w:nsid w:val="1B2B6FE0"/>
    <w:multiLevelType w:val="hybridMultilevel"/>
    <w:tmpl w:val="793A2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F6F0DC7"/>
    <w:multiLevelType w:val="hybridMultilevel"/>
    <w:tmpl w:val="9D2AC6C4"/>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6">
    <w:nsid w:val="20FE5583"/>
    <w:multiLevelType w:val="hybridMultilevel"/>
    <w:tmpl w:val="82A44F60"/>
    <w:lvl w:ilvl="0" w:tplc="FFFFFFFF">
      <w:numFmt w:val="bullet"/>
      <w:lvlText w:val="-"/>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nsid w:val="24773376"/>
    <w:multiLevelType w:val="multilevel"/>
    <w:tmpl w:val="250488C0"/>
    <w:lvl w:ilvl="0">
      <w:start w:val="1"/>
      <w:numFmt w:val="bullet"/>
      <w:lvlText w:val=""/>
      <w:lvlJc w:val="left"/>
      <w:pPr>
        <w:ind w:left="1280" w:hanging="360"/>
      </w:pPr>
      <w:rPr>
        <w:rFonts w:ascii="Symbol" w:hAnsi="Symbol" w:hint="default"/>
      </w:rPr>
    </w:lvl>
    <w:lvl w:ilvl="1">
      <w:start w:val="1"/>
      <w:numFmt w:val="bullet"/>
      <w:lvlText w:val="o"/>
      <w:lvlJc w:val="left"/>
      <w:pPr>
        <w:ind w:left="2000" w:hanging="360"/>
      </w:pPr>
      <w:rPr>
        <w:rFonts w:ascii="Courier New" w:hAnsi="Courier New" w:cs="Courier New" w:hint="default"/>
      </w:rPr>
    </w:lvl>
    <w:lvl w:ilvl="2">
      <w:start w:val="1"/>
      <w:numFmt w:val="bullet"/>
      <w:lvlText w:val=""/>
      <w:lvlJc w:val="left"/>
      <w:pPr>
        <w:ind w:left="2720" w:hanging="360"/>
      </w:pPr>
      <w:rPr>
        <w:rFonts w:ascii="Wingdings" w:hAnsi="Wingdings" w:hint="default"/>
      </w:rPr>
    </w:lvl>
    <w:lvl w:ilvl="3">
      <w:start w:val="1"/>
      <w:numFmt w:val="bullet"/>
      <w:lvlText w:val=""/>
      <w:lvlJc w:val="left"/>
      <w:pPr>
        <w:ind w:left="3440" w:hanging="360"/>
      </w:pPr>
      <w:rPr>
        <w:rFonts w:ascii="Symbol" w:hAnsi="Symbol" w:hint="default"/>
      </w:rPr>
    </w:lvl>
    <w:lvl w:ilvl="4">
      <w:start w:val="1"/>
      <w:numFmt w:val="bullet"/>
      <w:lvlText w:val="o"/>
      <w:lvlJc w:val="left"/>
      <w:pPr>
        <w:ind w:left="4160" w:hanging="360"/>
      </w:pPr>
      <w:rPr>
        <w:rFonts w:ascii="Courier New" w:hAnsi="Courier New" w:cs="Courier New" w:hint="default"/>
      </w:rPr>
    </w:lvl>
    <w:lvl w:ilvl="5">
      <w:start w:val="1"/>
      <w:numFmt w:val="bullet"/>
      <w:lvlText w:val=""/>
      <w:lvlJc w:val="left"/>
      <w:pPr>
        <w:ind w:left="4880" w:hanging="360"/>
      </w:pPr>
      <w:rPr>
        <w:rFonts w:ascii="Wingdings" w:hAnsi="Wingdings" w:hint="default"/>
      </w:rPr>
    </w:lvl>
    <w:lvl w:ilvl="6">
      <w:start w:val="1"/>
      <w:numFmt w:val="bullet"/>
      <w:lvlText w:val=""/>
      <w:lvlJc w:val="left"/>
      <w:pPr>
        <w:ind w:left="5600" w:hanging="360"/>
      </w:pPr>
      <w:rPr>
        <w:rFonts w:ascii="Symbol" w:hAnsi="Symbol" w:hint="default"/>
      </w:rPr>
    </w:lvl>
    <w:lvl w:ilvl="7">
      <w:start w:val="1"/>
      <w:numFmt w:val="bullet"/>
      <w:lvlText w:val="o"/>
      <w:lvlJc w:val="left"/>
      <w:pPr>
        <w:ind w:left="6320" w:hanging="360"/>
      </w:pPr>
      <w:rPr>
        <w:rFonts w:ascii="Courier New" w:hAnsi="Courier New" w:cs="Courier New" w:hint="default"/>
      </w:rPr>
    </w:lvl>
    <w:lvl w:ilvl="8">
      <w:start w:val="1"/>
      <w:numFmt w:val="bullet"/>
      <w:lvlText w:val=""/>
      <w:lvlJc w:val="left"/>
      <w:pPr>
        <w:ind w:left="7040" w:hanging="360"/>
      </w:pPr>
      <w:rPr>
        <w:rFonts w:ascii="Wingdings" w:hAnsi="Wingdings" w:hint="default"/>
      </w:rPr>
    </w:lvl>
  </w:abstractNum>
  <w:abstractNum w:abstractNumId="18">
    <w:nsid w:val="25B12CB6"/>
    <w:multiLevelType w:val="hybridMultilevel"/>
    <w:tmpl w:val="F2CCFB2E"/>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9">
    <w:nsid w:val="26425CDD"/>
    <w:multiLevelType w:val="multilevel"/>
    <w:tmpl w:val="10B66CA2"/>
    <w:lvl w:ilvl="0">
      <w:start w:val="1"/>
      <w:numFmt w:val="decimal"/>
      <w:lvlText w:val="%1."/>
      <w:lvlJc w:val="left"/>
      <w:pPr>
        <w:ind w:left="927" w:hanging="360"/>
      </w:pPr>
      <w:rPr>
        <w:rFonts w:ascii="Times New Roman" w:eastAsia="Times New Roman" w:hAnsi="Times New Roman" w:cs="Times New Roman"/>
        <w:b/>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20">
    <w:nsid w:val="3DB33FBD"/>
    <w:multiLevelType w:val="hybridMultilevel"/>
    <w:tmpl w:val="C9229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E19092A"/>
    <w:multiLevelType w:val="hybridMultilevel"/>
    <w:tmpl w:val="723E59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7A4167B"/>
    <w:multiLevelType w:val="multilevel"/>
    <w:tmpl w:val="30C2D838"/>
    <w:lvl w:ilvl="0">
      <w:start w:val="2"/>
      <w:numFmt w:val="decimal"/>
      <w:lvlText w:val="%1."/>
      <w:lvlJc w:val="left"/>
      <w:pPr>
        <w:ind w:left="432" w:hanging="432"/>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495B5B17"/>
    <w:multiLevelType w:val="multilevel"/>
    <w:tmpl w:val="6100D108"/>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B152AE1"/>
    <w:multiLevelType w:val="hybridMultilevel"/>
    <w:tmpl w:val="8DE03622"/>
    <w:lvl w:ilvl="0" w:tplc="059CA412">
      <w:start w:val="1"/>
      <w:numFmt w:val="bullet"/>
      <w:lvlText w:val=""/>
      <w:lvlJc w:val="left"/>
      <w:pPr>
        <w:tabs>
          <w:tab w:val="num" w:pos="720"/>
        </w:tabs>
        <w:ind w:left="720" w:hanging="360"/>
      </w:pPr>
      <w:rPr>
        <w:rFonts w:ascii="Wingdings 3" w:hAnsi="Wingdings 3" w:hint="default"/>
      </w:rPr>
    </w:lvl>
    <w:lvl w:ilvl="1" w:tplc="F3A81010" w:tentative="1">
      <w:start w:val="1"/>
      <w:numFmt w:val="bullet"/>
      <w:lvlText w:val=""/>
      <w:lvlJc w:val="left"/>
      <w:pPr>
        <w:tabs>
          <w:tab w:val="num" w:pos="1440"/>
        </w:tabs>
        <w:ind w:left="1440" w:hanging="360"/>
      </w:pPr>
      <w:rPr>
        <w:rFonts w:ascii="Wingdings 3" w:hAnsi="Wingdings 3" w:hint="default"/>
      </w:rPr>
    </w:lvl>
    <w:lvl w:ilvl="2" w:tplc="868ADB5C" w:tentative="1">
      <w:start w:val="1"/>
      <w:numFmt w:val="bullet"/>
      <w:lvlText w:val=""/>
      <w:lvlJc w:val="left"/>
      <w:pPr>
        <w:tabs>
          <w:tab w:val="num" w:pos="2160"/>
        </w:tabs>
        <w:ind w:left="2160" w:hanging="360"/>
      </w:pPr>
      <w:rPr>
        <w:rFonts w:ascii="Wingdings 3" w:hAnsi="Wingdings 3" w:hint="default"/>
      </w:rPr>
    </w:lvl>
    <w:lvl w:ilvl="3" w:tplc="F064C006" w:tentative="1">
      <w:start w:val="1"/>
      <w:numFmt w:val="bullet"/>
      <w:lvlText w:val=""/>
      <w:lvlJc w:val="left"/>
      <w:pPr>
        <w:tabs>
          <w:tab w:val="num" w:pos="2880"/>
        </w:tabs>
        <w:ind w:left="2880" w:hanging="360"/>
      </w:pPr>
      <w:rPr>
        <w:rFonts w:ascii="Wingdings 3" w:hAnsi="Wingdings 3" w:hint="default"/>
      </w:rPr>
    </w:lvl>
    <w:lvl w:ilvl="4" w:tplc="3970F480" w:tentative="1">
      <w:start w:val="1"/>
      <w:numFmt w:val="bullet"/>
      <w:lvlText w:val=""/>
      <w:lvlJc w:val="left"/>
      <w:pPr>
        <w:tabs>
          <w:tab w:val="num" w:pos="3600"/>
        </w:tabs>
        <w:ind w:left="3600" w:hanging="360"/>
      </w:pPr>
      <w:rPr>
        <w:rFonts w:ascii="Wingdings 3" w:hAnsi="Wingdings 3" w:hint="default"/>
      </w:rPr>
    </w:lvl>
    <w:lvl w:ilvl="5" w:tplc="8654D9C4" w:tentative="1">
      <w:start w:val="1"/>
      <w:numFmt w:val="bullet"/>
      <w:lvlText w:val=""/>
      <w:lvlJc w:val="left"/>
      <w:pPr>
        <w:tabs>
          <w:tab w:val="num" w:pos="4320"/>
        </w:tabs>
        <w:ind w:left="4320" w:hanging="360"/>
      </w:pPr>
      <w:rPr>
        <w:rFonts w:ascii="Wingdings 3" w:hAnsi="Wingdings 3" w:hint="default"/>
      </w:rPr>
    </w:lvl>
    <w:lvl w:ilvl="6" w:tplc="B952233C" w:tentative="1">
      <w:start w:val="1"/>
      <w:numFmt w:val="bullet"/>
      <w:lvlText w:val=""/>
      <w:lvlJc w:val="left"/>
      <w:pPr>
        <w:tabs>
          <w:tab w:val="num" w:pos="5040"/>
        </w:tabs>
        <w:ind w:left="5040" w:hanging="360"/>
      </w:pPr>
      <w:rPr>
        <w:rFonts w:ascii="Wingdings 3" w:hAnsi="Wingdings 3" w:hint="default"/>
      </w:rPr>
    </w:lvl>
    <w:lvl w:ilvl="7" w:tplc="144AC882" w:tentative="1">
      <w:start w:val="1"/>
      <w:numFmt w:val="bullet"/>
      <w:lvlText w:val=""/>
      <w:lvlJc w:val="left"/>
      <w:pPr>
        <w:tabs>
          <w:tab w:val="num" w:pos="5760"/>
        </w:tabs>
        <w:ind w:left="5760" w:hanging="360"/>
      </w:pPr>
      <w:rPr>
        <w:rFonts w:ascii="Wingdings 3" w:hAnsi="Wingdings 3" w:hint="default"/>
      </w:rPr>
    </w:lvl>
    <w:lvl w:ilvl="8" w:tplc="D91830F8" w:tentative="1">
      <w:start w:val="1"/>
      <w:numFmt w:val="bullet"/>
      <w:lvlText w:val=""/>
      <w:lvlJc w:val="left"/>
      <w:pPr>
        <w:tabs>
          <w:tab w:val="num" w:pos="6480"/>
        </w:tabs>
        <w:ind w:left="6480" w:hanging="360"/>
      </w:pPr>
      <w:rPr>
        <w:rFonts w:ascii="Wingdings 3" w:hAnsi="Wingdings 3" w:hint="default"/>
      </w:rPr>
    </w:lvl>
  </w:abstractNum>
  <w:abstractNum w:abstractNumId="25">
    <w:nsid w:val="4B98541A"/>
    <w:multiLevelType w:val="hybridMultilevel"/>
    <w:tmpl w:val="A96071AC"/>
    <w:lvl w:ilvl="0" w:tplc="935C9F24">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C3C6FA9"/>
    <w:multiLevelType w:val="hybridMultilevel"/>
    <w:tmpl w:val="141848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F3C0559"/>
    <w:multiLevelType w:val="hybridMultilevel"/>
    <w:tmpl w:val="3D4264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3493FAD"/>
    <w:multiLevelType w:val="hybridMultilevel"/>
    <w:tmpl w:val="41D27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36C6753"/>
    <w:multiLevelType w:val="hybridMultilevel"/>
    <w:tmpl w:val="5F525BE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
    <w:nsid w:val="6FC0760F"/>
    <w:multiLevelType w:val="multilevel"/>
    <w:tmpl w:val="76369866"/>
    <w:lvl w:ilvl="0">
      <w:start w:val="1"/>
      <w:numFmt w:val="bullet"/>
      <w:lvlText w:val=""/>
      <w:lvlJc w:val="left"/>
      <w:pPr>
        <w:ind w:left="1280" w:hanging="360"/>
      </w:pPr>
      <w:rPr>
        <w:rFonts w:ascii="Symbol" w:hAnsi="Symbol" w:hint="default"/>
      </w:rPr>
    </w:lvl>
    <w:lvl w:ilvl="1">
      <w:start w:val="1"/>
      <w:numFmt w:val="bullet"/>
      <w:lvlText w:val="o"/>
      <w:lvlJc w:val="left"/>
      <w:pPr>
        <w:ind w:left="2000" w:hanging="360"/>
      </w:pPr>
      <w:rPr>
        <w:rFonts w:ascii="Courier New" w:hAnsi="Courier New" w:cs="Courier New" w:hint="default"/>
      </w:rPr>
    </w:lvl>
    <w:lvl w:ilvl="2">
      <w:start w:val="1"/>
      <w:numFmt w:val="bullet"/>
      <w:lvlText w:val=""/>
      <w:lvlJc w:val="left"/>
      <w:pPr>
        <w:ind w:left="2720" w:hanging="360"/>
      </w:pPr>
      <w:rPr>
        <w:rFonts w:ascii="Wingdings" w:hAnsi="Wingdings" w:hint="default"/>
      </w:rPr>
    </w:lvl>
    <w:lvl w:ilvl="3">
      <w:start w:val="1"/>
      <w:numFmt w:val="bullet"/>
      <w:lvlText w:val=""/>
      <w:lvlJc w:val="left"/>
      <w:pPr>
        <w:ind w:left="3440" w:hanging="360"/>
      </w:pPr>
      <w:rPr>
        <w:rFonts w:ascii="Symbol" w:hAnsi="Symbol" w:hint="default"/>
      </w:rPr>
    </w:lvl>
    <w:lvl w:ilvl="4">
      <w:start w:val="1"/>
      <w:numFmt w:val="bullet"/>
      <w:lvlText w:val="o"/>
      <w:lvlJc w:val="left"/>
      <w:pPr>
        <w:ind w:left="4160" w:hanging="360"/>
      </w:pPr>
      <w:rPr>
        <w:rFonts w:ascii="Courier New" w:hAnsi="Courier New" w:cs="Courier New" w:hint="default"/>
      </w:rPr>
    </w:lvl>
    <w:lvl w:ilvl="5">
      <w:start w:val="1"/>
      <w:numFmt w:val="bullet"/>
      <w:lvlText w:val=""/>
      <w:lvlJc w:val="left"/>
      <w:pPr>
        <w:ind w:left="4880" w:hanging="360"/>
      </w:pPr>
      <w:rPr>
        <w:rFonts w:ascii="Wingdings" w:hAnsi="Wingdings" w:hint="default"/>
      </w:rPr>
    </w:lvl>
    <w:lvl w:ilvl="6">
      <w:start w:val="1"/>
      <w:numFmt w:val="bullet"/>
      <w:lvlText w:val=""/>
      <w:lvlJc w:val="left"/>
      <w:pPr>
        <w:ind w:left="5600" w:hanging="360"/>
      </w:pPr>
      <w:rPr>
        <w:rFonts w:ascii="Symbol" w:hAnsi="Symbol" w:hint="default"/>
      </w:rPr>
    </w:lvl>
    <w:lvl w:ilvl="7">
      <w:start w:val="1"/>
      <w:numFmt w:val="bullet"/>
      <w:lvlText w:val="o"/>
      <w:lvlJc w:val="left"/>
      <w:pPr>
        <w:ind w:left="6320" w:hanging="360"/>
      </w:pPr>
      <w:rPr>
        <w:rFonts w:ascii="Courier New" w:hAnsi="Courier New" w:cs="Courier New" w:hint="default"/>
      </w:rPr>
    </w:lvl>
    <w:lvl w:ilvl="8">
      <w:start w:val="1"/>
      <w:numFmt w:val="bullet"/>
      <w:lvlText w:val=""/>
      <w:lvlJc w:val="left"/>
      <w:pPr>
        <w:ind w:left="7040" w:hanging="360"/>
      </w:pPr>
      <w:rPr>
        <w:rFonts w:ascii="Wingdings" w:hAnsi="Wingdings" w:hint="default"/>
      </w:rPr>
    </w:lvl>
  </w:abstractNum>
  <w:abstractNum w:abstractNumId="31">
    <w:nsid w:val="78012333"/>
    <w:multiLevelType w:val="hybridMultilevel"/>
    <w:tmpl w:val="14C41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ACE0866"/>
    <w:multiLevelType w:val="hybridMultilevel"/>
    <w:tmpl w:val="9F62F046"/>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33">
    <w:nsid w:val="7B792EA0"/>
    <w:multiLevelType w:val="hybridMultilevel"/>
    <w:tmpl w:val="B52E5BF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nsid w:val="7BAA09AF"/>
    <w:multiLevelType w:val="hybridMultilevel"/>
    <w:tmpl w:val="F8A0A7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C674F12"/>
    <w:multiLevelType w:val="hybridMultilevel"/>
    <w:tmpl w:val="55283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F606470"/>
    <w:multiLevelType w:val="hybridMultilevel"/>
    <w:tmpl w:val="BAF62512"/>
    <w:lvl w:ilvl="0" w:tplc="04190001">
      <w:start w:val="1"/>
      <w:numFmt w:val="bullet"/>
      <w:lvlText w:val=""/>
      <w:lvlJc w:val="left"/>
      <w:pPr>
        <w:tabs>
          <w:tab w:val="num" w:pos="840"/>
        </w:tabs>
        <w:ind w:left="840" w:hanging="360"/>
      </w:pPr>
      <w:rPr>
        <w:rFonts w:ascii="Symbol" w:hAnsi="Symbol" w:hint="default"/>
      </w:rPr>
    </w:lvl>
    <w:lvl w:ilvl="1" w:tplc="04190003">
      <w:start w:val="1"/>
      <w:numFmt w:val="bullet"/>
      <w:lvlText w:val="o"/>
      <w:lvlJc w:val="left"/>
      <w:pPr>
        <w:tabs>
          <w:tab w:val="num" w:pos="1560"/>
        </w:tabs>
        <w:ind w:left="1560" w:hanging="360"/>
      </w:pPr>
      <w:rPr>
        <w:rFonts w:ascii="Courier New" w:hAnsi="Courier New" w:hint="default"/>
      </w:rPr>
    </w:lvl>
    <w:lvl w:ilvl="2" w:tplc="04190005">
      <w:start w:val="1"/>
      <w:numFmt w:val="bullet"/>
      <w:lvlText w:val=""/>
      <w:lvlJc w:val="left"/>
      <w:pPr>
        <w:tabs>
          <w:tab w:val="num" w:pos="2280"/>
        </w:tabs>
        <w:ind w:left="2280" w:hanging="360"/>
      </w:pPr>
      <w:rPr>
        <w:rFonts w:ascii="Wingdings" w:hAnsi="Wingdings" w:hint="default"/>
      </w:rPr>
    </w:lvl>
    <w:lvl w:ilvl="3" w:tplc="04190001">
      <w:start w:val="1"/>
      <w:numFmt w:val="bullet"/>
      <w:lvlText w:val=""/>
      <w:lvlJc w:val="left"/>
      <w:pPr>
        <w:tabs>
          <w:tab w:val="num" w:pos="3000"/>
        </w:tabs>
        <w:ind w:left="3000" w:hanging="360"/>
      </w:pPr>
      <w:rPr>
        <w:rFonts w:ascii="Symbol" w:hAnsi="Symbol" w:hint="default"/>
      </w:rPr>
    </w:lvl>
    <w:lvl w:ilvl="4" w:tplc="04190003">
      <w:start w:val="1"/>
      <w:numFmt w:val="bullet"/>
      <w:lvlText w:val="o"/>
      <w:lvlJc w:val="left"/>
      <w:pPr>
        <w:tabs>
          <w:tab w:val="num" w:pos="3720"/>
        </w:tabs>
        <w:ind w:left="3720" w:hanging="360"/>
      </w:pPr>
      <w:rPr>
        <w:rFonts w:ascii="Courier New" w:hAnsi="Courier New" w:hint="default"/>
      </w:rPr>
    </w:lvl>
    <w:lvl w:ilvl="5" w:tplc="04190005">
      <w:start w:val="1"/>
      <w:numFmt w:val="bullet"/>
      <w:lvlText w:val=""/>
      <w:lvlJc w:val="left"/>
      <w:pPr>
        <w:tabs>
          <w:tab w:val="num" w:pos="4440"/>
        </w:tabs>
        <w:ind w:left="4440" w:hanging="360"/>
      </w:pPr>
      <w:rPr>
        <w:rFonts w:ascii="Wingdings" w:hAnsi="Wingdings" w:hint="default"/>
      </w:rPr>
    </w:lvl>
    <w:lvl w:ilvl="6" w:tplc="04190001">
      <w:start w:val="1"/>
      <w:numFmt w:val="bullet"/>
      <w:lvlText w:val=""/>
      <w:lvlJc w:val="left"/>
      <w:pPr>
        <w:tabs>
          <w:tab w:val="num" w:pos="5160"/>
        </w:tabs>
        <w:ind w:left="5160" w:hanging="360"/>
      </w:pPr>
      <w:rPr>
        <w:rFonts w:ascii="Symbol" w:hAnsi="Symbol" w:hint="default"/>
      </w:rPr>
    </w:lvl>
    <w:lvl w:ilvl="7" w:tplc="04190003">
      <w:start w:val="1"/>
      <w:numFmt w:val="bullet"/>
      <w:lvlText w:val="o"/>
      <w:lvlJc w:val="left"/>
      <w:pPr>
        <w:tabs>
          <w:tab w:val="num" w:pos="5880"/>
        </w:tabs>
        <w:ind w:left="5880" w:hanging="360"/>
      </w:pPr>
      <w:rPr>
        <w:rFonts w:ascii="Courier New" w:hAnsi="Courier New" w:hint="default"/>
      </w:rPr>
    </w:lvl>
    <w:lvl w:ilvl="8" w:tplc="04190005">
      <w:start w:val="1"/>
      <w:numFmt w:val="bullet"/>
      <w:lvlText w:val=""/>
      <w:lvlJc w:val="left"/>
      <w:pPr>
        <w:tabs>
          <w:tab w:val="num" w:pos="6600"/>
        </w:tabs>
        <w:ind w:left="6600" w:hanging="360"/>
      </w:pPr>
      <w:rPr>
        <w:rFonts w:ascii="Wingdings" w:hAnsi="Wingdings" w:hint="default"/>
      </w:rPr>
    </w:lvl>
  </w:abstractNum>
  <w:abstractNum w:abstractNumId="37">
    <w:nsid w:val="7F6A5A8D"/>
    <w:multiLevelType w:val="hybridMultilevel"/>
    <w:tmpl w:val="3E1E5AFE"/>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num w:numId="1">
    <w:abstractNumId w:val="16"/>
  </w:num>
  <w:num w:numId="2">
    <w:abstractNumId w:val="19"/>
  </w:num>
  <w:num w:numId="3">
    <w:abstractNumId w:val="6"/>
  </w:num>
  <w:num w:numId="4">
    <w:abstractNumId w:val="13"/>
  </w:num>
  <w:num w:numId="5">
    <w:abstractNumId w:val="24"/>
  </w:num>
  <w:num w:numId="6">
    <w:abstractNumId w:val="25"/>
  </w:num>
  <w:num w:numId="7">
    <w:abstractNumId w:val="32"/>
  </w:num>
  <w:num w:numId="8">
    <w:abstractNumId w:val="23"/>
  </w:num>
  <w:num w:numId="9">
    <w:abstractNumId w:val="22"/>
  </w:num>
  <w:num w:numId="10">
    <w:abstractNumId w:val="35"/>
  </w:num>
  <w:num w:numId="11">
    <w:abstractNumId w:val="33"/>
  </w:num>
  <w:num w:numId="12">
    <w:abstractNumId w:val="29"/>
  </w:num>
  <w:num w:numId="13">
    <w:abstractNumId w:val="8"/>
  </w:num>
  <w:num w:numId="14">
    <w:abstractNumId w:val="30"/>
  </w:num>
  <w:num w:numId="15">
    <w:abstractNumId w:val="17"/>
  </w:num>
  <w:num w:numId="16">
    <w:abstractNumId w:val="0"/>
  </w:num>
  <w:num w:numId="17">
    <w:abstractNumId w:val="14"/>
  </w:num>
  <w:num w:numId="18">
    <w:abstractNumId w:val="37"/>
  </w:num>
  <w:num w:numId="19">
    <w:abstractNumId w:val="18"/>
  </w:num>
  <w:num w:numId="20">
    <w:abstractNumId w:val="9"/>
  </w:num>
  <w:num w:numId="21">
    <w:abstractNumId w:val="15"/>
  </w:num>
  <w:num w:numId="22">
    <w:abstractNumId w:val="20"/>
  </w:num>
  <w:num w:numId="23">
    <w:abstractNumId w:val="28"/>
  </w:num>
  <w:num w:numId="24">
    <w:abstractNumId w:val="5"/>
  </w:num>
  <w:num w:numId="25">
    <w:abstractNumId w:val="21"/>
  </w:num>
  <w:num w:numId="26">
    <w:abstractNumId w:val="10"/>
  </w:num>
  <w:num w:numId="27">
    <w:abstractNumId w:val="2"/>
  </w:num>
  <w:num w:numId="28">
    <w:abstractNumId w:val="1"/>
  </w:num>
  <w:num w:numId="29">
    <w:abstractNumId w:val="12"/>
  </w:num>
  <w:num w:numId="30">
    <w:abstractNumId w:val="3"/>
  </w:num>
  <w:num w:numId="31">
    <w:abstractNumId w:val="4"/>
  </w:num>
  <w:num w:numId="32">
    <w:abstractNumId w:val="34"/>
  </w:num>
  <w:num w:numId="33">
    <w:abstractNumId w:val="27"/>
  </w:num>
  <w:num w:numId="34">
    <w:abstractNumId w:val="26"/>
  </w:num>
  <w:num w:numId="35">
    <w:abstractNumId w:val="31"/>
  </w:num>
  <w:num w:numId="36">
    <w:abstractNumId w:val="7"/>
  </w:num>
  <w:num w:numId="37">
    <w:abstractNumId w:val="36"/>
  </w:num>
  <w:num w:numId="38">
    <w:abstractNumId w:val="11"/>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drawingGridHorizontalSpacing w:val="110"/>
  <w:displayHorizontalDrawingGridEvery w:val="2"/>
  <w:characterSpacingControl w:val="doNotCompress"/>
  <w:hdrShapeDefaults>
    <o:shapedefaults v:ext="edit" spidmax="6146" fillcolor="white">
      <v:fill color="white"/>
      <v:shadow on="t" offset="1pt,3pt" offset2="-2pt,2pt"/>
    </o:shapedefaults>
    <o:shapelayout v:ext="edit">
      <o:idmap v:ext="edit" data="3"/>
      <o:rules v:ext="edit">
        <o:r id="V:Rule2" type="connector" idref="#AutoShape 5"/>
      </o:rules>
    </o:shapelayout>
  </w:hdrShapeDefaults>
  <w:footnotePr>
    <w:footnote w:id="0"/>
    <w:footnote w:id="1"/>
  </w:footnotePr>
  <w:endnotePr>
    <w:endnote w:id="0"/>
    <w:endnote w:id="1"/>
  </w:endnotePr>
  <w:compat>
    <w:useFELayout/>
  </w:compat>
  <w:rsids>
    <w:rsidRoot w:val="00D41116"/>
    <w:rsid w:val="00000212"/>
    <w:rsid w:val="000008D0"/>
    <w:rsid w:val="00000F9C"/>
    <w:rsid w:val="00014940"/>
    <w:rsid w:val="0001591F"/>
    <w:rsid w:val="00015B6A"/>
    <w:rsid w:val="000170DD"/>
    <w:rsid w:val="00020315"/>
    <w:rsid w:val="00023ADF"/>
    <w:rsid w:val="00030062"/>
    <w:rsid w:val="0003298F"/>
    <w:rsid w:val="000425A1"/>
    <w:rsid w:val="00043625"/>
    <w:rsid w:val="0004398F"/>
    <w:rsid w:val="00043C0A"/>
    <w:rsid w:val="00045417"/>
    <w:rsid w:val="00045853"/>
    <w:rsid w:val="00046B71"/>
    <w:rsid w:val="00050C11"/>
    <w:rsid w:val="00052380"/>
    <w:rsid w:val="0005653D"/>
    <w:rsid w:val="00060879"/>
    <w:rsid w:val="000615DB"/>
    <w:rsid w:val="000651C1"/>
    <w:rsid w:val="00065465"/>
    <w:rsid w:val="000666D9"/>
    <w:rsid w:val="000709A9"/>
    <w:rsid w:val="00070E0F"/>
    <w:rsid w:val="000727A8"/>
    <w:rsid w:val="00075656"/>
    <w:rsid w:val="00075B8F"/>
    <w:rsid w:val="000764FF"/>
    <w:rsid w:val="00077B9D"/>
    <w:rsid w:val="00081CB2"/>
    <w:rsid w:val="00081E84"/>
    <w:rsid w:val="00083C72"/>
    <w:rsid w:val="00092FBC"/>
    <w:rsid w:val="0009401D"/>
    <w:rsid w:val="00094575"/>
    <w:rsid w:val="000975E3"/>
    <w:rsid w:val="000A0324"/>
    <w:rsid w:val="000A0333"/>
    <w:rsid w:val="000A276D"/>
    <w:rsid w:val="000A363A"/>
    <w:rsid w:val="000A376A"/>
    <w:rsid w:val="000B335D"/>
    <w:rsid w:val="000B3972"/>
    <w:rsid w:val="000C0609"/>
    <w:rsid w:val="000C0FFF"/>
    <w:rsid w:val="000C3134"/>
    <w:rsid w:val="000C604B"/>
    <w:rsid w:val="000C64F8"/>
    <w:rsid w:val="000D006F"/>
    <w:rsid w:val="000D160F"/>
    <w:rsid w:val="000D2E6A"/>
    <w:rsid w:val="000D4010"/>
    <w:rsid w:val="000D6B2B"/>
    <w:rsid w:val="000D6B97"/>
    <w:rsid w:val="000E0588"/>
    <w:rsid w:val="000E0A69"/>
    <w:rsid w:val="000E16E9"/>
    <w:rsid w:val="000E2506"/>
    <w:rsid w:val="000E3337"/>
    <w:rsid w:val="000E5AE1"/>
    <w:rsid w:val="000E64F2"/>
    <w:rsid w:val="000E672D"/>
    <w:rsid w:val="000E6C02"/>
    <w:rsid w:val="000E76EB"/>
    <w:rsid w:val="000F0FA9"/>
    <w:rsid w:val="000F3FE5"/>
    <w:rsid w:val="000F444E"/>
    <w:rsid w:val="000F5907"/>
    <w:rsid w:val="00102D8A"/>
    <w:rsid w:val="00103147"/>
    <w:rsid w:val="00105FB5"/>
    <w:rsid w:val="001101B1"/>
    <w:rsid w:val="001245E4"/>
    <w:rsid w:val="00126583"/>
    <w:rsid w:val="00132DE4"/>
    <w:rsid w:val="00136866"/>
    <w:rsid w:val="00140969"/>
    <w:rsid w:val="00140E79"/>
    <w:rsid w:val="0014540D"/>
    <w:rsid w:val="00150A05"/>
    <w:rsid w:val="00155023"/>
    <w:rsid w:val="0016026A"/>
    <w:rsid w:val="0016050A"/>
    <w:rsid w:val="00160D90"/>
    <w:rsid w:val="00162CC2"/>
    <w:rsid w:val="00162DB3"/>
    <w:rsid w:val="001702D4"/>
    <w:rsid w:val="00171A21"/>
    <w:rsid w:val="00172CCD"/>
    <w:rsid w:val="00174140"/>
    <w:rsid w:val="001741CC"/>
    <w:rsid w:val="00174D00"/>
    <w:rsid w:val="00177D67"/>
    <w:rsid w:val="00184693"/>
    <w:rsid w:val="00184AB5"/>
    <w:rsid w:val="00185918"/>
    <w:rsid w:val="001914DE"/>
    <w:rsid w:val="00196B0E"/>
    <w:rsid w:val="00197F66"/>
    <w:rsid w:val="001A08FB"/>
    <w:rsid w:val="001A16EA"/>
    <w:rsid w:val="001A1A2C"/>
    <w:rsid w:val="001A2B13"/>
    <w:rsid w:val="001A5006"/>
    <w:rsid w:val="001A74B9"/>
    <w:rsid w:val="001B137D"/>
    <w:rsid w:val="001B1409"/>
    <w:rsid w:val="001B1F59"/>
    <w:rsid w:val="001B41CD"/>
    <w:rsid w:val="001C1721"/>
    <w:rsid w:val="001C3B4C"/>
    <w:rsid w:val="001C6380"/>
    <w:rsid w:val="001D013D"/>
    <w:rsid w:val="001D03FC"/>
    <w:rsid w:val="001D334D"/>
    <w:rsid w:val="001D619D"/>
    <w:rsid w:val="001D6C62"/>
    <w:rsid w:val="001D7487"/>
    <w:rsid w:val="001E07F8"/>
    <w:rsid w:val="001E12C8"/>
    <w:rsid w:val="001E1B2C"/>
    <w:rsid w:val="001E260D"/>
    <w:rsid w:val="001E3107"/>
    <w:rsid w:val="001E496C"/>
    <w:rsid w:val="001E4AD5"/>
    <w:rsid w:val="001E531E"/>
    <w:rsid w:val="001E70FB"/>
    <w:rsid w:val="001F05CF"/>
    <w:rsid w:val="001F39CD"/>
    <w:rsid w:val="001F4FF8"/>
    <w:rsid w:val="002035A4"/>
    <w:rsid w:val="00204BB9"/>
    <w:rsid w:val="002050CC"/>
    <w:rsid w:val="002071D6"/>
    <w:rsid w:val="00212475"/>
    <w:rsid w:val="0021250B"/>
    <w:rsid w:val="0021371D"/>
    <w:rsid w:val="0022429C"/>
    <w:rsid w:val="00226D19"/>
    <w:rsid w:val="002321BD"/>
    <w:rsid w:val="00232CDF"/>
    <w:rsid w:val="00235ECA"/>
    <w:rsid w:val="00240984"/>
    <w:rsid w:val="0024475C"/>
    <w:rsid w:val="002511D7"/>
    <w:rsid w:val="002547B4"/>
    <w:rsid w:val="002570C2"/>
    <w:rsid w:val="002806E5"/>
    <w:rsid w:val="00285902"/>
    <w:rsid w:val="0028718E"/>
    <w:rsid w:val="0029063F"/>
    <w:rsid w:val="0029206E"/>
    <w:rsid w:val="002A16E1"/>
    <w:rsid w:val="002A26B6"/>
    <w:rsid w:val="002A66E2"/>
    <w:rsid w:val="002A72EE"/>
    <w:rsid w:val="002A77F0"/>
    <w:rsid w:val="002B183C"/>
    <w:rsid w:val="002B689B"/>
    <w:rsid w:val="002C4A55"/>
    <w:rsid w:val="002C6C43"/>
    <w:rsid w:val="002D4B9E"/>
    <w:rsid w:val="002E1637"/>
    <w:rsid w:val="002E23AD"/>
    <w:rsid w:val="002E2E40"/>
    <w:rsid w:val="002E710D"/>
    <w:rsid w:val="002F226A"/>
    <w:rsid w:val="002F2C10"/>
    <w:rsid w:val="002F58FC"/>
    <w:rsid w:val="002F6118"/>
    <w:rsid w:val="002F6A15"/>
    <w:rsid w:val="002F78C1"/>
    <w:rsid w:val="0030185A"/>
    <w:rsid w:val="00301C76"/>
    <w:rsid w:val="00305805"/>
    <w:rsid w:val="0030676B"/>
    <w:rsid w:val="0031035F"/>
    <w:rsid w:val="00313EB6"/>
    <w:rsid w:val="00314AA6"/>
    <w:rsid w:val="00315274"/>
    <w:rsid w:val="00316033"/>
    <w:rsid w:val="00317D1E"/>
    <w:rsid w:val="003205D9"/>
    <w:rsid w:val="0032070C"/>
    <w:rsid w:val="00325106"/>
    <w:rsid w:val="003272FC"/>
    <w:rsid w:val="00327CB6"/>
    <w:rsid w:val="00333F8B"/>
    <w:rsid w:val="00337374"/>
    <w:rsid w:val="0033751F"/>
    <w:rsid w:val="00337F50"/>
    <w:rsid w:val="00340690"/>
    <w:rsid w:val="00344F58"/>
    <w:rsid w:val="0034734A"/>
    <w:rsid w:val="00351CFE"/>
    <w:rsid w:val="003532E9"/>
    <w:rsid w:val="0035332B"/>
    <w:rsid w:val="003537EA"/>
    <w:rsid w:val="00354414"/>
    <w:rsid w:val="00360FEA"/>
    <w:rsid w:val="003636AD"/>
    <w:rsid w:val="0036378E"/>
    <w:rsid w:val="00363F2D"/>
    <w:rsid w:val="00364E39"/>
    <w:rsid w:val="00370E7F"/>
    <w:rsid w:val="00370FB7"/>
    <w:rsid w:val="003749D0"/>
    <w:rsid w:val="00375BE4"/>
    <w:rsid w:val="0038273C"/>
    <w:rsid w:val="00384C0F"/>
    <w:rsid w:val="00386E56"/>
    <w:rsid w:val="003870E5"/>
    <w:rsid w:val="003904E9"/>
    <w:rsid w:val="00391EC6"/>
    <w:rsid w:val="0039219B"/>
    <w:rsid w:val="0039238C"/>
    <w:rsid w:val="0039267A"/>
    <w:rsid w:val="00393B67"/>
    <w:rsid w:val="003946D8"/>
    <w:rsid w:val="003957E6"/>
    <w:rsid w:val="003A014D"/>
    <w:rsid w:val="003A225C"/>
    <w:rsid w:val="003A2B71"/>
    <w:rsid w:val="003A3653"/>
    <w:rsid w:val="003B072E"/>
    <w:rsid w:val="003B08B9"/>
    <w:rsid w:val="003B2C60"/>
    <w:rsid w:val="003B44F3"/>
    <w:rsid w:val="003B5F7A"/>
    <w:rsid w:val="003C2E26"/>
    <w:rsid w:val="003C325F"/>
    <w:rsid w:val="003C37A0"/>
    <w:rsid w:val="003C66F7"/>
    <w:rsid w:val="003C7906"/>
    <w:rsid w:val="003D239D"/>
    <w:rsid w:val="003D2D6D"/>
    <w:rsid w:val="003D32A0"/>
    <w:rsid w:val="003D49F1"/>
    <w:rsid w:val="003D620C"/>
    <w:rsid w:val="003D6512"/>
    <w:rsid w:val="003E1D75"/>
    <w:rsid w:val="003E1E5C"/>
    <w:rsid w:val="003E2A1C"/>
    <w:rsid w:val="003E3AE4"/>
    <w:rsid w:val="003E4958"/>
    <w:rsid w:val="003E758C"/>
    <w:rsid w:val="003E7AAA"/>
    <w:rsid w:val="003E7B4E"/>
    <w:rsid w:val="003F066E"/>
    <w:rsid w:val="003F120C"/>
    <w:rsid w:val="003F6493"/>
    <w:rsid w:val="003F75F1"/>
    <w:rsid w:val="003F7F47"/>
    <w:rsid w:val="004016C4"/>
    <w:rsid w:val="00401A1B"/>
    <w:rsid w:val="004028F0"/>
    <w:rsid w:val="00402953"/>
    <w:rsid w:val="00402DB4"/>
    <w:rsid w:val="0040325A"/>
    <w:rsid w:val="00405F5A"/>
    <w:rsid w:val="00406180"/>
    <w:rsid w:val="00407C50"/>
    <w:rsid w:val="00407CF7"/>
    <w:rsid w:val="00407DDB"/>
    <w:rsid w:val="004107B9"/>
    <w:rsid w:val="00410DD6"/>
    <w:rsid w:val="00412E1B"/>
    <w:rsid w:val="004144B1"/>
    <w:rsid w:val="004147C6"/>
    <w:rsid w:val="004179AA"/>
    <w:rsid w:val="00421819"/>
    <w:rsid w:val="004220F6"/>
    <w:rsid w:val="0042335C"/>
    <w:rsid w:val="004239C3"/>
    <w:rsid w:val="00425C6B"/>
    <w:rsid w:val="004366A6"/>
    <w:rsid w:val="00436D6B"/>
    <w:rsid w:val="00437F0B"/>
    <w:rsid w:val="00444055"/>
    <w:rsid w:val="004453F3"/>
    <w:rsid w:val="00445F5C"/>
    <w:rsid w:val="0045128F"/>
    <w:rsid w:val="00451F4F"/>
    <w:rsid w:val="004555F4"/>
    <w:rsid w:val="00455DF6"/>
    <w:rsid w:val="00460069"/>
    <w:rsid w:val="00460464"/>
    <w:rsid w:val="00462A6F"/>
    <w:rsid w:val="004638D2"/>
    <w:rsid w:val="00463DAC"/>
    <w:rsid w:val="00464AF1"/>
    <w:rsid w:val="00466604"/>
    <w:rsid w:val="0047127C"/>
    <w:rsid w:val="004776A1"/>
    <w:rsid w:val="0048193D"/>
    <w:rsid w:val="004847BB"/>
    <w:rsid w:val="004870F7"/>
    <w:rsid w:val="00490A42"/>
    <w:rsid w:val="00491155"/>
    <w:rsid w:val="00491BF5"/>
    <w:rsid w:val="00493E0C"/>
    <w:rsid w:val="00494CD7"/>
    <w:rsid w:val="004A064A"/>
    <w:rsid w:val="004A5907"/>
    <w:rsid w:val="004A6A30"/>
    <w:rsid w:val="004A783B"/>
    <w:rsid w:val="004B35CE"/>
    <w:rsid w:val="004B5C4B"/>
    <w:rsid w:val="004B5D50"/>
    <w:rsid w:val="004B7B42"/>
    <w:rsid w:val="004B7D47"/>
    <w:rsid w:val="004C4452"/>
    <w:rsid w:val="004D0C05"/>
    <w:rsid w:val="004D550B"/>
    <w:rsid w:val="004E0617"/>
    <w:rsid w:val="004E0BFB"/>
    <w:rsid w:val="004E1FB8"/>
    <w:rsid w:val="004E3E67"/>
    <w:rsid w:val="004F026C"/>
    <w:rsid w:val="004F115F"/>
    <w:rsid w:val="004F2A6A"/>
    <w:rsid w:val="004F5B77"/>
    <w:rsid w:val="00500A61"/>
    <w:rsid w:val="00503C99"/>
    <w:rsid w:val="005054FB"/>
    <w:rsid w:val="00506296"/>
    <w:rsid w:val="005109B7"/>
    <w:rsid w:val="005109E8"/>
    <w:rsid w:val="00513B75"/>
    <w:rsid w:val="0051439C"/>
    <w:rsid w:val="005177DF"/>
    <w:rsid w:val="00522C44"/>
    <w:rsid w:val="00522F4B"/>
    <w:rsid w:val="005305D4"/>
    <w:rsid w:val="005307CD"/>
    <w:rsid w:val="00531003"/>
    <w:rsid w:val="005358CF"/>
    <w:rsid w:val="005362EE"/>
    <w:rsid w:val="005372F9"/>
    <w:rsid w:val="00541026"/>
    <w:rsid w:val="0054119D"/>
    <w:rsid w:val="00542266"/>
    <w:rsid w:val="00542C9E"/>
    <w:rsid w:val="00543D9E"/>
    <w:rsid w:val="00547905"/>
    <w:rsid w:val="00552883"/>
    <w:rsid w:val="00560CAC"/>
    <w:rsid w:val="00564EC4"/>
    <w:rsid w:val="00571095"/>
    <w:rsid w:val="00572D2A"/>
    <w:rsid w:val="005774FB"/>
    <w:rsid w:val="00580194"/>
    <w:rsid w:val="00580FE5"/>
    <w:rsid w:val="00581816"/>
    <w:rsid w:val="00583498"/>
    <w:rsid w:val="00583F7D"/>
    <w:rsid w:val="00586395"/>
    <w:rsid w:val="00587B4E"/>
    <w:rsid w:val="0059449A"/>
    <w:rsid w:val="005A61BC"/>
    <w:rsid w:val="005B008E"/>
    <w:rsid w:val="005B0A5A"/>
    <w:rsid w:val="005B13B5"/>
    <w:rsid w:val="005C136E"/>
    <w:rsid w:val="005C218A"/>
    <w:rsid w:val="005C40BA"/>
    <w:rsid w:val="005C58AD"/>
    <w:rsid w:val="005C6F40"/>
    <w:rsid w:val="005D0230"/>
    <w:rsid w:val="005D220D"/>
    <w:rsid w:val="005D52DE"/>
    <w:rsid w:val="005D6AB8"/>
    <w:rsid w:val="005E1579"/>
    <w:rsid w:val="005E26D3"/>
    <w:rsid w:val="005E41B3"/>
    <w:rsid w:val="005E51B0"/>
    <w:rsid w:val="005F12EC"/>
    <w:rsid w:val="005F1FCD"/>
    <w:rsid w:val="005F35EC"/>
    <w:rsid w:val="005F4BFB"/>
    <w:rsid w:val="006078F2"/>
    <w:rsid w:val="0061022A"/>
    <w:rsid w:val="0061023F"/>
    <w:rsid w:val="00610513"/>
    <w:rsid w:val="006109E5"/>
    <w:rsid w:val="00611BC8"/>
    <w:rsid w:val="00613479"/>
    <w:rsid w:val="0061478B"/>
    <w:rsid w:val="00615395"/>
    <w:rsid w:val="006169CD"/>
    <w:rsid w:val="00617932"/>
    <w:rsid w:val="00624EC3"/>
    <w:rsid w:val="00625188"/>
    <w:rsid w:val="00625843"/>
    <w:rsid w:val="00625D84"/>
    <w:rsid w:val="006269AC"/>
    <w:rsid w:val="00630F61"/>
    <w:rsid w:val="00631362"/>
    <w:rsid w:val="006341A6"/>
    <w:rsid w:val="00634616"/>
    <w:rsid w:val="00634AB8"/>
    <w:rsid w:val="0063772C"/>
    <w:rsid w:val="00641AF3"/>
    <w:rsid w:val="00644C2B"/>
    <w:rsid w:val="006462A2"/>
    <w:rsid w:val="006472F0"/>
    <w:rsid w:val="00650C50"/>
    <w:rsid w:val="00651224"/>
    <w:rsid w:val="0065179C"/>
    <w:rsid w:val="0065525C"/>
    <w:rsid w:val="006564A4"/>
    <w:rsid w:val="00661ADB"/>
    <w:rsid w:val="00661C7F"/>
    <w:rsid w:val="00661D75"/>
    <w:rsid w:val="00662830"/>
    <w:rsid w:val="0066433E"/>
    <w:rsid w:val="00664947"/>
    <w:rsid w:val="006728CC"/>
    <w:rsid w:val="00674395"/>
    <w:rsid w:val="00674452"/>
    <w:rsid w:val="006744D7"/>
    <w:rsid w:val="006757B1"/>
    <w:rsid w:val="00675F5D"/>
    <w:rsid w:val="00682020"/>
    <w:rsid w:val="00682151"/>
    <w:rsid w:val="00683541"/>
    <w:rsid w:val="0068541F"/>
    <w:rsid w:val="00686F16"/>
    <w:rsid w:val="00686FEB"/>
    <w:rsid w:val="00690A3C"/>
    <w:rsid w:val="006A2250"/>
    <w:rsid w:val="006A5FED"/>
    <w:rsid w:val="006A6B10"/>
    <w:rsid w:val="006B004D"/>
    <w:rsid w:val="006B1E71"/>
    <w:rsid w:val="006B4340"/>
    <w:rsid w:val="006B4BF5"/>
    <w:rsid w:val="006B5AD8"/>
    <w:rsid w:val="006B76A5"/>
    <w:rsid w:val="006C0C1F"/>
    <w:rsid w:val="006C26CB"/>
    <w:rsid w:val="006C3F08"/>
    <w:rsid w:val="006C4CBD"/>
    <w:rsid w:val="006C5107"/>
    <w:rsid w:val="006C64D3"/>
    <w:rsid w:val="006C7160"/>
    <w:rsid w:val="006D0F87"/>
    <w:rsid w:val="006D5382"/>
    <w:rsid w:val="006D62B0"/>
    <w:rsid w:val="006D71DA"/>
    <w:rsid w:val="006E0FF1"/>
    <w:rsid w:val="006E2661"/>
    <w:rsid w:val="006E4701"/>
    <w:rsid w:val="006E670C"/>
    <w:rsid w:val="006F0B19"/>
    <w:rsid w:val="006F33DE"/>
    <w:rsid w:val="006F3F7C"/>
    <w:rsid w:val="006F63DD"/>
    <w:rsid w:val="006F6ACF"/>
    <w:rsid w:val="00700191"/>
    <w:rsid w:val="00700E9B"/>
    <w:rsid w:val="00701079"/>
    <w:rsid w:val="00701A41"/>
    <w:rsid w:val="0070257C"/>
    <w:rsid w:val="0070455E"/>
    <w:rsid w:val="007057A8"/>
    <w:rsid w:val="00711877"/>
    <w:rsid w:val="00711B55"/>
    <w:rsid w:val="00713348"/>
    <w:rsid w:val="00713393"/>
    <w:rsid w:val="0071440C"/>
    <w:rsid w:val="00716B5F"/>
    <w:rsid w:val="00716EA2"/>
    <w:rsid w:val="007210A1"/>
    <w:rsid w:val="00724C87"/>
    <w:rsid w:val="007252FE"/>
    <w:rsid w:val="00725E52"/>
    <w:rsid w:val="00730B93"/>
    <w:rsid w:val="007329D3"/>
    <w:rsid w:val="007358A2"/>
    <w:rsid w:val="00740452"/>
    <w:rsid w:val="007425BA"/>
    <w:rsid w:val="00746BC4"/>
    <w:rsid w:val="00752C08"/>
    <w:rsid w:val="00753D1E"/>
    <w:rsid w:val="00755896"/>
    <w:rsid w:val="00765736"/>
    <w:rsid w:val="00766C09"/>
    <w:rsid w:val="007707CB"/>
    <w:rsid w:val="0077113E"/>
    <w:rsid w:val="00772307"/>
    <w:rsid w:val="00776897"/>
    <w:rsid w:val="00780CB6"/>
    <w:rsid w:val="00787610"/>
    <w:rsid w:val="00791A9A"/>
    <w:rsid w:val="00795568"/>
    <w:rsid w:val="0079585C"/>
    <w:rsid w:val="007973B6"/>
    <w:rsid w:val="00797A12"/>
    <w:rsid w:val="007A19EA"/>
    <w:rsid w:val="007A3A50"/>
    <w:rsid w:val="007A3C67"/>
    <w:rsid w:val="007A4259"/>
    <w:rsid w:val="007A5705"/>
    <w:rsid w:val="007B1708"/>
    <w:rsid w:val="007B1B20"/>
    <w:rsid w:val="007B4733"/>
    <w:rsid w:val="007C4908"/>
    <w:rsid w:val="007C7D0F"/>
    <w:rsid w:val="007D1AA2"/>
    <w:rsid w:val="007D4F5D"/>
    <w:rsid w:val="007E15C7"/>
    <w:rsid w:val="007E1A01"/>
    <w:rsid w:val="007E1AA5"/>
    <w:rsid w:val="007E24D8"/>
    <w:rsid w:val="007E25BC"/>
    <w:rsid w:val="007E418A"/>
    <w:rsid w:val="007E7164"/>
    <w:rsid w:val="007F10EF"/>
    <w:rsid w:val="007F12C5"/>
    <w:rsid w:val="007F399F"/>
    <w:rsid w:val="007F42B6"/>
    <w:rsid w:val="008000B0"/>
    <w:rsid w:val="00800747"/>
    <w:rsid w:val="008022F4"/>
    <w:rsid w:val="00805113"/>
    <w:rsid w:val="0080635E"/>
    <w:rsid w:val="00812ABE"/>
    <w:rsid w:val="008141ED"/>
    <w:rsid w:val="00815151"/>
    <w:rsid w:val="00820E7E"/>
    <w:rsid w:val="008238FC"/>
    <w:rsid w:val="00826EA1"/>
    <w:rsid w:val="00827DA1"/>
    <w:rsid w:val="00833AAF"/>
    <w:rsid w:val="008360DA"/>
    <w:rsid w:val="00845458"/>
    <w:rsid w:val="00851053"/>
    <w:rsid w:val="008512E5"/>
    <w:rsid w:val="0085144D"/>
    <w:rsid w:val="00851E3B"/>
    <w:rsid w:val="00852465"/>
    <w:rsid w:val="008536B2"/>
    <w:rsid w:val="00853F1F"/>
    <w:rsid w:val="008604C0"/>
    <w:rsid w:val="00860676"/>
    <w:rsid w:val="00875142"/>
    <w:rsid w:val="0087645F"/>
    <w:rsid w:val="00876C9E"/>
    <w:rsid w:val="00876DB1"/>
    <w:rsid w:val="00877DEA"/>
    <w:rsid w:val="00880769"/>
    <w:rsid w:val="00881B8D"/>
    <w:rsid w:val="00882FD5"/>
    <w:rsid w:val="00883646"/>
    <w:rsid w:val="00883A8F"/>
    <w:rsid w:val="00884554"/>
    <w:rsid w:val="0088458C"/>
    <w:rsid w:val="00886443"/>
    <w:rsid w:val="0089229D"/>
    <w:rsid w:val="00896F30"/>
    <w:rsid w:val="00897DAA"/>
    <w:rsid w:val="008A0643"/>
    <w:rsid w:val="008A0D12"/>
    <w:rsid w:val="008A1B99"/>
    <w:rsid w:val="008A3AC6"/>
    <w:rsid w:val="008A3DCC"/>
    <w:rsid w:val="008A4706"/>
    <w:rsid w:val="008B1E15"/>
    <w:rsid w:val="008B2741"/>
    <w:rsid w:val="008B3A88"/>
    <w:rsid w:val="008B5CAB"/>
    <w:rsid w:val="008C6C21"/>
    <w:rsid w:val="008D0AC3"/>
    <w:rsid w:val="008D1FE3"/>
    <w:rsid w:val="008D2B07"/>
    <w:rsid w:val="008D2BD6"/>
    <w:rsid w:val="008D5EB5"/>
    <w:rsid w:val="008D7CDC"/>
    <w:rsid w:val="008E1386"/>
    <w:rsid w:val="008E1D96"/>
    <w:rsid w:val="008E3756"/>
    <w:rsid w:val="008E5BFE"/>
    <w:rsid w:val="008E681D"/>
    <w:rsid w:val="008F027D"/>
    <w:rsid w:val="008F0BA8"/>
    <w:rsid w:val="008F10AD"/>
    <w:rsid w:val="008F2803"/>
    <w:rsid w:val="008F5B8F"/>
    <w:rsid w:val="00900781"/>
    <w:rsid w:val="00901176"/>
    <w:rsid w:val="0090218F"/>
    <w:rsid w:val="0090256E"/>
    <w:rsid w:val="009056F6"/>
    <w:rsid w:val="00912963"/>
    <w:rsid w:val="009137B1"/>
    <w:rsid w:val="00914C51"/>
    <w:rsid w:val="00914D33"/>
    <w:rsid w:val="009158D0"/>
    <w:rsid w:val="009167D2"/>
    <w:rsid w:val="00921C4F"/>
    <w:rsid w:val="009248D1"/>
    <w:rsid w:val="0092494C"/>
    <w:rsid w:val="00927F78"/>
    <w:rsid w:val="009307FC"/>
    <w:rsid w:val="00930DC8"/>
    <w:rsid w:val="00932DA1"/>
    <w:rsid w:val="00933124"/>
    <w:rsid w:val="00933549"/>
    <w:rsid w:val="00933AA0"/>
    <w:rsid w:val="00935FCA"/>
    <w:rsid w:val="009364C9"/>
    <w:rsid w:val="00937FE1"/>
    <w:rsid w:val="00940AE7"/>
    <w:rsid w:val="0094100F"/>
    <w:rsid w:val="00943B12"/>
    <w:rsid w:val="009447EB"/>
    <w:rsid w:val="00944FA6"/>
    <w:rsid w:val="009460B3"/>
    <w:rsid w:val="00951C81"/>
    <w:rsid w:val="0095436E"/>
    <w:rsid w:val="0095600E"/>
    <w:rsid w:val="00961D5B"/>
    <w:rsid w:val="00964B56"/>
    <w:rsid w:val="009669BC"/>
    <w:rsid w:val="00966DC6"/>
    <w:rsid w:val="00967968"/>
    <w:rsid w:val="00971710"/>
    <w:rsid w:val="009812AD"/>
    <w:rsid w:val="00981A5F"/>
    <w:rsid w:val="00982E17"/>
    <w:rsid w:val="00984055"/>
    <w:rsid w:val="00990A47"/>
    <w:rsid w:val="009A1110"/>
    <w:rsid w:val="009A12CF"/>
    <w:rsid w:val="009A16B7"/>
    <w:rsid w:val="009A2632"/>
    <w:rsid w:val="009A2DF3"/>
    <w:rsid w:val="009A3BEE"/>
    <w:rsid w:val="009B45FF"/>
    <w:rsid w:val="009B5D27"/>
    <w:rsid w:val="009C1C3D"/>
    <w:rsid w:val="009C4A74"/>
    <w:rsid w:val="009C5CC1"/>
    <w:rsid w:val="009D12FB"/>
    <w:rsid w:val="009D42A2"/>
    <w:rsid w:val="009D7272"/>
    <w:rsid w:val="009E1CDC"/>
    <w:rsid w:val="009E202A"/>
    <w:rsid w:val="009E508B"/>
    <w:rsid w:val="009F44FD"/>
    <w:rsid w:val="009F4668"/>
    <w:rsid w:val="009F6486"/>
    <w:rsid w:val="00A0103A"/>
    <w:rsid w:val="00A058E6"/>
    <w:rsid w:val="00A05A51"/>
    <w:rsid w:val="00A1085F"/>
    <w:rsid w:val="00A11DC4"/>
    <w:rsid w:val="00A126CE"/>
    <w:rsid w:val="00A13634"/>
    <w:rsid w:val="00A1364C"/>
    <w:rsid w:val="00A14850"/>
    <w:rsid w:val="00A153DB"/>
    <w:rsid w:val="00A16F20"/>
    <w:rsid w:val="00A17B5B"/>
    <w:rsid w:val="00A202C9"/>
    <w:rsid w:val="00A2370D"/>
    <w:rsid w:val="00A26937"/>
    <w:rsid w:val="00A2693E"/>
    <w:rsid w:val="00A309B9"/>
    <w:rsid w:val="00A313D9"/>
    <w:rsid w:val="00A37627"/>
    <w:rsid w:val="00A44308"/>
    <w:rsid w:val="00A52058"/>
    <w:rsid w:val="00A553D4"/>
    <w:rsid w:val="00A57A62"/>
    <w:rsid w:val="00A607A1"/>
    <w:rsid w:val="00A62160"/>
    <w:rsid w:val="00A62BA6"/>
    <w:rsid w:val="00A70FDA"/>
    <w:rsid w:val="00A711B2"/>
    <w:rsid w:val="00A731CA"/>
    <w:rsid w:val="00A73CAD"/>
    <w:rsid w:val="00A74CD2"/>
    <w:rsid w:val="00A77386"/>
    <w:rsid w:val="00A81333"/>
    <w:rsid w:val="00A84CDB"/>
    <w:rsid w:val="00A851C0"/>
    <w:rsid w:val="00A85AB1"/>
    <w:rsid w:val="00A87A74"/>
    <w:rsid w:val="00A90587"/>
    <w:rsid w:val="00A9320F"/>
    <w:rsid w:val="00A958A8"/>
    <w:rsid w:val="00A96AB7"/>
    <w:rsid w:val="00AA1BFB"/>
    <w:rsid w:val="00AA1D0B"/>
    <w:rsid w:val="00AA3587"/>
    <w:rsid w:val="00AA4726"/>
    <w:rsid w:val="00AA764E"/>
    <w:rsid w:val="00AB6124"/>
    <w:rsid w:val="00AC04CD"/>
    <w:rsid w:val="00AC18CA"/>
    <w:rsid w:val="00AC5CF1"/>
    <w:rsid w:val="00AC5FD7"/>
    <w:rsid w:val="00AD3130"/>
    <w:rsid w:val="00AD39AC"/>
    <w:rsid w:val="00AD45F1"/>
    <w:rsid w:val="00AD5EDA"/>
    <w:rsid w:val="00AD68DA"/>
    <w:rsid w:val="00AE1AF3"/>
    <w:rsid w:val="00AE32A1"/>
    <w:rsid w:val="00AE3F1F"/>
    <w:rsid w:val="00AE584C"/>
    <w:rsid w:val="00AF181A"/>
    <w:rsid w:val="00AF59AD"/>
    <w:rsid w:val="00B00C3F"/>
    <w:rsid w:val="00B0219B"/>
    <w:rsid w:val="00B0666E"/>
    <w:rsid w:val="00B1063A"/>
    <w:rsid w:val="00B16E93"/>
    <w:rsid w:val="00B172BC"/>
    <w:rsid w:val="00B17D73"/>
    <w:rsid w:val="00B21BA5"/>
    <w:rsid w:val="00B23C56"/>
    <w:rsid w:val="00B265D0"/>
    <w:rsid w:val="00B267E2"/>
    <w:rsid w:val="00B27A76"/>
    <w:rsid w:val="00B32ADA"/>
    <w:rsid w:val="00B35818"/>
    <w:rsid w:val="00B43808"/>
    <w:rsid w:val="00B43E70"/>
    <w:rsid w:val="00B45052"/>
    <w:rsid w:val="00B451AF"/>
    <w:rsid w:val="00B45771"/>
    <w:rsid w:val="00B46D33"/>
    <w:rsid w:val="00B505B9"/>
    <w:rsid w:val="00B53AA0"/>
    <w:rsid w:val="00B561B5"/>
    <w:rsid w:val="00B63210"/>
    <w:rsid w:val="00B63FA3"/>
    <w:rsid w:val="00B65C7D"/>
    <w:rsid w:val="00B7764E"/>
    <w:rsid w:val="00B80285"/>
    <w:rsid w:val="00B80A19"/>
    <w:rsid w:val="00B825C7"/>
    <w:rsid w:val="00B8301A"/>
    <w:rsid w:val="00B8369D"/>
    <w:rsid w:val="00B84687"/>
    <w:rsid w:val="00B87E8C"/>
    <w:rsid w:val="00B91B6E"/>
    <w:rsid w:val="00B91D7E"/>
    <w:rsid w:val="00B9772D"/>
    <w:rsid w:val="00BA0821"/>
    <w:rsid w:val="00BA2A14"/>
    <w:rsid w:val="00BA3CD2"/>
    <w:rsid w:val="00BA4264"/>
    <w:rsid w:val="00BA45F3"/>
    <w:rsid w:val="00BA7677"/>
    <w:rsid w:val="00BB1C55"/>
    <w:rsid w:val="00BB22E6"/>
    <w:rsid w:val="00BB722E"/>
    <w:rsid w:val="00BD3880"/>
    <w:rsid w:val="00BD7C19"/>
    <w:rsid w:val="00BE0DAA"/>
    <w:rsid w:val="00BE3113"/>
    <w:rsid w:val="00BE324A"/>
    <w:rsid w:val="00BE46D8"/>
    <w:rsid w:val="00BE5EDD"/>
    <w:rsid w:val="00BE792D"/>
    <w:rsid w:val="00BF24FD"/>
    <w:rsid w:val="00BF26DB"/>
    <w:rsid w:val="00BF3D41"/>
    <w:rsid w:val="00BF405F"/>
    <w:rsid w:val="00BF4228"/>
    <w:rsid w:val="00BF6337"/>
    <w:rsid w:val="00BF7A78"/>
    <w:rsid w:val="00C00D86"/>
    <w:rsid w:val="00C00E7F"/>
    <w:rsid w:val="00C05680"/>
    <w:rsid w:val="00C06BAA"/>
    <w:rsid w:val="00C108D1"/>
    <w:rsid w:val="00C11411"/>
    <w:rsid w:val="00C11568"/>
    <w:rsid w:val="00C15670"/>
    <w:rsid w:val="00C15BC1"/>
    <w:rsid w:val="00C204A0"/>
    <w:rsid w:val="00C23020"/>
    <w:rsid w:val="00C33660"/>
    <w:rsid w:val="00C342B0"/>
    <w:rsid w:val="00C375D5"/>
    <w:rsid w:val="00C406D1"/>
    <w:rsid w:val="00C40CCB"/>
    <w:rsid w:val="00C45EE6"/>
    <w:rsid w:val="00C463F1"/>
    <w:rsid w:val="00C466A6"/>
    <w:rsid w:val="00C54BE1"/>
    <w:rsid w:val="00C55223"/>
    <w:rsid w:val="00C55256"/>
    <w:rsid w:val="00C57EFB"/>
    <w:rsid w:val="00C613F4"/>
    <w:rsid w:val="00C62BD9"/>
    <w:rsid w:val="00C62DEB"/>
    <w:rsid w:val="00C65F63"/>
    <w:rsid w:val="00C660B0"/>
    <w:rsid w:val="00C679D5"/>
    <w:rsid w:val="00C71C63"/>
    <w:rsid w:val="00C72DA4"/>
    <w:rsid w:val="00C75CC8"/>
    <w:rsid w:val="00C76092"/>
    <w:rsid w:val="00C7707B"/>
    <w:rsid w:val="00C772F7"/>
    <w:rsid w:val="00C77872"/>
    <w:rsid w:val="00C77CA3"/>
    <w:rsid w:val="00C77DE3"/>
    <w:rsid w:val="00C800EF"/>
    <w:rsid w:val="00C80942"/>
    <w:rsid w:val="00C80B1A"/>
    <w:rsid w:val="00C81EBF"/>
    <w:rsid w:val="00C82096"/>
    <w:rsid w:val="00C82193"/>
    <w:rsid w:val="00C85BEB"/>
    <w:rsid w:val="00C8623A"/>
    <w:rsid w:val="00C902EF"/>
    <w:rsid w:val="00C94CB3"/>
    <w:rsid w:val="00C94D6D"/>
    <w:rsid w:val="00C97857"/>
    <w:rsid w:val="00CB2660"/>
    <w:rsid w:val="00CB3B52"/>
    <w:rsid w:val="00CC1453"/>
    <w:rsid w:val="00CC475B"/>
    <w:rsid w:val="00CC5908"/>
    <w:rsid w:val="00CC6571"/>
    <w:rsid w:val="00CD56BF"/>
    <w:rsid w:val="00CE5F1B"/>
    <w:rsid w:val="00CF7F25"/>
    <w:rsid w:val="00D03D17"/>
    <w:rsid w:val="00D04A2A"/>
    <w:rsid w:val="00D16466"/>
    <w:rsid w:val="00D2080C"/>
    <w:rsid w:val="00D23865"/>
    <w:rsid w:val="00D25EFC"/>
    <w:rsid w:val="00D26911"/>
    <w:rsid w:val="00D32B0F"/>
    <w:rsid w:val="00D33AF7"/>
    <w:rsid w:val="00D341BF"/>
    <w:rsid w:val="00D36C6B"/>
    <w:rsid w:val="00D37DD8"/>
    <w:rsid w:val="00D41116"/>
    <w:rsid w:val="00D420A7"/>
    <w:rsid w:val="00D4419A"/>
    <w:rsid w:val="00D44ABC"/>
    <w:rsid w:val="00D45EAB"/>
    <w:rsid w:val="00D47CE7"/>
    <w:rsid w:val="00D5046C"/>
    <w:rsid w:val="00D553E5"/>
    <w:rsid w:val="00D56426"/>
    <w:rsid w:val="00D57E84"/>
    <w:rsid w:val="00D637EE"/>
    <w:rsid w:val="00D64591"/>
    <w:rsid w:val="00D7186D"/>
    <w:rsid w:val="00D71BBC"/>
    <w:rsid w:val="00D71CE2"/>
    <w:rsid w:val="00D750FE"/>
    <w:rsid w:val="00D7589B"/>
    <w:rsid w:val="00D80785"/>
    <w:rsid w:val="00D8624F"/>
    <w:rsid w:val="00D9641F"/>
    <w:rsid w:val="00D96566"/>
    <w:rsid w:val="00D96700"/>
    <w:rsid w:val="00D97DB5"/>
    <w:rsid w:val="00DA1238"/>
    <w:rsid w:val="00DA2908"/>
    <w:rsid w:val="00DA34AC"/>
    <w:rsid w:val="00DA3648"/>
    <w:rsid w:val="00DA4E1B"/>
    <w:rsid w:val="00DB15C7"/>
    <w:rsid w:val="00DB2C95"/>
    <w:rsid w:val="00DB43EF"/>
    <w:rsid w:val="00DB6AFD"/>
    <w:rsid w:val="00DB6EE7"/>
    <w:rsid w:val="00DC11B2"/>
    <w:rsid w:val="00DD3C65"/>
    <w:rsid w:val="00DD6437"/>
    <w:rsid w:val="00DD72DC"/>
    <w:rsid w:val="00DE21A7"/>
    <w:rsid w:val="00DE3F0F"/>
    <w:rsid w:val="00DF08E4"/>
    <w:rsid w:val="00DF2AB9"/>
    <w:rsid w:val="00DF3DC4"/>
    <w:rsid w:val="00DF5925"/>
    <w:rsid w:val="00DF615F"/>
    <w:rsid w:val="00DF7B7E"/>
    <w:rsid w:val="00E0172C"/>
    <w:rsid w:val="00E02208"/>
    <w:rsid w:val="00E0494F"/>
    <w:rsid w:val="00E10219"/>
    <w:rsid w:val="00E13B60"/>
    <w:rsid w:val="00E227AA"/>
    <w:rsid w:val="00E24AD8"/>
    <w:rsid w:val="00E25A50"/>
    <w:rsid w:val="00E25A65"/>
    <w:rsid w:val="00E25EC7"/>
    <w:rsid w:val="00E26E25"/>
    <w:rsid w:val="00E2758E"/>
    <w:rsid w:val="00E27818"/>
    <w:rsid w:val="00E27EBC"/>
    <w:rsid w:val="00E31444"/>
    <w:rsid w:val="00E325BB"/>
    <w:rsid w:val="00E352DE"/>
    <w:rsid w:val="00E354B0"/>
    <w:rsid w:val="00E35F0B"/>
    <w:rsid w:val="00E402D4"/>
    <w:rsid w:val="00E43007"/>
    <w:rsid w:val="00E43D1A"/>
    <w:rsid w:val="00E56184"/>
    <w:rsid w:val="00E563F3"/>
    <w:rsid w:val="00E622B9"/>
    <w:rsid w:val="00E66B06"/>
    <w:rsid w:val="00E7146B"/>
    <w:rsid w:val="00E7233B"/>
    <w:rsid w:val="00E73CD7"/>
    <w:rsid w:val="00E827D7"/>
    <w:rsid w:val="00E828D9"/>
    <w:rsid w:val="00E83037"/>
    <w:rsid w:val="00E916E8"/>
    <w:rsid w:val="00E95D55"/>
    <w:rsid w:val="00E96CCB"/>
    <w:rsid w:val="00EA1B9F"/>
    <w:rsid w:val="00EA378A"/>
    <w:rsid w:val="00EA3894"/>
    <w:rsid w:val="00EA45EF"/>
    <w:rsid w:val="00EA63BC"/>
    <w:rsid w:val="00EB025F"/>
    <w:rsid w:val="00EB3483"/>
    <w:rsid w:val="00EB7D12"/>
    <w:rsid w:val="00EC4EDF"/>
    <w:rsid w:val="00EC547A"/>
    <w:rsid w:val="00EC5534"/>
    <w:rsid w:val="00EC5846"/>
    <w:rsid w:val="00ED03E4"/>
    <w:rsid w:val="00ED11AB"/>
    <w:rsid w:val="00ED1CE0"/>
    <w:rsid w:val="00ED2EC7"/>
    <w:rsid w:val="00ED62C4"/>
    <w:rsid w:val="00ED6A3B"/>
    <w:rsid w:val="00EE262F"/>
    <w:rsid w:val="00EE465F"/>
    <w:rsid w:val="00EE5355"/>
    <w:rsid w:val="00EE61A5"/>
    <w:rsid w:val="00EE7DA3"/>
    <w:rsid w:val="00EF11F5"/>
    <w:rsid w:val="00EF253A"/>
    <w:rsid w:val="00EF29D2"/>
    <w:rsid w:val="00EF51B3"/>
    <w:rsid w:val="00F004B0"/>
    <w:rsid w:val="00F032AB"/>
    <w:rsid w:val="00F03686"/>
    <w:rsid w:val="00F06FAA"/>
    <w:rsid w:val="00F11D14"/>
    <w:rsid w:val="00F1615A"/>
    <w:rsid w:val="00F21287"/>
    <w:rsid w:val="00F2650B"/>
    <w:rsid w:val="00F267E9"/>
    <w:rsid w:val="00F273E7"/>
    <w:rsid w:val="00F276FA"/>
    <w:rsid w:val="00F30201"/>
    <w:rsid w:val="00F3131A"/>
    <w:rsid w:val="00F373DA"/>
    <w:rsid w:val="00F5013A"/>
    <w:rsid w:val="00F512C1"/>
    <w:rsid w:val="00F51E10"/>
    <w:rsid w:val="00F55615"/>
    <w:rsid w:val="00F56146"/>
    <w:rsid w:val="00F57762"/>
    <w:rsid w:val="00F60AC0"/>
    <w:rsid w:val="00F64443"/>
    <w:rsid w:val="00F66E9D"/>
    <w:rsid w:val="00F70C95"/>
    <w:rsid w:val="00F71737"/>
    <w:rsid w:val="00F71DA9"/>
    <w:rsid w:val="00F72884"/>
    <w:rsid w:val="00F81727"/>
    <w:rsid w:val="00F83A85"/>
    <w:rsid w:val="00F852FB"/>
    <w:rsid w:val="00F903FE"/>
    <w:rsid w:val="00F90906"/>
    <w:rsid w:val="00F91DAC"/>
    <w:rsid w:val="00F94100"/>
    <w:rsid w:val="00F970AF"/>
    <w:rsid w:val="00F976B8"/>
    <w:rsid w:val="00FA5AF8"/>
    <w:rsid w:val="00FA65B8"/>
    <w:rsid w:val="00FB0DD5"/>
    <w:rsid w:val="00FB26FA"/>
    <w:rsid w:val="00FB4184"/>
    <w:rsid w:val="00FB6086"/>
    <w:rsid w:val="00FB63FD"/>
    <w:rsid w:val="00FC09F6"/>
    <w:rsid w:val="00FC30EB"/>
    <w:rsid w:val="00FC5B3B"/>
    <w:rsid w:val="00FD36C3"/>
    <w:rsid w:val="00FD46F0"/>
    <w:rsid w:val="00FD526B"/>
    <w:rsid w:val="00FE07A3"/>
    <w:rsid w:val="00FE1996"/>
    <w:rsid w:val="00FE3C03"/>
    <w:rsid w:val="00FE45C6"/>
    <w:rsid w:val="00FE6477"/>
    <w:rsid w:val="00FE7B94"/>
    <w:rsid w:val="00FF44BF"/>
    <w:rsid w:val="00FF581D"/>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v:shadow on="t" offset="1pt,3pt" offset2="-2pt,2pt"/>
    </o:shapedefaults>
    <o:shapelayout v:ext="edit">
      <o:idmap v:ext="edit" data="1,2"/>
      <o:rules v:ext="edit">
        <o:r id="V:Rule73" type="connector" idref="#AutoShape 214"/>
        <o:r id="V:Rule74" type="connector" idref="#AutoShape 194"/>
        <o:r id="V:Rule75" type="connector" idref="#AutoShape 176"/>
        <o:r id="V:Rule76" type="connector" idref="#AutoShape 271"/>
        <o:r id="V:Rule77" type="connector" idref="#AutoShape 272"/>
        <o:r id="V:Rule78" type="connector" idref="#AutoShape 258"/>
        <o:r id="V:Rule79" type="connector" idref="#AutoShape 184"/>
        <o:r id="V:Rule80" type="connector" idref="#AutoShape 215"/>
        <o:r id="V:Rule81" type="connector" idref="#AutoShape 179"/>
        <o:r id="V:Rule82" type="connector" idref="#AutoShape 247"/>
        <o:r id="V:Rule83" type="connector" idref="#AutoShape 242"/>
        <o:r id="V:Rule84" type="connector" idref="#AutoShape 208"/>
        <o:r id="V:Rule85" type="connector" idref="#AutoShape 193"/>
        <o:r id="V:Rule86" type="connector" idref="#AutoShape 186"/>
        <o:r id="V:Rule87" type="connector" idref="#AutoShape 205"/>
        <o:r id="V:Rule88" type="connector" idref="#AutoShape 216"/>
        <o:r id="V:Rule89" type="connector" idref="#AutoShape 230"/>
        <o:r id="V:Rule90" type="connector" idref="#AutoShape 238"/>
        <o:r id="V:Rule91" type="connector" idref="#AutoShape 234"/>
        <o:r id="V:Rule92" type="connector" idref="#AutoShape 270"/>
        <o:r id="V:Rule93" type="connector" idref="#AutoShape 235"/>
        <o:r id="V:Rule94" type="connector" idref="#AutoShape 233"/>
        <o:r id="V:Rule95" type="connector" idref="#AutoShape 185"/>
        <o:r id="V:Rule96" type="connector" idref="#AutoShape 255"/>
        <o:r id="V:Rule97" type="connector" idref="#AutoShape 178"/>
        <o:r id="V:Rule98" type="connector" idref="#AutoShape 195"/>
        <o:r id="V:Rule99" type="connector" idref="#AutoShape 183"/>
        <o:r id="V:Rule100" type="connector" idref="#AutoShape 191"/>
        <o:r id="V:Rule101" type="connector" idref="#AutoShape 253"/>
        <o:r id="V:Rule102" type="connector" idref="#AutoShape 210"/>
        <o:r id="V:Rule103" type="connector" idref="#AutoShape 206"/>
        <o:r id="V:Rule104" type="connector" idref="#AutoShape 237"/>
        <o:r id="V:Rule105" type="connector" idref="#AutoShape 229"/>
        <o:r id="V:Rule106" type="connector" idref="#AutoShape 212"/>
        <o:r id="V:Rule107" type="connector" idref="#AutoShape 250"/>
        <o:r id="V:Rule108" type="connector" idref="#AutoShape 231"/>
        <o:r id="V:Rule109" type="connector" idref="#AutoShape 209"/>
        <o:r id="V:Rule110" type="connector" idref="#AutoShape 196"/>
        <o:r id="V:Rule111" type="connector" idref="#AutoShape 188"/>
        <o:r id="V:Rule112" type="connector" idref="#AutoShape 248"/>
        <o:r id="V:Rule113" type="connector" idref="#AutoShape 227"/>
        <o:r id="V:Rule114" type="connector" idref="#AutoShape 189"/>
        <o:r id="V:Rule115" type="connector" idref="#AutoShape 257"/>
        <o:r id="V:Rule116" type="connector" idref="#AutoShape 268"/>
        <o:r id="V:Rule117" type="connector" idref="#AutoShape 203"/>
        <o:r id="V:Rule118" type="connector" idref="#AutoShape 190"/>
        <o:r id="V:Rule119" type="connector" idref="#AutoShape 182"/>
        <o:r id="V:Rule120" type="connector" idref="#AutoShape 269"/>
        <o:r id="V:Rule121" type="connector" idref="#AutoShape 243"/>
        <o:r id="V:Rule122" type="connector" idref="#AutoShape 217"/>
        <o:r id="V:Rule123" type="connector" idref="#AutoShape 202"/>
        <o:r id="V:Rule124" type="connector" idref="#AutoShape 273"/>
        <o:r id="V:Rule125" type="connector" idref="#AutoShape 211"/>
        <o:r id="V:Rule126" type="connector" idref="#AutoShape 219"/>
        <o:r id="V:Rule127" type="connector" idref="#AutoShape 207"/>
        <o:r id="V:Rule128" type="connector" idref="#AutoShape 181"/>
        <o:r id="V:Rule129" type="connector" idref="#AutoShape 197"/>
        <o:r id="V:Rule130" type="connector" idref="#AutoShape 240"/>
        <o:r id="V:Rule131" type="connector" idref="#AutoShape 241"/>
        <o:r id="V:Rule132" type="connector" idref="#AutoShape 192"/>
        <o:r id="V:Rule133" type="connector" idref="#AutoShape 254"/>
        <o:r id="V:Rule134" type="connector" idref="#AutoShape 251"/>
        <o:r id="V:Rule135" type="connector" idref="#AutoShape 246"/>
        <o:r id="V:Rule136" type="connector" idref="#AutoShape 228"/>
        <o:r id="V:Rule137" type="connector" idref="#AutoShape 249"/>
        <o:r id="V:Rule138" type="connector" idref="#AutoShape 218"/>
        <o:r id="V:Rule139" type="connector" idref="#AutoShape 245"/>
        <o:r id="V:Rule140" type="connector" idref="#AutoShape 232"/>
        <o:r id="V:Rule141" type="connector" idref="#AutoShape 236"/>
        <o:r id="V:Rule142" type="connector" idref="#AutoShape 213"/>
        <o:r id="V:Rule143" type="connector" idref="#AutoShape 244"/>
        <o:r id="V:Rule144" type="connector" idref="#AutoShape 2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0587"/>
  </w:style>
  <w:style w:type="paragraph" w:styleId="1">
    <w:name w:val="heading 1"/>
    <w:basedOn w:val="a"/>
    <w:next w:val="a"/>
    <w:link w:val="10"/>
    <w:uiPriority w:val="9"/>
    <w:qFormat/>
    <w:rsid w:val="00E714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ED6A3B"/>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paragraph" w:styleId="3">
    <w:name w:val="heading 3"/>
    <w:basedOn w:val="a"/>
    <w:next w:val="a"/>
    <w:link w:val="30"/>
    <w:uiPriority w:val="9"/>
    <w:semiHidden/>
    <w:unhideWhenUsed/>
    <w:qFormat/>
    <w:rsid w:val="007F42B6"/>
    <w:pPr>
      <w:keepNext/>
      <w:keepLines/>
      <w:spacing w:before="40" w:after="0"/>
      <w:outlineLvl w:val="2"/>
    </w:pPr>
    <w:rPr>
      <w:rFonts w:eastAsia="Times New Roman" w:cs="Times New Roman"/>
      <w:color w:val="2F5496"/>
      <w:sz w:val="28"/>
      <w:szCs w:val="28"/>
    </w:rPr>
  </w:style>
  <w:style w:type="paragraph" w:styleId="4">
    <w:name w:val="heading 4"/>
    <w:basedOn w:val="a"/>
    <w:next w:val="a"/>
    <w:link w:val="40"/>
    <w:uiPriority w:val="9"/>
    <w:semiHidden/>
    <w:unhideWhenUsed/>
    <w:qFormat/>
    <w:rsid w:val="007F42B6"/>
    <w:pPr>
      <w:keepNext/>
      <w:keepLines/>
      <w:spacing w:before="40" w:after="0"/>
      <w:outlineLvl w:val="3"/>
    </w:pPr>
    <w:rPr>
      <w:rFonts w:eastAsia="Times New Roman" w:cs="Times New Roman"/>
      <w:i/>
      <w:iCs/>
      <w:color w:val="2F5496"/>
    </w:rPr>
  </w:style>
  <w:style w:type="paragraph" w:styleId="5">
    <w:name w:val="heading 5"/>
    <w:basedOn w:val="a"/>
    <w:next w:val="a"/>
    <w:link w:val="50"/>
    <w:uiPriority w:val="9"/>
    <w:semiHidden/>
    <w:unhideWhenUsed/>
    <w:qFormat/>
    <w:rsid w:val="007F42B6"/>
    <w:pPr>
      <w:keepNext/>
      <w:keepLines/>
      <w:spacing w:before="40" w:after="0"/>
      <w:outlineLvl w:val="4"/>
    </w:pPr>
    <w:rPr>
      <w:rFonts w:eastAsia="Times New Roman" w:cs="Times New Roman"/>
      <w:color w:val="2F5496"/>
    </w:rPr>
  </w:style>
  <w:style w:type="paragraph" w:styleId="6">
    <w:name w:val="heading 6"/>
    <w:basedOn w:val="a"/>
    <w:next w:val="a"/>
    <w:link w:val="60"/>
    <w:uiPriority w:val="9"/>
    <w:semiHidden/>
    <w:unhideWhenUsed/>
    <w:qFormat/>
    <w:rsid w:val="00C11411"/>
    <w:pPr>
      <w:keepNext/>
      <w:keepLines/>
      <w:spacing w:before="40" w:after="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7F42B6"/>
    <w:pPr>
      <w:keepNext/>
      <w:keepLines/>
      <w:spacing w:before="40" w:after="0"/>
      <w:outlineLvl w:val="6"/>
    </w:pPr>
    <w:rPr>
      <w:rFonts w:eastAsia="Times New Roman" w:cs="Times New Roman"/>
      <w:color w:val="595959"/>
    </w:rPr>
  </w:style>
  <w:style w:type="paragraph" w:styleId="8">
    <w:name w:val="heading 8"/>
    <w:basedOn w:val="a"/>
    <w:next w:val="a"/>
    <w:link w:val="80"/>
    <w:uiPriority w:val="9"/>
    <w:semiHidden/>
    <w:unhideWhenUsed/>
    <w:qFormat/>
    <w:rsid w:val="007F42B6"/>
    <w:pPr>
      <w:keepNext/>
      <w:keepLines/>
      <w:spacing w:before="40" w:after="0"/>
      <w:outlineLvl w:val="7"/>
    </w:pPr>
    <w:rPr>
      <w:rFonts w:eastAsia="Times New Roman" w:cs="Times New Roman"/>
      <w:i/>
      <w:iCs/>
      <w:color w:val="272727"/>
    </w:rPr>
  </w:style>
  <w:style w:type="paragraph" w:styleId="9">
    <w:name w:val="heading 9"/>
    <w:basedOn w:val="a"/>
    <w:next w:val="a"/>
    <w:link w:val="90"/>
    <w:uiPriority w:val="9"/>
    <w:semiHidden/>
    <w:unhideWhenUsed/>
    <w:qFormat/>
    <w:rsid w:val="007F42B6"/>
    <w:pPr>
      <w:keepNext/>
      <w:keepLines/>
      <w:spacing w:before="40" w:after="0"/>
      <w:outlineLvl w:val="8"/>
    </w:pPr>
    <w:rPr>
      <w:rFonts w:eastAsia="Times New Roman" w:cs="Times New Roman"/>
      <w:color w:val="2727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Mummuga loetelu,Loendi lõik,2,List Paragraph (numbered (a)),WB Para,paragraph,normal,List Paragraph1,Normal1,Normal2,Normal3,Normal4,Normal5,Normal6,Normal7,Colorful List - Accent 11,Lapis Bulleted List,Абзац списка1,Bullets,List 100s"/>
    <w:basedOn w:val="a"/>
    <w:link w:val="a4"/>
    <w:uiPriority w:val="34"/>
    <w:qFormat/>
    <w:rsid w:val="00D41116"/>
    <w:pPr>
      <w:ind w:left="720"/>
      <w:contextualSpacing/>
    </w:pPr>
    <w:rPr>
      <w:rFonts w:eastAsiaTheme="minorHAnsi"/>
      <w:lang w:val="ru-RU" w:eastAsia="en-US"/>
    </w:rPr>
  </w:style>
  <w:style w:type="character" w:customStyle="1" w:styleId="a4">
    <w:name w:val="Абзац списка Знак"/>
    <w:aliases w:val="Mummuga loetelu Знак,Loendi lõik Знак,2 Знак,List Paragraph (numbered (a)) Знак,WB Para Знак,paragraph Знак,normal Знак,List Paragraph1 Знак,Normal1 Знак,Normal2 Знак,Normal3 Знак,Normal4 Знак,Normal5 Знак,Normal6 Знак,Normal7 Знак"/>
    <w:link w:val="a3"/>
    <w:locked/>
    <w:rsid w:val="00D41116"/>
    <w:rPr>
      <w:rFonts w:eastAsiaTheme="minorHAnsi"/>
      <w:lang w:val="ru-RU" w:eastAsia="en-US"/>
    </w:rPr>
  </w:style>
  <w:style w:type="paragraph" w:styleId="a5">
    <w:name w:val="Normal (Web)"/>
    <w:aliases w:val="Знак,Обычный (Web) Знак,Обычный (веб) Знак Знак,Обычный (веб) Знак Знак Знак,Обычный (веб) Знак2,Обычный (веб) Знак1 Знак1 Знак Знак Знак,Обычный (веб) Знак1 Знак1 Знак Знак Знак Знак Знак,Обычный (веб) Знак1 Знак1,Обычный (Web)"/>
    <w:basedOn w:val="a"/>
    <w:link w:val="a6"/>
    <w:uiPriority w:val="99"/>
    <w:unhideWhenUsed/>
    <w:qFormat/>
    <w:rsid w:val="000A376A"/>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Emphasis"/>
    <w:basedOn w:val="a0"/>
    <w:uiPriority w:val="20"/>
    <w:qFormat/>
    <w:rsid w:val="000A376A"/>
    <w:rPr>
      <w:i/>
      <w:iCs/>
    </w:rPr>
  </w:style>
  <w:style w:type="character" w:styleId="a8">
    <w:name w:val="Strong"/>
    <w:basedOn w:val="a0"/>
    <w:uiPriority w:val="22"/>
    <w:qFormat/>
    <w:rsid w:val="000A376A"/>
    <w:rPr>
      <w:b/>
      <w:bCs/>
    </w:rPr>
  </w:style>
  <w:style w:type="paragraph" w:styleId="a9">
    <w:name w:val="Balloon Text"/>
    <w:basedOn w:val="a"/>
    <w:link w:val="aa"/>
    <w:uiPriority w:val="99"/>
    <w:semiHidden/>
    <w:unhideWhenUsed/>
    <w:rsid w:val="000A376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A376A"/>
    <w:rPr>
      <w:rFonts w:ascii="Tahoma" w:hAnsi="Tahoma" w:cs="Tahoma"/>
      <w:sz w:val="16"/>
      <w:szCs w:val="16"/>
    </w:rPr>
  </w:style>
  <w:style w:type="character" w:customStyle="1" w:styleId="20">
    <w:name w:val="Заголовок 2 Знак"/>
    <w:basedOn w:val="a0"/>
    <w:link w:val="2"/>
    <w:uiPriority w:val="9"/>
    <w:rsid w:val="00ED6A3B"/>
    <w:rPr>
      <w:rFonts w:ascii="Times New Roman" w:eastAsia="Times New Roman" w:hAnsi="Times New Roman" w:cs="Times New Roman"/>
      <w:b/>
      <w:bCs/>
      <w:sz w:val="36"/>
      <w:szCs w:val="36"/>
      <w:lang w:val="ru-RU" w:eastAsia="ru-RU"/>
    </w:rPr>
  </w:style>
  <w:style w:type="character" w:styleId="ab">
    <w:name w:val="Hyperlink"/>
    <w:basedOn w:val="a0"/>
    <w:uiPriority w:val="99"/>
    <w:unhideWhenUsed/>
    <w:rsid w:val="00ED6A3B"/>
    <w:rPr>
      <w:color w:val="0000FF"/>
      <w:u w:val="single"/>
    </w:rPr>
  </w:style>
  <w:style w:type="character" w:customStyle="1" w:styleId="a6">
    <w:name w:val="Обычный (веб) Знак"/>
    <w:aliases w:val="Знак Знак,Обычный (Web) Знак Знак,Обычный (веб) Знак Знак Знак1,Обычный (веб) Знак Знак Знак Знак,Обычный (веб) Знак2 Знак,Обычный (веб) Знак1 Знак1 Знак Знак Знак Знак,Обычный (веб) Знак1 Знак1 Знак Знак Знак Знак Знак Знак"/>
    <w:link w:val="a5"/>
    <w:uiPriority w:val="99"/>
    <w:qFormat/>
    <w:rsid w:val="00ED6A3B"/>
    <w:rPr>
      <w:rFonts w:ascii="Times New Roman" w:eastAsia="Times New Roman" w:hAnsi="Times New Roman" w:cs="Times New Roman"/>
      <w:sz w:val="24"/>
      <w:szCs w:val="24"/>
    </w:rPr>
  </w:style>
  <w:style w:type="character" w:customStyle="1" w:styleId="ac">
    <w:name w:val="Без интервала Знак"/>
    <w:link w:val="ad"/>
    <w:uiPriority w:val="1"/>
    <w:locked/>
    <w:rsid w:val="0094100F"/>
    <w:rPr>
      <w:sz w:val="24"/>
    </w:rPr>
  </w:style>
  <w:style w:type="paragraph" w:styleId="ad">
    <w:name w:val="No Spacing"/>
    <w:link w:val="ac"/>
    <w:uiPriority w:val="1"/>
    <w:qFormat/>
    <w:rsid w:val="0094100F"/>
    <w:pPr>
      <w:spacing w:after="0" w:line="240" w:lineRule="auto"/>
    </w:pPr>
    <w:rPr>
      <w:sz w:val="24"/>
    </w:rPr>
  </w:style>
  <w:style w:type="paragraph" w:customStyle="1" w:styleId="ae">
    <w:name w:val="Стиль"/>
    <w:rsid w:val="0094100F"/>
    <w:pPr>
      <w:widowControl w:val="0"/>
      <w:autoSpaceDE w:val="0"/>
      <w:autoSpaceDN w:val="0"/>
      <w:spacing w:after="0" w:line="240" w:lineRule="auto"/>
    </w:pPr>
    <w:rPr>
      <w:rFonts w:ascii="Times New Roman" w:eastAsia="Times New Roman" w:hAnsi="Times New Roman" w:cs="Times New Roman"/>
      <w:b/>
      <w:bCs/>
      <w:spacing w:val="-1"/>
      <w:kern w:val="36"/>
      <w:position w:val="-1"/>
      <w:sz w:val="48"/>
      <w:szCs w:val="48"/>
      <w:lang w:val="en-US" w:eastAsia="ru-RU"/>
    </w:rPr>
  </w:style>
  <w:style w:type="table" w:styleId="af">
    <w:name w:val="Table Grid"/>
    <w:basedOn w:val="a1"/>
    <w:uiPriority w:val="39"/>
    <w:rsid w:val="0094100F"/>
    <w:pPr>
      <w:spacing w:after="0" w:line="240" w:lineRule="auto"/>
    </w:pPr>
    <w:rPr>
      <w:rFonts w:eastAsiaTheme="minorHAnsi"/>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header"/>
    <w:basedOn w:val="a"/>
    <w:link w:val="af1"/>
    <w:uiPriority w:val="99"/>
    <w:unhideWhenUsed/>
    <w:rsid w:val="007329D3"/>
    <w:pPr>
      <w:tabs>
        <w:tab w:val="center" w:pos="4819"/>
        <w:tab w:val="right" w:pos="9639"/>
      </w:tabs>
      <w:spacing w:after="0" w:line="240" w:lineRule="auto"/>
    </w:pPr>
  </w:style>
  <w:style w:type="character" w:customStyle="1" w:styleId="af1">
    <w:name w:val="Верхний колонтитул Знак"/>
    <w:basedOn w:val="a0"/>
    <w:link w:val="af0"/>
    <w:uiPriority w:val="99"/>
    <w:rsid w:val="007329D3"/>
  </w:style>
  <w:style w:type="paragraph" w:styleId="af2">
    <w:name w:val="footer"/>
    <w:basedOn w:val="a"/>
    <w:link w:val="af3"/>
    <w:uiPriority w:val="99"/>
    <w:unhideWhenUsed/>
    <w:rsid w:val="007329D3"/>
    <w:pPr>
      <w:tabs>
        <w:tab w:val="center" w:pos="4819"/>
        <w:tab w:val="right" w:pos="9639"/>
      </w:tabs>
      <w:spacing w:after="0" w:line="240" w:lineRule="auto"/>
    </w:pPr>
  </w:style>
  <w:style w:type="character" w:customStyle="1" w:styleId="af3">
    <w:name w:val="Нижний колонтитул Знак"/>
    <w:basedOn w:val="a0"/>
    <w:link w:val="af2"/>
    <w:uiPriority w:val="99"/>
    <w:rsid w:val="007329D3"/>
  </w:style>
  <w:style w:type="paragraph" w:styleId="af4">
    <w:name w:val="annotation text"/>
    <w:basedOn w:val="a"/>
    <w:link w:val="af5"/>
    <w:uiPriority w:val="99"/>
    <w:rsid w:val="00FB63FD"/>
    <w:pPr>
      <w:spacing w:after="0" w:line="240" w:lineRule="auto"/>
    </w:pPr>
    <w:rPr>
      <w:rFonts w:ascii="Times New Roman" w:eastAsia="Times New Roman" w:hAnsi="Times New Roman" w:cs="Times New Roman"/>
      <w:sz w:val="20"/>
      <w:szCs w:val="20"/>
      <w:lang w:eastAsia="en-US"/>
    </w:rPr>
  </w:style>
  <w:style w:type="character" w:customStyle="1" w:styleId="af5">
    <w:name w:val="Текст примечания Знак"/>
    <w:basedOn w:val="a0"/>
    <w:link w:val="af4"/>
    <w:uiPriority w:val="99"/>
    <w:rsid w:val="00FB63FD"/>
    <w:rPr>
      <w:rFonts w:ascii="Times New Roman" w:eastAsia="Times New Roman" w:hAnsi="Times New Roman" w:cs="Times New Roman"/>
      <w:sz w:val="20"/>
      <w:szCs w:val="20"/>
      <w:lang w:eastAsia="en-US"/>
    </w:rPr>
  </w:style>
  <w:style w:type="paragraph" w:customStyle="1" w:styleId="af6">
    <w:name w:val="СРР"/>
    <w:next w:val="1"/>
    <w:qFormat/>
    <w:rsid w:val="00E7146B"/>
    <w:pPr>
      <w:spacing w:after="160"/>
      <w:ind w:firstLine="709"/>
      <w:jc w:val="both"/>
    </w:pPr>
    <w:rPr>
      <w:rFonts w:ascii="Times New Roman" w:eastAsiaTheme="minorHAnsi" w:hAnsi="Times New Roman" w:cs="Times New Roman"/>
      <w:bCs/>
      <w:sz w:val="24"/>
      <w:szCs w:val="24"/>
      <w:lang w:eastAsia="en-US"/>
    </w:rPr>
  </w:style>
  <w:style w:type="paragraph" w:customStyle="1" w:styleId="af7">
    <w:name w:val="Вміст таблиці"/>
    <w:basedOn w:val="a"/>
    <w:qFormat/>
    <w:rsid w:val="00E7146B"/>
    <w:pPr>
      <w:widowControl w:val="0"/>
      <w:suppressLineNumbers/>
      <w:suppressAutoHyphens/>
      <w:spacing w:after="0" w:line="240" w:lineRule="auto"/>
    </w:pPr>
    <w:rPr>
      <w:rFonts w:ascii="Times New Roman" w:eastAsia="Noto Sans CJK SC Regular" w:hAnsi="Times New Roman" w:cs="FreeSans"/>
      <w:sz w:val="24"/>
      <w:szCs w:val="24"/>
      <w:lang w:eastAsia="zh-CN" w:bidi="hi-IN"/>
    </w:rPr>
  </w:style>
  <w:style w:type="character" w:customStyle="1" w:styleId="10">
    <w:name w:val="Заголовок 1 Знак"/>
    <w:basedOn w:val="a0"/>
    <w:link w:val="1"/>
    <w:uiPriority w:val="9"/>
    <w:qFormat/>
    <w:rsid w:val="00E7146B"/>
    <w:rPr>
      <w:rFonts w:asciiTheme="majorHAnsi" w:eastAsiaTheme="majorEastAsia" w:hAnsiTheme="majorHAnsi" w:cstheme="majorBidi"/>
      <w:b/>
      <w:bCs/>
      <w:color w:val="365F91" w:themeColor="accent1" w:themeShade="BF"/>
      <w:sz w:val="28"/>
      <w:szCs w:val="28"/>
    </w:rPr>
  </w:style>
  <w:style w:type="table" w:styleId="-3">
    <w:name w:val="Light Shading Accent 3"/>
    <w:basedOn w:val="a1"/>
    <w:uiPriority w:val="60"/>
    <w:rsid w:val="00791A9A"/>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af8">
    <w:name w:val="Body Text"/>
    <w:basedOn w:val="a"/>
    <w:link w:val="af9"/>
    <w:uiPriority w:val="99"/>
    <w:unhideWhenUsed/>
    <w:rsid w:val="001F05CF"/>
    <w:pPr>
      <w:spacing w:after="120"/>
    </w:pPr>
    <w:rPr>
      <w:rFonts w:eastAsiaTheme="minorHAnsi"/>
      <w:lang w:val="ru-RU" w:eastAsia="en-US"/>
    </w:rPr>
  </w:style>
  <w:style w:type="character" w:customStyle="1" w:styleId="af9">
    <w:name w:val="Основной текст Знак"/>
    <w:basedOn w:val="a0"/>
    <w:link w:val="af8"/>
    <w:uiPriority w:val="99"/>
    <w:rsid w:val="001F05CF"/>
    <w:rPr>
      <w:rFonts w:eastAsiaTheme="minorHAnsi"/>
      <w:lang w:val="ru-RU" w:eastAsia="en-US"/>
    </w:rPr>
  </w:style>
  <w:style w:type="table" w:customStyle="1" w:styleId="TableNormal">
    <w:name w:val="Table Normal"/>
    <w:uiPriority w:val="2"/>
    <w:semiHidden/>
    <w:unhideWhenUsed/>
    <w:qFormat/>
    <w:rsid w:val="00B825C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825C7"/>
    <w:pPr>
      <w:widowControl w:val="0"/>
      <w:autoSpaceDE w:val="0"/>
      <w:autoSpaceDN w:val="0"/>
      <w:spacing w:after="0" w:line="240" w:lineRule="auto"/>
      <w:ind w:left="106"/>
    </w:pPr>
    <w:rPr>
      <w:rFonts w:ascii="Times New Roman" w:eastAsia="Times New Roman" w:hAnsi="Times New Roman" w:cs="Times New Roman"/>
      <w:lang w:eastAsia="en-US"/>
    </w:rPr>
  </w:style>
  <w:style w:type="paragraph" w:customStyle="1" w:styleId="afa">
    <w:name w:val="СР. Текст"/>
    <w:basedOn w:val="a"/>
    <w:link w:val="afb"/>
    <w:qFormat/>
    <w:rsid w:val="00701A41"/>
    <w:pPr>
      <w:spacing w:after="0" w:line="240" w:lineRule="auto"/>
      <w:ind w:firstLine="567"/>
      <w:jc w:val="both"/>
    </w:pPr>
    <w:rPr>
      <w:rFonts w:eastAsiaTheme="minorHAnsi"/>
      <w:sz w:val="28"/>
      <w:szCs w:val="28"/>
      <w:lang w:eastAsia="en-US"/>
    </w:rPr>
  </w:style>
  <w:style w:type="character" w:customStyle="1" w:styleId="afb">
    <w:name w:val="СР. Текст Знак"/>
    <w:basedOn w:val="a0"/>
    <w:link w:val="afa"/>
    <w:rsid w:val="00701A41"/>
    <w:rPr>
      <w:rFonts w:eastAsiaTheme="minorHAnsi"/>
      <w:sz w:val="28"/>
      <w:szCs w:val="28"/>
      <w:lang w:eastAsia="en-US"/>
    </w:rPr>
  </w:style>
  <w:style w:type="paragraph" w:customStyle="1" w:styleId="11">
    <w:name w:val="Без интервала1"/>
    <w:aliases w:val="Zwyczajny"/>
    <w:basedOn w:val="a"/>
    <w:rsid w:val="00E26E25"/>
    <w:pPr>
      <w:suppressAutoHyphens/>
      <w:spacing w:line="360" w:lineRule="auto"/>
      <w:ind w:firstLine="567"/>
      <w:jc w:val="both"/>
    </w:pPr>
    <w:rPr>
      <w:rFonts w:ascii="Times New Roman" w:eastAsia="Times New Roman" w:hAnsi="Times New Roman" w:cs="Times New Roman"/>
      <w:sz w:val="28"/>
      <w:lang w:eastAsia="zh-CN"/>
    </w:rPr>
  </w:style>
  <w:style w:type="table" w:styleId="-30">
    <w:name w:val="Colorful Grid Accent 3"/>
    <w:basedOn w:val="a1"/>
    <w:uiPriority w:val="73"/>
    <w:rsid w:val="00BE324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3">
    <w:name w:val="Medium List 2 Accent 3"/>
    <w:basedOn w:val="a1"/>
    <w:uiPriority w:val="66"/>
    <w:rsid w:val="000D6B2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2">
    <w:name w:val="Светлая заливка1"/>
    <w:basedOn w:val="a1"/>
    <w:uiPriority w:val="60"/>
    <w:rsid w:val="005D52D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3-5">
    <w:name w:val="Medium Grid 3 Accent 5"/>
    <w:basedOn w:val="a1"/>
    <w:uiPriority w:val="69"/>
    <w:rsid w:val="005D52D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31">
    <w:name w:val="Средняя сетка 31"/>
    <w:basedOn w:val="a1"/>
    <w:uiPriority w:val="69"/>
    <w:rsid w:val="005D52D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13">
    <w:name w:val="Светлая сетка1"/>
    <w:basedOn w:val="a1"/>
    <w:uiPriority w:val="62"/>
    <w:rsid w:val="005D52D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afc">
    <w:name w:val="TOC Heading"/>
    <w:basedOn w:val="1"/>
    <w:next w:val="a"/>
    <w:uiPriority w:val="39"/>
    <w:semiHidden/>
    <w:unhideWhenUsed/>
    <w:qFormat/>
    <w:rsid w:val="00A313D9"/>
    <w:pPr>
      <w:outlineLvl w:val="9"/>
    </w:pPr>
    <w:rPr>
      <w:lang w:val="ru-RU" w:eastAsia="en-US"/>
    </w:rPr>
  </w:style>
  <w:style w:type="paragraph" w:styleId="14">
    <w:name w:val="toc 1"/>
    <w:basedOn w:val="a"/>
    <w:next w:val="a"/>
    <w:autoRedefine/>
    <w:uiPriority w:val="39"/>
    <w:unhideWhenUsed/>
    <w:qFormat/>
    <w:rsid w:val="00A313D9"/>
    <w:pPr>
      <w:spacing w:after="100"/>
    </w:pPr>
  </w:style>
  <w:style w:type="paragraph" w:styleId="21">
    <w:name w:val="toc 2"/>
    <w:basedOn w:val="a"/>
    <w:next w:val="a"/>
    <w:autoRedefine/>
    <w:uiPriority w:val="39"/>
    <w:semiHidden/>
    <w:unhideWhenUsed/>
    <w:qFormat/>
    <w:rsid w:val="00F55615"/>
    <w:pPr>
      <w:spacing w:after="100"/>
      <w:ind w:left="220"/>
    </w:pPr>
    <w:rPr>
      <w:lang w:val="ru-RU" w:eastAsia="en-US"/>
    </w:rPr>
  </w:style>
  <w:style w:type="paragraph" w:styleId="32">
    <w:name w:val="toc 3"/>
    <w:basedOn w:val="a"/>
    <w:next w:val="a"/>
    <w:autoRedefine/>
    <w:uiPriority w:val="39"/>
    <w:semiHidden/>
    <w:unhideWhenUsed/>
    <w:qFormat/>
    <w:rsid w:val="00F55615"/>
    <w:pPr>
      <w:spacing w:after="100"/>
      <w:ind w:left="440"/>
    </w:pPr>
    <w:rPr>
      <w:lang w:val="ru-RU" w:eastAsia="en-US"/>
    </w:rPr>
  </w:style>
  <w:style w:type="character" w:customStyle="1" w:styleId="UnresolvedMention">
    <w:name w:val="Unresolved Mention"/>
    <w:basedOn w:val="a0"/>
    <w:uiPriority w:val="99"/>
    <w:semiHidden/>
    <w:unhideWhenUsed/>
    <w:rsid w:val="00D750FE"/>
    <w:rPr>
      <w:color w:val="605E5C"/>
      <w:shd w:val="clear" w:color="auto" w:fill="E1DFDD"/>
    </w:rPr>
  </w:style>
  <w:style w:type="table" w:customStyle="1" w:styleId="51">
    <w:name w:val="Сетка таблицы5"/>
    <w:basedOn w:val="a1"/>
    <w:next w:val="af"/>
    <w:uiPriority w:val="59"/>
    <w:rsid w:val="008E5BF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2A77F0"/>
    <w:pPr>
      <w:spacing w:after="0" w:line="240" w:lineRule="auto"/>
    </w:pPr>
    <w:rPr>
      <w:rFonts w:ascii="Times New Roman" w:eastAsia="Calibri" w:hAnsi="Times New Roman" w:cs="Times New Roman"/>
      <w:color w:val="000000"/>
      <w:sz w:val="24"/>
      <w:szCs w:val="24"/>
      <w:lang w:val="ru-RU" w:eastAsia="en-US"/>
    </w:rPr>
  </w:style>
  <w:style w:type="character" w:customStyle="1" w:styleId="60">
    <w:name w:val="Заголовок 6 Знак"/>
    <w:basedOn w:val="a0"/>
    <w:link w:val="6"/>
    <w:uiPriority w:val="9"/>
    <w:semiHidden/>
    <w:rsid w:val="00C11411"/>
    <w:rPr>
      <w:rFonts w:asciiTheme="majorHAnsi" w:eastAsiaTheme="majorEastAsia" w:hAnsiTheme="majorHAnsi" w:cstheme="majorBidi"/>
      <w:color w:val="243F60" w:themeColor="accent1" w:themeShade="7F"/>
    </w:rPr>
  </w:style>
  <w:style w:type="paragraph" w:customStyle="1" w:styleId="310">
    <w:name w:val="Заголовок 31"/>
    <w:basedOn w:val="a"/>
    <w:next w:val="a"/>
    <w:uiPriority w:val="9"/>
    <w:semiHidden/>
    <w:unhideWhenUsed/>
    <w:qFormat/>
    <w:rsid w:val="007F42B6"/>
    <w:pPr>
      <w:keepNext/>
      <w:keepLines/>
      <w:spacing w:before="160" w:after="80" w:line="259" w:lineRule="auto"/>
      <w:outlineLvl w:val="2"/>
    </w:pPr>
    <w:rPr>
      <w:rFonts w:eastAsia="Times New Roman" w:cs="Times New Roman"/>
      <w:color w:val="2F5496"/>
      <w:kern w:val="2"/>
      <w:sz w:val="28"/>
      <w:szCs w:val="28"/>
      <w:lang w:val="ru-RU" w:eastAsia="en-US"/>
    </w:rPr>
  </w:style>
  <w:style w:type="paragraph" w:customStyle="1" w:styleId="41">
    <w:name w:val="Заголовок 41"/>
    <w:basedOn w:val="a"/>
    <w:next w:val="a"/>
    <w:uiPriority w:val="9"/>
    <w:semiHidden/>
    <w:unhideWhenUsed/>
    <w:qFormat/>
    <w:rsid w:val="007F42B6"/>
    <w:pPr>
      <w:keepNext/>
      <w:keepLines/>
      <w:spacing w:before="80" w:after="40" w:line="259" w:lineRule="auto"/>
      <w:outlineLvl w:val="3"/>
    </w:pPr>
    <w:rPr>
      <w:rFonts w:eastAsia="Times New Roman" w:cs="Times New Roman"/>
      <w:i/>
      <w:iCs/>
      <w:color w:val="2F5496"/>
      <w:kern w:val="2"/>
      <w:lang w:val="ru-RU" w:eastAsia="en-US"/>
    </w:rPr>
  </w:style>
  <w:style w:type="paragraph" w:customStyle="1" w:styleId="510">
    <w:name w:val="Заголовок 51"/>
    <w:basedOn w:val="a"/>
    <w:next w:val="a"/>
    <w:uiPriority w:val="9"/>
    <w:semiHidden/>
    <w:unhideWhenUsed/>
    <w:qFormat/>
    <w:rsid w:val="007F42B6"/>
    <w:pPr>
      <w:keepNext/>
      <w:keepLines/>
      <w:spacing w:before="80" w:after="40" w:line="259" w:lineRule="auto"/>
      <w:outlineLvl w:val="4"/>
    </w:pPr>
    <w:rPr>
      <w:rFonts w:eastAsia="Times New Roman" w:cs="Times New Roman"/>
      <w:color w:val="2F5496"/>
      <w:kern w:val="2"/>
      <w:lang w:val="ru-RU" w:eastAsia="en-US"/>
    </w:rPr>
  </w:style>
  <w:style w:type="paragraph" w:customStyle="1" w:styleId="71">
    <w:name w:val="Заголовок 71"/>
    <w:basedOn w:val="a"/>
    <w:next w:val="a"/>
    <w:uiPriority w:val="9"/>
    <w:semiHidden/>
    <w:unhideWhenUsed/>
    <w:qFormat/>
    <w:rsid w:val="007F42B6"/>
    <w:pPr>
      <w:keepNext/>
      <w:keepLines/>
      <w:spacing w:before="40" w:after="0" w:line="259" w:lineRule="auto"/>
      <w:outlineLvl w:val="6"/>
    </w:pPr>
    <w:rPr>
      <w:rFonts w:eastAsia="Times New Roman" w:cs="Times New Roman"/>
      <w:color w:val="595959"/>
      <w:kern w:val="2"/>
      <w:lang w:val="ru-RU" w:eastAsia="en-US"/>
    </w:rPr>
  </w:style>
  <w:style w:type="paragraph" w:customStyle="1" w:styleId="81">
    <w:name w:val="Заголовок 81"/>
    <w:basedOn w:val="a"/>
    <w:next w:val="a"/>
    <w:uiPriority w:val="9"/>
    <w:semiHidden/>
    <w:unhideWhenUsed/>
    <w:qFormat/>
    <w:rsid w:val="007F42B6"/>
    <w:pPr>
      <w:keepNext/>
      <w:keepLines/>
      <w:spacing w:after="0" w:line="259" w:lineRule="auto"/>
      <w:outlineLvl w:val="7"/>
    </w:pPr>
    <w:rPr>
      <w:rFonts w:eastAsia="Times New Roman" w:cs="Times New Roman"/>
      <w:i/>
      <w:iCs/>
      <w:color w:val="272727"/>
      <w:kern w:val="2"/>
      <w:lang w:val="ru-RU" w:eastAsia="en-US"/>
    </w:rPr>
  </w:style>
  <w:style w:type="paragraph" w:customStyle="1" w:styleId="91">
    <w:name w:val="Заголовок 91"/>
    <w:basedOn w:val="a"/>
    <w:next w:val="a"/>
    <w:uiPriority w:val="9"/>
    <w:semiHidden/>
    <w:unhideWhenUsed/>
    <w:qFormat/>
    <w:rsid w:val="007F42B6"/>
    <w:pPr>
      <w:keepNext/>
      <w:keepLines/>
      <w:spacing w:after="0" w:line="259" w:lineRule="auto"/>
      <w:outlineLvl w:val="8"/>
    </w:pPr>
    <w:rPr>
      <w:rFonts w:eastAsia="Times New Roman" w:cs="Times New Roman"/>
      <w:color w:val="272727"/>
      <w:kern w:val="2"/>
      <w:lang w:val="ru-RU" w:eastAsia="en-US"/>
    </w:rPr>
  </w:style>
  <w:style w:type="numbering" w:customStyle="1" w:styleId="15">
    <w:name w:val="Немає списку1"/>
    <w:next w:val="a2"/>
    <w:uiPriority w:val="99"/>
    <w:semiHidden/>
    <w:unhideWhenUsed/>
    <w:rsid w:val="007F42B6"/>
  </w:style>
  <w:style w:type="character" w:customStyle="1" w:styleId="30">
    <w:name w:val="Заголовок 3 Знак"/>
    <w:basedOn w:val="a0"/>
    <w:link w:val="3"/>
    <w:uiPriority w:val="9"/>
    <w:semiHidden/>
    <w:rsid w:val="007F42B6"/>
    <w:rPr>
      <w:rFonts w:eastAsia="Times New Roman" w:cs="Times New Roman"/>
      <w:color w:val="2F5496"/>
      <w:sz w:val="28"/>
      <w:szCs w:val="28"/>
    </w:rPr>
  </w:style>
  <w:style w:type="character" w:customStyle="1" w:styleId="40">
    <w:name w:val="Заголовок 4 Знак"/>
    <w:basedOn w:val="a0"/>
    <w:link w:val="4"/>
    <w:uiPriority w:val="9"/>
    <w:semiHidden/>
    <w:rsid w:val="007F42B6"/>
    <w:rPr>
      <w:rFonts w:eastAsia="Times New Roman" w:cs="Times New Roman"/>
      <w:i/>
      <w:iCs/>
      <w:color w:val="2F5496"/>
    </w:rPr>
  </w:style>
  <w:style w:type="character" w:customStyle="1" w:styleId="50">
    <w:name w:val="Заголовок 5 Знак"/>
    <w:basedOn w:val="a0"/>
    <w:link w:val="5"/>
    <w:uiPriority w:val="9"/>
    <w:semiHidden/>
    <w:rsid w:val="007F42B6"/>
    <w:rPr>
      <w:rFonts w:eastAsia="Times New Roman" w:cs="Times New Roman"/>
      <w:color w:val="2F5496"/>
    </w:rPr>
  </w:style>
  <w:style w:type="character" w:customStyle="1" w:styleId="70">
    <w:name w:val="Заголовок 7 Знак"/>
    <w:basedOn w:val="a0"/>
    <w:link w:val="7"/>
    <w:uiPriority w:val="9"/>
    <w:semiHidden/>
    <w:rsid w:val="007F42B6"/>
    <w:rPr>
      <w:rFonts w:eastAsia="Times New Roman" w:cs="Times New Roman"/>
      <w:color w:val="595959"/>
    </w:rPr>
  </w:style>
  <w:style w:type="character" w:customStyle="1" w:styleId="80">
    <w:name w:val="Заголовок 8 Знак"/>
    <w:basedOn w:val="a0"/>
    <w:link w:val="8"/>
    <w:uiPriority w:val="9"/>
    <w:semiHidden/>
    <w:rsid w:val="007F42B6"/>
    <w:rPr>
      <w:rFonts w:eastAsia="Times New Roman" w:cs="Times New Roman"/>
      <w:i/>
      <w:iCs/>
      <w:color w:val="272727"/>
    </w:rPr>
  </w:style>
  <w:style w:type="character" w:customStyle="1" w:styleId="90">
    <w:name w:val="Заголовок 9 Знак"/>
    <w:basedOn w:val="a0"/>
    <w:link w:val="9"/>
    <w:uiPriority w:val="9"/>
    <w:semiHidden/>
    <w:rsid w:val="007F42B6"/>
    <w:rPr>
      <w:rFonts w:eastAsia="Times New Roman" w:cs="Times New Roman"/>
      <w:color w:val="272727"/>
    </w:rPr>
  </w:style>
  <w:style w:type="paragraph" w:customStyle="1" w:styleId="16">
    <w:name w:val="Назва1"/>
    <w:basedOn w:val="a"/>
    <w:next w:val="a"/>
    <w:uiPriority w:val="10"/>
    <w:qFormat/>
    <w:rsid w:val="007F42B6"/>
    <w:pPr>
      <w:spacing w:after="80" w:line="240" w:lineRule="auto"/>
      <w:contextualSpacing/>
    </w:pPr>
    <w:rPr>
      <w:rFonts w:ascii="Calibri Light" w:eastAsia="Times New Roman" w:hAnsi="Calibri Light" w:cs="Times New Roman"/>
      <w:spacing w:val="-10"/>
      <w:kern w:val="28"/>
      <w:sz w:val="56"/>
      <w:szCs w:val="56"/>
      <w:lang w:val="ru-RU" w:eastAsia="en-US"/>
    </w:rPr>
  </w:style>
  <w:style w:type="character" w:customStyle="1" w:styleId="afd">
    <w:name w:val="Название Знак"/>
    <w:basedOn w:val="a0"/>
    <w:link w:val="afe"/>
    <w:uiPriority w:val="10"/>
    <w:rsid w:val="007F42B6"/>
    <w:rPr>
      <w:rFonts w:ascii="Calibri Light" w:eastAsia="Times New Roman" w:hAnsi="Calibri Light" w:cs="Times New Roman"/>
      <w:spacing w:val="-10"/>
      <w:kern w:val="28"/>
      <w:sz w:val="56"/>
      <w:szCs w:val="56"/>
    </w:rPr>
  </w:style>
  <w:style w:type="paragraph" w:customStyle="1" w:styleId="17">
    <w:name w:val="Підзаголовок1"/>
    <w:basedOn w:val="a"/>
    <w:next w:val="a"/>
    <w:uiPriority w:val="11"/>
    <w:qFormat/>
    <w:rsid w:val="007F42B6"/>
    <w:pPr>
      <w:numPr>
        <w:ilvl w:val="1"/>
      </w:numPr>
      <w:spacing w:after="160" w:line="259" w:lineRule="auto"/>
    </w:pPr>
    <w:rPr>
      <w:rFonts w:eastAsia="Times New Roman" w:cs="Times New Roman"/>
      <w:color w:val="595959"/>
      <w:spacing w:val="15"/>
      <w:kern w:val="2"/>
      <w:sz w:val="28"/>
      <w:szCs w:val="28"/>
      <w:lang w:val="ru-RU" w:eastAsia="en-US"/>
    </w:rPr>
  </w:style>
  <w:style w:type="character" w:customStyle="1" w:styleId="aff">
    <w:name w:val="Подзаголовок Знак"/>
    <w:basedOn w:val="a0"/>
    <w:link w:val="aff0"/>
    <w:uiPriority w:val="11"/>
    <w:rsid w:val="007F42B6"/>
    <w:rPr>
      <w:rFonts w:eastAsia="Times New Roman" w:cs="Times New Roman"/>
      <w:color w:val="595959"/>
      <w:spacing w:val="15"/>
      <w:sz w:val="28"/>
      <w:szCs w:val="28"/>
    </w:rPr>
  </w:style>
  <w:style w:type="paragraph" w:customStyle="1" w:styleId="18">
    <w:name w:val="Цитата1"/>
    <w:basedOn w:val="a"/>
    <w:next w:val="a"/>
    <w:uiPriority w:val="29"/>
    <w:qFormat/>
    <w:rsid w:val="007F42B6"/>
    <w:pPr>
      <w:spacing w:before="160" w:after="160" w:line="259" w:lineRule="auto"/>
      <w:jc w:val="center"/>
    </w:pPr>
    <w:rPr>
      <w:rFonts w:eastAsia="Calibri"/>
      <w:i/>
      <w:iCs/>
      <w:color w:val="404040"/>
      <w:kern w:val="2"/>
      <w:lang w:val="ru-RU" w:eastAsia="en-US"/>
    </w:rPr>
  </w:style>
  <w:style w:type="character" w:customStyle="1" w:styleId="22">
    <w:name w:val="Цитата 2 Знак"/>
    <w:basedOn w:val="a0"/>
    <w:link w:val="23"/>
    <w:uiPriority w:val="29"/>
    <w:rsid w:val="007F42B6"/>
    <w:rPr>
      <w:i/>
      <w:iCs/>
      <w:color w:val="404040"/>
    </w:rPr>
  </w:style>
  <w:style w:type="character" w:customStyle="1" w:styleId="19">
    <w:name w:val="Сильне виокремлення1"/>
    <w:basedOn w:val="a0"/>
    <w:uiPriority w:val="21"/>
    <w:qFormat/>
    <w:rsid w:val="007F42B6"/>
    <w:rPr>
      <w:i/>
      <w:iCs/>
      <w:color w:val="2F5496"/>
    </w:rPr>
  </w:style>
  <w:style w:type="paragraph" w:customStyle="1" w:styleId="1a">
    <w:name w:val="Насичена цитата1"/>
    <w:basedOn w:val="a"/>
    <w:next w:val="a"/>
    <w:uiPriority w:val="30"/>
    <w:qFormat/>
    <w:rsid w:val="007F42B6"/>
    <w:pPr>
      <w:pBdr>
        <w:top w:val="single" w:sz="4" w:space="10" w:color="2F5496"/>
        <w:bottom w:val="single" w:sz="4" w:space="10" w:color="2F5496"/>
      </w:pBdr>
      <w:spacing w:before="360" w:after="360" w:line="259" w:lineRule="auto"/>
      <w:ind w:left="864" w:right="864"/>
      <w:jc w:val="center"/>
    </w:pPr>
    <w:rPr>
      <w:rFonts w:eastAsia="Calibri"/>
      <w:i/>
      <w:iCs/>
      <w:color w:val="2F5496"/>
      <w:kern w:val="2"/>
      <w:lang w:val="ru-RU" w:eastAsia="en-US"/>
    </w:rPr>
  </w:style>
  <w:style w:type="character" w:customStyle="1" w:styleId="aff1">
    <w:name w:val="Выделенная цитата Знак"/>
    <w:basedOn w:val="a0"/>
    <w:link w:val="aff2"/>
    <w:uiPriority w:val="30"/>
    <w:rsid w:val="007F42B6"/>
    <w:rPr>
      <w:i/>
      <w:iCs/>
      <w:color w:val="2F5496"/>
    </w:rPr>
  </w:style>
  <w:style w:type="character" w:customStyle="1" w:styleId="1b">
    <w:name w:val="Сильне посилання1"/>
    <w:basedOn w:val="a0"/>
    <w:uiPriority w:val="32"/>
    <w:qFormat/>
    <w:rsid w:val="007F42B6"/>
    <w:rPr>
      <w:b/>
      <w:bCs/>
      <w:smallCaps/>
      <w:color w:val="2F5496"/>
      <w:spacing w:val="5"/>
    </w:rPr>
  </w:style>
  <w:style w:type="character" w:customStyle="1" w:styleId="311">
    <w:name w:val="Заголовок 3 Знак1"/>
    <w:basedOn w:val="a0"/>
    <w:uiPriority w:val="9"/>
    <w:semiHidden/>
    <w:rsid w:val="007F42B6"/>
    <w:rPr>
      <w:rFonts w:asciiTheme="majorHAnsi" w:eastAsiaTheme="majorEastAsia" w:hAnsiTheme="majorHAnsi" w:cstheme="majorBidi"/>
      <w:color w:val="243F60" w:themeColor="accent1" w:themeShade="7F"/>
      <w:sz w:val="24"/>
      <w:szCs w:val="24"/>
    </w:rPr>
  </w:style>
  <w:style w:type="character" w:customStyle="1" w:styleId="410">
    <w:name w:val="Заголовок 4 Знак1"/>
    <w:basedOn w:val="a0"/>
    <w:uiPriority w:val="9"/>
    <w:semiHidden/>
    <w:rsid w:val="007F42B6"/>
    <w:rPr>
      <w:rFonts w:asciiTheme="majorHAnsi" w:eastAsiaTheme="majorEastAsia" w:hAnsiTheme="majorHAnsi" w:cstheme="majorBidi"/>
      <w:i/>
      <w:iCs/>
      <w:color w:val="365F91" w:themeColor="accent1" w:themeShade="BF"/>
    </w:rPr>
  </w:style>
  <w:style w:type="character" w:customStyle="1" w:styleId="511">
    <w:name w:val="Заголовок 5 Знак1"/>
    <w:basedOn w:val="a0"/>
    <w:uiPriority w:val="9"/>
    <w:semiHidden/>
    <w:rsid w:val="007F42B6"/>
    <w:rPr>
      <w:rFonts w:asciiTheme="majorHAnsi" w:eastAsiaTheme="majorEastAsia" w:hAnsiTheme="majorHAnsi" w:cstheme="majorBidi"/>
      <w:color w:val="365F91" w:themeColor="accent1" w:themeShade="BF"/>
    </w:rPr>
  </w:style>
  <w:style w:type="character" w:customStyle="1" w:styleId="710">
    <w:name w:val="Заголовок 7 Знак1"/>
    <w:basedOn w:val="a0"/>
    <w:uiPriority w:val="9"/>
    <w:semiHidden/>
    <w:rsid w:val="007F42B6"/>
    <w:rPr>
      <w:rFonts w:asciiTheme="majorHAnsi" w:eastAsiaTheme="majorEastAsia" w:hAnsiTheme="majorHAnsi" w:cstheme="majorBidi"/>
      <w:i/>
      <w:iCs/>
      <w:color w:val="243F60" w:themeColor="accent1" w:themeShade="7F"/>
    </w:rPr>
  </w:style>
  <w:style w:type="character" w:customStyle="1" w:styleId="810">
    <w:name w:val="Заголовок 8 Знак1"/>
    <w:basedOn w:val="a0"/>
    <w:uiPriority w:val="9"/>
    <w:semiHidden/>
    <w:rsid w:val="007F42B6"/>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0"/>
    <w:uiPriority w:val="9"/>
    <w:semiHidden/>
    <w:rsid w:val="007F42B6"/>
    <w:rPr>
      <w:rFonts w:asciiTheme="majorHAnsi" w:eastAsiaTheme="majorEastAsia" w:hAnsiTheme="majorHAnsi" w:cstheme="majorBidi"/>
      <w:i/>
      <w:iCs/>
      <w:color w:val="272727" w:themeColor="text1" w:themeTint="D8"/>
      <w:sz w:val="21"/>
      <w:szCs w:val="21"/>
    </w:rPr>
  </w:style>
  <w:style w:type="paragraph" w:styleId="afe">
    <w:name w:val="Title"/>
    <w:basedOn w:val="a"/>
    <w:next w:val="a"/>
    <w:link w:val="afd"/>
    <w:uiPriority w:val="10"/>
    <w:qFormat/>
    <w:rsid w:val="007F42B6"/>
    <w:pPr>
      <w:spacing w:after="0" w:line="240" w:lineRule="auto"/>
      <w:contextualSpacing/>
    </w:pPr>
    <w:rPr>
      <w:rFonts w:ascii="Calibri Light" w:eastAsia="Times New Roman" w:hAnsi="Calibri Light" w:cs="Times New Roman"/>
      <w:spacing w:val="-10"/>
      <w:kern w:val="28"/>
      <w:sz w:val="56"/>
      <w:szCs w:val="56"/>
    </w:rPr>
  </w:style>
  <w:style w:type="character" w:customStyle="1" w:styleId="1c">
    <w:name w:val="Назва Знак1"/>
    <w:basedOn w:val="a0"/>
    <w:uiPriority w:val="10"/>
    <w:rsid w:val="007F42B6"/>
    <w:rPr>
      <w:rFonts w:asciiTheme="majorHAnsi" w:eastAsiaTheme="majorEastAsia" w:hAnsiTheme="majorHAnsi" w:cstheme="majorBidi"/>
      <w:spacing w:val="-10"/>
      <w:kern w:val="28"/>
      <w:sz w:val="56"/>
      <w:szCs w:val="56"/>
    </w:rPr>
  </w:style>
  <w:style w:type="paragraph" w:styleId="aff0">
    <w:name w:val="Subtitle"/>
    <w:basedOn w:val="a"/>
    <w:next w:val="a"/>
    <w:link w:val="aff"/>
    <w:uiPriority w:val="11"/>
    <w:qFormat/>
    <w:rsid w:val="007F42B6"/>
    <w:pPr>
      <w:numPr>
        <w:ilvl w:val="1"/>
      </w:numPr>
      <w:spacing w:after="160"/>
    </w:pPr>
    <w:rPr>
      <w:rFonts w:eastAsia="Times New Roman" w:cs="Times New Roman"/>
      <w:color w:val="595959"/>
      <w:spacing w:val="15"/>
      <w:sz w:val="28"/>
      <w:szCs w:val="28"/>
    </w:rPr>
  </w:style>
  <w:style w:type="character" w:customStyle="1" w:styleId="1d">
    <w:name w:val="Підзаголовок Знак1"/>
    <w:basedOn w:val="a0"/>
    <w:uiPriority w:val="11"/>
    <w:rsid w:val="007F42B6"/>
    <w:rPr>
      <w:color w:val="5A5A5A" w:themeColor="text1" w:themeTint="A5"/>
      <w:spacing w:val="15"/>
    </w:rPr>
  </w:style>
  <w:style w:type="paragraph" w:styleId="23">
    <w:name w:val="Quote"/>
    <w:basedOn w:val="a"/>
    <w:next w:val="a"/>
    <w:link w:val="22"/>
    <w:uiPriority w:val="29"/>
    <w:qFormat/>
    <w:rsid w:val="007F42B6"/>
    <w:pPr>
      <w:spacing w:before="200" w:after="160"/>
      <w:ind w:left="864" w:right="864"/>
      <w:jc w:val="center"/>
    </w:pPr>
    <w:rPr>
      <w:i/>
      <w:iCs/>
      <w:color w:val="404040"/>
    </w:rPr>
  </w:style>
  <w:style w:type="character" w:customStyle="1" w:styleId="1e">
    <w:name w:val="Цитата Знак1"/>
    <w:basedOn w:val="a0"/>
    <w:uiPriority w:val="29"/>
    <w:rsid w:val="007F42B6"/>
    <w:rPr>
      <w:i/>
      <w:iCs/>
      <w:color w:val="404040" w:themeColor="text1" w:themeTint="BF"/>
    </w:rPr>
  </w:style>
  <w:style w:type="character" w:styleId="aff3">
    <w:name w:val="Intense Emphasis"/>
    <w:basedOn w:val="a0"/>
    <w:uiPriority w:val="21"/>
    <w:qFormat/>
    <w:rsid w:val="007F42B6"/>
    <w:rPr>
      <w:i/>
      <w:iCs/>
      <w:color w:val="4F81BD" w:themeColor="accent1"/>
    </w:rPr>
  </w:style>
  <w:style w:type="paragraph" w:styleId="aff2">
    <w:name w:val="Intense Quote"/>
    <w:basedOn w:val="a"/>
    <w:next w:val="a"/>
    <w:link w:val="aff1"/>
    <w:uiPriority w:val="30"/>
    <w:qFormat/>
    <w:rsid w:val="007F42B6"/>
    <w:pPr>
      <w:pBdr>
        <w:top w:val="single" w:sz="4" w:space="10" w:color="4F81BD" w:themeColor="accent1"/>
        <w:bottom w:val="single" w:sz="4" w:space="10" w:color="4F81BD" w:themeColor="accent1"/>
      </w:pBdr>
      <w:spacing w:before="360" w:after="360"/>
      <w:ind w:left="864" w:right="864"/>
      <w:jc w:val="center"/>
    </w:pPr>
    <w:rPr>
      <w:i/>
      <w:iCs/>
      <w:color w:val="2F5496"/>
    </w:rPr>
  </w:style>
  <w:style w:type="character" w:customStyle="1" w:styleId="1f">
    <w:name w:val="Насичена цитата Знак1"/>
    <w:basedOn w:val="a0"/>
    <w:uiPriority w:val="30"/>
    <w:rsid w:val="007F42B6"/>
    <w:rPr>
      <w:i/>
      <w:iCs/>
      <w:color w:val="4F81BD" w:themeColor="accent1"/>
    </w:rPr>
  </w:style>
  <w:style w:type="character" w:styleId="aff4">
    <w:name w:val="Intense Reference"/>
    <w:basedOn w:val="a0"/>
    <w:uiPriority w:val="32"/>
    <w:qFormat/>
    <w:rsid w:val="007F42B6"/>
    <w:rPr>
      <w:b/>
      <w:bCs/>
      <w:smallCaps/>
      <w:color w:val="4F81BD" w:themeColor="accent1"/>
      <w:spacing w:val="5"/>
    </w:rPr>
  </w:style>
  <w:style w:type="paragraph" w:styleId="24">
    <w:name w:val="Body Text Indent 2"/>
    <w:basedOn w:val="a"/>
    <w:link w:val="25"/>
    <w:uiPriority w:val="99"/>
    <w:semiHidden/>
    <w:unhideWhenUsed/>
    <w:rsid w:val="00C204A0"/>
    <w:pPr>
      <w:spacing w:after="120" w:line="480" w:lineRule="auto"/>
      <w:ind w:left="283"/>
    </w:pPr>
  </w:style>
  <w:style w:type="character" w:customStyle="1" w:styleId="25">
    <w:name w:val="Основной текст с отступом 2 Знак"/>
    <w:basedOn w:val="a0"/>
    <w:link w:val="24"/>
    <w:uiPriority w:val="99"/>
    <w:semiHidden/>
    <w:rsid w:val="00C204A0"/>
  </w:style>
  <w:style w:type="table" w:customStyle="1" w:styleId="1f0">
    <w:name w:val="Сітка таблиці1"/>
    <w:basedOn w:val="a1"/>
    <w:next w:val="af"/>
    <w:uiPriority w:val="59"/>
    <w:rsid w:val="00C204A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5">
    <w:name w:val="annotation reference"/>
    <w:basedOn w:val="a0"/>
    <w:uiPriority w:val="99"/>
    <w:semiHidden/>
    <w:unhideWhenUsed/>
    <w:rsid w:val="00F5013A"/>
    <w:rPr>
      <w:sz w:val="16"/>
      <w:szCs w:val="16"/>
    </w:rPr>
  </w:style>
  <w:style w:type="paragraph" w:styleId="aff6">
    <w:name w:val="annotation subject"/>
    <w:basedOn w:val="af4"/>
    <w:next w:val="af4"/>
    <w:link w:val="aff7"/>
    <w:uiPriority w:val="99"/>
    <w:semiHidden/>
    <w:unhideWhenUsed/>
    <w:rsid w:val="00F5013A"/>
    <w:pPr>
      <w:spacing w:after="200"/>
    </w:pPr>
    <w:rPr>
      <w:rFonts w:asciiTheme="minorHAnsi" w:eastAsiaTheme="minorEastAsia" w:hAnsiTheme="minorHAnsi" w:cstheme="minorBidi"/>
      <w:b/>
      <w:bCs/>
      <w:lang w:eastAsia="uk-UA"/>
    </w:rPr>
  </w:style>
  <w:style w:type="character" w:customStyle="1" w:styleId="aff7">
    <w:name w:val="Тема примечания Знак"/>
    <w:basedOn w:val="af5"/>
    <w:link w:val="aff6"/>
    <w:uiPriority w:val="99"/>
    <w:semiHidden/>
    <w:rsid w:val="00F5013A"/>
    <w:rPr>
      <w:rFonts w:ascii="Times New Roman" w:eastAsia="Times New Roman" w:hAnsi="Times New Roman" w:cs="Times New Roman"/>
      <w:b/>
      <w:bCs/>
      <w:sz w:val="20"/>
      <w:szCs w:val="20"/>
      <w:lang w:eastAsia="en-US"/>
    </w:rPr>
  </w:style>
</w:styles>
</file>

<file path=word/webSettings.xml><?xml version="1.0" encoding="utf-8"?>
<w:webSettings xmlns:r="http://schemas.openxmlformats.org/officeDocument/2006/relationships" xmlns:w="http://schemas.openxmlformats.org/wordprocessingml/2006/main">
  <w:divs>
    <w:div w:id="149492005">
      <w:bodyDiv w:val="1"/>
      <w:marLeft w:val="0"/>
      <w:marRight w:val="0"/>
      <w:marTop w:val="0"/>
      <w:marBottom w:val="0"/>
      <w:divBdr>
        <w:top w:val="none" w:sz="0" w:space="0" w:color="auto"/>
        <w:left w:val="none" w:sz="0" w:space="0" w:color="auto"/>
        <w:bottom w:val="none" w:sz="0" w:space="0" w:color="auto"/>
        <w:right w:val="none" w:sz="0" w:space="0" w:color="auto"/>
      </w:divBdr>
    </w:div>
    <w:div w:id="388961749">
      <w:bodyDiv w:val="1"/>
      <w:marLeft w:val="0"/>
      <w:marRight w:val="0"/>
      <w:marTop w:val="0"/>
      <w:marBottom w:val="0"/>
      <w:divBdr>
        <w:top w:val="none" w:sz="0" w:space="0" w:color="auto"/>
        <w:left w:val="none" w:sz="0" w:space="0" w:color="auto"/>
        <w:bottom w:val="none" w:sz="0" w:space="0" w:color="auto"/>
        <w:right w:val="none" w:sz="0" w:space="0" w:color="auto"/>
      </w:divBdr>
    </w:div>
    <w:div w:id="1225339035">
      <w:bodyDiv w:val="1"/>
      <w:marLeft w:val="0"/>
      <w:marRight w:val="0"/>
      <w:marTop w:val="0"/>
      <w:marBottom w:val="0"/>
      <w:divBdr>
        <w:top w:val="none" w:sz="0" w:space="0" w:color="auto"/>
        <w:left w:val="none" w:sz="0" w:space="0" w:color="auto"/>
        <w:bottom w:val="none" w:sz="0" w:space="0" w:color="auto"/>
        <w:right w:val="none" w:sz="0" w:space="0" w:color="auto"/>
      </w:divBdr>
    </w:div>
    <w:div w:id="1461847202">
      <w:bodyDiv w:val="1"/>
      <w:marLeft w:val="0"/>
      <w:marRight w:val="0"/>
      <w:marTop w:val="0"/>
      <w:marBottom w:val="0"/>
      <w:divBdr>
        <w:top w:val="none" w:sz="0" w:space="0" w:color="auto"/>
        <w:left w:val="none" w:sz="0" w:space="0" w:color="auto"/>
        <w:bottom w:val="none" w:sz="0" w:space="0" w:color="auto"/>
        <w:right w:val="none" w:sz="0" w:space="0" w:color="auto"/>
      </w:divBdr>
    </w:div>
    <w:div w:id="1596522672">
      <w:bodyDiv w:val="1"/>
      <w:marLeft w:val="0"/>
      <w:marRight w:val="0"/>
      <w:marTop w:val="0"/>
      <w:marBottom w:val="0"/>
      <w:divBdr>
        <w:top w:val="none" w:sz="0" w:space="0" w:color="auto"/>
        <w:left w:val="none" w:sz="0" w:space="0" w:color="auto"/>
        <w:bottom w:val="none" w:sz="0" w:space="0" w:color="auto"/>
        <w:right w:val="none" w:sz="0" w:space="0" w:color="auto"/>
      </w:divBdr>
    </w:div>
    <w:div w:id="1717388903">
      <w:bodyDiv w:val="1"/>
      <w:marLeft w:val="0"/>
      <w:marRight w:val="0"/>
      <w:marTop w:val="0"/>
      <w:marBottom w:val="0"/>
      <w:divBdr>
        <w:top w:val="none" w:sz="0" w:space="0" w:color="auto"/>
        <w:left w:val="none" w:sz="0" w:space="0" w:color="auto"/>
        <w:bottom w:val="none" w:sz="0" w:space="0" w:color="auto"/>
        <w:right w:val="none" w:sz="0" w:space="0" w:color="auto"/>
      </w:divBdr>
    </w:div>
    <w:div w:id="1910309707">
      <w:bodyDiv w:val="1"/>
      <w:marLeft w:val="0"/>
      <w:marRight w:val="0"/>
      <w:marTop w:val="0"/>
      <w:marBottom w:val="0"/>
      <w:divBdr>
        <w:top w:val="none" w:sz="0" w:space="0" w:color="auto"/>
        <w:left w:val="none" w:sz="0" w:space="0" w:color="auto"/>
        <w:bottom w:val="none" w:sz="0" w:space="0" w:color="auto"/>
        <w:right w:val="none" w:sz="0" w:space="0" w:color="auto"/>
      </w:divBdr>
    </w:div>
    <w:div w:id="2082174743">
      <w:bodyDiv w:val="1"/>
      <w:marLeft w:val="0"/>
      <w:marRight w:val="0"/>
      <w:marTop w:val="0"/>
      <w:marBottom w:val="0"/>
      <w:divBdr>
        <w:top w:val="none" w:sz="0" w:space="0" w:color="auto"/>
        <w:left w:val="none" w:sz="0" w:space="0" w:color="auto"/>
        <w:bottom w:val="none" w:sz="0" w:space="0" w:color="auto"/>
        <w:right w:val="none" w:sz="0" w:space="0" w:color="auto"/>
      </w:divBdr>
      <w:divsChild>
        <w:div w:id="171532536">
          <w:marLeft w:val="0"/>
          <w:marRight w:val="0"/>
          <w:marTop w:val="0"/>
          <w:marBottom w:val="0"/>
          <w:divBdr>
            <w:top w:val="none" w:sz="0" w:space="0" w:color="auto"/>
            <w:left w:val="none" w:sz="0" w:space="0" w:color="auto"/>
            <w:bottom w:val="none" w:sz="0" w:space="0" w:color="auto"/>
            <w:right w:val="none" w:sz="0" w:space="0" w:color="auto"/>
          </w:divBdr>
        </w:div>
        <w:div w:id="940376111">
          <w:marLeft w:val="0"/>
          <w:marRight w:val="0"/>
          <w:marTop w:val="0"/>
          <w:marBottom w:val="0"/>
          <w:divBdr>
            <w:top w:val="none" w:sz="0" w:space="0" w:color="auto"/>
            <w:left w:val="none" w:sz="0" w:space="0" w:color="auto"/>
            <w:bottom w:val="none" w:sz="0" w:space="0" w:color="auto"/>
            <w:right w:val="none" w:sz="0" w:space="0" w:color="auto"/>
          </w:divBdr>
        </w:div>
        <w:div w:id="467361024">
          <w:marLeft w:val="0"/>
          <w:marRight w:val="0"/>
          <w:marTop w:val="0"/>
          <w:marBottom w:val="0"/>
          <w:divBdr>
            <w:top w:val="none" w:sz="0" w:space="0" w:color="auto"/>
            <w:left w:val="none" w:sz="0" w:space="0" w:color="auto"/>
            <w:bottom w:val="none" w:sz="0" w:space="0" w:color="auto"/>
            <w:right w:val="none" w:sz="0" w:space="0" w:color="auto"/>
          </w:divBdr>
        </w:div>
      </w:divsChild>
    </w:div>
    <w:div w:id="2091075217">
      <w:bodyDiv w:val="1"/>
      <w:marLeft w:val="0"/>
      <w:marRight w:val="0"/>
      <w:marTop w:val="0"/>
      <w:marBottom w:val="0"/>
      <w:divBdr>
        <w:top w:val="none" w:sz="0" w:space="0" w:color="auto"/>
        <w:left w:val="none" w:sz="0" w:space="0" w:color="auto"/>
        <w:bottom w:val="none" w:sz="0" w:space="0" w:color="auto"/>
        <w:right w:val="none" w:sz="0" w:space="0" w:color="auto"/>
      </w:divBdr>
    </w:div>
    <w:div w:id="2102949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D%D0%B0%D1%84%D1%82%D0%B0" TargetMode="External"/><Relationship Id="rId18" Type="http://schemas.openxmlformats.org/officeDocument/2006/relationships/image" Target="media/image6.jpeg"/><Relationship Id="rId26" Type="http://schemas.openxmlformats.org/officeDocument/2006/relationships/chart" Target="charts/chart1.xml"/><Relationship Id="rId39" Type="http://schemas.openxmlformats.org/officeDocument/2006/relationships/hyperlink" Target="http://sergiyvska-rada.gov.ua/" TargetMode="External"/><Relationship Id="rId21" Type="http://schemas.openxmlformats.org/officeDocument/2006/relationships/image" Target="media/image9.png"/><Relationship Id="rId34" Type="http://schemas.openxmlformats.org/officeDocument/2006/relationships/hyperlink" Target="https://cnap.sergiyvska-rada.gov.ua/" TargetMode="External"/><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8.jpeg"/><Relationship Id="rId29" Type="http://schemas.openxmlformats.org/officeDocument/2006/relationships/image" Target="media/image14.png"/><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akon.rada.gov.ua/laws/show/807-20" TargetMode="External"/><Relationship Id="rId24" Type="http://schemas.openxmlformats.org/officeDocument/2006/relationships/image" Target="media/image12.jpeg"/><Relationship Id="rId32" Type="http://schemas.openxmlformats.org/officeDocument/2006/relationships/image" Target="media/image15.png"/><Relationship Id="rId37" Type="http://schemas.openxmlformats.org/officeDocument/2006/relationships/chart" Target="charts/chart8.xml"/><Relationship Id="rId40" Type="http://schemas.openxmlformats.org/officeDocument/2006/relationships/hyperlink" Target="https://www.youtube.com/channel/UCFMNfXLiyOZP92r1ZuAHnWg" TargetMode="External"/><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hyperlink" Target="https://uk.wikipedia.org/wiki/%D0%91%D1%83%D0%B4%D1%96%D0%B2%D0%B5%D0%BB%D1%8C%D0%BD%D1%96_%D0%BC%D0%B0%D1%82%D0%B5%D1%80%D1%96%D0%B0%D0%BB%D0%B8" TargetMode="External"/><Relationship Id="rId23" Type="http://schemas.openxmlformats.org/officeDocument/2006/relationships/image" Target="media/image11.jpeg"/><Relationship Id="rId28" Type="http://schemas.openxmlformats.org/officeDocument/2006/relationships/chart" Target="charts/chart3.xml"/><Relationship Id="rId36" Type="http://schemas.openxmlformats.org/officeDocument/2006/relationships/chart" Target="charts/chart7.xml"/><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chart" Target="charts/chart5.xml"/><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s://uk.wikipedia.org/wiki/%D0%9F%D1%80%D0%B8%D1%80%D0%BE%D0%B4%D0%BD%D0%B8%D0%B9_%D0%B3%D0%B0%D0%B7" TargetMode="External"/><Relationship Id="rId22" Type="http://schemas.openxmlformats.org/officeDocument/2006/relationships/image" Target="media/image10.jpeg"/><Relationship Id="rId27" Type="http://schemas.openxmlformats.org/officeDocument/2006/relationships/chart" Target="charts/chart2.xml"/><Relationship Id="rId30" Type="http://schemas.openxmlformats.org/officeDocument/2006/relationships/chart" Target="charts/chart4.xml"/><Relationship Id="rId35" Type="http://schemas.openxmlformats.org/officeDocument/2006/relationships/chart" Target="charts/chart6.xm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package" Target="embeddings/______Microsoft_Office_PowerPoint1.sldx"/><Relationship Id="rId25" Type="http://schemas.openxmlformats.org/officeDocument/2006/relationships/image" Target="media/image13.jpeg"/><Relationship Id="rId33" Type="http://schemas.openxmlformats.org/officeDocument/2006/relationships/image" Target="media/image16.png"/><Relationship Id="rId38" Type="http://schemas.openxmlformats.org/officeDocument/2006/relationships/image" Target="media/image17.png"/><Relationship Id="rId46" Type="http://schemas.openxmlformats.org/officeDocument/2006/relationships/image" Target="media/image23.png"/><Relationship Id="rId59"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8.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2.6542587283848999E-2"/>
          <c:y val="5.9819061256089261E-2"/>
          <c:w val="0.92944666927617769"/>
          <c:h val="0.79932160816930564"/>
        </c:manualLayout>
      </c:layout>
      <c:bar3DChart>
        <c:barDir val="bar"/>
        <c:grouping val="clustered"/>
        <c:ser>
          <c:idx val="0"/>
          <c:order val="0"/>
          <c:tx>
            <c:strRef>
              <c:f>Аркуш1!$B$1</c:f>
              <c:strCache>
                <c:ptCount val="1"/>
                <c:pt idx="0">
                  <c:v>Народжені </c:v>
                </c:pt>
              </c:strCache>
            </c:strRef>
          </c:tx>
          <c:spPr>
            <a:solidFill>
              <a:schemeClr val="accent1"/>
            </a:solidFill>
            <a:ln>
              <a:noFill/>
            </a:ln>
            <a:effectLst/>
            <a:sp3d/>
          </c:spPr>
          <c:dLbls>
            <c:spPr>
              <a:noFill/>
              <a:ln>
                <a:noFill/>
              </a:ln>
              <a:effectLst/>
            </c:spPr>
            <c:txPr>
              <a:bodyPr rot="0" spcFirstLastPara="1" vertOverflow="ellipsis" vert="horz" wrap="square" anchor="ctr" anchorCtr="1"/>
              <a:lstStyle/>
              <a:p>
                <a:pPr>
                  <a:defRPr lang="ru-RU"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Аркуш1!$A$2:$A$9</c:f>
              <c:numCache>
                <c:formatCode>General</c:formatCode>
                <c:ptCount val="8"/>
                <c:pt idx="0">
                  <c:v>2017</c:v>
                </c:pt>
                <c:pt idx="1">
                  <c:v>2018</c:v>
                </c:pt>
                <c:pt idx="2">
                  <c:v>2019</c:v>
                </c:pt>
                <c:pt idx="3">
                  <c:v>2020</c:v>
                </c:pt>
                <c:pt idx="4">
                  <c:v>2021</c:v>
                </c:pt>
                <c:pt idx="5">
                  <c:v>2022</c:v>
                </c:pt>
                <c:pt idx="6">
                  <c:v>2023</c:v>
                </c:pt>
                <c:pt idx="7">
                  <c:v>2024</c:v>
                </c:pt>
              </c:numCache>
            </c:numRef>
          </c:cat>
          <c:val>
            <c:numRef>
              <c:f>Аркуш1!$B$2:$B$9</c:f>
              <c:numCache>
                <c:formatCode>General</c:formatCode>
                <c:ptCount val="8"/>
                <c:pt idx="0">
                  <c:v>5</c:v>
                </c:pt>
                <c:pt idx="1">
                  <c:v>11</c:v>
                </c:pt>
                <c:pt idx="2">
                  <c:v>5</c:v>
                </c:pt>
                <c:pt idx="3">
                  <c:v>7</c:v>
                </c:pt>
                <c:pt idx="4">
                  <c:v>10</c:v>
                </c:pt>
                <c:pt idx="5">
                  <c:v>11</c:v>
                </c:pt>
                <c:pt idx="6">
                  <c:v>7</c:v>
                </c:pt>
                <c:pt idx="7">
                  <c:v>10</c:v>
                </c:pt>
              </c:numCache>
            </c:numRef>
          </c:val>
          <c:extLst xmlns:c16r2="http://schemas.microsoft.com/office/drawing/2015/06/chart">
            <c:ext xmlns:c16="http://schemas.microsoft.com/office/drawing/2014/chart" uri="{C3380CC4-5D6E-409C-BE32-E72D297353CC}">
              <c16:uniqueId val="{00000000-C583-4816-B5E5-62D099A6495C}"/>
            </c:ext>
          </c:extLst>
        </c:ser>
        <c:ser>
          <c:idx val="1"/>
          <c:order val="1"/>
          <c:tx>
            <c:strRef>
              <c:f>Аркуш1!$C$1</c:f>
              <c:strCache>
                <c:ptCount val="1"/>
                <c:pt idx="0">
                  <c:v>Померлі</c:v>
                </c:pt>
              </c:strCache>
            </c:strRef>
          </c:tx>
          <c:spPr>
            <a:solidFill>
              <a:schemeClr val="accent2"/>
            </a:solidFill>
            <a:ln>
              <a:noFill/>
            </a:ln>
            <a:effectLst/>
            <a:sp3d/>
          </c:spPr>
          <c:dLbls>
            <c:spPr>
              <a:noFill/>
              <a:ln>
                <a:noFill/>
              </a:ln>
              <a:effectLst/>
            </c:spPr>
            <c:txPr>
              <a:bodyPr rot="0" spcFirstLastPara="1" vertOverflow="ellipsis" vert="horz" wrap="square" anchor="ctr" anchorCtr="1"/>
              <a:lstStyle/>
              <a:p>
                <a:pPr>
                  <a:defRPr lang="ru-RU"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Аркуш1!$A$2:$A$9</c:f>
              <c:numCache>
                <c:formatCode>General</c:formatCode>
                <c:ptCount val="8"/>
                <c:pt idx="0">
                  <c:v>2017</c:v>
                </c:pt>
                <c:pt idx="1">
                  <c:v>2018</c:v>
                </c:pt>
                <c:pt idx="2">
                  <c:v>2019</c:v>
                </c:pt>
                <c:pt idx="3">
                  <c:v>2020</c:v>
                </c:pt>
                <c:pt idx="4">
                  <c:v>2021</c:v>
                </c:pt>
                <c:pt idx="5">
                  <c:v>2022</c:v>
                </c:pt>
                <c:pt idx="6">
                  <c:v>2023</c:v>
                </c:pt>
                <c:pt idx="7">
                  <c:v>2024</c:v>
                </c:pt>
              </c:numCache>
            </c:numRef>
          </c:cat>
          <c:val>
            <c:numRef>
              <c:f>Аркуш1!$C$2:$C$9</c:f>
              <c:numCache>
                <c:formatCode>General</c:formatCode>
                <c:ptCount val="8"/>
                <c:pt idx="0">
                  <c:v>68</c:v>
                </c:pt>
                <c:pt idx="1">
                  <c:v>60</c:v>
                </c:pt>
                <c:pt idx="2">
                  <c:v>52</c:v>
                </c:pt>
                <c:pt idx="3">
                  <c:v>70</c:v>
                </c:pt>
                <c:pt idx="4">
                  <c:v>58</c:v>
                </c:pt>
                <c:pt idx="5">
                  <c:v>48</c:v>
                </c:pt>
                <c:pt idx="6">
                  <c:v>28</c:v>
                </c:pt>
                <c:pt idx="7">
                  <c:v>46</c:v>
                </c:pt>
              </c:numCache>
            </c:numRef>
          </c:val>
          <c:extLst xmlns:c16r2="http://schemas.microsoft.com/office/drawing/2015/06/chart">
            <c:ext xmlns:c16="http://schemas.microsoft.com/office/drawing/2014/chart" uri="{C3380CC4-5D6E-409C-BE32-E72D297353CC}">
              <c16:uniqueId val="{00000001-C583-4816-B5E5-62D099A6495C}"/>
            </c:ext>
          </c:extLst>
        </c:ser>
        <c:ser>
          <c:idx val="2"/>
          <c:order val="2"/>
          <c:tx>
            <c:strRef>
              <c:f>Аркуш1!$D$1</c:f>
              <c:strCache>
                <c:ptCount val="1"/>
                <c:pt idx="0">
                  <c:v>Природний приріст</c:v>
                </c:pt>
              </c:strCache>
            </c:strRef>
          </c:tx>
          <c:spPr>
            <a:solidFill>
              <a:schemeClr val="accent3"/>
            </a:solidFill>
            <a:ln>
              <a:noFill/>
            </a:ln>
            <a:effectLst/>
            <a:sp3d/>
          </c:spPr>
          <c:dLbls>
            <c:spPr>
              <a:noFill/>
              <a:ln>
                <a:noFill/>
              </a:ln>
              <a:effectLst/>
            </c:spPr>
            <c:txPr>
              <a:bodyPr rot="0" spcFirstLastPara="1" vertOverflow="ellipsis" vert="horz" wrap="square" anchor="ctr" anchorCtr="1"/>
              <a:lstStyle/>
              <a:p>
                <a:pPr>
                  <a:defRPr lang="ru-RU"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Аркуш1!$A$2:$A$9</c:f>
              <c:numCache>
                <c:formatCode>General</c:formatCode>
                <c:ptCount val="8"/>
                <c:pt idx="0">
                  <c:v>2017</c:v>
                </c:pt>
                <c:pt idx="1">
                  <c:v>2018</c:v>
                </c:pt>
                <c:pt idx="2">
                  <c:v>2019</c:v>
                </c:pt>
                <c:pt idx="3">
                  <c:v>2020</c:v>
                </c:pt>
                <c:pt idx="4">
                  <c:v>2021</c:v>
                </c:pt>
                <c:pt idx="5">
                  <c:v>2022</c:v>
                </c:pt>
                <c:pt idx="6">
                  <c:v>2023</c:v>
                </c:pt>
                <c:pt idx="7">
                  <c:v>2024</c:v>
                </c:pt>
              </c:numCache>
            </c:numRef>
          </c:cat>
          <c:val>
            <c:numRef>
              <c:f>Аркуш1!$D$2:$D$9</c:f>
              <c:numCache>
                <c:formatCode>General</c:formatCode>
                <c:ptCount val="8"/>
                <c:pt idx="0">
                  <c:v>-63</c:v>
                </c:pt>
                <c:pt idx="1">
                  <c:v>-49</c:v>
                </c:pt>
                <c:pt idx="2">
                  <c:v>-47</c:v>
                </c:pt>
                <c:pt idx="3">
                  <c:v>-63</c:v>
                </c:pt>
                <c:pt idx="4">
                  <c:v>-48</c:v>
                </c:pt>
                <c:pt idx="5">
                  <c:v>-37</c:v>
                </c:pt>
                <c:pt idx="6">
                  <c:v>-21</c:v>
                </c:pt>
                <c:pt idx="7">
                  <c:v>-36</c:v>
                </c:pt>
              </c:numCache>
            </c:numRef>
          </c:val>
          <c:extLst xmlns:c16r2="http://schemas.microsoft.com/office/drawing/2015/06/chart">
            <c:ext xmlns:c16="http://schemas.microsoft.com/office/drawing/2014/chart" uri="{C3380CC4-5D6E-409C-BE32-E72D297353CC}">
              <c16:uniqueId val="{00000002-C583-4816-B5E5-62D099A6495C}"/>
            </c:ext>
          </c:extLst>
        </c:ser>
        <c:dLbls>
          <c:showVal val="1"/>
        </c:dLbls>
        <c:shape val="box"/>
        <c:axId val="126513920"/>
        <c:axId val="126515456"/>
        <c:axId val="0"/>
      </c:bar3DChart>
      <c:catAx>
        <c:axId val="126513920"/>
        <c:scaling>
          <c:orientation val="minMax"/>
        </c:scaling>
        <c:axPos val="l"/>
        <c:numFmt formatCode="General" sourceLinked="1"/>
        <c:tickLblPos val="nextTo"/>
        <c:spPr>
          <a:noFill/>
          <a:ln>
            <a:noFill/>
          </a:ln>
          <a:effectLst/>
        </c:spPr>
        <c:txPr>
          <a:bodyPr rot="-60000000" spcFirstLastPara="1" vertOverflow="ellipsis" vert="horz" wrap="square" anchor="ctr" anchorCtr="1"/>
          <a:lstStyle/>
          <a:p>
            <a:pPr>
              <a:defRPr lang="ru-RU"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126515456"/>
        <c:crosses val="autoZero"/>
        <c:auto val="1"/>
        <c:lblAlgn val="ctr"/>
        <c:lblOffset val="100"/>
      </c:catAx>
      <c:valAx>
        <c:axId val="12651545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tickLblPos val="nextTo"/>
        <c:spPr>
          <a:noFill/>
          <a:ln>
            <a:noFill/>
          </a:ln>
          <a:effectLst/>
        </c:spPr>
        <c:txPr>
          <a:bodyPr rot="-60000000" spcFirstLastPara="1" vertOverflow="ellipsis" vert="horz" wrap="square" anchor="ctr" anchorCtr="1"/>
          <a:lstStyle/>
          <a:p>
            <a:pPr>
              <a:defRPr lang="ru-RU"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12651392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ru-RU"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chemeClr val="tx1"/>
          </a:solidFill>
        </a:defRPr>
      </a:pPr>
      <a:endParaRPr lang="uk-UA"/>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520482966796311"/>
          <c:y val="2.1413303615470825E-2"/>
          <c:w val="0.68803240740740779"/>
          <c:h val="0.62680039995000625"/>
        </c:manualLayout>
      </c:layout>
      <c:lineChart>
        <c:grouping val="standard"/>
        <c:ser>
          <c:idx val="0"/>
          <c:order val="0"/>
          <c:tx>
            <c:strRef>
              <c:f>Аркуш1!$B$1</c:f>
              <c:strCache>
                <c:ptCount val="1"/>
                <c:pt idx="0">
                  <c:v>Прибулі</c:v>
                </c:pt>
              </c:strCache>
            </c:strRef>
          </c:tx>
          <c:spPr>
            <a:ln w="28575" cap="rnd">
              <a:solidFill>
                <a:schemeClr val="accent1"/>
              </a:solidFill>
              <a:round/>
            </a:ln>
            <a:effectLst/>
          </c:spPr>
          <c:marker>
            <c:symbol val="none"/>
          </c:marker>
          <c:cat>
            <c:numRef>
              <c:f>Аркуш1!$A$2:$A$9</c:f>
              <c:numCache>
                <c:formatCode>General</c:formatCode>
                <c:ptCount val="8"/>
                <c:pt idx="0">
                  <c:v>2017</c:v>
                </c:pt>
                <c:pt idx="1">
                  <c:v>2018</c:v>
                </c:pt>
                <c:pt idx="2">
                  <c:v>2019</c:v>
                </c:pt>
                <c:pt idx="3">
                  <c:v>2020</c:v>
                </c:pt>
                <c:pt idx="4">
                  <c:v>2021</c:v>
                </c:pt>
                <c:pt idx="5">
                  <c:v>2022</c:v>
                </c:pt>
                <c:pt idx="6">
                  <c:v>2023</c:v>
                </c:pt>
                <c:pt idx="7">
                  <c:v>2024</c:v>
                </c:pt>
              </c:numCache>
            </c:numRef>
          </c:cat>
          <c:val>
            <c:numRef>
              <c:f>Аркуш1!$B$2:$B$9</c:f>
              <c:numCache>
                <c:formatCode>General</c:formatCode>
                <c:ptCount val="8"/>
                <c:pt idx="0">
                  <c:v>78</c:v>
                </c:pt>
                <c:pt idx="1">
                  <c:v>71</c:v>
                </c:pt>
                <c:pt idx="2">
                  <c:v>102</c:v>
                </c:pt>
                <c:pt idx="3">
                  <c:v>78</c:v>
                </c:pt>
                <c:pt idx="4">
                  <c:v>98</c:v>
                </c:pt>
                <c:pt idx="5">
                  <c:v>32</c:v>
                </c:pt>
                <c:pt idx="6">
                  <c:v>59</c:v>
                </c:pt>
                <c:pt idx="7">
                  <c:v>60</c:v>
                </c:pt>
              </c:numCache>
            </c:numRef>
          </c:val>
          <c:extLst xmlns:c16r2="http://schemas.microsoft.com/office/drawing/2015/06/chart">
            <c:ext xmlns:c16="http://schemas.microsoft.com/office/drawing/2014/chart" uri="{C3380CC4-5D6E-409C-BE32-E72D297353CC}">
              <c16:uniqueId val="{00000000-C089-472B-8855-8FF3C9C0AD74}"/>
            </c:ext>
          </c:extLst>
        </c:ser>
        <c:ser>
          <c:idx val="1"/>
          <c:order val="1"/>
          <c:tx>
            <c:strRef>
              <c:f>Аркуш1!$C$1</c:f>
              <c:strCache>
                <c:ptCount val="1"/>
                <c:pt idx="0">
                  <c:v>Вибулі</c:v>
                </c:pt>
              </c:strCache>
            </c:strRef>
          </c:tx>
          <c:spPr>
            <a:ln w="28575" cap="rnd">
              <a:solidFill>
                <a:schemeClr val="accent2"/>
              </a:solidFill>
              <a:round/>
            </a:ln>
            <a:effectLst/>
          </c:spPr>
          <c:marker>
            <c:symbol val="none"/>
          </c:marker>
          <c:cat>
            <c:numRef>
              <c:f>Аркуш1!$A$2:$A$9</c:f>
              <c:numCache>
                <c:formatCode>General</c:formatCode>
                <c:ptCount val="8"/>
                <c:pt idx="0">
                  <c:v>2017</c:v>
                </c:pt>
                <c:pt idx="1">
                  <c:v>2018</c:v>
                </c:pt>
                <c:pt idx="2">
                  <c:v>2019</c:v>
                </c:pt>
                <c:pt idx="3">
                  <c:v>2020</c:v>
                </c:pt>
                <c:pt idx="4">
                  <c:v>2021</c:v>
                </c:pt>
                <c:pt idx="5">
                  <c:v>2022</c:v>
                </c:pt>
                <c:pt idx="6">
                  <c:v>2023</c:v>
                </c:pt>
                <c:pt idx="7">
                  <c:v>2024</c:v>
                </c:pt>
              </c:numCache>
            </c:numRef>
          </c:cat>
          <c:val>
            <c:numRef>
              <c:f>Аркуш1!$C$2:$C$9</c:f>
              <c:numCache>
                <c:formatCode>General</c:formatCode>
                <c:ptCount val="8"/>
                <c:pt idx="0">
                  <c:v>68</c:v>
                </c:pt>
                <c:pt idx="1">
                  <c:v>64</c:v>
                </c:pt>
                <c:pt idx="2">
                  <c:v>65</c:v>
                </c:pt>
                <c:pt idx="3">
                  <c:v>58</c:v>
                </c:pt>
                <c:pt idx="4">
                  <c:v>68</c:v>
                </c:pt>
                <c:pt idx="5">
                  <c:v>23</c:v>
                </c:pt>
                <c:pt idx="6">
                  <c:v>40</c:v>
                </c:pt>
                <c:pt idx="7">
                  <c:v>40</c:v>
                </c:pt>
              </c:numCache>
            </c:numRef>
          </c:val>
          <c:extLst xmlns:c16r2="http://schemas.microsoft.com/office/drawing/2015/06/chart">
            <c:ext xmlns:c16="http://schemas.microsoft.com/office/drawing/2014/chart" uri="{C3380CC4-5D6E-409C-BE32-E72D297353CC}">
              <c16:uniqueId val="{00000001-C089-472B-8855-8FF3C9C0AD74}"/>
            </c:ext>
          </c:extLst>
        </c:ser>
        <c:ser>
          <c:idx val="2"/>
          <c:order val="2"/>
          <c:tx>
            <c:strRef>
              <c:f>Аркуш1!$D$1</c:f>
              <c:strCache>
                <c:ptCount val="1"/>
                <c:pt idx="0">
                  <c:v>Сальдо міграції</c:v>
                </c:pt>
              </c:strCache>
            </c:strRef>
          </c:tx>
          <c:spPr>
            <a:ln w="28575" cap="rnd">
              <a:solidFill>
                <a:schemeClr val="accent3"/>
              </a:solidFill>
              <a:round/>
            </a:ln>
            <a:effectLst/>
          </c:spPr>
          <c:marker>
            <c:symbol val="none"/>
          </c:marker>
          <c:cat>
            <c:numRef>
              <c:f>Аркуш1!$A$2:$A$9</c:f>
              <c:numCache>
                <c:formatCode>General</c:formatCode>
                <c:ptCount val="8"/>
                <c:pt idx="0">
                  <c:v>2017</c:v>
                </c:pt>
                <c:pt idx="1">
                  <c:v>2018</c:v>
                </c:pt>
                <c:pt idx="2">
                  <c:v>2019</c:v>
                </c:pt>
                <c:pt idx="3">
                  <c:v>2020</c:v>
                </c:pt>
                <c:pt idx="4">
                  <c:v>2021</c:v>
                </c:pt>
                <c:pt idx="5">
                  <c:v>2022</c:v>
                </c:pt>
                <c:pt idx="6">
                  <c:v>2023</c:v>
                </c:pt>
                <c:pt idx="7">
                  <c:v>2024</c:v>
                </c:pt>
              </c:numCache>
            </c:numRef>
          </c:cat>
          <c:val>
            <c:numRef>
              <c:f>Аркуш1!$D$2:$D$9</c:f>
              <c:numCache>
                <c:formatCode>General</c:formatCode>
                <c:ptCount val="8"/>
                <c:pt idx="0">
                  <c:v>10</c:v>
                </c:pt>
                <c:pt idx="1">
                  <c:v>7</c:v>
                </c:pt>
                <c:pt idx="2">
                  <c:v>37</c:v>
                </c:pt>
                <c:pt idx="3">
                  <c:v>10</c:v>
                </c:pt>
                <c:pt idx="4">
                  <c:v>30</c:v>
                </c:pt>
                <c:pt idx="5">
                  <c:v>9</c:v>
                </c:pt>
                <c:pt idx="6">
                  <c:v>19</c:v>
                </c:pt>
                <c:pt idx="7">
                  <c:v>20</c:v>
                </c:pt>
              </c:numCache>
            </c:numRef>
          </c:val>
          <c:extLst xmlns:c16r2="http://schemas.microsoft.com/office/drawing/2015/06/chart">
            <c:ext xmlns:c16="http://schemas.microsoft.com/office/drawing/2014/chart" uri="{C3380CC4-5D6E-409C-BE32-E72D297353CC}">
              <c16:uniqueId val="{00000002-C089-472B-8855-8FF3C9C0AD74}"/>
            </c:ext>
          </c:extLst>
        </c:ser>
        <c:ser>
          <c:idx val="3"/>
          <c:order val="3"/>
          <c:tx>
            <c:strRef>
              <c:f>Аркуш1!$E$9</c:f>
              <c:strCache>
                <c:ptCount val="1"/>
              </c:strCache>
            </c:strRef>
          </c:tx>
          <c:spPr>
            <a:ln w="28575" cap="rnd">
              <a:solidFill>
                <a:schemeClr val="accent4"/>
              </a:solidFill>
              <a:round/>
            </a:ln>
            <a:effectLst/>
          </c:spPr>
          <c:marker>
            <c:symbol val="none"/>
          </c:marker>
          <c:cat>
            <c:numRef>
              <c:f>Аркуш1!$A$2:$A$9</c:f>
              <c:numCache>
                <c:formatCode>General</c:formatCode>
                <c:ptCount val="8"/>
                <c:pt idx="0">
                  <c:v>2017</c:v>
                </c:pt>
                <c:pt idx="1">
                  <c:v>2018</c:v>
                </c:pt>
                <c:pt idx="2">
                  <c:v>2019</c:v>
                </c:pt>
                <c:pt idx="3">
                  <c:v>2020</c:v>
                </c:pt>
                <c:pt idx="4">
                  <c:v>2021</c:v>
                </c:pt>
                <c:pt idx="5">
                  <c:v>2022</c:v>
                </c:pt>
                <c:pt idx="6">
                  <c:v>2023</c:v>
                </c:pt>
                <c:pt idx="7">
                  <c:v>2024</c:v>
                </c:pt>
              </c:numCache>
            </c:numRef>
          </c:cat>
          <c:val>
            <c:numRef>
              <c:f>Аркуш1!$E$2:$E$9</c:f>
              <c:numCache>
                <c:formatCode>General</c:formatCode>
                <c:ptCount val="8"/>
              </c:numCache>
            </c:numRef>
          </c:val>
          <c:extLst xmlns:c16r2="http://schemas.microsoft.com/office/drawing/2015/06/chart">
            <c:ext xmlns:c16="http://schemas.microsoft.com/office/drawing/2014/chart" uri="{C3380CC4-5D6E-409C-BE32-E72D297353CC}">
              <c16:uniqueId val="{00000003-C089-472B-8855-8FF3C9C0AD74}"/>
            </c:ext>
          </c:extLst>
        </c:ser>
        <c:marker val="1"/>
        <c:axId val="127094784"/>
        <c:axId val="127096320"/>
      </c:lineChart>
      <c:catAx>
        <c:axId val="1270947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400" b="0" i="0" u="none" strike="noStrike" kern="1200" baseline="0">
                <a:solidFill>
                  <a:schemeClr val="tx1"/>
                </a:solidFill>
                <a:latin typeface="+mn-lt"/>
                <a:ea typeface="+mn-ea"/>
                <a:cs typeface="+mn-cs"/>
              </a:defRPr>
            </a:pPr>
            <a:endParaRPr lang="uk-UA"/>
          </a:p>
        </c:txPr>
        <c:crossAx val="127096320"/>
        <c:crosses val="autoZero"/>
        <c:auto val="1"/>
        <c:lblAlgn val="ctr"/>
        <c:lblOffset val="100"/>
      </c:catAx>
      <c:valAx>
        <c:axId val="12709632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ru-RU" sz="1400" b="0" i="0" u="none" strike="noStrike" kern="1200" baseline="0">
                <a:solidFill>
                  <a:schemeClr val="tx1"/>
                </a:solidFill>
                <a:latin typeface="+mn-lt"/>
                <a:ea typeface="+mn-ea"/>
                <a:cs typeface="+mn-cs"/>
              </a:defRPr>
            </a:pPr>
            <a:endParaRPr lang="uk-UA"/>
          </a:p>
        </c:txPr>
        <c:crossAx val="127094784"/>
        <c:crosses val="autoZero"/>
        <c:crossBetween val="between"/>
      </c:valAx>
      <c:dTable>
        <c:showHorzBorder val="1"/>
        <c:showVertBorder val="1"/>
        <c:showOutline val="1"/>
        <c:showKeys val="1"/>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400">
          <a:solidFill>
            <a:schemeClr val="tx1"/>
          </a:solidFill>
          <a:latin typeface="+mn-lt"/>
        </a:defRPr>
      </a:pPr>
      <a:endParaRPr lang="uk-UA"/>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Аркуш1!$B$1</c:f>
              <c:strCache>
                <c:ptCount val="1"/>
                <c:pt idx="0">
                  <c:v>Молодше за працездатне (0-14 років)</c:v>
                </c:pt>
              </c:strCache>
            </c:strRef>
          </c:tx>
          <c:spPr>
            <a:solidFill>
              <a:schemeClr val="accent1"/>
            </a:solidFill>
            <a:ln>
              <a:noFill/>
            </a:ln>
            <a:effectLst/>
            <a:sp3d/>
          </c:spPr>
          <c:dLbls>
            <c:dLbl>
              <c:idx val="6"/>
              <c:layout>
                <c:manualLayout>
                  <c:x val="-2.5759970859045652E-3"/>
                  <c:y val="-2.76389182083888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AB1-4897-ACD6-D95560727C3E}"/>
                </c:ext>
              </c:extLst>
            </c:dLbl>
            <c:dLbl>
              <c:idx val="7"/>
              <c:layout>
                <c:manualLayout>
                  <c:x val="-9.4444698773588733E-17"/>
                  <c:y val="-4.422226913342203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B1-4897-ACD6-D95560727C3E}"/>
                </c:ext>
              </c:extLst>
            </c:dLbl>
            <c:spPr>
              <a:noFill/>
              <a:ln>
                <a:noFill/>
              </a:ln>
              <a:effectLst/>
            </c:spPr>
            <c:txPr>
              <a:bodyPr/>
              <a:lstStyle/>
              <a:p>
                <a:pPr>
                  <a:defRPr lang="ru-RU"/>
                </a:pPr>
                <a:endParaRPr lang="uk-UA"/>
              </a:p>
            </c:txPr>
            <c:showVal val="1"/>
            <c:extLst xmlns:c16r2="http://schemas.microsoft.com/office/drawing/2015/06/chart">
              <c:ext xmlns:c15="http://schemas.microsoft.com/office/drawing/2012/chart" uri="{CE6537A1-D6FC-4f65-9D91-7224C49458BB}">
                <c15:showLeaderLines val="0"/>
              </c:ext>
            </c:extLst>
          </c:dLbls>
          <c:cat>
            <c:numRef>
              <c:f>Аркуш1!$A$2:$A$9</c:f>
              <c:numCache>
                <c:formatCode>General</c:formatCode>
                <c:ptCount val="8"/>
                <c:pt idx="0">
                  <c:v>2017</c:v>
                </c:pt>
                <c:pt idx="1">
                  <c:v>2018</c:v>
                </c:pt>
                <c:pt idx="2">
                  <c:v>2019</c:v>
                </c:pt>
                <c:pt idx="3">
                  <c:v>2020</c:v>
                </c:pt>
                <c:pt idx="4">
                  <c:v>2021</c:v>
                </c:pt>
                <c:pt idx="5">
                  <c:v>2022</c:v>
                </c:pt>
                <c:pt idx="6">
                  <c:v>2023</c:v>
                </c:pt>
                <c:pt idx="7">
                  <c:v>2024</c:v>
                </c:pt>
              </c:numCache>
            </c:numRef>
          </c:cat>
          <c:val>
            <c:numRef>
              <c:f>Аркуш1!$B$2:$B$9</c:f>
              <c:numCache>
                <c:formatCode>General</c:formatCode>
                <c:ptCount val="8"/>
                <c:pt idx="0">
                  <c:v>301</c:v>
                </c:pt>
                <c:pt idx="1">
                  <c:v>308</c:v>
                </c:pt>
                <c:pt idx="2">
                  <c:v>274</c:v>
                </c:pt>
                <c:pt idx="3">
                  <c:v>295</c:v>
                </c:pt>
                <c:pt idx="4">
                  <c:v>303</c:v>
                </c:pt>
                <c:pt idx="5">
                  <c:v>288</c:v>
                </c:pt>
                <c:pt idx="6">
                  <c:v>289</c:v>
                </c:pt>
                <c:pt idx="7">
                  <c:v>298</c:v>
                </c:pt>
              </c:numCache>
            </c:numRef>
          </c:val>
          <c:extLst xmlns:c16r2="http://schemas.microsoft.com/office/drawing/2015/06/chart">
            <c:ext xmlns:c16="http://schemas.microsoft.com/office/drawing/2014/chart" uri="{C3380CC4-5D6E-409C-BE32-E72D297353CC}">
              <c16:uniqueId val="{00000002-1AB1-4897-ACD6-D95560727C3E}"/>
            </c:ext>
          </c:extLst>
        </c:ser>
        <c:ser>
          <c:idx val="1"/>
          <c:order val="1"/>
          <c:tx>
            <c:strRef>
              <c:f>Аркуш1!$C$1</c:f>
              <c:strCache>
                <c:ptCount val="1"/>
                <c:pt idx="0">
                  <c:v>Працездатне (16-64 років)</c:v>
                </c:pt>
              </c:strCache>
            </c:strRef>
          </c:tx>
          <c:spPr>
            <a:solidFill>
              <a:schemeClr val="accent2"/>
            </a:solidFill>
            <a:ln>
              <a:noFill/>
            </a:ln>
            <a:effectLst/>
            <a:sp3d/>
          </c:spPr>
          <c:dLbls>
            <c:spPr>
              <a:noFill/>
              <a:ln>
                <a:noFill/>
              </a:ln>
              <a:effectLst/>
            </c:spPr>
            <c:txPr>
              <a:bodyPr/>
              <a:lstStyle/>
              <a:p>
                <a:pPr>
                  <a:defRPr lang="ru-RU"/>
                </a:pPr>
                <a:endParaRPr lang="uk-UA"/>
              </a:p>
            </c:txPr>
            <c:showVal val="1"/>
            <c:extLst xmlns:c16r2="http://schemas.microsoft.com/office/drawing/2015/06/chart">
              <c:ext xmlns:c15="http://schemas.microsoft.com/office/drawing/2012/chart" uri="{CE6537A1-D6FC-4f65-9D91-7224C49458BB}">
                <c15:showLeaderLines val="0"/>
              </c:ext>
            </c:extLst>
          </c:dLbls>
          <c:cat>
            <c:numRef>
              <c:f>Аркуш1!$A$2:$A$9</c:f>
              <c:numCache>
                <c:formatCode>General</c:formatCode>
                <c:ptCount val="8"/>
                <c:pt idx="0">
                  <c:v>2017</c:v>
                </c:pt>
                <c:pt idx="1">
                  <c:v>2018</c:v>
                </c:pt>
                <c:pt idx="2">
                  <c:v>2019</c:v>
                </c:pt>
                <c:pt idx="3">
                  <c:v>2020</c:v>
                </c:pt>
                <c:pt idx="4">
                  <c:v>2021</c:v>
                </c:pt>
                <c:pt idx="5">
                  <c:v>2022</c:v>
                </c:pt>
                <c:pt idx="6">
                  <c:v>2023</c:v>
                </c:pt>
                <c:pt idx="7">
                  <c:v>2024</c:v>
                </c:pt>
              </c:numCache>
            </c:numRef>
          </c:cat>
          <c:val>
            <c:numRef>
              <c:f>Аркуш1!$C$2:$C$9</c:f>
              <c:numCache>
                <c:formatCode>General</c:formatCode>
                <c:ptCount val="8"/>
                <c:pt idx="0">
                  <c:v>1271</c:v>
                </c:pt>
                <c:pt idx="1">
                  <c:v>1240</c:v>
                </c:pt>
                <c:pt idx="2">
                  <c:v>1217</c:v>
                </c:pt>
                <c:pt idx="3">
                  <c:v>1121</c:v>
                </c:pt>
                <c:pt idx="4">
                  <c:v>1148</c:v>
                </c:pt>
                <c:pt idx="5">
                  <c:v>1201</c:v>
                </c:pt>
                <c:pt idx="6">
                  <c:v>1221</c:v>
                </c:pt>
                <c:pt idx="7">
                  <c:v>1212</c:v>
                </c:pt>
              </c:numCache>
            </c:numRef>
          </c:val>
          <c:extLst xmlns:c16r2="http://schemas.microsoft.com/office/drawing/2015/06/chart">
            <c:ext xmlns:c16="http://schemas.microsoft.com/office/drawing/2014/chart" uri="{C3380CC4-5D6E-409C-BE32-E72D297353CC}">
              <c16:uniqueId val="{00000003-1AB1-4897-ACD6-D95560727C3E}"/>
            </c:ext>
          </c:extLst>
        </c:ser>
        <c:ser>
          <c:idx val="2"/>
          <c:order val="2"/>
          <c:tx>
            <c:strRef>
              <c:f>Аркуш1!$D$1</c:f>
              <c:strCache>
                <c:ptCount val="1"/>
                <c:pt idx="0">
                  <c:v>Старше за працездатне (понад 65 років)</c:v>
                </c:pt>
              </c:strCache>
            </c:strRef>
          </c:tx>
          <c:spPr>
            <a:solidFill>
              <a:schemeClr val="accent3"/>
            </a:solidFill>
            <a:ln>
              <a:noFill/>
            </a:ln>
            <a:effectLst/>
            <a:sp3d/>
          </c:spPr>
          <c:dLbls>
            <c:dLbl>
              <c:idx val="0"/>
              <c:layout>
                <c:manualLayout>
                  <c:x val="2.3182148407125014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B1-4897-ACD6-D95560727C3E}"/>
                </c:ext>
              </c:extLst>
            </c:dLbl>
            <c:dLbl>
              <c:idx val="1"/>
              <c:layout>
                <c:manualLayout>
                  <c:x val="3.0909531209499689E-2"/>
                  <c:y val="-2.5335382347858349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B1-4897-ACD6-D95560727C3E}"/>
                </c:ext>
              </c:extLst>
            </c:dLbl>
            <c:dLbl>
              <c:idx val="2"/>
              <c:layout>
                <c:manualLayout>
                  <c:x val="3.6061119744416406E-2"/>
                  <c:y val="-2.5335382347858349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B1-4897-ACD6-D95560727C3E}"/>
                </c:ext>
              </c:extLst>
            </c:dLbl>
            <c:dLbl>
              <c:idx val="3"/>
              <c:layout>
                <c:manualLayout>
                  <c:x val="2.8333736942041384E-2"/>
                  <c:y val="-2.5335382347858349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B1-4897-ACD6-D95560727C3E}"/>
                </c:ext>
              </c:extLst>
            </c:dLbl>
            <c:dLbl>
              <c:idx val="4"/>
              <c:layout>
                <c:manualLayout>
                  <c:x val="4.1212708279332905E-2"/>
                  <c:y val="-2.5335382347858349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B1-4897-ACD6-D95560727C3E}"/>
                </c:ext>
              </c:extLst>
            </c:dLbl>
            <c:dLbl>
              <c:idx val="5"/>
              <c:layout>
                <c:manualLayout>
                  <c:x val="3.8636914011874843E-2"/>
                  <c:y val="2.763891820838885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B1-4897-ACD6-D95560727C3E}"/>
                </c:ext>
              </c:extLst>
            </c:dLbl>
            <c:dLbl>
              <c:idx val="6"/>
              <c:layout>
                <c:manualLayout>
                  <c:x val="2.5757942674583416E-2"/>
                  <c:y val="2.763891820838885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AB1-4897-ACD6-D95560727C3E}"/>
                </c:ext>
              </c:extLst>
            </c:dLbl>
            <c:dLbl>
              <c:idx val="7"/>
              <c:layout>
                <c:manualLayout>
                  <c:x val="2.5757942674583416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B1-4897-ACD6-D95560727C3E}"/>
                </c:ext>
              </c:extLst>
            </c:dLbl>
            <c:spPr>
              <a:noFill/>
              <a:ln>
                <a:noFill/>
              </a:ln>
              <a:effectLst/>
            </c:spPr>
            <c:txPr>
              <a:bodyPr/>
              <a:lstStyle/>
              <a:p>
                <a:pPr>
                  <a:defRPr lang="ru-RU"/>
                </a:pPr>
                <a:endParaRPr lang="uk-UA"/>
              </a:p>
            </c:txPr>
            <c:showVal val="1"/>
            <c:extLst xmlns:c16r2="http://schemas.microsoft.com/office/drawing/2015/06/chart">
              <c:ext xmlns:c15="http://schemas.microsoft.com/office/drawing/2012/chart" uri="{CE6537A1-D6FC-4f65-9D91-7224C49458BB}">
                <c15:showLeaderLines val="0"/>
              </c:ext>
            </c:extLst>
          </c:dLbls>
          <c:cat>
            <c:numRef>
              <c:f>Аркуш1!$A$2:$A$9</c:f>
              <c:numCache>
                <c:formatCode>General</c:formatCode>
                <c:ptCount val="8"/>
                <c:pt idx="0">
                  <c:v>2017</c:v>
                </c:pt>
                <c:pt idx="1">
                  <c:v>2018</c:v>
                </c:pt>
                <c:pt idx="2">
                  <c:v>2019</c:v>
                </c:pt>
                <c:pt idx="3">
                  <c:v>2020</c:v>
                </c:pt>
                <c:pt idx="4">
                  <c:v>2021</c:v>
                </c:pt>
                <c:pt idx="5">
                  <c:v>2022</c:v>
                </c:pt>
                <c:pt idx="6">
                  <c:v>2023</c:v>
                </c:pt>
                <c:pt idx="7">
                  <c:v>2024</c:v>
                </c:pt>
              </c:numCache>
            </c:numRef>
          </c:cat>
          <c:val>
            <c:numRef>
              <c:f>Аркуш1!$D$2:$D$9</c:f>
              <c:numCache>
                <c:formatCode>General</c:formatCode>
                <c:ptCount val="8"/>
                <c:pt idx="0">
                  <c:v>1074</c:v>
                </c:pt>
                <c:pt idx="1">
                  <c:v>1061</c:v>
                </c:pt>
                <c:pt idx="2">
                  <c:v>1059</c:v>
                </c:pt>
                <c:pt idx="3">
                  <c:v>1037</c:v>
                </c:pt>
                <c:pt idx="4">
                  <c:v>1011</c:v>
                </c:pt>
                <c:pt idx="5">
                  <c:v>907</c:v>
                </c:pt>
                <c:pt idx="6">
                  <c:v>798</c:v>
                </c:pt>
                <c:pt idx="7">
                  <c:v>765</c:v>
                </c:pt>
              </c:numCache>
            </c:numRef>
          </c:val>
          <c:extLst xmlns:c16r2="http://schemas.microsoft.com/office/drawing/2015/06/chart">
            <c:ext xmlns:c16="http://schemas.microsoft.com/office/drawing/2014/chart" uri="{C3380CC4-5D6E-409C-BE32-E72D297353CC}">
              <c16:uniqueId val="{0000000C-1AB1-4897-ACD6-D95560727C3E}"/>
            </c:ext>
          </c:extLst>
        </c:ser>
        <c:ser>
          <c:idx val="3"/>
          <c:order val="3"/>
          <c:tx>
            <c:strRef>
              <c:f>Аркуш1!$E$1</c:f>
              <c:strCache>
                <c:ptCount val="1"/>
                <c:pt idx="0">
                  <c:v>Діти дошкільного віку (3-5 років)</c:v>
                </c:pt>
              </c:strCache>
            </c:strRef>
          </c:tx>
          <c:spPr>
            <a:solidFill>
              <a:schemeClr val="accent4"/>
            </a:solidFill>
            <a:ln>
              <a:noFill/>
            </a:ln>
            <a:effectLst/>
            <a:sp3d/>
          </c:spPr>
          <c:dLbls>
            <c:spPr>
              <a:noFill/>
              <a:ln>
                <a:noFill/>
              </a:ln>
              <a:effectLst/>
            </c:spPr>
            <c:txPr>
              <a:bodyPr/>
              <a:lstStyle/>
              <a:p>
                <a:pPr>
                  <a:defRPr lang="ru-RU"/>
                </a:pPr>
                <a:endParaRPr lang="uk-UA"/>
              </a:p>
            </c:txPr>
            <c:showVal val="1"/>
            <c:extLst xmlns:c16r2="http://schemas.microsoft.com/office/drawing/2015/06/chart">
              <c:ext xmlns:c15="http://schemas.microsoft.com/office/drawing/2012/chart" uri="{CE6537A1-D6FC-4f65-9D91-7224C49458BB}">
                <c15:showLeaderLines val="0"/>
              </c:ext>
            </c:extLst>
          </c:dLbls>
          <c:cat>
            <c:numRef>
              <c:f>Аркуш1!$A$2:$A$9</c:f>
              <c:numCache>
                <c:formatCode>General</c:formatCode>
                <c:ptCount val="8"/>
                <c:pt idx="0">
                  <c:v>2017</c:v>
                </c:pt>
                <c:pt idx="1">
                  <c:v>2018</c:v>
                </c:pt>
                <c:pt idx="2">
                  <c:v>2019</c:v>
                </c:pt>
                <c:pt idx="3">
                  <c:v>2020</c:v>
                </c:pt>
                <c:pt idx="4">
                  <c:v>2021</c:v>
                </c:pt>
                <c:pt idx="5">
                  <c:v>2022</c:v>
                </c:pt>
                <c:pt idx="6">
                  <c:v>2023</c:v>
                </c:pt>
                <c:pt idx="7">
                  <c:v>2024</c:v>
                </c:pt>
              </c:numCache>
            </c:numRef>
          </c:cat>
          <c:val>
            <c:numRef>
              <c:f>Аркуш1!$E$2:$E$9</c:f>
              <c:numCache>
                <c:formatCode>General</c:formatCode>
                <c:ptCount val="8"/>
                <c:pt idx="0">
                  <c:v>66</c:v>
                </c:pt>
                <c:pt idx="1">
                  <c:v>57</c:v>
                </c:pt>
                <c:pt idx="2">
                  <c:v>59</c:v>
                </c:pt>
                <c:pt idx="3">
                  <c:v>77</c:v>
                </c:pt>
                <c:pt idx="4">
                  <c:v>67</c:v>
                </c:pt>
                <c:pt idx="5">
                  <c:v>73</c:v>
                </c:pt>
                <c:pt idx="6">
                  <c:v>71</c:v>
                </c:pt>
                <c:pt idx="7">
                  <c:v>64</c:v>
                </c:pt>
              </c:numCache>
            </c:numRef>
          </c:val>
          <c:extLst xmlns:c16r2="http://schemas.microsoft.com/office/drawing/2015/06/chart">
            <c:ext xmlns:c16="http://schemas.microsoft.com/office/drawing/2014/chart" uri="{C3380CC4-5D6E-409C-BE32-E72D297353CC}">
              <c16:uniqueId val="{0000000D-1AB1-4897-ACD6-D95560727C3E}"/>
            </c:ext>
          </c:extLst>
        </c:ser>
        <c:ser>
          <c:idx val="4"/>
          <c:order val="4"/>
          <c:tx>
            <c:strRef>
              <c:f>Аркуш1!$F$1</c:f>
              <c:strCache>
                <c:ptCount val="1"/>
                <c:pt idx="0">
                  <c:v>Діти шкільного віку (6-17 років)</c:v>
                </c:pt>
              </c:strCache>
            </c:strRef>
          </c:tx>
          <c:spPr>
            <a:solidFill>
              <a:schemeClr val="accent5"/>
            </a:solidFill>
            <a:ln>
              <a:noFill/>
            </a:ln>
            <a:effectLst/>
            <a:sp3d/>
          </c:spPr>
          <c:dLbls>
            <c:dLbl>
              <c:idx val="0"/>
              <c:layout>
                <c:manualLayout>
                  <c:x val="0"/>
                  <c:y val="-5.251394459593901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B1-4897-ACD6-D95560727C3E}"/>
                </c:ext>
              </c:extLst>
            </c:dLbl>
            <c:dLbl>
              <c:idx val="4"/>
              <c:layout>
                <c:manualLayout>
                  <c:x val="-5.1515885349166148E-3"/>
                  <c:y val="-3.869448549174428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B1-4897-ACD6-D95560727C3E}"/>
                </c:ext>
              </c:extLst>
            </c:dLbl>
            <c:spPr>
              <a:noFill/>
              <a:ln>
                <a:noFill/>
              </a:ln>
              <a:effectLst/>
            </c:spPr>
            <c:txPr>
              <a:bodyPr/>
              <a:lstStyle/>
              <a:p>
                <a:pPr>
                  <a:defRPr lang="ru-RU"/>
                </a:pPr>
                <a:endParaRPr lang="uk-UA"/>
              </a:p>
            </c:txPr>
            <c:showVal val="1"/>
            <c:extLst xmlns:c16r2="http://schemas.microsoft.com/office/drawing/2015/06/chart">
              <c:ext xmlns:c15="http://schemas.microsoft.com/office/drawing/2012/chart" uri="{CE6537A1-D6FC-4f65-9D91-7224C49458BB}">
                <c15:showLeaderLines val="0"/>
              </c:ext>
            </c:extLst>
          </c:dLbls>
          <c:cat>
            <c:numRef>
              <c:f>Аркуш1!$A$2:$A$9</c:f>
              <c:numCache>
                <c:formatCode>General</c:formatCode>
                <c:ptCount val="8"/>
                <c:pt idx="0">
                  <c:v>2017</c:v>
                </c:pt>
                <c:pt idx="1">
                  <c:v>2018</c:v>
                </c:pt>
                <c:pt idx="2">
                  <c:v>2019</c:v>
                </c:pt>
                <c:pt idx="3">
                  <c:v>2020</c:v>
                </c:pt>
                <c:pt idx="4">
                  <c:v>2021</c:v>
                </c:pt>
                <c:pt idx="5">
                  <c:v>2022</c:v>
                </c:pt>
                <c:pt idx="6">
                  <c:v>2023</c:v>
                </c:pt>
                <c:pt idx="7">
                  <c:v>2024</c:v>
                </c:pt>
              </c:numCache>
            </c:numRef>
          </c:cat>
          <c:val>
            <c:numRef>
              <c:f>Аркуш1!$F$2:$F$9</c:f>
              <c:numCache>
                <c:formatCode>General</c:formatCode>
                <c:ptCount val="8"/>
                <c:pt idx="0">
                  <c:v>293</c:v>
                </c:pt>
                <c:pt idx="1">
                  <c:v>291</c:v>
                </c:pt>
                <c:pt idx="2">
                  <c:v>272</c:v>
                </c:pt>
                <c:pt idx="3">
                  <c:v>314</c:v>
                </c:pt>
                <c:pt idx="4">
                  <c:v>355</c:v>
                </c:pt>
                <c:pt idx="5">
                  <c:v>267</c:v>
                </c:pt>
                <c:pt idx="6">
                  <c:v>356</c:v>
                </c:pt>
                <c:pt idx="7">
                  <c:v>358</c:v>
                </c:pt>
              </c:numCache>
            </c:numRef>
          </c:val>
          <c:extLst xmlns:c16r2="http://schemas.microsoft.com/office/drawing/2015/06/chart">
            <c:ext xmlns:c16="http://schemas.microsoft.com/office/drawing/2014/chart" uri="{C3380CC4-5D6E-409C-BE32-E72D297353CC}">
              <c16:uniqueId val="{00000010-1AB1-4897-ACD6-D95560727C3E}"/>
            </c:ext>
          </c:extLst>
        </c:ser>
        <c:shape val="box"/>
        <c:axId val="133741952"/>
        <c:axId val="134116480"/>
        <c:axId val="0"/>
      </c:bar3DChart>
      <c:catAx>
        <c:axId val="13374195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lang="ru-RU"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34116480"/>
        <c:crosses val="autoZero"/>
        <c:auto val="1"/>
        <c:lblAlgn val="ctr"/>
        <c:lblOffset val="100"/>
      </c:catAx>
      <c:valAx>
        <c:axId val="13411648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ru-RU"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337419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ru-RU" sz="1000" b="0" i="0" u="none" strike="noStrike" kern="1200" baseline="0">
              <a:solidFill>
                <a:sysClr val="windowText" lastClr="000000"/>
              </a:solidFill>
              <a:latin typeface="+mj-lt"/>
              <a:ea typeface="+mn-ea"/>
              <a:cs typeface="Times New Roman" panose="02020603050405020304" pitchFamily="18" charset="0"/>
            </a:defRPr>
          </a:pPr>
          <a:endParaRPr lang="uk-UA"/>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uk-UA"/>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autoTitleDeleted val="1"/>
    <c:plotArea>
      <c:layout/>
      <c:pieChart>
        <c:varyColors val="1"/>
        <c:ser>
          <c:idx val="0"/>
          <c:order val="0"/>
          <c:tx>
            <c:strRef>
              <c:f>Аркуш1!$B$1</c:f>
              <c:strCache>
                <c:ptCount val="1"/>
                <c:pt idx="0">
                  <c:v>Стовпець1</c:v>
                </c:pt>
              </c:strCache>
            </c:strRef>
          </c:tx>
          <c:explosion val="16"/>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853-4A5B-81C5-2942F2802C05}"/>
              </c:ext>
            </c:extLst>
          </c:dPt>
          <c:dPt>
            <c:idx val="1"/>
            <c:spPr>
              <a:solidFill>
                <a:schemeClr val="tx1">
                  <a:lumMod val="65000"/>
                  <a:lumOff val="3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1853-4A5B-81C5-2942F2802C05}"/>
              </c:ext>
            </c:extLst>
          </c:dPt>
          <c:dPt>
            <c:idx val="2"/>
            <c:spPr>
              <a:solidFill>
                <a:schemeClr val="accent1">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1853-4A5B-81C5-2942F2802C05}"/>
              </c:ext>
            </c:extLst>
          </c:dPt>
          <c:dPt>
            <c:idx val="3"/>
            <c:spPr>
              <a:solidFill>
                <a:schemeClr val="accent3">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1853-4A5B-81C5-2942F2802C05}"/>
              </c:ext>
            </c:extLst>
          </c:dPt>
          <c:dLbls>
            <c:dLbl>
              <c:idx val="0"/>
              <c:layout>
                <c:manualLayout>
                  <c:x val="-9.2759457699366726E-4"/>
                  <c:y val="5.5232095988001599E-2"/>
                </c:manualLayout>
              </c:layout>
              <c:tx>
                <c:rich>
                  <a:bodyPr/>
                  <a:lstStyle/>
                  <a:p>
                    <a:r>
                      <a:rPr lang="ru-RU"/>
                      <a:t>Зайняті лише в особистому господарстві
378;</a:t>
                    </a:r>
                    <a:r>
                      <a:rPr lang="ru-RU" baseline="0"/>
                      <a:t> </a:t>
                    </a:r>
                    <a:r>
                      <a:rPr lang="ru-RU"/>
                      <a:t>31%</a:t>
                    </a:r>
                  </a:p>
                </c:rich>
              </c:tx>
              <c:showVal val="1"/>
              <c:showCatName val="1"/>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1853-4A5B-81C5-2942F2802C05}"/>
                </c:ext>
              </c:extLst>
            </c:dLbl>
            <c:dLbl>
              <c:idx val="1"/>
              <c:layout>
                <c:manualLayout>
                  <c:x val="5.7931691156674327E-2"/>
                  <c:y val="-9.8106363306595862E-2"/>
                </c:manualLayout>
              </c:layout>
              <c:tx>
                <c:rich>
                  <a:bodyPr/>
                  <a:lstStyle/>
                  <a:p>
                    <a:r>
                      <a:rPr lang="ru-RU"/>
                      <a:t>Промисловість
270;</a:t>
                    </a:r>
                    <a:r>
                      <a:rPr lang="ru-RU" baseline="0"/>
                      <a:t> </a:t>
                    </a:r>
                    <a:r>
                      <a:rPr lang="ru-RU"/>
                      <a:t>22%</a:t>
                    </a:r>
                  </a:p>
                </c:rich>
              </c:tx>
              <c:showVal val="1"/>
              <c:showCatName val="1"/>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1853-4A5B-81C5-2942F2802C05}"/>
                </c:ext>
              </c:extLst>
            </c:dLbl>
            <c:dLbl>
              <c:idx val="2"/>
              <c:layout>
                <c:manualLayout>
                  <c:x val="2.1303187898665012E-2"/>
                  <c:y val="-8.7064194911209508E-2"/>
                </c:manualLayout>
              </c:layout>
              <c:tx>
                <c:rich>
                  <a:bodyPr/>
                  <a:lstStyle/>
                  <a:p>
                    <a:r>
                      <a:rPr lang="ru-RU"/>
                      <a:t>Бюджетна сфера (ОМС, освіта, культуа)
216;</a:t>
                    </a:r>
                    <a:r>
                      <a:rPr lang="ru-RU" baseline="0"/>
                      <a:t> </a:t>
                    </a:r>
                    <a:r>
                      <a:rPr lang="ru-RU"/>
                      <a:t>18%</a:t>
                    </a:r>
                  </a:p>
                </c:rich>
              </c:tx>
              <c:showVal val="1"/>
              <c:showCatName val="1"/>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1853-4A5B-81C5-2942F2802C05}"/>
                </c:ext>
              </c:extLst>
            </c:dLbl>
            <c:dLbl>
              <c:idx val="3"/>
              <c:layout>
                <c:manualLayout>
                  <c:x val="-1.2563692696307722E-3"/>
                  <c:y val="-1.8845826089920612E-2"/>
                </c:manualLayout>
              </c:layout>
              <c:tx>
                <c:rich>
                  <a:bodyPr/>
                  <a:lstStyle/>
                  <a:p>
                    <a:r>
                      <a:rPr lang="ru-RU"/>
                      <a:t>Торгівля
72;</a:t>
                    </a:r>
                    <a:r>
                      <a:rPr lang="ru-RU" baseline="0"/>
                      <a:t> </a:t>
                    </a:r>
                    <a:r>
                      <a:rPr lang="ru-RU"/>
                      <a:t>6%</a:t>
                    </a:r>
                  </a:p>
                </c:rich>
              </c:tx>
              <c:showVal val="1"/>
              <c:showCatName val="1"/>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1853-4A5B-81C5-2942F2802C05}"/>
                </c:ext>
              </c:extLst>
            </c:dLbl>
            <c:dLbl>
              <c:idx val="4"/>
              <c:layout>
                <c:manualLayout>
                  <c:x val="-1.2946302764785981E-2"/>
                  <c:y val="5.9693356512254145E-2"/>
                </c:manualLayout>
              </c:layout>
              <c:tx>
                <c:rich>
                  <a:bodyPr/>
                  <a:lstStyle/>
                  <a:p>
                    <a:r>
                      <a:rPr lang="ru-RU"/>
                      <a:t>Сільське господарства
187;</a:t>
                    </a:r>
                    <a:r>
                      <a:rPr lang="ru-RU" baseline="0"/>
                      <a:t> </a:t>
                    </a:r>
                    <a:r>
                      <a:rPr lang="ru-RU"/>
                      <a:t>15%</a:t>
                    </a:r>
                  </a:p>
                </c:rich>
              </c:tx>
              <c:showVal val="1"/>
              <c:showCatName val="1"/>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1853-4A5B-81C5-2942F2802C05}"/>
                </c:ext>
              </c:extLst>
            </c:dLbl>
            <c:dLbl>
              <c:idx val="5"/>
              <c:tx>
                <c:rich>
                  <a:bodyPr/>
                  <a:lstStyle/>
                  <a:p>
                    <a:r>
                      <a:rPr lang="ru-RU"/>
                      <a:t>Охорона здоров'я
31;</a:t>
                    </a:r>
                    <a:r>
                      <a:rPr lang="ru-RU" baseline="0"/>
                      <a:t> </a:t>
                    </a:r>
                    <a:r>
                      <a:rPr lang="ru-RU"/>
                      <a:t>3%</a:t>
                    </a:r>
                  </a:p>
                </c:rich>
              </c:tx>
              <c:showVal val="1"/>
              <c:showCatName val="1"/>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1853-4A5B-81C5-2942F2802C05}"/>
                </c:ext>
              </c:extLst>
            </c:dLbl>
            <c:dLbl>
              <c:idx val="6"/>
              <c:layout>
                <c:manualLayout>
                  <c:x val="-0.35405950396780023"/>
                  <c:y val="5.1957048839625913E-3"/>
                </c:manualLayout>
              </c:layout>
              <c:tx>
                <c:rich>
                  <a:bodyPr/>
                  <a:lstStyle/>
                  <a:p>
                    <a:r>
                      <a:rPr lang="ru-RU"/>
                      <a:t>Комунальні (ЦНСП, КП)
33;</a:t>
                    </a:r>
                    <a:r>
                      <a:rPr lang="ru-RU" baseline="0"/>
                      <a:t> </a:t>
                    </a:r>
                    <a:r>
                      <a:rPr lang="ru-RU"/>
                      <a:t>3%</a:t>
                    </a:r>
                  </a:p>
                </c:rich>
              </c:tx>
              <c:showVal val="1"/>
              <c:showCatName val="1"/>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A-1853-4A5B-81C5-2942F2802C05}"/>
                </c:ext>
              </c:extLst>
            </c:dLbl>
            <c:dLbl>
              <c:idx val="7"/>
              <c:tx>
                <c:rich>
                  <a:bodyPr/>
                  <a:lstStyle/>
                  <a:p>
                    <a:r>
                      <a:rPr lang="ru-RU"/>
                      <a:t>Будівництво і транспорт
25;</a:t>
                    </a:r>
                    <a:r>
                      <a:rPr lang="ru-RU" baseline="0"/>
                      <a:t> </a:t>
                    </a:r>
                    <a:r>
                      <a:rPr lang="ru-RU"/>
                      <a:t>2%</a:t>
                    </a:r>
                  </a:p>
                </c:rich>
              </c:tx>
              <c:showVal val="1"/>
              <c:showCatName val="1"/>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B-1853-4A5B-81C5-2942F2802C05}"/>
                </c:ext>
              </c:extLst>
            </c:dLbl>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uk-UA"/>
              </a:p>
            </c:txPr>
            <c:showVal val="1"/>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Аркуш1!$A$2:$A$9</c:f>
              <c:strCache>
                <c:ptCount val="8"/>
                <c:pt idx="0">
                  <c:v>Зайняті лише в особистому господарстві</c:v>
                </c:pt>
                <c:pt idx="1">
                  <c:v>Промисловість</c:v>
                </c:pt>
                <c:pt idx="2">
                  <c:v>Бюджетна сфера (ОМС, освіта, культура)</c:v>
                </c:pt>
                <c:pt idx="3">
                  <c:v>Торгівля</c:v>
                </c:pt>
                <c:pt idx="4">
                  <c:v>Сільське господарства</c:v>
                </c:pt>
                <c:pt idx="5">
                  <c:v>Охорона здоров'я</c:v>
                </c:pt>
                <c:pt idx="6">
                  <c:v>Комунальні (ЦНСП, КП)</c:v>
                </c:pt>
                <c:pt idx="7">
                  <c:v>Будівництво і транспорт</c:v>
                </c:pt>
              </c:strCache>
            </c:strRef>
          </c:cat>
          <c:val>
            <c:numRef>
              <c:f>Аркуш1!$B$2:$B$9</c:f>
              <c:numCache>
                <c:formatCode>General</c:formatCode>
                <c:ptCount val="8"/>
                <c:pt idx="0">
                  <c:v>378</c:v>
                </c:pt>
                <c:pt idx="1">
                  <c:v>270</c:v>
                </c:pt>
                <c:pt idx="2">
                  <c:v>216</c:v>
                </c:pt>
                <c:pt idx="3">
                  <c:v>72</c:v>
                </c:pt>
                <c:pt idx="4">
                  <c:v>187</c:v>
                </c:pt>
                <c:pt idx="5">
                  <c:v>31</c:v>
                </c:pt>
                <c:pt idx="6">
                  <c:v>33</c:v>
                </c:pt>
                <c:pt idx="7">
                  <c:v>25</c:v>
                </c:pt>
              </c:numCache>
            </c:numRef>
          </c:val>
          <c:extLst xmlns:c16r2="http://schemas.microsoft.com/office/drawing/2015/06/chart">
            <c:ext xmlns:c16="http://schemas.microsoft.com/office/drawing/2014/chart" uri="{C3380CC4-5D6E-409C-BE32-E72D297353CC}">
              <c16:uniqueId val="{0000000C-1853-4A5B-81C5-2942F2802C05}"/>
            </c:ext>
          </c:extLst>
        </c:ser>
        <c:dLbls>
          <c:showVal val="1"/>
        </c:dLbls>
        <c:firstSliceAng val="0"/>
      </c:pieChart>
      <c:spPr>
        <a:noFill/>
        <a:ln w="25400">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chemeClr val="tx1"/>
          </a:solidFill>
        </a:defRPr>
      </a:pPr>
      <a:endParaRPr lang="uk-UA"/>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Аркуш1!$B$1</c:f>
              <c:strCache>
                <c:ptCount val="1"/>
                <c:pt idx="0">
                  <c:v>Працюючі</c:v>
                </c:pt>
              </c:strCache>
            </c:strRef>
          </c:tx>
          <c:spPr>
            <a:solidFill>
              <a:schemeClr val="accent1"/>
            </a:solidFill>
            <a:ln>
              <a:noFill/>
            </a:ln>
            <a:effectLst/>
            <a:sp3d/>
          </c:spPr>
          <c:dLbls>
            <c:spPr>
              <a:noFill/>
              <a:ln>
                <a:noFill/>
              </a:ln>
              <a:effectLst/>
            </c:spPr>
            <c:txPr>
              <a:bodyPr rot="0" spcFirstLastPara="1" vertOverflow="ellipsis" vert="horz" wrap="square" anchor="ctr" anchorCtr="1"/>
              <a:lstStyle/>
              <a:p>
                <a:pPr>
                  <a:defRPr lang="ru-RU"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Чоловіки</c:v>
                </c:pt>
                <c:pt idx="1">
                  <c:v>Жінка</c:v>
                </c:pt>
              </c:strCache>
            </c:strRef>
          </c:cat>
          <c:val>
            <c:numRef>
              <c:f>Аркуш1!$B$2:$B$3</c:f>
              <c:numCache>
                <c:formatCode>General</c:formatCode>
                <c:ptCount val="2"/>
                <c:pt idx="0">
                  <c:v>389</c:v>
                </c:pt>
                <c:pt idx="1">
                  <c:v>387</c:v>
                </c:pt>
              </c:numCache>
            </c:numRef>
          </c:val>
          <c:extLst xmlns:c16r2="http://schemas.microsoft.com/office/drawing/2015/06/chart">
            <c:ext xmlns:c16="http://schemas.microsoft.com/office/drawing/2014/chart" uri="{C3380CC4-5D6E-409C-BE32-E72D297353CC}">
              <c16:uniqueId val="{00000000-2CCB-4E8F-A834-799F652C8C5C}"/>
            </c:ext>
          </c:extLst>
        </c:ser>
        <c:ser>
          <c:idx val="1"/>
          <c:order val="1"/>
          <c:tx>
            <c:strRef>
              <c:f>Аркуш1!$C$1</c:f>
              <c:strCache>
                <c:ptCount val="1"/>
                <c:pt idx="0">
                  <c:v>Безробітні(офіційно)</c:v>
                </c:pt>
              </c:strCache>
            </c:strRef>
          </c:tx>
          <c:spPr>
            <a:solidFill>
              <a:schemeClr val="accent2"/>
            </a:solidFill>
            <a:ln>
              <a:noFill/>
            </a:ln>
            <a:effectLst/>
            <a:sp3d/>
          </c:spPr>
          <c:dLbls>
            <c:spPr>
              <a:noFill/>
              <a:ln>
                <a:noFill/>
              </a:ln>
              <a:effectLst/>
            </c:spPr>
            <c:txPr>
              <a:bodyPr rot="0" spcFirstLastPara="1" vertOverflow="ellipsis" vert="horz" wrap="square" anchor="ctr" anchorCtr="1"/>
              <a:lstStyle/>
              <a:p>
                <a:pPr>
                  <a:defRPr lang="ru-RU"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Чоловіки</c:v>
                </c:pt>
                <c:pt idx="1">
                  <c:v>Жінка</c:v>
                </c:pt>
              </c:strCache>
            </c:strRef>
          </c:cat>
          <c:val>
            <c:numRef>
              <c:f>Аркуш1!$C$2:$C$3</c:f>
              <c:numCache>
                <c:formatCode>General</c:formatCode>
                <c:ptCount val="2"/>
                <c:pt idx="0">
                  <c:v>12</c:v>
                </c:pt>
                <c:pt idx="1">
                  <c:v>24</c:v>
                </c:pt>
              </c:numCache>
            </c:numRef>
          </c:val>
          <c:extLst xmlns:c16r2="http://schemas.microsoft.com/office/drawing/2015/06/chart">
            <c:ext xmlns:c16="http://schemas.microsoft.com/office/drawing/2014/chart" uri="{C3380CC4-5D6E-409C-BE32-E72D297353CC}">
              <c16:uniqueId val="{00000001-2CCB-4E8F-A834-799F652C8C5C}"/>
            </c:ext>
          </c:extLst>
        </c:ser>
        <c:ser>
          <c:idx val="2"/>
          <c:order val="2"/>
          <c:tx>
            <c:strRef>
              <c:f>Аркуш1!$D$1</c:f>
              <c:strCache>
                <c:ptCount val="1"/>
                <c:pt idx="0">
                  <c:v>Самозайняті</c:v>
                </c:pt>
              </c:strCache>
            </c:strRef>
          </c:tx>
          <c:spPr>
            <a:solidFill>
              <a:schemeClr val="accent3"/>
            </a:solidFill>
            <a:ln>
              <a:noFill/>
            </a:ln>
            <a:effectLst/>
            <a:sp3d/>
          </c:spPr>
          <c:dLbls>
            <c:spPr>
              <a:noFill/>
              <a:ln>
                <a:noFill/>
              </a:ln>
              <a:effectLst/>
            </c:spPr>
            <c:txPr>
              <a:bodyPr rot="0" spcFirstLastPara="1" vertOverflow="ellipsis" vert="horz" wrap="square" anchor="ctr" anchorCtr="1"/>
              <a:lstStyle/>
              <a:p>
                <a:pPr>
                  <a:defRPr lang="ru-RU"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Аркуш1!$A$2:$A$3</c:f>
              <c:strCache>
                <c:ptCount val="2"/>
                <c:pt idx="0">
                  <c:v>Чоловіки</c:v>
                </c:pt>
                <c:pt idx="1">
                  <c:v>Жінка</c:v>
                </c:pt>
              </c:strCache>
            </c:strRef>
          </c:cat>
          <c:val>
            <c:numRef>
              <c:f>Аркуш1!$D$2:$D$3</c:f>
              <c:numCache>
                <c:formatCode>General</c:formatCode>
                <c:ptCount val="2"/>
                <c:pt idx="0">
                  <c:v>170</c:v>
                </c:pt>
                <c:pt idx="1">
                  <c:v>208</c:v>
                </c:pt>
              </c:numCache>
            </c:numRef>
          </c:val>
          <c:extLst xmlns:c16r2="http://schemas.microsoft.com/office/drawing/2015/06/chart">
            <c:ext xmlns:c16="http://schemas.microsoft.com/office/drawing/2014/chart" uri="{C3380CC4-5D6E-409C-BE32-E72D297353CC}">
              <c16:uniqueId val="{00000002-2CCB-4E8F-A834-799F652C8C5C}"/>
            </c:ext>
          </c:extLst>
        </c:ser>
        <c:dLbls>
          <c:showVal val="1"/>
        </c:dLbls>
        <c:axId val="137013504"/>
        <c:axId val="137019392"/>
      </c:barChart>
      <c:catAx>
        <c:axId val="137013504"/>
        <c:scaling>
          <c:orientation val="minMax"/>
        </c:scaling>
        <c:axPos val="b"/>
        <c:numFmt formatCode="General" sourceLinked="1"/>
        <c:tickLblPos val="nextTo"/>
        <c:spPr>
          <a:noFill/>
          <a:ln>
            <a:noFill/>
          </a:ln>
          <a:effectLst/>
        </c:spPr>
        <c:txPr>
          <a:bodyPr rot="-60000000" spcFirstLastPara="1" vertOverflow="ellipsis" vert="horz" wrap="square" anchor="ctr" anchorCtr="1"/>
          <a:lstStyle/>
          <a:p>
            <a:pPr>
              <a:defRPr lang="ru-RU"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137019392"/>
        <c:crosses val="autoZero"/>
        <c:auto val="1"/>
        <c:lblAlgn val="ctr"/>
        <c:lblOffset val="100"/>
      </c:catAx>
      <c:valAx>
        <c:axId val="1370193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tickLblPos val="nextTo"/>
        <c:spPr>
          <a:noFill/>
          <a:ln>
            <a:noFill/>
          </a:ln>
          <a:effectLst/>
        </c:spPr>
        <c:txPr>
          <a:bodyPr rot="-60000000" spcFirstLastPara="1" vertOverflow="ellipsis" vert="horz" wrap="square" anchor="ctr" anchorCtr="1"/>
          <a:lstStyle/>
          <a:p>
            <a:pPr>
              <a:defRPr lang="ru-RU"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137013504"/>
        <c:crosses val="autoZero"/>
        <c:crossBetween val="between"/>
      </c:valAx>
      <c:spPr>
        <a:noFill/>
        <a:ln>
          <a:noFill/>
        </a:ln>
        <a:effectLst/>
        <a:sp3d/>
      </c:spPr>
    </c:plotArea>
    <c:legend>
      <c:legendPos val="b"/>
      <c:spPr>
        <a:noFill/>
        <a:ln>
          <a:noFill/>
        </a:ln>
        <a:effectLst/>
      </c:spPr>
      <c:txPr>
        <a:bodyPr rot="0" spcFirstLastPara="1" vertOverflow="ellipsis" vert="horz" wrap="square" anchor="ctr" anchorCtr="1"/>
        <a:lstStyle/>
        <a:p>
          <a:pPr>
            <a:defRPr lang="ru-RU"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chemeClr val="tx1"/>
          </a:solidFill>
        </a:defRPr>
      </a:pPr>
      <a:endParaRPr lang="uk-UA"/>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pieChart>
        <c:varyColors val="1"/>
        <c:ser>
          <c:idx val="0"/>
          <c:order val="0"/>
          <c:tx>
            <c:strRef>
              <c:f>Лист1!$B$1</c:f>
              <c:strCache>
                <c:ptCount val="1"/>
                <c:pt idx="0">
                  <c:v>Продажи</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F33-4050-9B0E-07BEA6ADD32E}"/>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F33-4050-9B0E-07BEA6ADD32E}"/>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F33-4050-9B0E-07BEA6ADD32E}"/>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F33-4050-9B0E-07BEA6ADD32E}"/>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F33-4050-9B0E-07BEA6ADD32E}"/>
              </c:ext>
            </c:extLst>
          </c:dPt>
          <c:cat>
            <c:strRef>
              <c:f>Лист1!$A$2:$A$6</c:f>
              <c:strCache>
                <c:ptCount val="5"/>
                <c:pt idx="0">
                  <c:v>ПДФО</c:v>
                </c:pt>
                <c:pt idx="1">
                  <c:v>Рента</c:v>
                </c:pt>
                <c:pt idx="2">
                  <c:v>Податок на майно</c:v>
                </c:pt>
                <c:pt idx="3">
                  <c:v>Єдиний</c:v>
                </c:pt>
                <c:pt idx="4">
                  <c:v>Неподаткові</c:v>
                </c:pt>
              </c:strCache>
            </c:strRef>
          </c:cat>
          <c:val>
            <c:numRef>
              <c:f>Лист1!$B$2:$B$6</c:f>
              <c:numCache>
                <c:formatCode>#,##0</c:formatCode>
                <c:ptCount val="5"/>
                <c:pt idx="0">
                  <c:v>33005805</c:v>
                </c:pt>
                <c:pt idx="1">
                  <c:v>19125603</c:v>
                </c:pt>
                <c:pt idx="2">
                  <c:v>23107409</c:v>
                </c:pt>
                <c:pt idx="3">
                  <c:v>4034089</c:v>
                </c:pt>
                <c:pt idx="4">
                  <c:v>7631902</c:v>
                </c:pt>
              </c:numCache>
            </c:numRef>
          </c:val>
          <c:extLst xmlns:c16r2="http://schemas.microsoft.com/office/drawing/2015/06/chart">
            <c:ext xmlns:c16="http://schemas.microsoft.com/office/drawing/2014/chart" uri="{C3380CC4-5D6E-409C-BE32-E72D297353CC}">
              <c16:uniqueId val="{0000000A-EF33-4050-9B0E-07BEA6ADD32E}"/>
            </c:ext>
          </c:extLst>
        </c:ser>
        <c:firstSliceAng val="0"/>
      </c:pieChart>
      <c:spPr>
        <a:noFill/>
        <a:ln>
          <a:noFill/>
        </a:ln>
        <a:effectLst/>
      </c:spPr>
    </c:plotArea>
    <c:legend>
      <c:legendPos val="b"/>
      <c:layout>
        <c:manualLayout>
          <c:xMode val="edge"/>
          <c:yMode val="edge"/>
          <c:x val="4.1666666666666683E-3"/>
          <c:y val="0.937041383877107"/>
          <c:w val="0.9"/>
          <c:h val="4.6668654811551122E-2"/>
        </c:manualLayout>
      </c:layout>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uk-UA"/>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manualLayout>
          <c:layoutTarget val="inner"/>
          <c:xMode val="edge"/>
          <c:yMode val="edge"/>
          <c:x val="0.16918749999999999"/>
          <c:y val="0.14292199803149802"/>
          <c:w val="0.67309563648294934"/>
          <c:h val="0.50128075787401549"/>
        </c:manualLayout>
      </c:layout>
      <c:barChart>
        <c:barDir val="col"/>
        <c:grouping val="clustered"/>
        <c:ser>
          <c:idx val="0"/>
          <c:order val="0"/>
          <c:tx>
            <c:strRef>
              <c:f>Лист1!$B$1</c:f>
              <c:strCache>
                <c:ptCount val="1"/>
                <c:pt idx="0">
                  <c:v>Столбец1</c:v>
                </c:pt>
              </c:strCache>
            </c:strRef>
          </c:tx>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layout>
                <c:manualLayout>
                  <c:x val="7.1802799064689914E-3"/>
                  <c:y val="-1.0404912300997996E-2"/>
                </c:manualLayout>
              </c:layout>
              <c:tx>
                <c:rich>
                  <a:bodyPr/>
                  <a:lstStyle/>
                  <a:p>
                    <a:r>
                      <a:rPr lang="en-US" sz="1200" b="1" dirty="0">
                        <a:solidFill>
                          <a:schemeClr val="tx1"/>
                        </a:solidFill>
                      </a:rPr>
                      <a:t>9 500 000</a:t>
                    </a:r>
                  </a:p>
                </c:rich>
              </c:tx>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A884-4C49-9A38-106EF32245F2}"/>
                </c:ext>
              </c:extLst>
            </c:dLbl>
            <c:dLbl>
              <c:idx val="1"/>
              <c:layout>
                <c:manualLayout>
                  <c:x val="-9.861262630693559E-3"/>
                  <c:y val="-1.0300382660468491E-3"/>
                </c:manualLayout>
              </c:layout>
              <c:tx>
                <c:rich>
                  <a:bodyPr/>
                  <a:lstStyle/>
                  <a:p>
                    <a:r>
                      <a:rPr lang="en-US" sz="1200" b="1" dirty="0">
                        <a:solidFill>
                          <a:schemeClr val="tx1"/>
                        </a:solidFill>
                      </a:rPr>
                      <a:t>33 961 803</a:t>
                    </a:r>
                  </a:p>
                </c:rich>
              </c:tx>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A884-4C49-9A38-106EF32245F2}"/>
                </c:ext>
              </c:extLst>
            </c:dLbl>
            <c:dLbl>
              <c:idx val="2"/>
              <c:layout>
                <c:manualLayout>
                  <c:x val="4.1666666666666683E-3"/>
                  <c:y val="-7.500024606299218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884-4C49-9A38-106EF32245F2}"/>
                </c:ext>
              </c:extLst>
            </c:dLbl>
            <c:dLbl>
              <c:idx val="4"/>
              <c:layout>
                <c:manualLayout>
                  <c:x val="2.3486112285289521E-2"/>
                  <c:y val="3.425635064509731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884-4C49-9A38-106EF32245F2}"/>
                </c:ext>
              </c:extLst>
            </c:dLbl>
            <c:dLbl>
              <c:idx val="5"/>
              <c:layout>
                <c:manualLayout>
                  <c:x val="-4.1666666666666683E-3"/>
                  <c:y val="1.874999999999999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884-4C49-9A38-106EF32245F2}"/>
                </c:ext>
              </c:extLst>
            </c:dLbl>
            <c:dLbl>
              <c:idx val="6"/>
              <c:layout>
                <c:manualLayout>
                  <c:x val="2.2636548811980741E-3"/>
                  <c:y val="3.1249580116504156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884-4C49-9A38-106EF32245F2}"/>
                </c:ext>
              </c:extLst>
            </c:dLbl>
            <c:dLbl>
              <c:idx val="7"/>
              <c:layout>
                <c:manualLayout>
                  <c:x val="2.2194903665332871E-2"/>
                  <c:y val="9.1421304780420747E-3"/>
                </c:manualLayout>
              </c:layout>
              <c:tx>
                <c:rich>
                  <a:bodyPr/>
                  <a:lstStyle/>
                  <a:p>
                    <a:r>
                      <a:rPr lang="en-US" sz="1200" b="1" dirty="0">
                        <a:solidFill>
                          <a:schemeClr val="tx1"/>
                        </a:solidFill>
                      </a:rPr>
                      <a:t>101 109 752</a:t>
                    </a:r>
                  </a:p>
                </c:rich>
              </c:tx>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A884-4C49-9A38-106EF32245F2}"/>
                </c:ext>
              </c:extLst>
            </c:dLbl>
            <c:dLbl>
              <c:idx val="8"/>
              <c:layout>
                <c:manualLayout>
                  <c:x val="3.5833811732574931E-2"/>
                  <c:y val="1.7656172179219772E-2"/>
                </c:manualLayout>
              </c:layout>
              <c:tx>
                <c:rich>
                  <a:bodyPr/>
                  <a:lstStyle/>
                  <a:p>
                    <a:r>
                      <a:rPr lang="en-US" sz="1200" b="1" dirty="0">
                        <a:solidFill>
                          <a:schemeClr val="tx1"/>
                        </a:solidFill>
                      </a:rPr>
                      <a:t>113</a:t>
                    </a:r>
                    <a:r>
                      <a:rPr lang="en-US" sz="1200" b="1" baseline="0" dirty="0">
                        <a:solidFill>
                          <a:schemeClr val="tx1"/>
                        </a:solidFill>
                      </a:rPr>
                      <a:t> 476 816</a:t>
                    </a:r>
                    <a:endParaRPr lang="en-US" sz="1200" b="1" dirty="0">
                      <a:solidFill>
                        <a:schemeClr val="tx1"/>
                      </a:solidFill>
                    </a:endParaRPr>
                  </a:p>
                </c:rich>
              </c:tx>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A884-4C49-9A38-106EF32245F2}"/>
                </c:ext>
              </c:extLst>
            </c:dLbl>
            <c:spPr>
              <a:noFill/>
              <a:ln>
                <a:noFill/>
              </a:ln>
              <a:effectLst/>
            </c:spPr>
            <c:txPr>
              <a:bodyPr/>
              <a:lstStyle/>
              <a:p>
                <a:pPr>
                  <a:defRPr sz="1200" b="1">
                    <a:solidFill>
                      <a:schemeClr val="tx1"/>
                    </a:solidFill>
                  </a:defRPr>
                </a:pPr>
                <a:endParaRPr lang="uk-UA"/>
              </a:p>
            </c:txPr>
            <c:showVal val="1"/>
            <c:extLst xmlns:c16r2="http://schemas.microsoft.com/office/drawing/2015/06/chart">
              <c:ext xmlns:c15="http://schemas.microsoft.com/office/drawing/2012/chart" uri="{CE6537A1-D6FC-4f65-9D91-7224C49458BB}">
                <c15:showLeaderLines val="0"/>
              </c:ext>
            </c:extLst>
          </c:dLbls>
          <c:cat>
            <c:strRef>
              <c:f>Лист1!$A$2:$A$10</c:f>
              <c:strCache>
                <c:ptCount val="9"/>
                <c:pt idx="0">
                  <c:v>2016 (до об'єднання)</c:v>
                </c:pt>
                <c:pt idx="1">
                  <c:v>2017 факт</c:v>
                </c:pt>
                <c:pt idx="2">
                  <c:v>2018 факт</c:v>
                </c:pt>
                <c:pt idx="3">
                  <c:v>2019 факт</c:v>
                </c:pt>
                <c:pt idx="4">
                  <c:v>2020 факт</c:v>
                </c:pt>
                <c:pt idx="5">
                  <c:v>2021 факт</c:v>
                </c:pt>
                <c:pt idx="6">
                  <c:v>2022 факт</c:v>
                </c:pt>
                <c:pt idx="7">
                  <c:v>2023 факт</c:v>
                </c:pt>
                <c:pt idx="8">
                  <c:v>2024 факт</c:v>
                </c:pt>
              </c:strCache>
            </c:strRef>
          </c:cat>
          <c:val>
            <c:numRef>
              <c:f>Лист1!$B$2:$B$10</c:f>
              <c:numCache>
                <c:formatCode>#,##0</c:formatCode>
                <c:ptCount val="9"/>
                <c:pt idx="0">
                  <c:v>9500000</c:v>
                </c:pt>
                <c:pt idx="1">
                  <c:v>33961803</c:v>
                </c:pt>
                <c:pt idx="2">
                  <c:v>37620601</c:v>
                </c:pt>
                <c:pt idx="3">
                  <c:v>39349806</c:v>
                </c:pt>
                <c:pt idx="4">
                  <c:v>35871529</c:v>
                </c:pt>
                <c:pt idx="5">
                  <c:v>66429545</c:v>
                </c:pt>
                <c:pt idx="6">
                  <c:v>76514914</c:v>
                </c:pt>
                <c:pt idx="7">
                  <c:v>101109752</c:v>
                </c:pt>
                <c:pt idx="8">
                  <c:v>113476816</c:v>
                </c:pt>
              </c:numCache>
            </c:numRef>
          </c:val>
          <c:extLst xmlns:c16r2="http://schemas.microsoft.com/office/drawing/2015/06/chart">
            <c:ext xmlns:c16="http://schemas.microsoft.com/office/drawing/2014/chart" uri="{C3380CC4-5D6E-409C-BE32-E72D297353CC}">
              <c16:uniqueId val="{00000008-A884-4C49-9A38-106EF32245F2}"/>
            </c:ext>
          </c:extLst>
        </c:ser>
        <c:axId val="134093824"/>
        <c:axId val="155800320"/>
      </c:barChart>
      <c:catAx>
        <c:axId val="134093824"/>
        <c:scaling>
          <c:orientation val="minMax"/>
        </c:scaling>
        <c:axPos val="b"/>
        <c:numFmt formatCode="General" sourceLinked="0"/>
        <c:tickLblPos val="nextTo"/>
        <c:txPr>
          <a:bodyPr/>
          <a:lstStyle/>
          <a:p>
            <a:pPr>
              <a:defRPr sz="1400" baseline="0">
                <a:effectLst>
                  <a:glow rad="63500">
                    <a:schemeClr val="accent3">
                      <a:satMod val="175000"/>
                      <a:alpha val="40000"/>
                    </a:schemeClr>
                  </a:glow>
                </a:effectLst>
              </a:defRPr>
            </a:pPr>
            <a:endParaRPr lang="uk-UA"/>
          </a:p>
        </c:txPr>
        <c:crossAx val="155800320"/>
        <c:crosses val="autoZero"/>
        <c:auto val="1"/>
        <c:lblAlgn val="ctr"/>
        <c:lblOffset val="100"/>
      </c:catAx>
      <c:valAx>
        <c:axId val="155800320"/>
        <c:scaling>
          <c:orientation val="minMax"/>
        </c:scaling>
        <c:axPos val="l"/>
        <c:majorGridlines/>
        <c:numFmt formatCode="#,##0" sourceLinked="1"/>
        <c:tickLblPos val="nextTo"/>
        <c:txPr>
          <a:bodyPr/>
          <a:lstStyle/>
          <a:p>
            <a:pPr>
              <a:defRPr sz="1200" baseline="0">
                <a:latin typeface="Times New Roman" pitchFamily="18" charset="0"/>
              </a:defRPr>
            </a:pPr>
            <a:endParaRPr lang="uk-UA"/>
          </a:p>
        </c:txPr>
        <c:crossAx val="134093824"/>
        <c:crosses val="autoZero"/>
        <c:crossBetween val="between"/>
      </c:valAx>
    </c:plotArea>
    <c:plotVisOnly val="1"/>
    <c:dispBlanksAs val="gap"/>
  </c:chart>
  <c:txPr>
    <a:bodyPr/>
    <a:lstStyle/>
    <a:p>
      <a:pPr>
        <a:defRPr sz="1800"/>
      </a:pPr>
      <a:endParaRPr lang="uk-UA"/>
    </a:p>
  </c:tx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uk-UA"/>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Доходи</a:t>
            </a:r>
            <a:r>
              <a:rPr lang="ru-RU" b="1" baseline="0">
                <a:solidFill>
                  <a:schemeClr val="tx1"/>
                </a:solidFill>
                <a:latin typeface="Times New Roman" panose="02020603050405020304" pitchFamily="18" charset="0"/>
                <a:cs typeface="Times New Roman" panose="02020603050405020304" pitchFamily="18" charset="0"/>
              </a:rPr>
              <a:t> та видатки Сергіївської ТГ, млн. грн</a:t>
            </a:r>
            <a:endParaRPr lang="ru-RU"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9745370370370369"/>
          <c:y val="2.3809523809523812E-2"/>
        </c:manualLayout>
      </c:layout>
      <c:spPr>
        <a:noFill/>
        <a:ln>
          <a:noFill/>
        </a:ln>
        <a:effectLst/>
      </c:spPr>
    </c:title>
    <c:plotArea>
      <c:layout/>
      <c:barChart>
        <c:barDir val="col"/>
        <c:grouping val="clustered"/>
        <c:ser>
          <c:idx val="0"/>
          <c:order val="0"/>
          <c:tx>
            <c:strRef>
              <c:f>Аркуш1!$B$1</c:f>
              <c:strCache>
                <c:ptCount val="1"/>
                <c:pt idx="0">
                  <c:v>Доходи</c:v>
                </c:pt>
              </c:strCache>
            </c:strRef>
          </c:tx>
          <c:spPr>
            <a:solidFill>
              <a:schemeClr val="accent1"/>
            </a:solidFill>
            <a:ln>
              <a:noFill/>
            </a:ln>
            <a:effectLst/>
          </c:spPr>
          <c:dLbls>
            <c:dLbl>
              <c:idx val="0"/>
              <c:layout>
                <c:manualLayout>
                  <c:x val="-2.0833333333333367E-2"/>
                  <c:y val="3.968253968253973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E88-40BF-A8E8-B6767307037D}"/>
                </c:ext>
              </c:extLst>
            </c:dLbl>
            <c:dLbl>
              <c:idx val="1"/>
              <c:layout>
                <c:manualLayout>
                  <c:x val="-1.3888888888888954E-2"/>
                  <c:y val="-3.174603174603182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E88-40BF-A8E8-B6767307037D}"/>
                </c:ext>
              </c:extLst>
            </c:dLbl>
            <c:dLbl>
              <c:idx val="2"/>
              <c:layout>
                <c:manualLayout>
                  <c:x val="-1.6203703703703703E-2"/>
                  <c:y val="-2.38095238095238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E88-40BF-A8E8-B6767307037D}"/>
                </c:ext>
              </c:extLst>
            </c:dLbl>
            <c:dLbl>
              <c:idx val="3"/>
              <c:layout>
                <c:manualLayout>
                  <c:x val="-2.0833333333333367E-2"/>
                  <c:y val="7.2750482331543288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E88-40BF-A8E8-B6767307037D}"/>
                </c:ext>
              </c:extLst>
            </c:dLbl>
            <c:dLbl>
              <c:idx val="4"/>
              <c:layout>
                <c:manualLayout>
                  <c:x val="-2.3148148148148227E-2"/>
                  <c:y val="-1.58730158730159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E88-40BF-A8E8-B6767307037D}"/>
                </c:ext>
              </c:extLst>
            </c:dLbl>
            <c:dLbl>
              <c:idx val="5"/>
              <c:layout>
                <c:manualLayout>
                  <c:x val="-1.8518518518518538E-2"/>
                  <c:y val="-1.190476190476191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E88-40BF-A8E8-B6767307037D}"/>
                </c:ext>
              </c:extLst>
            </c:dLbl>
            <c:dLbl>
              <c:idx val="6"/>
              <c:layout>
                <c:manualLayout>
                  <c:x val="-2.3148148148148147E-2"/>
                  <c:y val="-7.9365079365079413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DE88-40BF-A8E8-B6767307037D}"/>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Аркуш1!$A$2:$A$8</c:f>
              <c:numCache>
                <c:formatCode>General</c:formatCode>
                <c:ptCount val="7"/>
                <c:pt idx="0">
                  <c:v>2018</c:v>
                </c:pt>
                <c:pt idx="1">
                  <c:v>2019</c:v>
                </c:pt>
                <c:pt idx="2">
                  <c:v>2020</c:v>
                </c:pt>
                <c:pt idx="3">
                  <c:v>2021</c:v>
                </c:pt>
                <c:pt idx="4">
                  <c:v>2022</c:v>
                </c:pt>
                <c:pt idx="5">
                  <c:v>2023</c:v>
                </c:pt>
                <c:pt idx="6">
                  <c:v>2024</c:v>
                </c:pt>
              </c:numCache>
            </c:numRef>
          </c:cat>
          <c:val>
            <c:numRef>
              <c:f>Аркуш1!$B$2:$B$8</c:f>
              <c:numCache>
                <c:formatCode>General</c:formatCode>
                <c:ptCount val="7"/>
                <c:pt idx="0">
                  <c:v>38.5</c:v>
                </c:pt>
                <c:pt idx="1">
                  <c:v>42.4</c:v>
                </c:pt>
                <c:pt idx="2">
                  <c:v>35.800000000000004</c:v>
                </c:pt>
                <c:pt idx="3">
                  <c:v>69.7</c:v>
                </c:pt>
                <c:pt idx="4">
                  <c:v>84.2</c:v>
                </c:pt>
                <c:pt idx="5">
                  <c:v>101.1</c:v>
                </c:pt>
                <c:pt idx="6">
                  <c:v>113.5</c:v>
                </c:pt>
              </c:numCache>
            </c:numRef>
          </c:val>
          <c:extLst xmlns:c16r2="http://schemas.microsoft.com/office/drawing/2015/06/chart">
            <c:ext xmlns:c16="http://schemas.microsoft.com/office/drawing/2014/chart" uri="{C3380CC4-5D6E-409C-BE32-E72D297353CC}">
              <c16:uniqueId val="{00000000-DE88-40BF-A8E8-B6767307037D}"/>
            </c:ext>
          </c:extLst>
        </c:ser>
        <c:ser>
          <c:idx val="1"/>
          <c:order val="1"/>
          <c:tx>
            <c:strRef>
              <c:f>Аркуш1!$C$1</c:f>
              <c:strCache>
                <c:ptCount val="1"/>
                <c:pt idx="0">
                  <c:v>Видатки</c:v>
                </c:pt>
              </c:strCache>
            </c:strRef>
          </c:tx>
          <c:spPr>
            <a:solidFill>
              <a:schemeClr val="accent2"/>
            </a:solidFill>
            <a:ln>
              <a:noFill/>
            </a:ln>
            <a:effectLst/>
          </c:spPr>
          <c:dLbls>
            <c:dLbl>
              <c:idx val="0"/>
              <c:layout>
                <c:manualLayout>
                  <c:x val="2.0833333333333343E-2"/>
                  <c:y val="-3.571428571428578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E88-40BF-A8E8-B6767307037D}"/>
                </c:ext>
              </c:extLst>
            </c:dLbl>
            <c:dLbl>
              <c:idx val="1"/>
              <c:layout>
                <c:manualLayout>
                  <c:x val="1.3888888888888911E-2"/>
                  <c:y val="-3.968253968253973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E88-40BF-A8E8-B6767307037D}"/>
                </c:ext>
              </c:extLst>
            </c:dLbl>
            <c:dLbl>
              <c:idx val="2"/>
              <c:layout>
                <c:manualLayout>
                  <c:x val="2.3148148148148147E-2"/>
                  <c:y val="-3.968253968254045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E88-40BF-A8E8-B6767307037D}"/>
                </c:ext>
              </c:extLst>
            </c:dLbl>
            <c:dLbl>
              <c:idx val="3"/>
              <c:layout>
                <c:manualLayout>
                  <c:x val="1.6203703703703623E-2"/>
                  <c:y val="-7.936507936508012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E88-40BF-A8E8-B6767307037D}"/>
                </c:ext>
              </c:extLst>
            </c:dLbl>
            <c:dLbl>
              <c:idx val="4"/>
              <c:layout>
                <c:manualLayout>
                  <c:x val="1.6203703703703703E-2"/>
                  <c:y val="-3.9682539682539368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E88-40BF-A8E8-B6767307037D}"/>
                </c:ext>
              </c:extLst>
            </c:dLbl>
            <c:dLbl>
              <c:idx val="5"/>
              <c:layout>
                <c:manualLayout>
                  <c:x val="3.2407407407407454E-2"/>
                  <c:y val="-1.587301587301588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DE88-40BF-A8E8-B6767307037D}"/>
                </c:ext>
              </c:extLst>
            </c:dLbl>
            <c:dLbl>
              <c:idx val="6"/>
              <c:layout>
                <c:manualLayout>
                  <c:x val="2.7777777777777842E-2"/>
                  <c:y val="-1.19047619047619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DE88-40BF-A8E8-B6767307037D}"/>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Аркуш1!$A$2:$A$8</c:f>
              <c:numCache>
                <c:formatCode>General</c:formatCode>
                <c:ptCount val="7"/>
                <c:pt idx="0">
                  <c:v>2018</c:v>
                </c:pt>
                <c:pt idx="1">
                  <c:v>2019</c:v>
                </c:pt>
                <c:pt idx="2">
                  <c:v>2020</c:v>
                </c:pt>
                <c:pt idx="3">
                  <c:v>2021</c:v>
                </c:pt>
                <c:pt idx="4">
                  <c:v>2022</c:v>
                </c:pt>
                <c:pt idx="5">
                  <c:v>2023</c:v>
                </c:pt>
                <c:pt idx="6">
                  <c:v>2024</c:v>
                </c:pt>
              </c:numCache>
            </c:numRef>
          </c:cat>
          <c:val>
            <c:numRef>
              <c:f>Аркуш1!$C$2:$C$8</c:f>
              <c:numCache>
                <c:formatCode>General</c:formatCode>
                <c:ptCount val="7"/>
                <c:pt idx="0">
                  <c:v>38.1</c:v>
                </c:pt>
                <c:pt idx="1">
                  <c:v>44.7</c:v>
                </c:pt>
                <c:pt idx="2">
                  <c:v>35.5</c:v>
                </c:pt>
                <c:pt idx="3">
                  <c:v>60.6</c:v>
                </c:pt>
                <c:pt idx="4">
                  <c:v>81.8</c:v>
                </c:pt>
                <c:pt idx="5">
                  <c:v>99.7</c:v>
                </c:pt>
                <c:pt idx="6">
                  <c:v>112.1</c:v>
                </c:pt>
              </c:numCache>
            </c:numRef>
          </c:val>
          <c:extLst xmlns:c16r2="http://schemas.microsoft.com/office/drawing/2015/06/chart">
            <c:ext xmlns:c16="http://schemas.microsoft.com/office/drawing/2014/chart" uri="{C3380CC4-5D6E-409C-BE32-E72D297353CC}">
              <c16:uniqueId val="{00000001-DE88-40BF-A8E8-B6767307037D}"/>
            </c:ext>
          </c:extLst>
        </c:ser>
        <c:gapWidth val="219"/>
        <c:overlap val="-27"/>
        <c:axId val="134292608"/>
        <c:axId val="134294144"/>
      </c:barChart>
      <c:catAx>
        <c:axId val="1342926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134294144"/>
        <c:crosses val="autoZero"/>
        <c:auto val="1"/>
        <c:lblAlgn val="ctr"/>
        <c:lblOffset val="100"/>
      </c:catAx>
      <c:valAx>
        <c:axId val="1342941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13429260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drawings/drawing1.xml><?xml version="1.0" encoding="utf-8"?>
<c:userShapes xmlns:c="http://schemas.openxmlformats.org/drawingml/2006/chart">
  <cdr:relSizeAnchor xmlns:cdr="http://schemas.openxmlformats.org/drawingml/2006/chartDrawing">
    <cdr:from>
      <cdr:x>0.3538</cdr:x>
      <cdr:y>0.39227</cdr:y>
    </cdr:from>
    <cdr:to>
      <cdr:x>0.35925</cdr:x>
      <cdr:y>0.49771</cdr:y>
    </cdr:to>
    <cdr:sp macro="" textlink="">
      <cdr:nvSpPr>
        <cdr:cNvPr id="3" name="Прямая со стрелкой 2"/>
        <cdr:cNvSpPr/>
      </cdr:nvSpPr>
      <cdr:spPr>
        <a:xfrm xmlns:a="http://schemas.openxmlformats.org/drawingml/2006/main" flipH="1">
          <a:off x="2968077" y="1722475"/>
          <a:ext cx="45719" cy="463022"/>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uk-UA"/>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8C4EA56-6B02-40E8-8C84-38E9C0402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1023</TotalTime>
  <Pages>210</Pages>
  <Words>254780</Words>
  <Characters>145226</Characters>
  <Application>Microsoft Office Word</Application>
  <DocSecurity>0</DocSecurity>
  <Lines>1210</Lines>
  <Paragraphs>798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Стратегія розвитку Сергіївської територіальної громади на період до 2027 року</vt:lpstr>
      <vt:lpstr>Стратегія розвитку Сергіївської територіальної громади на період до 2027 року</vt:lpstr>
    </vt:vector>
  </TitlesOfParts>
  <Company>Виконавчий комітет Сергіївської сільської ради Миргородського району</Company>
  <LinksUpToDate>false</LinksUpToDate>
  <CharactersWithSpaces>399208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Стратегія розвитку Сергіївської територіальної громади на період до 2027 року</dc:title>
  <dc:creator>Робоча група з розробки Стратегії Відділ економічного розвитку та інвестицій</dc:creator>
  <cp:lastModifiedBy>user</cp:lastModifiedBy>
  <cp:revision>31</cp:revision>
  <cp:lastPrinted>2025-01-21T11:27:00Z</cp:lastPrinted>
  <dcterms:created xsi:type="dcterms:W3CDTF">2025-02-18T08:05:00Z</dcterms:created>
  <dcterms:modified xsi:type="dcterms:W3CDTF">2025-05-22T13:41:00Z</dcterms:modified>
</cp:coreProperties>
</file>